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68" w:rsidRPr="00115D1E" w:rsidRDefault="00F51968" w:rsidP="00F51968">
      <w:pPr>
        <w:spacing w:after="0" w:line="360" w:lineRule="auto"/>
        <w:jc w:val="center"/>
        <w:rPr>
          <w:rFonts w:ascii="Times New Roman" w:hAnsi="Times New Roman"/>
          <w:sz w:val="28"/>
          <w:szCs w:val="28"/>
        </w:rPr>
      </w:pPr>
      <w:bookmarkStart w:id="0" w:name="_GoBack"/>
      <w:bookmarkEnd w:id="0"/>
    </w:p>
    <w:p w:rsidR="00F51968" w:rsidRPr="00115D1E" w:rsidRDefault="00F51968" w:rsidP="00F51968">
      <w:pPr>
        <w:pStyle w:val="8"/>
        <w:spacing w:before="0" w:line="360" w:lineRule="auto"/>
        <w:jc w:val="center"/>
        <w:rPr>
          <w:rFonts w:ascii="Times New Roman" w:hAnsi="Times New Roman"/>
          <w:b/>
          <w:color w:val="000000"/>
          <w:sz w:val="28"/>
          <w:szCs w:val="28"/>
          <w:lang w:val="uk-UA"/>
        </w:rPr>
      </w:pPr>
      <w:r w:rsidRPr="00115D1E">
        <w:rPr>
          <w:rFonts w:ascii="Times New Roman" w:hAnsi="Times New Roman"/>
          <w:b/>
          <w:color w:val="000000"/>
          <w:sz w:val="28"/>
          <w:szCs w:val="28"/>
          <w:lang w:val="uk-UA"/>
        </w:rPr>
        <w:t>НАЦІОНАЛЬНА АКАДЕМІЯ НАУК УКРАЇНИ</w:t>
      </w:r>
    </w:p>
    <w:p w:rsidR="00F51968" w:rsidRPr="00115D1E" w:rsidRDefault="00F51968" w:rsidP="00F51968">
      <w:pPr>
        <w:pStyle w:val="8"/>
        <w:spacing w:before="0" w:line="360" w:lineRule="auto"/>
        <w:jc w:val="center"/>
        <w:rPr>
          <w:rFonts w:ascii="Times New Roman" w:hAnsi="Times New Roman"/>
          <w:b/>
          <w:color w:val="000000"/>
          <w:sz w:val="28"/>
          <w:szCs w:val="28"/>
          <w:lang w:val="uk-UA"/>
        </w:rPr>
      </w:pPr>
      <w:r w:rsidRPr="00115D1E">
        <w:rPr>
          <w:rFonts w:ascii="Times New Roman" w:hAnsi="Times New Roman"/>
          <w:b/>
          <w:color w:val="000000"/>
          <w:sz w:val="28"/>
          <w:szCs w:val="28"/>
          <w:lang w:val="uk-UA"/>
        </w:rPr>
        <w:t>ІНСТИТУТ ДЕРЖАВИ І ПРАВА імені В. М. КОРЕЦЬКОГО</w:t>
      </w:r>
    </w:p>
    <w:p w:rsidR="00F51968" w:rsidRPr="00115D1E" w:rsidRDefault="00F51968" w:rsidP="00F51968">
      <w:pPr>
        <w:spacing w:after="0" w:line="360" w:lineRule="auto"/>
        <w:ind w:firstLine="709"/>
        <w:jc w:val="both"/>
        <w:rPr>
          <w:rFonts w:ascii="Times New Roman" w:hAnsi="Times New Roman"/>
          <w:color w:val="000000"/>
          <w:sz w:val="28"/>
          <w:szCs w:val="28"/>
          <w:lang w:val="uk-UA"/>
        </w:rPr>
      </w:pPr>
    </w:p>
    <w:p w:rsidR="00F51968" w:rsidRPr="00115D1E" w:rsidRDefault="00F51968" w:rsidP="00F51968">
      <w:pPr>
        <w:spacing w:after="0" w:line="240" w:lineRule="auto"/>
        <w:ind w:left="4956" w:firstLine="708"/>
        <w:jc w:val="both"/>
        <w:rPr>
          <w:rFonts w:ascii="Times New Roman" w:hAnsi="Times New Roman"/>
          <w:color w:val="000000"/>
          <w:sz w:val="28"/>
          <w:szCs w:val="28"/>
        </w:rPr>
      </w:pPr>
      <w:r w:rsidRPr="00115D1E">
        <w:rPr>
          <w:rFonts w:ascii="Times New Roman" w:hAnsi="Times New Roman"/>
          <w:color w:val="000000"/>
          <w:sz w:val="28"/>
          <w:szCs w:val="28"/>
          <w:lang w:val="uk-UA"/>
        </w:rPr>
        <w:t>Кваліфікаційна наукова</w:t>
      </w:r>
    </w:p>
    <w:p w:rsidR="00F51968" w:rsidRPr="00115D1E" w:rsidRDefault="00F51968" w:rsidP="00F51968">
      <w:pPr>
        <w:spacing w:after="0" w:line="240" w:lineRule="auto"/>
        <w:ind w:left="4956" w:firstLine="708"/>
        <w:jc w:val="both"/>
        <w:rPr>
          <w:rStyle w:val="a3"/>
          <w:rFonts w:eastAsia="Calibri"/>
          <w:color w:val="000000"/>
          <w:sz w:val="28"/>
          <w:szCs w:val="28"/>
        </w:rPr>
      </w:pPr>
      <w:r w:rsidRPr="00115D1E">
        <w:rPr>
          <w:rFonts w:ascii="Times New Roman" w:hAnsi="Times New Roman"/>
          <w:color w:val="000000"/>
          <w:sz w:val="28"/>
          <w:szCs w:val="28"/>
          <w:lang w:val="uk-UA"/>
        </w:rPr>
        <w:t>праця на правах рукопису</w:t>
      </w:r>
    </w:p>
    <w:p w:rsidR="00F51968" w:rsidRPr="00115D1E" w:rsidRDefault="00F51968" w:rsidP="00F51968">
      <w:pPr>
        <w:spacing w:after="0" w:line="360" w:lineRule="auto"/>
        <w:ind w:firstLine="709"/>
        <w:jc w:val="both"/>
        <w:rPr>
          <w:rStyle w:val="a3"/>
          <w:rFonts w:eastAsia="Calibri"/>
          <w:color w:val="000000"/>
          <w:sz w:val="28"/>
          <w:szCs w:val="28"/>
        </w:rPr>
      </w:pPr>
    </w:p>
    <w:p w:rsidR="00F51968" w:rsidRPr="00115D1E" w:rsidRDefault="00F51968" w:rsidP="00F51968">
      <w:pPr>
        <w:spacing w:line="360" w:lineRule="auto"/>
        <w:jc w:val="center"/>
        <w:rPr>
          <w:rFonts w:ascii="Times New Roman" w:hAnsi="Times New Roman"/>
          <w:sz w:val="28"/>
          <w:szCs w:val="28"/>
          <w:lang w:val="uk-UA"/>
        </w:rPr>
      </w:pPr>
      <w:r w:rsidRPr="00115D1E">
        <w:rPr>
          <w:rFonts w:ascii="Times New Roman" w:hAnsi="Times New Roman"/>
          <w:b/>
          <w:color w:val="000000"/>
          <w:sz w:val="28"/>
          <w:szCs w:val="28"/>
          <w:lang w:val="uk-UA"/>
        </w:rPr>
        <w:t>ТУЛБА КАТЕРИНА ГРИГОРІВНА</w:t>
      </w:r>
    </w:p>
    <w:p w:rsidR="00F51968" w:rsidRPr="00115D1E" w:rsidRDefault="00F51968" w:rsidP="00F51968">
      <w:pPr>
        <w:pStyle w:val="6"/>
        <w:spacing w:before="0" w:line="360" w:lineRule="auto"/>
        <w:jc w:val="both"/>
        <w:rPr>
          <w:rFonts w:ascii="Times New Roman" w:hAnsi="Times New Roman"/>
          <w:sz w:val="28"/>
          <w:szCs w:val="28"/>
        </w:rPr>
      </w:pPr>
    </w:p>
    <w:p w:rsidR="00F51968" w:rsidRPr="00115D1E" w:rsidRDefault="00F51968" w:rsidP="00F51968">
      <w:pPr>
        <w:pStyle w:val="af6"/>
        <w:spacing w:line="360" w:lineRule="auto"/>
        <w:ind w:firstLine="709"/>
        <w:jc w:val="right"/>
        <w:rPr>
          <w:color w:val="000000"/>
          <w:szCs w:val="28"/>
          <w:u w:val="none"/>
        </w:rPr>
      </w:pPr>
      <w:r w:rsidRPr="00115D1E">
        <w:rPr>
          <w:rStyle w:val="a3"/>
          <w:color w:val="000000"/>
          <w:szCs w:val="28"/>
          <w:u w:val="none"/>
        </w:rPr>
        <w:t>УДК </w:t>
      </w:r>
      <w:r w:rsidRPr="00115D1E">
        <w:rPr>
          <w:color w:val="000000"/>
          <w:szCs w:val="28"/>
          <w:u w:val="none"/>
          <w:lang w:val="ru-RU"/>
        </w:rPr>
        <w:t>341.215.43</w:t>
      </w:r>
    </w:p>
    <w:p w:rsidR="00F51968" w:rsidRPr="00115D1E" w:rsidRDefault="00F51968" w:rsidP="00F51968">
      <w:pPr>
        <w:pStyle w:val="af6"/>
        <w:spacing w:line="360" w:lineRule="auto"/>
        <w:ind w:firstLine="709"/>
        <w:rPr>
          <w:szCs w:val="28"/>
        </w:rPr>
      </w:pPr>
    </w:p>
    <w:p w:rsidR="00F51968" w:rsidRPr="00115D1E" w:rsidRDefault="00F51968" w:rsidP="00F51968">
      <w:pPr>
        <w:spacing w:after="0" w:line="360" w:lineRule="auto"/>
        <w:jc w:val="center"/>
        <w:rPr>
          <w:rFonts w:ascii="Times New Roman" w:hAnsi="Times New Roman"/>
          <w:b/>
          <w:color w:val="000000"/>
          <w:sz w:val="28"/>
          <w:szCs w:val="28"/>
          <w:lang w:val="uk-UA"/>
        </w:rPr>
      </w:pPr>
      <w:r w:rsidRPr="00115D1E">
        <w:rPr>
          <w:rFonts w:ascii="Times New Roman" w:hAnsi="Times New Roman"/>
          <w:b/>
          <w:color w:val="000000"/>
          <w:sz w:val="28"/>
          <w:szCs w:val="28"/>
          <w:lang w:val="uk-UA"/>
        </w:rPr>
        <w:t>ДИСЕРТАЦІЯ</w:t>
      </w:r>
    </w:p>
    <w:p w:rsidR="00F51968" w:rsidRPr="00115D1E" w:rsidRDefault="00F51968" w:rsidP="00F51968">
      <w:pPr>
        <w:spacing w:after="0" w:line="360" w:lineRule="auto"/>
        <w:jc w:val="center"/>
        <w:rPr>
          <w:rFonts w:ascii="Times New Roman" w:hAnsi="Times New Roman"/>
          <w:b/>
          <w:color w:val="000000"/>
          <w:sz w:val="28"/>
          <w:szCs w:val="28"/>
          <w:lang w:val="uk-UA"/>
        </w:rPr>
      </w:pPr>
      <w:r w:rsidRPr="00115D1E">
        <w:rPr>
          <w:rFonts w:ascii="Times New Roman" w:hAnsi="Times New Roman"/>
          <w:b/>
          <w:color w:val="000000"/>
          <w:sz w:val="28"/>
          <w:szCs w:val="28"/>
          <w:lang w:val="uk-UA"/>
        </w:rPr>
        <w:t>ПРАВОВЕ РЕГУЛЮВАННЯ МІЖНАРОДНИХ ПОЇЗДОК ГРОМАДЯН У МІЖНАРОДНИХ ДОГОВОРАХ УКРАЇНИ</w:t>
      </w:r>
    </w:p>
    <w:p w:rsidR="00F51968" w:rsidRPr="00115D1E" w:rsidRDefault="00F51968" w:rsidP="00F51968">
      <w:pPr>
        <w:spacing w:after="0" w:line="360" w:lineRule="auto"/>
        <w:ind w:firstLine="709"/>
        <w:jc w:val="both"/>
        <w:rPr>
          <w:rFonts w:ascii="Times New Roman" w:hAnsi="Times New Roman"/>
          <w:color w:val="000000"/>
          <w:sz w:val="28"/>
          <w:szCs w:val="28"/>
          <w:lang w:val="uk-UA"/>
        </w:rPr>
      </w:pPr>
    </w:p>
    <w:p w:rsidR="00F51968" w:rsidRPr="00115D1E" w:rsidRDefault="00F51968" w:rsidP="00F51968">
      <w:pPr>
        <w:spacing w:after="0" w:line="360" w:lineRule="auto"/>
        <w:jc w:val="center"/>
        <w:rPr>
          <w:rFonts w:ascii="Times New Roman" w:hAnsi="Times New Roman"/>
          <w:color w:val="000000"/>
          <w:sz w:val="28"/>
          <w:szCs w:val="28"/>
          <w:lang w:val="uk-UA"/>
        </w:rPr>
      </w:pPr>
      <w:r w:rsidRPr="00115D1E">
        <w:rPr>
          <w:rFonts w:ascii="Times New Roman" w:hAnsi="Times New Roman"/>
          <w:color w:val="000000"/>
          <w:sz w:val="28"/>
          <w:szCs w:val="28"/>
          <w:lang w:val="uk-UA"/>
        </w:rPr>
        <w:t>12.00.11 – міжнародне право</w:t>
      </w:r>
    </w:p>
    <w:p w:rsidR="00F51968" w:rsidRPr="00115D1E" w:rsidRDefault="00F51968" w:rsidP="00F51968">
      <w:pPr>
        <w:spacing w:after="0" w:line="360" w:lineRule="auto"/>
        <w:jc w:val="both"/>
        <w:rPr>
          <w:rFonts w:ascii="Times New Roman" w:hAnsi="Times New Roman"/>
          <w:color w:val="000000"/>
          <w:sz w:val="28"/>
          <w:szCs w:val="28"/>
          <w:lang w:val="uk-UA"/>
        </w:rPr>
      </w:pPr>
    </w:p>
    <w:p w:rsidR="00F51968" w:rsidRPr="00115D1E" w:rsidRDefault="00F51968" w:rsidP="00F51968">
      <w:pPr>
        <w:spacing w:after="0" w:line="240" w:lineRule="auto"/>
        <w:jc w:val="both"/>
        <w:rPr>
          <w:rFonts w:ascii="Times New Roman" w:hAnsi="Times New Roman"/>
          <w:color w:val="000000"/>
          <w:sz w:val="28"/>
          <w:szCs w:val="28"/>
        </w:rPr>
      </w:pPr>
      <w:r w:rsidRPr="00115D1E">
        <w:rPr>
          <w:rFonts w:ascii="Times New Roman" w:hAnsi="Times New Roman"/>
          <w:color w:val="000000"/>
          <w:sz w:val="28"/>
          <w:szCs w:val="28"/>
          <w:lang w:val="uk-UA"/>
        </w:rPr>
        <w:t>Подається на здобуття наукового ступеня</w:t>
      </w:r>
      <w:r w:rsidRPr="00115D1E">
        <w:rPr>
          <w:rFonts w:ascii="Times New Roman" w:hAnsi="Times New Roman"/>
          <w:color w:val="000000"/>
          <w:sz w:val="28"/>
          <w:szCs w:val="28"/>
        </w:rPr>
        <w:t xml:space="preserve"> </w:t>
      </w:r>
      <w:r w:rsidRPr="00115D1E">
        <w:rPr>
          <w:rFonts w:ascii="Times New Roman" w:hAnsi="Times New Roman"/>
          <w:color w:val="000000"/>
          <w:sz w:val="28"/>
          <w:szCs w:val="28"/>
          <w:lang w:val="uk-UA"/>
        </w:rPr>
        <w:t xml:space="preserve">кандидата юридичних наук </w:t>
      </w:r>
    </w:p>
    <w:p w:rsidR="00F51968" w:rsidRPr="00115D1E" w:rsidRDefault="00F51968" w:rsidP="00F51968">
      <w:pPr>
        <w:spacing w:after="0" w:line="240" w:lineRule="auto"/>
        <w:jc w:val="both"/>
        <w:rPr>
          <w:rFonts w:ascii="Times New Roman" w:hAnsi="Times New Roman"/>
          <w:color w:val="000000"/>
          <w:sz w:val="28"/>
          <w:szCs w:val="28"/>
        </w:rPr>
      </w:pPr>
    </w:p>
    <w:p w:rsidR="00F51968" w:rsidRPr="00115D1E" w:rsidRDefault="00F51968" w:rsidP="00F51968">
      <w:pPr>
        <w:spacing w:after="0" w:line="240" w:lineRule="auto"/>
        <w:jc w:val="both"/>
        <w:rPr>
          <w:rFonts w:ascii="Times New Roman" w:hAnsi="Times New Roman"/>
          <w:color w:val="000000"/>
          <w:sz w:val="28"/>
          <w:szCs w:val="28"/>
          <w:lang w:val="uk-UA"/>
        </w:rPr>
      </w:pPr>
      <w:r w:rsidRPr="00115D1E">
        <w:rPr>
          <w:rFonts w:ascii="Times New Roman" w:hAnsi="Times New Roman"/>
          <w:sz w:val="28"/>
          <w:szCs w:val="28"/>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115D1E">
        <w:rPr>
          <w:rFonts w:ascii="Times New Roman" w:hAnsi="Times New Roman"/>
          <w:color w:val="000000"/>
          <w:sz w:val="28"/>
          <w:szCs w:val="28"/>
          <w:lang w:val="uk-UA"/>
        </w:rPr>
        <w:t>___________________К. Г. Тулба</w:t>
      </w:r>
    </w:p>
    <w:p w:rsidR="00F51968" w:rsidRPr="00115D1E" w:rsidRDefault="00F51968" w:rsidP="00F51968">
      <w:pPr>
        <w:spacing w:after="0" w:line="240" w:lineRule="auto"/>
        <w:jc w:val="both"/>
        <w:rPr>
          <w:rFonts w:ascii="Times New Roman" w:hAnsi="Times New Roman"/>
          <w:color w:val="000000"/>
          <w:sz w:val="28"/>
          <w:szCs w:val="28"/>
          <w:lang w:val="uk-UA"/>
        </w:rPr>
      </w:pPr>
    </w:p>
    <w:p w:rsidR="00F51968" w:rsidRPr="00115D1E" w:rsidRDefault="00F51968" w:rsidP="00F51968">
      <w:pPr>
        <w:spacing w:after="0" w:line="240" w:lineRule="auto"/>
        <w:jc w:val="both"/>
        <w:rPr>
          <w:rFonts w:ascii="Times New Roman" w:hAnsi="Times New Roman"/>
          <w:color w:val="000000"/>
          <w:sz w:val="28"/>
          <w:szCs w:val="28"/>
          <w:lang w:val="uk-UA"/>
        </w:rPr>
      </w:pPr>
      <w:r w:rsidRPr="00115D1E">
        <w:rPr>
          <w:rFonts w:ascii="Times New Roman" w:hAnsi="Times New Roman"/>
          <w:sz w:val="28"/>
          <w:szCs w:val="28"/>
        </w:rPr>
        <w:t>Науковий керівник</w:t>
      </w:r>
      <w:r w:rsidRPr="00115D1E">
        <w:rPr>
          <w:rFonts w:ascii="Times New Roman" w:hAnsi="Times New Roman"/>
          <w:sz w:val="28"/>
          <w:szCs w:val="28"/>
          <w:lang w:val="uk-UA"/>
        </w:rPr>
        <w:t>:</w:t>
      </w:r>
      <w:r w:rsidRPr="00115D1E">
        <w:rPr>
          <w:rFonts w:ascii="Times New Roman" w:hAnsi="Times New Roman"/>
          <w:sz w:val="28"/>
          <w:szCs w:val="28"/>
        </w:rPr>
        <w:t xml:space="preserve"> </w:t>
      </w:r>
      <w:r w:rsidRPr="00115D1E">
        <w:rPr>
          <w:rFonts w:ascii="Times New Roman" w:hAnsi="Times New Roman"/>
          <w:b/>
          <w:bCs/>
          <w:color w:val="000000"/>
          <w:sz w:val="28"/>
          <w:szCs w:val="28"/>
          <w:lang w:val="uk-UA"/>
        </w:rPr>
        <w:t>САВЧУК Костянтин Олександрович</w:t>
      </w:r>
      <w:r w:rsidRPr="00115D1E">
        <w:rPr>
          <w:rFonts w:ascii="Times New Roman" w:hAnsi="Times New Roman"/>
          <w:bCs/>
          <w:color w:val="000000"/>
          <w:sz w:val="28"/>
          <w:szCs w:val="28"/>
          <w:lang w:val="uk-UA"/>
        </w:rPr>
        <w:t>,</w:t>
      </w:r>
      <w:r w:rsidRPr="00115D1E">
        <w:rPr>
          <w:rFonts w:ascii="Times New Roman" w:hAnsi="Times New Roman"/>
          <w:color w:val="000000"/>
          <w:sz w:val="28"/>
          <w:szCs w:val="28"/>
          <w:lang w:val="uk-UA"/>
        </w:rPr>
        <w:t xml:space="preserve"> кандидат юридичних наук, старший науковий співробітник</w:t>
      </w:r>
    </w:p>
    <w:p w:rsidR="00F51968" w:rsidRPr="00115D1E" w:rsidRDefault="00F51968" w:rsidP="00F51968">
      <w:pPr>
        <w:pStyle w:val="5"/>
        <w:spacing w:before="0" w:line="360" w:lineRule="auto"/>
        <w:jc w:val="both"/>
        <w:rPr>
          <w:rFonts w:ascii="Times New Roman" w:hAnsi="Times New Roman"/>
          <w:b/>
          <w:bCs/>
          <w:color w:val="000000"/>
          <w:sz w:val="28"/>
          <w:szCs w:val="28"/>
          <w:lang w:val="uk-UA"/>
        </w:rPr>
      </w:pPr>
    </w:p>
    <w:p w:rsidR="00F51968" w:rsidRPr="00115D1E" w:rsidRDefault="00F51968" w:rsidP="00F51968">
      <w:pPr>
        <w:rPr>
          <w:rFonts w:ascii="Times New Roman" w:hAnsi="Times New Roman"/>
          <w:sz w:val="28"/>
          <w:szCs w:val="28"/>
          <w:lang w:val="uk-UA"/>
        </w:rPr>
      </w:pPr>
    </w:p>
    <w:p w:rsidR="00F51968" w:rsidRPr="00115D1E" w:rsidRDefault="00F51968" w:rsidP="00F51968">
      <w:pPr>
        <w:rPr>
          <w:rFonts w:ascii="Times New Roman" w:hAnsi="Times New Roman"/>
          <w:sz w:val="28"/>
          <w:szCs w:val="28"/>
          <w:lang w:val="uk-UA"/>
        </w:rPr>
      </w:pPr>
    </w:p>
    <w:p w:rsidR="00F51968" w:rsidRPr="00115D1E" w:rsidRDefault="00F51968" w:rsidP="00F51968">
      <w:pPr>
        <w:pStyle w:val="5"/>
        <w:spacing w:before="0" w:line="360" w:lineRule="auto"/>
        <w:jc w:val="center"/>
        <w:rPr>
          <w:rStyle w:val="a3"/>
          <w:bCs/>
          <w:color w:val="000000"/>
          <w:sz w:val="28"/>
          <w:szCs w:val="28"/>
        </w:rPr>
      </w:pPr>
      <w:r w:rsidRPr="00115D1E">
        <w:rPr>
          <w:rStyle w:val="a3"/>
          <w:bCs/>
          <w:color w:val="000000"/>
          <w:sz w:val="28"/>
          <w:szCs w:val="28"/>
        </w:rPr>
        <w:t>Київ – 2019</w:t>
      </w:r>
      <w:bookmarkStart w:id="1" w:name="n92"/>
      <w:bookmarkStart w:id="2" w:name="n93"/>
      <w:bookmarkStart w:id="3" w:name="n94"/>
      <w:bookmarkEnd w:id="1"/>
      <w:bookmarkEnd w:id="2"/>
      <w:bookmarkEnd w:id="3"/>
    </w:p>
    <w:p w:rsidR="00F51968" w:rsidRPr="00115D1E" w:rsidRDefault="00F51968" w:rsidP="00F51968">
      <w:pPr>
        <w:rPr>
          <w:rFonts w:ascii="Times New Roman" w:hAnsi="Times New Roman"/>
          <w:sz w:val="28"/>
          <w:szCs w:val="28"/>
        </w:rPr>
      </w:pPr>
      <w:r w:rsidRPr="00115D1E">
        <w:rPr>
          <w:rFonts w:ascii="Times New Roman" w:hAnsi="Times New Roman"/>
          <w:sz w:val="28"/>
          <w:szCs w:val="28"/>
        </w:rPr>
        <w:br w:type="page"/>
      </w:r>
    </w:p>
    <w:p w:rsidR="00F51968" w:rsidRPr="00115D1E" w:rsidRDefault="00F51968" w:rsidP="00F51968">
      <w:pPr>
        <w:spacing w:after="0" w:line="360" w:lineRule="auto"/>
        <w:jc w:val="center"/>
        <w:rPr>
          <w:rFonts w:ascii="Times New Roman" w:hAnsi="Times New Roman"/>
          <w:b/>
          <w:sz w:val="28"/>
          <w:szCs w:val="28"/>
          <w:lang w:val="uk-UA"/>
        </w:rPr>
      </w:pPr>
      <w:r w:rsidRPr="00115D1E">
        <w:rPr>
          <w:rFonts w:ascii="Times New Roman" w:hAnsi="Times New Roman"/>
          <w:b/>
          <w:sz w:val="28"/>
          <w:szCs w:val="28"/>
          <w:lang w:val="uk-UA"/>
        </w:rPr>
        <w:lastRenderedPageBreak/>
        <w:t>АНОТАЦІЯ</w:t>
      </w:r>
    </w:p>
    <w:p w:rsidR="00F51968" w:rsidRPr="00115D1E" w:rsidRDefault="00F51968" w:rsidP="00F51968">
      <w:pPr>
        <w:spacing w:after="0" w:line="360" w:lineRule="auto"/>
        <w:jc w:val="both"/>
        <w:rPr>
          <w:rFonts w:ascii="Times New Roman" w:hAnsi="Times New Roman"/>
          <w:sz w:val="28"/>
          <w:szCs w:val="28"/>
          <w:lang w:val="uk-UA"/>
        </w:rPr>
      </w:pPr>
    </w:p>
    <w:p w:rsidR="00F51968" w:rsidRPr="00115D1E" w:rsidRDefault="00F51968" w:rsidP="00F51968">
      <w:pPr>
        <w:pStyle w:val="rvps2"/>
        <w:shd w:val="clear" w:color="auto" w:fill="FFFFFF"/>
        <w:spacing w:before="0" w:beforeAutospacing="0" w:after="0" w:afterAutospacing="0" w:line="360" w:lineRule="auto"/>
        <w:ind w:firstLine="709"/>
        <w:jc w:val="both"/>
        <w:rPr>
          <w:rFonts w:eastAsiaTheme="minorHAnsi"/>
          <w:sz w:val="28"/>
          <w:szCs w:val="28"/>
          <w:lang w:val="uk-UA"/>
        </w:rPr>
      </w:pPr>
      <w:r w:rsidRPr="00115D1E">
        <w:rPr>
          <w:rFonts w:eastAsiaTheme="minorHAnsi"/>
          <w:i/>
          <w:sz w:val="28"/>
          <w:szCs w:val="28"/>
          <w:lang w:val="uk-UA"/>
        </w:rPr>
        <w:t>Тулба К. Г.</w:t>
      </w:r>
      <w:r w:rsidRPr="00115D1E">
        <w:rPr>
          <w:rFonts w:eastAsiaTheme="minorHAnsi"/>
          <w:sz w:val="28"/>
          <w:szCs w:val="28"/>
          <w:lang w:val="uk-UA"/>
        </w:rPr>
        <w:t xml:space="preserve"> Правове регулювання міжнародних поїздок громадян у міжнародних договорах України. – Кваліфікаційна наукова праця на правах рукопису.</w:t>
      </w:r>
    </w:p>
    <w:p w:rsidR="00F51968" w:rsidRPr="00115D1E" w:rsidRDefault="00F51968" w:rsidP="00F51968">
      <w:pPr>
        <w:pStyle w:val="rvps2"/>
        <w:shd w:val="clear" w:color="auto" w:fill="FFFFFF"/>
        <w:spacing w:before="0" w:beforeAutospacing="0" w:after="0" w:afterAutospacing="0" w:line="360" w:lineRule="auto"/>
        <w:ind w:firstLine="709"/>
        <w:jc w:val="both"/>
        <w:rPr>
          <w:rFonts w:eastAsiaTheme="minorHAnsi"/>
          <w:sz w:val="28"/>
          <w:szCs w:val="28"/>
          <w:lang w:val="uk-UA"/>
        </w:rPr>
      </w:pPr>
      <w:r w:rsidRPr="00115D1E">
        <w:rPr>
          <w:rFonts w:eastAsiaTheme="minorHAnsi"/>
          <w:sz w:val="28"/>
          <w:szCs w:val="28"/>
          <w:lang w:val="uk-UA"/>
        </w:rPr>
        <w:t xml:space="preserve">Дисертація на здобуття наукового ступеня кандидата юридичних наук за спеціальністю 12.00.11 «Міжнародне право» (082 – Міжнародне право). – Інститут держави і права імені В. М. Корецького НАН України, </w:t>
      </w:r>
      <w:r w:rsidR="0031789F" w:rsidRPr="00115D1E">
        <w:rPr>
          <w:rFonts w:eastAsiaTheme="minorHAnsi"/>
          <w:sz w:val="28"/>
          <w:szCs w:val="28"/>
          <w:lang w:val="uk-UA"/>
        </w:rPr>
        <w:t>Інститут держави і права імені В. М. Корецького НАН України</w:t>
      </w:r>
      <w:r w:rsidR="0031789F">
        <w:rPr>
          <w:rFonts w:eastAsiaTheme="minorHAnsi"/>
          <w:sz w:val="28"/>
          <w:szCs w:val="28"/>
          <w:lang w:val="uk-UA"/>
        </w:rPr>
        <w:t>,</w:t>
      </w:r>
      <w:r w:rsidR="0031789F" w:rsidRPr="00115D1E">
        <w:rPr>
          <w:rFonts w:eastAsiaTheme="minorHAnsi"/>
          <w:sz w:val="28"/>
          <w:szCs w:val="28"/>
          <w:lang w:val="uk-UA"/>
        </w:rPr>
        <w:t xml:space="preserve"> </w:t>
      </w:r>
      <w:r w:rsidRPr="00115D1E">
        <w:rPr>
          <w:rFonts w:eastAsiaTheme="minorHAnsi"/>
          <w:sz w:val="28"/>
          <w:szCs w:val="28"/>
          <w:lang w:val="uk-UA"/>
        </w:rPr>
        <w:t>Київ, 2019.</w:t>
      </w:r>
    </w:p>
    <w:p w:rsidR="00F51968" w:rsidRPr="00115D1E" w:rsidRDefault="00F51968" w:rsidP="00F51968">
      <w:pPr>
        <w:spacing w:after="0" w:line="360" w:lineRule="auto"/>
        <w:ind w:firstLine="709"/>
        <w:jc w:val="both"/>
        <w:rPr>
          <w:rFonts w:ascii="Times New Roman" w:hAnsi="Times New Roman"/>
          <w:sz w:val="28"/>
          <w:szCs w:val="28"/>
          <w:lang w:val="uk-UA" w:eastAsia="ru-RU"/>
        </w:rPr>
      </w:pPr>
      <w:r w:rsidRPr="00115D1E">
        <w:rPr>
          <w:rFonts w:ascii="Times New Roman" w:hAnsi="Times New Roman"/>
          <w:sz w:val="28"/>
          <w:szCs w:val="28"/>
          <w:lang w:val="uk-UA" w:eastAsia="ru-RU"/>
        </w:rPr>
        <w:t>Дисертація присвячена з’ясуванню міжнародно-правової основи функціонування правових режимів здійснення міжнародних поїздок громадян, визначенню особливостей їх правового регулювання та обґрунтування шляхів його вдосконалення. Дисертаційна робота є одним із перших у вітчизняній юридичній науці комплексним дослідженням правового регулювання міжнародних поїздок громадян у договірній практиці України. За результатами дослідження сформульовано теоретичні узагальнення та висвітлено нові підходи до розв’язання наукової проблеми, пов’язаної із з’ясуванням функціонування правових режимів здійснення міжнародних поїздок громадян, визначенням особливостей їх правового регулювання та розробкою новітніх підходів до міжнародно-правового регулювання взаємних поїздок громадян у міжнародних договорах України.</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 xml:space="preserve">Стан наукового розроблення міжнародно-правових аспектів здійснення міжнародних взаємних поїздок громадян характеризується насамперед наявністю значного наукознавчого потенціалу, особливо щодо: посилення критичного аналізу стану правового забезпечення міжнародних поїздок громадян, закріплення правових підстав формування транскордонного руху осіб; проведення порівняльно-правового аналізу положень міжнародних договорів України про спрощення порядку видачі віз, скасування візових режимів; розробки та обґрунтування положень, які стосуються стану правового забезпечення здійснення взаємних поїздок громадян, визначення </w:t>
      </w:r>
      <w:r w:rsidRPr="00115D1E">
        <w:rPr>
          <w:rFonts w:ascii="Times New Roman" w:hAnsi="Times New Roman"/>
          <w:sz w:val="28"/>
          <w:szCs w:val="28"/>
          <w:lang w:val="uk-UA"/>
        </w:rPr>
        <w:lastRenderedPageBreak/>
        <w:t>актуальних проблем, пов’язаних із застосуванням правових режимів здійснення міжнародних поїздок, а також виокремлення і обґрунтування шляхів подолання недоліків правового регулювання транскордонного руху осіб та його удосконалення.</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У межах проведеного дослідження здійснено періодизацію історії становлення правового забезпечення міжнародних відносин у сфері регулювання міжнародних взаємних поїздок громадян України в межах двох періодів: 1) панування традиційного (консервативного) правового забезпечення відносин у сфері міжнародних взаємних поїздок громадян, сформованого міжнародними актами часів СРСР (16 липня 1990 р. – 01 березня 1998 р.); 2) оновлення правового забезпечення міжнародних відносин у сфері міжнародних взаємних поїздок громадян, сформованого міжнародними актами за участі України (друга половина 1998 року – та до сьогодні). Визначено, що міжнародні договори про</w:t>
      </w:r>
      <w:r w:rsidRPr="00115D1E">
        <w:rPr>
          <w:rFonts w:ascii="Times New Roman" w:hAnsi="Times New Roman"/>
          <w:b/>
          <w:sz w:val="28"/>
          <w:szCs w:val="28"/>
          <w:lang w:val="uk-UA"/>
        </w:rPr>
        <w:t xml:space="preserve"> </w:t>
      </w:r>
      <w:r w:rsidRPr="00115D1E">
        <w:rPr>
          <w:rFonts w:ascii="Times New Roman" w:hAnsi="Times New Roman"/>
          <w:sz w:val="28"/>
          <w:szCs w:val="28"/>
          <w:lang w:val="uk-UA"/>
        </w:rPr>
        <w:t xml:space="preserve">взаємні поїздки громадян являють собою комплекс укладених між державами і міждержавними об’єднаннями двох- та багатосторонніх договірних актів, положення яких визначають умови та порядок здійснення в’їзду, виїзду, транзитного проїзду та тимчасового перебування громадян держав – сторін відповідних договорів, як правило, на засадах взаємності. </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 xml:space="preserve">Порівняльно-правова характеристика міжнародних договорів про взаємні поїздки громадян базується на виокремленні, крім загальних ознак, особливих ознак цих договорів, що дозволяють виокремити їх в окрему групу із системи міжнародних договорів в цілому (змістом особливих ознак є істотні умови таких договорів). Окремою категорією міжнародних договорів України, що регулюють міжнародні поїздки громадян, є міжнародні договори про лібералізацію візового режиму, які у дисертаційній роботі класифіковано залежно від: 1) статусу сторін міжнародних договорів (договори між Україною та міждержавними об’єднаннями; між Україною та окремими державами); 2) назв міжнародних договорів (договори про «спрощення оформлення віз»; «взаємне скасування візового режиму»; </w:t>
      </w:r>
      <w:r w:rsidRPr="00115D1E">
        <w:rPr>
          <w:rFonts w:ascii="Times New Roman" w:hAnsi="Times New Roman"/>
          <w:sz w:val="28"/>
          <w:szCs w:val="28"/>
          <w:lang w:val="uk-UA"/>
        </w:rPr>
        <w:lastRenderedPageBreak/>
        <w:t>«взаємне скасування візових вимог»; «відмову від візових вимог»; «безвізові поїздки громадян»; «взаємні поїздки громадян» тощо); 3) призначення міжнародних договорів (договори, спрямовані на скасування візових вимог, та договори, призначені для спрощення візових вимог); 4) суб’єктів поширення положень міжнародних договорів (договори, які стосуються усіх громадян або окремих категорій громадян).</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 xml:space="preserve">У процесі аналізу укладених Україною міжнародних договорів про лібералізацію візового режиму, визначено, що крім загальних ознак, притаманним будь-яким міжнародним договорам, їм притаманні особливі ознаки, властиві виключно даній категорії міжнародних договорів, наприклад: предметом цих договорів є скасування візового режиму міжнародних поїздок громадян або його спрощення (фінансового, документаційного та іншого характеру); їх сторонами є держави або міждержавні об’єднання, які використовують своє право на визначення та реалізацію власної міграційної політики; їх метою є поліпшення умов та порядку реалізації громадянами невід’ємного права людини на свободу пересування та інші. Аналіз положень Угоди між Україною та Європейським </w:t>
      </w:r>
      <w:r w:rsidR="00546533" w:rsidRPr="00115D1E">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115D1E">
        <w:rPr>
          <w:rFonts w:ascii="Times New Roman" w:hAnsi="Times New Roman"/>
          <w:sz w:val="28"/>
          <w:szCs w:val="28"/>
          <w:lang w:val="uk-UA"/>
        </w:rPr>
        <w:t xml:space="preserve"> </w:t>
      </w:r>
      <w:r w:rsidRPr="00115D1E">
        <w:rPr>
          <w:rFonts w:ascii="Times New Roman" w:hAnsi="Times New Roman"/>
          <w:sz w:val="28"/>
          <w:szCs w:val="28"/>
          <w:lang w:val="uk-UA"/>
        </w:rPr>
        <w:t>про спрощення оформлення віз від 18 червня 2007 р. зі змінами від 23</w:t>
      </w:r>
      <w:r w:rsidRPr="00115D1E">
        <w:rPr>
          <w:rFonts w:ascii="Times New Roman" w:hAnsi="Times New Roman"/>
          <w:sz w:val="28"/>
          <w:szCs w:val="28"/>
          <w:lang w:val="en-US"/>
        </w:rPr>
        <w:t> </w:t>
      </w:r>
      <w:r w:rsidRPr="00115D1E">
        <w:rPr>
          <w:rFonts w:ascii="Times New Roman" w:hAnsi="Times New Roman"/>
          <w:sz w:val="28"/>
          <w:szCs w:val="28"/>
          <w:lang w:val="uk-UA"/>
        </w:rPr>
        <w:t>липня 2012</w:t>
      </w:r>
      <w:r w:rsidRPr="00115D1E">
        <w:rPr>
          <w:rFonts w:ascii="Times New Roman" w:hAnsi="Times New Roman"/>
          <w:sz w:val="28"/>
          <w:szCs w:val="28"/>
          <w:lang w:val="en-US"/>
        </w:rPr>
        <w:t> </w:t>
      </w:r>
      <w:r w:rsidRPr="00115D1E">
        <w:rPr>
          <w:rFonts w:ascii="Times New Roman" w:hAnsi="Times New Roman"/>
          <w:sz w:val="28"/>
          <w:szCs w:val="28"/>
          <w:lang w:val="uk-UA"/>
        </w:rPr>
        <w:t>р. доводить її принциповий характер на шляху до лібералізації візового режиму для громадян України та визначає доцільність узагальнення її значення, що розкрито в межах перспективно-орієнтаційного, нормативно-констату</w:t>
      </w:r>
      <w:r w:rsidR="004B080C">
        <w:rPr>
          <w:rFonts w:ascii="Times New Roman" w:hAnsi="Times New Roman"/>
          <w:sz w:val="28"/>
          <w:szCs w:val="28"/>
          <w:lang w:val="uk-UA"/>
        </w:rPr>
        <w:t xml:space="preserve">вального, юридико-інтерпретаційного, </w:t>
      </w:r>
      <w:r w:rsidRPr="00115D1E">
        <w:rPr>
          <w:rFonts w:ascii="Times New Roman" w:hAnsi="Times New Roman"/>
          <w:sz w:val="28"/>
          <w:szCs w:val="28"/>
          <w:lang w:val="uk-UA"/>
        </w:rPr>
        <w:t xml:space="preserve">формально-документаційного, лібералізаційного, організаційного аспектів. Значення </w:t>
      </w:r>
      <w:r w:rsidRPr="00115D1E">
        <w:rPr>
          <w:rFonts w:ascii="Times New Roman" w:hAnsi="Times New Roman"/>
          <w:sz w:val="28"/>
          <w:szCs w:val="28"/>
          <w:shd w:val="clear" w:color="auto" w:fill="FFFFFF"/>
          <w:lang w:val="uk-UA"/>
        </w:rPr>
        <w:t xml:space="preserve">Регламенту (ЄС) </w:t>
      </w:r>
      <w:r w:rsidRPr="00115D1E">
        <w:rPr>
          <w:rFonts w:ascii="Times New Roman" w:hAnsi="Times New Roman"/>
          <w:sz w:val="28"/>
          <w:szCs w:val="28"/>
          <w:lang w:val="uk-UA"/>
        </w:rPr>
        <w:t xml:space="preserve">№ 2017/850 Європейського Парламенту та Ради від 17 травня 2017 р. </w:t>
      </w:r>
      <w:r w:rsidRPr="00115D1E">
        <w:rPr>
          <w:rFonts w:ascii="Times New Roman" w:hAnsi="Times New Roman"/>
          <w:sz w:val="28"/>
          <w:szCs w:val="28"/>
          <w:shd w:val="clear" w:color="auto" w:fill="FFFFFF"/>
          <w:lang w:val="uk-UA"/>
        </w:rPr>
        <w:t xml:space="preserve">про </w:t>
      </w:r>
      <w:r w:rsidRPr="00115D1E">
        <w:rPr>
          <w:rFonts w:ascii="Times New Roman" w:hAnsi="Times New Roman"/>
          <w:sz w:val="28"/>
          <w:szCs w:val="28"/>
          <w:lang w:val="uk-UA"/>
        </w:rPr>
        <w:t>візову лібералізацію для громадян України розкрито в межах нормативно-констатувального, ціннісно-орієнтаційного, контрольно-санкційного, формально-юридичного аспектів.</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Стан правового забезпечення транскордонного руху осіб через кордони України узагальнено за двома критеріями: 1) </w:t>
      </w:r>
      <w:r w:rsidRPr="00115D1E">
        <w:rPr>
          <w:rFonts w:ascii="Times New Roman" w:hAnsi="Times New Roman"/>
          <w:i/>
          <w:sz w:val="28"/>
          <w:szCs w:val="28"/>
          <w:lang w:val="uk-UA"/>
        </w:rPr>
        <w:t>характером правового забезпечення</w:t>
      </w:r>
      <w:r w:rsidRPr="00115D1E">
        <w:rPr>
          <w:rFonts w:ascii="Times New Roman" w:hAnsi="Times New Roman"/>
          <w:sz w:val="28"/>
          <w:szCs w:val="28"/>
          <w:lang w:val="uk-UA"/>
        </w:rPr>
        <w:t xml:space="preserve"> (загальний та спеціальний рівні правового забезпечення </w:t>
      </w:r>
      <w:r w:rsidRPr="00115D1E">
        <w:rPr>
          <w:rFonts w:ascii="Times New Roman" w:hAnsi="Times New Roman"/>
          <w:sz w:val="28"/>
          <w:szCs w:val="28"/>
          <w:lang w:val="uk-UA"/>
        </w:rPr>
        <w:lastRenderedPageBreak/>
        <w:t>транскордонного руху осіб); 2) </w:t>
      </w:r>
      <w:r w:rsidRPr="00115D1E">
        <w:rPr>
          <w:rFonts w:ascii="Times New Roman" w:hAnsi="Times New Roman"/>
          <w:i/>
          <w:sz w:val="28"/>
          <w:szCs w:val="28"/>
          <w:lang w:val="uk-UA"/>
        </w:rPr>
        <w:t>територіальності поширення правового забезпечення</w:t>
      </w:r>
      <w:r w:rsidRPr="00115D1E">
        <w:rPr>
          <w:rFonts w:ascii="Times New Roman" w:hAnsi="Times New Roman"/>
          <w:sz w:val="28"/>
          <w:szCs w:val="28"/>
          <w:lang w:val="uk-UA"/>
        </w:rPr>
        <w:t xml:space="preserve"> (міжнародний та національний рівні правового забезпечення транскордонного руху осіб через кордони України).</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Міжнародні договори про місцевий прикордонний рух за участю України узагальнено в межах двох груп: 1) договори, які не вимагають від громадян, що постійно проживають на прикордонних територіях, оформлення дозволу на перетин кордону в рамках місцевого прикордонного руху; 2) договори, які вимагають від громадян, що постійно проживають на прикордонних територіях, оформлення дозволу місцевого прикордонного руху. Останні, в свою чергу, теж класифіковано на підгрупи залежно від різних критеріїв. Крім того, дисертація включає дослідження істотних умов договорів про місцевий прикордонний рух за участю України.</w:t>
      </w:r>
    </w:p>
    <w:p w:rsidR="00F51968" w:rsidRPr="00115D1E" w:rsidRDefault="00F51968" w:rsidP="00F51968">
      <w:pPr>
        <w:tabs>
          <w:tab w:val="left" w:pos="1134"/>
        </w:tabs>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Серед недоліків застосування правових режимів здійснення міжнародних поїздок громадян, слід виокремити недоліки правового забезпечення, недоліки організаційного забезпечення, недоліки організаційно-управлінського характеру та організаційно-документального характеру, а також недоліки організаційно-комунікативного характеру. Виокремлено та обґрунтовано шляхи вдосконалення правового забезпечення транскордонного руху осіб в межах наступних напрямів: 1) </w:t>
      </w:r>
      <w:r w:rsidRPr="00115D1E">
        <w:rPr>
          <w:rFonts w:ascii="Times New Roman" w:hAnsi="Times New Roman"/>
          <w:i/>
          <w:sz w:val="28"/>
          <w:szCs w:val="28"/>
          <w:lang w:val="uk-UA"/>
        </w:rPr>
        <w:t>формально-регламентаційного</w:t>
      </w:r>
      <w:r w:rsidRPr="00115D1E">
        <w:rPr>
          <w:rFonts w:ascii="Times New Roman" w:hAnsi="Times New Roman"/>
          <w:sz w:val="28"/>
          <w:szCs w:val="28"/>
          <w:lang w:val="uk-UA"/>
        </w:rPr>
        <w:t>, що стосується поліпшення правового закріплення умов та порядку функціонування транскордонного руху осіб; 2) </w:t>
      </w:r>
      <w:r w:rsidRPr="00115D1E">
        <w:rPr>
          <w:rFonts w:ascii="Times New Roman" w:hAnsi="Times New Roman"/>
          <w:i/>
          <w:sz w:val="28"/>
          <w:szCs w:val="28"/>
          <w:lang w:val="uk-UA"/>
        </w:rPr>
        <w:t>охоронно-регламентаційного</w:t>
      </w:r>
      <w:r w:rsidRPr="00115D1E">
        <w:rPr>
          <w:rFonts w:ascii="Times New Roman" w:hAnsi="Times New Roman"/>
          <w:sz w:val="28"/>
          <w:szCs w:val="28"/>
          <w:lang w:val="uk-UA"/>
        </w:rPr>
        <w:t>, що пов’язаний з удосконаленням правового забезпечення транскордонного руху осіб з метою недопущення порушень умов і порядку його функціонування та притягнення до юридичної відповідальності тих суб’єктів, які скоїли правопорушення в сфері транскордонного руху осіб; 3) </w:t>
      </w:r>
      <w:r w:rsidRPr="00115D1E">
        <w:rPr>
          <w:rFonts w:ascii="Times New Roman" w:hAnsi="Times New Roman"/>
          <w:i/>
          <w:sz w:val="28"/>
          <w:szCs w:val="28"/>
          <w:lang w:val="uk-UA"/>
        </w:rPr>
        <w:t>організаційно-регламентаційного</w:t>
      </w:r>
      <w:r w:rsidRPr="00115D1E">
        <w:rPr>
          <w:rFonts w:ascii="Times New Roman" w:hAnsi="Times New Roman"/>
          <w:sz w:val="28"/>
          <w:szCs w:val="28"/>
          <w:lang w:val="uk-UA"/>
        </w:rPr>
        <w:t>, що стосується організаційного забезпечення процесу функціонування транскордонного руху осіб.</w:t>
      </w:r>
    </w:p>
    <w:p w:rsidR="00F51968" w:rsidRPr="00115D1E" w:rsidRDefault="00F51968" w:rsidP="00F51968">
      <w:pPr>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Наукова новизна отриманих результатів</w:t>
      </w:r>
      <w:r w:rsidRPr="00115D1E">
        <w:rPr>
          <w:rFonts w:ascii="Times New Roman" w:hAnsi="Times New Roman"/>
          <w:b/>
          <w:sz w:val="28"/>
          <w:szCs w:val="28"/>
          <w:lang w:val="uk-UA"/>
        </w:rPr>
        <w:t xml:space="preserve"> </w:t>
      </w:r>
      <w:r w:rsidRPr="00115D1E">
        <w:rPr>
          <w:rFonts w:ascii="Times New Roman" w:hAnsi="Times New Roman"/>
          <w:sz w:val="28"/>
          <w:szCs w:val="28"/>
          <w:lang w:val="uk-UA"/>
        </w:rPr>
        <w:t xml:space="preserve">полягає в тому, що дисертаційна робота є одним із перших у вітчизняній юридичній науці комплексним дослідженням міжнародно-правової основи функціонування </w:t>
      </w:r>
      <w:r w:rsidRPr="00115D1E">
        <w:rPr>
          <w:rFonts w:ascii="Times New Roman" w:hAnsi="Times New Roman"/>
          <w:sz w:val="28"/>
          <w:szCs w:val="28"/>
          <w:lang w:val="uk-UA"/>
        </w:rPr>
        <w:lastRenderedPageBreak/>
        <w:t xml:space="preserve">правових режимів здійснення міжнародних поїздок у контексті договірної практики України. </w:t>
      </w:r>
    </w:p>
    <w:p w:rsidR="00F51968" w:rsidRPr="00115D1E" w:rsidRDefault="00F51968" w:rsidP="00F51968">
      <w:pPr>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У процесі дослідження удосконалено характеристику особливостей транскордонного руху осіб; дано визначення поняття «лібералізація візового режиму»;</w:t>
      </w:r>
      <w:r w:rsidRPr="00115D1E">
        <w:rPr>
          <w:rFonts w:ascii="Times New Roman" w:hAnsi="Times New Roman"/>
          <w:i/>
          <w:sz w:val="28"/>
          <w:szCs w:val="28"/>
          <w:lang w:val="uk-UA"/>
        </w:rPr>
        <w:t xml:space="preserve"> </w:t>
      </w:r>
      <w:r w:rsidRPr="00115D1E">
        <w:rPr>
          <w:rFonts w:ascii="Times New Roman" w:hAnsi="Times New Roman"/>
          <w:sz w:val="28"/>
          <w:szCs w:val="28"/>
          <w:lang w:val="uk-UA"/>
        </w:rPr>
        <w:t xml:space="preserve">визначено класифікацію міжнародних договорів про лібералізацію візового режиму за кількома критеріями; надано характеристику істотних умов </w:t>
      </w:r>
      <w:r w:rsidRPr="00115D1E">
        <w:rPr>
          <w:rFonts w:ascii="Times New Roman" w:hAnsi="Times New Roman"/>
          <w:sz w:val="28"/>
          <w:szCs w:val="28"/>
          <w:shd w:val="clear" w:color="auto" w:fill="FFFFFF"/>
          <w:lang w:val="uk-UA"/>
        </w:rPr>
        <w:t>договорів про місцевий прикордонний рух за участю України.</w:t>
      </w:r>
    </w:p>
    <w:p w:rsidR="00F51968" w:rsidRPr="00115D1E" w:rsidRDefault="00F51968" w:rsidP="00F51968">
      <w:pPr>
        <w:spacing w:after="0" w:line="360" w:lineRule="auto"/>
        <w:ind w:firstLine="709"/>
        <w:jc w:val="both"/>
        <w:rPr>
          <w:rFonts w:ascii="Times New Roman" w:hAnsi="Times New Roman"/>
          <w:sz w:val="28"/>
          <w:szCs w:val="28"/>
          <w:lang w:val="uk-UA"/>
        </w:rPr>
      </w:pPr>
      <w:r w:rsidRPr="00115D1E">
        <w:rPr>
          <w:rFonts w:ascii="Times New Roman" w:hAnsi="Times New Roman"/>
          <w:sz w:val="28"/>
          <w:szCs w:val="28"/>
          <w:lang w:val="uk-UA"/>
        </w:rPr>
        <w:t>Практичне значення одержаних результатів</w:t>
      </w:r>
      <w:r w:rsidRPr="00115D1E">
        <w:rPr>
          <w:rFonts w:ascii="Times New Roman" w:hAnsi="Times New Roman"/>
          <w:b/>
          <w:sz w:val="28"/>
          <w:szCs w:val="28"/>
          <w:lang w:val="uk-UA"/>
        </w:rPr>
        <w:t xml:space="preserve"> </w:t>
      </w:r>
      <w:r w:rsidRPr="00115D1E">
        <w:rPr>
          <w:rFonts w:ascii="Times New Roman" w:hAnsi="Times New Roman"/>
          <w:sz w:val="28"/>
          <w:szCs w:val="28"/>
          <w:lang w:val="uk-UA"/>
        </w:rPr>
        <w:t xml:space="preserve">полягає у тому, що вони можуть бути використані у науково-дослідній, правотворчій роботі, правозастосовній </w:t>
      </w:r>
      <w:r w:rsidR="009E3779" w:rsidRPr="00115D1E">
        <w:rPr>
          <w:rFonts w:ascii="Times New Roman" w:hAnsi="Times New Roman"/>
          <w:sz w:val="28"/>
          <w:szCs w:val="28"/>
          <w:lang w:val="uk-UA"/>
        </w:rPr>
        <w:t xml:space="preserve">діяльності </w:t>
      </w:r>
      <w:r w:rsidRPr="00115D1E">
        <w:rPr>
          <w:rFonts w:ascii="Times New Roman" w:hAnsi="Times New Roman"/>
          <w:sz w:val="28"/>
          <w:szCs w:val="28"/>
          <w:lang w:val="uk-UA"/>
        </w:rPr>
        <w:t xml:space="preserve">та </w:t>
      </w:r>
      <w:r w:rsidR="009E3779">
        <w:rPr>
          <w:rFonts w:ascii="Times New Roman" w:hAnsi="Times New Roman"/>
          <w:sz w:val="28"/>
          <w:szCs w:val="28"/>
          <w:lang w:val="uk-UA"/>
        </w:rPr>
        <w:t>навчальному процесі</w:t>
      </w:r>
      <w:r w:rsidRPr="00115D1E">
        <w:rPr>
          <w:rFonts w:ascii="Times New Roman" w:hAnsi="Times New Roman"/>
          <w:sz w:val="28"/>
          <w:szCs w:val="28"/>
          <w:lang w:val="uk-UA"/>
        </w:rPr>
        <w:t>.</w:t>
      </w:r>
    </w:p>
    <w:p w:rsidR="00F51968" w:rsidRPr="00115D1E" w:rsidRDefault="00F51968" w:rsidP="00F51968">
      <w:pPr>
        <w:pStyle w:val="rvps2"/>
        <w:shd w:val="clear" w:color="auto" w:fill="FFFFFF"/>
        <w:spacing w:before="0" w:beforeAutospacing="0" w:after="0" w:afterAutospacing="0" w:line="360" w:lineRule="auto"/>
        <w:ind w:firstLine="709"/>
        <w:jc w:val="both"/>
        <w:rPr>
          <w:sz w:val="28"/>
          <w:szCs w:val="28"/>
          <w:lang w:val="uk-UA"/>
        </w:rPr>
      </w:pPr>
      <w:bookmarkStart w:id="4" w:name="n95"/>
      <w:bookmarkEnd w:id="4"/>
      <w:r w:rsidRPr="00115D1E">
        <w:rPr>
          <w:b/>
          <w:i/>
          <w:color w:val="000000"/>
          <w:sz w:val="28"/>
          <w:szCs w:val="28"/>
          <w:lang w:val="uk-UA"/>
        </w:rPr>
        <w:t>Ключові слова:</w:t>
      </w:r>
      <w:r w:rsidRPr="00115D1E">
        <w:rPr>
          <w:color w:val="000000"/>
          <w:sz w:val="28"/>
          <w:szCs w:val="28"/>
          <w:lang w:val="uk-UA"/>
        </w:rPr>
        <w:t xml:space="preserve"> </w:t>
      </w:r>
      <w:r w:rsidRPr="00115D1E">
        <w:rPr>
          <w:sz w:val="28"/>
          <w:szCs w:val="28"/>
          <w:shd w:val="clear" w:color="auto" w:fill="FFFFFF"/>
          <w:lang w:val="uk-UA"/>
        </w:rPr>
        <w:t xml:space="preserve">право на вільне пересування, право вільно обирати місце проживання, </w:t>
      </w:r>
      <w:r w:rsidRPr="00115D1E">
        <w:rPr>
          <w:sz w:val="28"/>
          <w:szCs w:val="28"/>
          <w:lang w:val="uk-UA"/>
        </w:rPr>
        <w:t xml:space="preserve">взаємні поїздки громадян, </w:t>
      </w:r>
      <w:r w:rsidRPr="00115D1E">
        <w:rPr>
          <w:sz w:val="28"/>
          <w:szCs w:val="28"/>
          <w:shd w:val="clear" w:color="auto" w:fill="FFFFFF"/>
          <w:lang w:val="uk-UA"/>
        </w:rPr>
        <w:t xml:space="preserve">проблеми правового забезпечення, місцевий прикордонний рух, транскордонний рух осіб, </w:t>
      </w:r>
      <w:r w:rsidRPr="00115D1E">
        <w:rPr>
          <w:sz w:val="28"/>
          <w:szCs w:val="28"/>
          <w:lang w:val="uk-UA"/>
        </w:rPr>
        <w:t>лібералізація візового режиму, класифікація міжнародних договорів, спрощення візового режиму, скасування візового режиму.</w:t>
      </w:r>
    </w:p>
    <w:p w:rsidR="00F51968" w:rsidRPr="00115D1E" w:rsidRDefault="00F51968" w:rsidP="00F51968">
      <w:pPr>
        <w:pStyle w:val="rvps2"/>
        <w:shd w:val="clear" w:color="auto" w:fill="FFFFFF"/>
        <w:spacing w:before="0" w:beforeAutospacing="0" w:after="0" w:afterAutospacing="0" w:line="360" w:lineRule="auto"/>
        <w:ind w:firstLine="709"/>
        <w:jc w:val="both"/>
        <w:rPr>
          <w:sz w:val="28"/>
          <w:szCs w:val="28"/>
          <w:lang w:val="uk-UA"/>
        </w:rPr>
      </w:pPr>
    </w:p>
    <w:p w:rsidR="00F51968" w:rsidRPr="00115D1E" w:rsidRDefault="00F51968" w:rsidP="00F51968">
      <w:pPr>
        <w:pStyle w:val="rvps2"/>
        <w:shd w:val="clear" w:color="auto" w:fill="FFFFFF"/>
        <w:spacing w:before="0" w:beforeAutospacing="0" w:after="0" w:afterAutospacing="0" w:line="360" w:lineRule="auto"/>
        <w:jc w:val="center"/>
        <w:rPr>
          <w:sz w:val="28"/>
          <w:szCs w:val="28"/>
          <w:lang w:val="uk-UA"/>
        </w:rPr>
      </w:pPr>
      <w:r w:rsidRPr="00115D1E">
        <w:rPr>
          <w:b/>
          <w:bCs/>
          <w:sz w:val="28"/>
          <w:szCs w:val="28"/>
          <w:lang w:val="en-US"/>
        </w:rPr>
        <w:t>SUMMARY</w:t>
      </w:r>
    </w:p>
    <w:p w:rsidR="00F51968" w:rsidRPr="00115D1E" w:rsidRDefault="00F51968" w:rsidP="00F51968">
      <w:pPr>
        <w:pStyle w:val="rvps2"/>
        <w:shd w:val="clear" w:color="auto" w:fill="FFFFFF"/>
        <w:spacing w:before="0" w:beforeAutospacing="0" w:after="0" w:afterAutospacing="0" w:line="360" w:lineRule="auto"/>
        <w:ind w:firstLine="709"/>
        <w:jc w:val="both"/>
        <w:rPr>
          <w:sz w:val="28"/>
          <w:szCs w:val="28"/>
          <w:lang w:val="uk-UA"/>
        </w:rPr>
      </w:pPr>
    </w:p>
    <w:p w:rsidR="00811F42" w:rsidRPr="00811F42" w:rsidRDefault="00811F42" w:rsidP="00811F42">
      <w:pPr>
        <w:pBdr>
          <w:top w:val="nil"/>
          <w:left w:val="nil"/>
          <w:bottom w:val="nil"/>
          <w:right w:val="nil"/>
          <w:between w:val="nil"/>
        </w:pBd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i/>
          <w:sz w:val="28"/>
          <w:szCs w:val="28"/>
          <w:lang w:val="en-US"/>
        </w:rPr>
        <w:t>Tulba K.G.</w:t>
      </w:r>
      <w:r w:rsidRPr="00811F42">
        <w:rPr>
          <w:rFonts w:ascii="Times New Roman" w:hAnsi="Times New Roman"/>
          <w:sz w:val="28"/>
          <w:szCs w:val="28"/>
          <w:lang w:val="en-US"/>
        </w:rPr>
        <w:t xml:space="preserve"> Legal regulation of international travel of citizens in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of Ukraine. </w:t>
      </w:r>
      <w:r w:rsidRPr="00115D1E">
        <w:rPr>
          <w:sz w:val="28"/>
          <w:szCs w:val="28"/>
          <w:lang w:val="uk-UA"/>
        </w:rPr>
        <w:t>–</w:t>
      </w:r>
      <w:r>
        <w:rPr>
          <w:sz w:val="28"/>
          <w:szCs w:val="28"/>
          <w:lang w:val="en-US"/>
        </w:rPr>
        <w:t xml:space="preserve"> </w:t>
      </w:r>
      <w:r w:rsidRPr="00811F42">
        <w:rPr>
          <w:rFonts w:ascii="Times New Roman" w:hAnsi="Times New Roman"/>
          <w:sz w:val="28"/>
          <w:szCs w:val="28"/>
          <w:lang w:val="en-US"/>
        </w:rPr>
        <w:t>Qualifying scientific work on the rights of the manuscript.</w:t>
      </w:r>
    </w:p>
    <w:p w:rsidR="00811F42" w:rsidRPr="00811F42" w:rsidRDefault="00811F42" w:rsidP="00811F42">
      <w:pPr>
        <w:pBdr>
          <w:top w:val="nil"/>
          <w:left w:val="nil"/>
          <w:bottom w:val="nil"/>
          <w:right w:val="nil"/>
          <w:between w:val="nil"/>
        </w:pBd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Thesis for a Candidate Degree in Law in subject 12.00.11 "International Law" (082 - International Law). - V. M. Koretsky Institute of State and Law of the National Academy of Sciences of Ukraine, </w:t>
      </w:r>
      <w:r w:rsidR="0031789F" w:rsidRPr="00811F42">
        <w:rPr>
          <w:rFonts w:ascii="Times New Roman" w:hAnsi="Times New Roman"/>
          <w:sz w:val="28"/>
          <w:szCs w:val="28"/>
          <w:lang w:val="en-US"/>
        </w:rPr>
        <w:t>V. M. Koretsky Institute of State and Law of the National Academy of Sciences of Ukraine</w:t>
      </w:r>
      <w:r w:rsidR="0031789F">
        <w:rPr>
          <w:rFonts w:ascii="Times New Roman" w:hAnsi="Times New Roman"/>
          <w:sz w:val="28"/>
          <w:szCs w:val="28"/>
          <w:lang w:val="uk-UA"/>
        </w:rPr>
        <w:t>,</w:t>
      </w:r>
      <w:r w:rsidR="0031789F" w:rsidRPr="00811F42">
        <w:rPr>
          <w:rFonts w:ascii="Times New Roman" w:hAnsi="Times New Roman"/>
          <w:sz w:val="28"/>
          <w:szCs w:val="28"/>
          <w:lang w:val="en-US"/>
        </w:rPr>
        <w:t xml:space="preserve"> </w:t>
      </w:r>
      <w:r w:rsidRPr="00811F42">
        <w:rPr>
          <w:rFonts w:ascii="Times New Roman" w:hAnsi="Times New Roman"/>
          <w:sz w:val="28"/>
          <w:szCs w:val="28"/>
          <w:lang w:val="en-US"/>
        </w:rPr>
        <w:t>Kyiv, 2019.</w:t>
      </w:r>
    </w:p>
    <w:p w:rsidR="00811F42" w:rsidRPr="00811F42" w:rsidRDefault="00811F42" w:rsidP="00811F42">
      <w:pPr>
        <w:pBdr>
          <w:top w:val="nil"/>
          <w:left w:val="nil"/>
          <w:bottom w:val="nil"/>
          <w:right w:val="nil"/>
          <w:between w:val="nil"/>
        </w:pBd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Thesis is devoted to studying international legal basis of functioning of legal regimes for undertaking international travel by citizens, to determining peculiarities of their legal regulation and grounding ways of its improvement. In domestic legal science thesis is one of the first comprehensive research on legal regulation of international travel of citizens in the contractual practice of Ukraine. </w:t>
      </w:r>
      <w:r w:rsidRPr="00811F42">
        <w:rPr>
          <w:rFonts w:ascii="Times New Roman" w:hAnsi="Times New Roman"/>
          <w:sz w:val="28"/>
          <w:szCs w:val="28"/>
          <w:lang w:val="en-US"/>
        </w:rPr>
        <w:lastRenderedPageBreak/>
        <w:t xml:space="preserve">The results of the research formulated theoretical generalizations and highlighted new approaches to solution of the scientific problem related to studying functioning of legal regimes for undertaking international travel by citizens, determining peculiarities of their legal regulation and development of new approaches to the international legal regulation of mutual travel of citizens in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of Ukraine.</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The state of scientific development of international legal aspects of undertaking international mutual travel by citizens is characterized primarily by the presence of significant scientific potential, especially regarding: strengthening critical analysis of the status of legal provision of international travel of citizens, consolidating legal grounds for forming cross-border movement of persons; conducting a comparative legal analysis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of Ukraine provisions on simplifying issuance of visas, abolition of visa regimes; elaborating and grounding provisions concerning the status of legal provision of mutual travel of citizens, identifying current problems related to application of legal regimes of international travel, as well as identifying and justifying ways to overcome the shortcomings of legal regulation of cross-border movement of persons and its improvement.</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Within the research, the periodization of history of forming the legal framework of international relations in the sphere of international mutual travel of Ukrainian citizens regulation in the two periods was made: 1) domination of traditional (conservative) legal provision of relations in the sphere of international mutual travel of citizens formed by USSR and Ukrainian SSR period international acts (July 16, 1990 - March 1, 1998); 2) updating the legal framework of international relations in the sphere of international mutual travel of citizens formed by international acts with the participation of Ukraine (second half of 1998 and to this day). It is determined that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mutual travel of citizens constitute a set of bilateral and multilateral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concluded between states and intergovernmental associations, the provisions of which determine the </w:t>
      </w:r>
      <w:r w:rsidRPr="00811F42">
        <w:rPr>
          <w:rFonts w:ascii="Times New Roman" w:hAnsi="Times New Roman"/>
          <w:sz w:val="28"/>
          <w:szCs w:val="28"/>
          <w:lang w:val="en-US"/>
        </w:rPr>
        <w:lastRenderedPageBreak/>
        <w:t>conditions and procedure for entry, departure, transit and temporary stay of citizens of the respective contracts parties, as a rule, on the basis of reciprocity.</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The comparative legal characteric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mutual travel of citizens is based on distinction, apart from the general features, of the special features of these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which allows to distinguish them into a separate group from the system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as a whole (the content of particular features are the essential conditions of such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A separate category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of Ukraine regulating international travel of citizens are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liberalization of visa regime, which in the thesis are classified according to: 1) the status of parties to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between Ukraine and interstate associations, between Ukraine and individual states); 2) the names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"visa facilitation", "mutual cancellation of visa regime", "mutual cancellation of visa requirements", "waiving of visa requirements", "visa-free travel of citizens", "mutual travel of citizens", etc.); 3) the purpose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aimed at abolition of visa requirements, and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aimed at simplifying visa requirements); 4) subjects of distribution of the provisions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w:t>
      </w:r>
      <w:r w:rsidRPr="00E42B56">
        <w:rPr>
          <w:rFonts w:ascii="Times New Roman" w:hAnsi="Times New Roman"/>
          <w:sz w:val="28"/>
          <w:szCs w:val="28"/>
          <w:lang w:val="uk-UA"/>
        </w:rPr>
        <w:t>agreement</w:t>
      </w:r>
      <w:r w:rsidRPr="00811F42">
        <w:rPr>
          <w:rFonts w:ascii="Times New Roman" w:hAnsi="Times New Roman"/>
          <w:sz w:val="28"/>
          <w:szCs w:val="28"/>
          <w:lang w:val="en-US"/>
        </w:rPr>
        <w:t>s relating to all citizens or certain categories of citizens).</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In the process of analyzing Ukraine's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liberalization of visa regime, it is determined that in addition to the common features inherent in any international treaty, they are characterized by special features inherent exclusively in this category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for example: the subject of these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is abolition of visa regime for international travel of citizens or its simplification (financial, documentary and other); their parties are states or interstate associations that use their right to determine and implement their own migration policy; their purpose is to improve the conditions and procedure for citizens to exercise the inalienable right to freedom of movement and others. Analysis of the provisions of the Agreement between Ukraine and European Communities (European Union) on facilitation of </w:t>
      </w:r>
      <w:r w:rsidRPr="00811F42">
        <w:rPr>
          <w:rFonts w:ascii="Times New Roman" w:hAnsi="Times New Roman"/>
          <w:sz w:val="28"/>
          <w:szCs w:val="28"/>
          <w:lang w:val="en-US"/>
        </w:rPr>
        <w:lastRenderedPageBreak/>
        <w:t>the issuance of visas of June 18, 2007, as amended on July 23, 2012, proves its fundamental nature on the path to liberalization of the visa regime for Ukrainian citizens and determines the expediency of generalizing its value, which is disclosed within perspective orientational, normative establishing, legal interpretative, formal documentative, liberalizing, organizational aspects. The meaning of Regulation (EU) No 2017/850 of the European Parliament and of the Council of 17 May 2017 on visa liberalization for Ukrainian citizens is disclosed within the framework of normative establishing, value orientation, control sanction, formal legal aspects.</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The state of legal provision of cross-border movement of persons across the borders of Ukraine is summarized by two criteria: 1) </w:t>
      </w:r>
      <w:r w:rsidRPr="00811F42">
        <w:rPr>
          <w:rFonts w:ascii="Times New Roman" w:hAnsi="Times New Roman"/>
          <w:i/>
          <w:sz w:val="28"/>
          <w:szCs w:val="28"/>
          <w:lang w:val="en-US"/>
        </w:rPr>
        <w:t>nature of legal provision</w:t>
      </w:r>
      <w:r w:rsidRPr="00811F42">
        <w:rPr>
          <w:rFonts w:ascii="Times New Roman" w:hAnsi="Times New Roman"/>
          <w:sz w:val="28"/>
          <w:szCs w:val="28"/>
          <w:lang w:val="en-US"/>
        </w:rPr>
        <w:t xml:space="preserve"> (general and special levels of legal provision of the cross-border movement of persons); 2) </w:t>
      </w:r>
      <w:r w:rsidRPr="00811F42">
        <w:rPr>
          <w:rFonts w:ascii="Times New Roman" w:hAnsi="Times New Roman"/>
          <w:i/>
          <w:sz w:val="28"/>
          <w:szCs w:val="28"/>
          <w:lang w:val="en-US"/>
        </w:rPr>
        <w:t>territorial distribution of legal provision</w:t>
      </w:r>
      <w:r w:rsidRPr="00811F42">
        <w:rPr>
          <w:rFonts w:ascii="Times New Roman" w:hAnsi="Times New Roman"/>
          <w:sz w:val="28"/>
          <w:szCs w:val="28"/>
          <w:lang w:val="en-US"/>
        </w:rPr>
        <w:t xml:space="preserve"> (international and national level of legal provision of cross-border movement of persons across the borders of Ukraine).</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local border traffic with the participation of Ukraine are summarized in two groups: 1)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not requiring citizens living permanently in border areas to issue permission to cross the border within the framework of the local border traffic; 2)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requiring citizens living permanently in border areas to issue a permit for local border traffic. The latter, in turn, are also classified into subgroups depending on different criteria. In addition, thesis includes research of the essential conditions of </w:t>
      </w:r>
      <w:r w:rsidRPr="00E42B56">
        <w:rPr>
          <w:rFonts w:ascii="Times New Roman" w:hAnsi="Times New Roman"/>
          <w:sz w:val="28"/>
          <w:szCs w:val="28"/>
          <w:lang w:val="uk-UA"/>
        </w:rPr>
        <w:t>agreement</w:t>
      </w:r>
      <w:r w:rsidRPr="00811F42">
        <w:rPr>
          <w:rFonts w:ascii="Times New Roman" w:hAnsi="Times New Roman"/>
          <w:sz w:val="28"/>
          <w:szCs w:val="28"/>
          <w:lang w:val="en-US"/>
        </w:rPr>
        <w:t>s on local border traffic with the participation of Ukraine.</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Among the shortcomings of applying legal regimes for undertaking international travel of citizens, the shortcomings of legal framework, organizational support, organizational managerial nature and organizational documentary nature should be noted, as well as shortcomings of organizational communicative nature. The ways of improving the legal provisions of cross-border movement of persons are identified and grounded within the following directions: 1) </w:t>
      </w:r>
      <w:r w:rsidRPr="00811F42">
        <w:rPr>
          <w:rFonts w:ascii="Times New Roman" w:hAnsi="Times New Roman"/>
          <w:i/>
          <w:sz w:val="28"/>
          <w:szCs w:val="28"/>
          <w:lang w:val="en-US"/>
        </w:rPr>
        <w:t>formal regulatory</w:t>
      </w:r>
      <w:r w:rsidRPr="00811F42">
        <w:rPr>
          <w:rFonts w:ascii="Times New Roman" w:hAnsi="Times New Roman"/>
          <w:sz w:val="28"/>
          <w:szCs w:val="28"/>
          <w:lang w:val="en-US"/>
        </w:rPr>
        <w:t xml:space="preserve"> concerning improvement of legal consolidation of conditions </w:t>
      </w:r>
      <w:r w:rsidRPr="00811F42">
        <w:rPr>
          <w:rFonts w:ascii="Times New Roman" w:hAnsi="Times New Roman"/>
          <w:sz w:val="28"/>
          <w:szCs w:val="28"/>
          <w:lang w:val="en-US"/>
        </w:rPr>
        <w:lastRenderedPageBreak/>
        <w:t xml:space="preserve">and procedure for functioning of the cross-border movement of persons; 2) </w:t>
      </w:r>
      <w:r w:rsidRPr="00811F42">
        <w:rPr>
          <w:rFonts w:ascii="Times New Roman" w:hAnsi="Times New Roman"/>
          <w:i/>
          <w:sz w:val="28"/>
          <w:szCs w:val="28"/>
          <w:lang w:val="en-US"/>
        </w:rPr>
        <w:t>protective regulatory</w:t>
      </w:r>
      <w:r w:rsidRPr="00811F42">
        <w:rPr>
          <w:rFonts w:ascii="Times New Roman" w:hAnsi="Times New Roman"/>
          <w:sz w:val="28"/>
          <w:szCs w:val="28"/>
          <w:lang w:val="en-US"/>
        </w:rPr>
        <w:t xml:space="preserve">, connected to the improvement of legal provisions of the cross-border movement of persons in order to prevent violations of the conditions and procedure of its functioning and bringing to legal liability those entities that have committed offenses in the area of ​​cross-border movement of persons; 3) </w:t>
      </w:r>
      <w:r w:rsidRPr="00811F42">
        <w:rPr>
          <w:rFonts w:ascii="Times New Roman" w:hAnsi="Times New Roman"/>
          <w:i/>
          <w:sz w:val="28"/>
          <w:szCs w:val="28"/>
          <w:lang w:val="en-US"/>
        </w:rPr>
        <w:t>organizational regulatory</w:t>
      </w:r>
      <w:r w:rsidRPr="00811F42">
        <w:rPr>
          <w:rFonts w:ascii="Times New Roman" w:hAnsi="Times New Roman"/>
          <w:sz w:val="28"/>
          <w:szCs w:val="28"/>
          <w:lang w:val="en-US"/>
        </w:rPr>
        <w:t>, concerning the organizational support of the process of functioning of the cross-border movement of persons.</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The scientific novelty of the results obtained is that thesis is one of the first comprehensive research on international legal basis for the functioning of legal regimes of undertaking international travel in the context of contractual practice in Ukraine.</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 xml:space="preserve">In the process of research, characteristics of the cross-border movement of persons have been improved; the definition of "liberalization of visa regime" is given; classification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 xml:space="preserve">s on liberalization of visa regime is defined by several criteria; characteristics of essential conditions of </w:t>
      </w:r>
      <w:r w:rsidRPr="00E42B56">
        <w:rPr>
          <w:rFonts w:ascii="Times New Roman" w:hAnsi="Times New Roman"/>
          <w:sz w:val="28"/>
          <w:szCs w:val="28"/>
          <w:lang w:val="uk-UA"/>
        </w:rPr>
        <w:t>agreement</w:t>
      </w:r>
      <w:r w:rsidRPr="00811F42">
        <w:rPr>
          <w:rFonts w:ascii="Times New Roman" w:hAnsi="Times New Roman"/>
          <w:sz w:val="28"/>
          <w:szCs w:val="28"/>
          <w:lang w:val="en-US"/>
        </w:rPr>
        <w:t>s on local border traffic with the participation of Ukraine was provided.</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sz w:val="28"/>
          <w:szCs w:val="28"/>
          <w:lang w:val="en-US"/>
        </w:rPr>
        <w:t>The practical significance of the results obtained is that they can be used in scientific research, law-making, law-enforcement and teaching activities.</w:t>
      </w:r>
    </w:p>
    <w:p w:rsidR="00811F42" w:rsidRPr="00811F42" w:rsidRDefault="00811F42" w:rsidP="00811F42">
      <w:pPr>
        <w:shd w:val="clear" w:color="auto" w:fill="FFFFFF"/>
        <w:spacing w:after="0" w:line="360" w:lineRule="auto"/>
        <w:ind w:firstLine="709"/>
        <w:jc w:val="both"/>
        <w:rPr>
          <w:rFonts w:ascii="Times New Roman" w:hAnsi="Times New Roman"/>
          <w:sz w:val="28"/>
          <w:szCs w:val="28"/>
          <w:lang w:val="en-US"/>
        </w:rPr>
      </w:pPr>
      <w:r w:rsidRPr="00811F42">
        <w:rPr>
          <w:rFonts w:ascii="Times New Roman" w:hAnsi="Times New Roman"/>
          <w:b/>
          <w:sz w:val="28"/>
          <w:szCs w:val="28"/>
          <w:lang w:val="en-US"/>
        </w:rPr>
        <w:t>Key words:</w:t>
      </w:r>
      <w:r w:rsidRPr="00811F42">
        <w:rPr>
          <w:rFonts w:ascii="Times New Roman" w:hAnsi="Times New Roman"/>
          <w:sz w:val="28"/>
          <w:szCs w:val="28"/>
          <w:lang w:val="en-US"/>
        </w:rPr>
        <w:t xml:space="preserve"> the right to free movement, the right to freely choose a place of residence, mutual travel of citizens, problems of legal provision, local border traffic, cross-border movement of persons, liberalization of visa regime, classification of international </w:t>
      </w:r>
      <w:r w:rsidRPr="00E42B56">
        <w:rPr>
          <w:rFonts w:ascii="Times New Roman" w:hAnsi="Times New Roman"/>
          <w:sz w:val="28"/>
          <w:szCs w:val="28"/>
          <w:lang w:val="uk-UA"/>
        </w:rPr>
        <w:t>agreement</w:t>
      </w:r>
      <w:r w:rsidRPr="00811F42">
        <w:rPr>
          <w:rFonts w:ascii="Times New Roman" w:hAnsi="Times New Roman"/>
          <w:sz w:val="28"/>
          <w:szCs w:val="28"/>
          <w:lang w:val="en-US"/>
        </w:rPr>
        <w:t>s, simplification of visa regime, abolition of visa regime.</w:t>
      </w:r>
    </w:p>
    <w:p w:rsidR="00F51968" w:rsidRDefault="00F51968" w:rsidP="00811F42">
      <w:pPr>
        <w:pStyle w:val="rvps2"/>
        <w:shd w:val="clear" w:color="auto" w:fill="FFFFFF"/>
        <w:spacing w:before="0" w:beforeAutospacing="0" w:after="0" w:afterAutospacing="0" w:line="360" w:lineRule="auto"/>
        <w:jc w:val="both"/>
        <w:rPr>
          <w:sz w:val="28"/>
          <w:szCs w:val="28"/>
          <w:lang w:val="uk-UA"/>
        </w:rPr>
      </w:pPr>
    </w:p>
    <w:p w:rsidR="00F51968" w:rsidRPr="00115D1E" w:rsidRDefault="00F51968" w:rsidP="00F51968">
      <w:pPr>
        <w:pStyle w:val="rvps2"/>
        <w:shd w:val="clear" w:color="auto" w:fill="FFFFFF"/>
        <w:spacing w:before="0" w:beforeAutospacing="0" w:after="0" w:afterAutospacing="0" w:line="360" w:lineRule="auto"/>
        <w:ind w:firstLine="709"/>
        <w:jc w:val="both"/>
        <w:rPr>
          <w:sz w:val="28"/>
          <w:szCs w:val="28"/>
          <w:lang w:val="uk-UA"/>
        </w:rPr>
      </w:pPr>
    </w:p>
    <w:p w:rsidR="00F51968" w:rsidRPr="00115D1E" w:rsidRDefault="00F51968" w:rsidP="00F51968">
      <w:pPr>
        <w:pStyle w:val="rvps2"/>
        <w:shd w:val="clear" w:color="auto" w:fill="FFFFFF"/>
        <w:spacing w:before="0" w:beforeAutospacing="0" w:after="0" w:afterAutospacing="0" w:line="360" w:lineRule="auto"/>
        <w:jc w:val="center"/>
        <w:rPr>
          <w:b/>
          <w:i/>
          <w:color w:val="000000"/>
          <w:sz w:val="28"/>
          <w:szCs w:val="28"/>
          <w:lang w:val="uk-UA"/>
        </w:rPr>
      </w:pPr>
      <w:r w:rsidRPr="00115D1E">
        <w:rPr>
          <w:b/>
          <w:color w:val="000000"/>
          <w:sz w:val="28"/>
          <w:szCs w:val="28"/>
          <w:lang w:val="uk-UA"/>
        </w:rPr>
        <w:t>СПИСОК ПУБЛІКАЦІЙ ЗДОБУВАЧА ЗА ТЕМОЮ ЗА ДИСЕРТАЦІЇ</w:t>
      </w:r>
    </w:p>
    <w:p w:rsidR="00F51968" w:rsidRPr="00115D1E" w:rsidRDefault="00F51968" w:rsidP="00F51968">
      <w:pPr>
        <w:tabs>
          <w:tab w:val="left" w:pos="851"/>
        </w:tabs>
        <w:spacing w:after="0" w:line="360" w:lineRule="auto"/>
        <w:ind w:firstLine="709"/>
        <w:jc w:val="both"/>
        <w:rPr>
          <w:rFonts w:ascii="Times New Roman" w:hAnsi="Times New Roman"/>
          <w:sz w:val="28"/>
          <w:szCs w:val="28"/>
          <w:lang w:val="uk-UA"/>
        </w:rPr>
      </w:pPr>
    </w:p>
    <w:p w:rsidR="00F51968" w:rsidRPr="00115D1E" w:rsidRDefault="00F51968" w:rsidP="00F51968">
      <w:pPr>
        <w:tabs>
          <w:tab w:val="left" w:pos="851"/>
        </w:tabs>
        <w:spacing w:after="0" w:line="360" w:lineRule="auto"/>
        <w:ind w:firstLine="709"/>
        <w:jc w:val="both"/>
        <w:rPr>
          <w:rFonts w:ascii="Times New Roman" w:hAnsi="Times New Roman"/>
          <w:b/>
          <w:i/>
          <w:sz w:val="28"/>
          <w:szCs w:val="28"/>
          <w:lang w:val="uk-UA"/>
        </w:rPr>
      </w:pPr>
      <w:r w:rsidRPr="00115D1E">
        <w:rPr>
          <w:rFonts w:ascii="Times New Roman" w:hAnsi="Times New Roman"/>
          <w:b/>
          <w:i/>
          <w:sz w:val="28"/>
          <w:szCs w:val="28"/>
          <w:lang w:val="uk-UA"/>
        </w:rPr>
        <w:t>Наукові праці, в яких опубліковані основні наукові результати дисертації:</w:t>
      </w:r>
    </w:p>
    <w:p w:rsidR="00F51968" w:rsidRPr="00115D1E" w:rsidRDefault="00F51968" w:rsidP="00F51968">
      <w:pPr>
        <w:numPr>
          <w:ilvl w:val="0"/>
          <w:numId w:val="63"/>
        </w:numPr>
        <w:tabs>
          <w:tab w:val="left" w:pos="851"/>
        </w:tabs>
        <w:spacing w:after="0" w:line="360" w:lineRule="auto"/>
        <w:ind w:left="0" w:firstLine="709"/>
        <w:jc w:val="both"/>
        <w:rPr>
          <w:rFonts w:ascii="Times New Roman" w:hAnsi="Times New Roman"/>
          <w:sz w:val="28"/>
          <w:szCs w:val="28"/>
          <w:lang w:val="uk-UA"/>
        </w:rPr>
      </w:pPr>
      <w:r w:rsidRPr="00115D1E">
        <w:rPr>
          <w:rFonts w:ascii="Times New Roman" w:hAnsi="Times New Roman"/>
          <w:sz w:val="28"/>
          <w:szCs w:val="28"/>
          <w:lang w:val="uk-UA"/>
        </w:rPr>
        <w:lastRenderedPageBreak/>
        <w:t xml:space="preserve">Тулба К. Г. Правове регулювання становлення свободи пересування на прикладі Європейського Союзу. </w:t>
      </w:r>
      <w:r w:rsidRPr="00115D1E">
        <w:rPr>
          <w:rFonts w:ascii="Times New Roman" w:hAnsi="Times New Roman"/>
          <w:i/>
          <w:sz w:val="28"/>
          <w:szCs w:val="28"/>
          <w:lang w:val="uk-UA"/>
        </w:rPr>
        <w:t>Часопис Київського університету права.</w:t>
      </w:r>
      <w:r w:rsidRPr="00115D1E">
        <w:rPr>
          <w:rFonts w:ascii="Times New Roman" w:hAnsi="Times New Roman"/>
          <w:sz w:val="28"/>
          <w:szCs w:val="28"/>
          <w:lang w:val="uk-UA"/>
        </w:rPr>
        <w:t xml:space="preserve"> 2017. № 3. С. 290–294.</w:t>
      </w:r>
    </w:p>
    <w:p w:rsidR="00F51968" w:rsidRPr="00115D1E" w:rsidRDefault="00F51968" w:rsidP="00F51968">
      <w:pPr>
        <w:numPr>
          <w:ilvl w:val="0"/>
          <w:numId w:val="63"/>
        </w:numPr>
        <w:tabs>
          <w:tab w:val="left" w:pos="851"/>
        </w:tabs>
        <w:spacing w:after="0" w:line="360" w:lineRule="auto"/>
        <w:ind w:left="0" w:firstLine="709"/>
        <w:jc w:val="both"/>
        <w:rPr>
          <w:rFonts w:ascii="Times New Roman" w:hAnsi="Times New Roman"/>
          <w:sz w:val="28"/>
          <w:szCs w:val="28"/>
          <w:lang w:val="uk-UA"/>
        </w:rPr>
      </w:pPr>
      <w:r w:rsidRPr="00115D1E">
        <w:rPr>
          <w:rFonts w:ascii="Times New Roman" w:hAnsi="Times New Roman"/>
          <w:sz w:val="28"/>
          <w:szCs w:val="28"/>
          <w:lang w:val="uk-UA"/>
        </w:rPr>
        <w:t xml:space="preserve">Тулба К. Г. Нормативне закріплення прав на вільне пересування та вільний вибір місця проживання у міжнародному праві. </w:t>
      </w:r>
      <w:r w:rsidRPr="00115D1E">
        <w:rPr>
          <w:rFonts w:ascii="Times New Roman" w:hAnsi="Times New Roman"/>
          <w:i/>
          <w:sz w:val="28"/>
          <w:szCs w:val="28"/>
          <w:lang w:val="uk-UA"/>
        </w:rPr>
        <w:t xml:space="preserve">Держава і право. Серія: «Юридичні науки»: </w:t>
      </w:r>
      <w:r w:rsidRPr="00115D1E">
        <w:rPr>
          <w:rFonts w:ascii="Times New Roman" w:hAnsi="Times New Roman"/>
          <w:sz w:val="28"/>
          <w:szCs w:val="28"/>
          <w:lang w:val="uk-UA"/>
        </w:rPr>
        <w:t>зб. наук. праць. 2017. Вип. 78. С. 298–309.</w:t>
      </w:r>
    </w:p>
    <w:p w:rsidR="00F51968" w:rsidRPr="00115D1E" w:rsidRDefault="00F51968" w:rsidP="00F51968">
      <w:pPr>
        <w:numPr>
          <w:ilvl w:val="0"/>
          <w:numId w:val="63"/>
        </w:numPr>
        <w:tabs>
          <w:tab w:val="left" w:pos="851"/>
        </w:tabs>
        <w:spacing w:after="0" w:line="360" w:lineRule="auto"/>
        <w:ind w:left="0" w:firstLine="709"/>
        <w:jc w:val="both"/>
        <w:rPr>
          <w:rFonts w:ascii="Times New Roman" w:hAnsi="Times New Roman"/>
          <w:sz w:val="28"/>
          <w:szCs w:val="28"/>
          <w:lang w:val="uk-UA"/>
        </w:rPr>
      </w:pPr>
      <w:r w:rsidRPr="00115D1E">
        <w:rPr>
          <w:rFonts w:ascii="Times New Roman" w:hAnsi="Times New Roman"/>
          <w:sz w:val="28"/>
          <w:szCs w:val="28"/>
          <w:lang w:val="uk-UA"/>
        </w:rPr>
        <w:t xml:space="preserve">Тулба К. Г. Порівняльно-правовий аналіз угод про лібералізацію візового режиму в договірній практиці України. </w:t>
      </w:r>
      <w:r w:rsidRPr="00115D1E">
        <w:rPr>
          <w:rFonts w:ascii="Times New Roman" w:hAnsi="Times New Roman"/>
          <w:i/>
          <w:sz w:val="28"/>
          <w:szCs w:val="28"/>
          <w:lang w:val="uk-UA"/>
        </w:rPr>
        <w:t>Держава і право.</w:t>
      </w:r>
      <w:r w:rsidRPr="00115D1E">
        <w:rPr>
          <w:rFonts w:ascii="Times New Roman" w:hAnsi="Times New Roman"/>
          <w:sz w:val="28"/>
          <w:szCs w:val="28"/>
          <w:lang w:val="uk-UA"/>
        </w:rPr>
        <w:t xml:space="preserve"> </w:t>
      </w:r>
      <w:r w:rsidRPr="00115D1E">
        <w:rPr>
          <w:rFonts w:ascii="Times New Roman" w:hAnsi="Times New Roman"/>
          <w:i/>
          <w:sz w:val="28"/>
          <w:szCs w:val="28"/>
          <w:lang w:val="uk-UA"/>
        </w:rPr>
        <w:t xml:space="preserve">Серія: «Юридичні науки»: </w:t>
      </w:r>
      <w:r w:rsidRPr="00115D1E">
        <w:rPr>
          <w:rFonts w:ascii="Times New Roman" w:hAnsi="Times New Roman"/>
          <w:sz w:val="28"/>
          <w:szCs w:val="28"/>
          <w:lang w:val="uk-UA"/>
        </w:rPr>
        <w:t>зб. наук. праць. 2018. Вип. 80. С. 199–211.</w:t>
      </w:r>
    </w:p>
    <w:p w:rsidR="00F51968" w:rsidRPr="00115D1E" w:rsidRDefault="00F51968" w:rsidP="00F51968">
      <w:pPr>
        <w:numPr>
          <w:ilvl w:val="0"/>
          <w:numId w:val="63"/>
        </w:numPr>
        <w:tabs>
          <w:tab w:val="left" w:pos="851"/>
        </w:tabs>
        <w:spacing w:after="0" w:line="360" w:lineRule="auto"/>
        <w:ind w:left="0" w:firstLine="709"/>
        <w:jc w:val="both"/>
        <w:rPr>
          <w:rFonts w:ascii="Times New Roman" w:hAnsi="Times New Roman"/>
          <w:sz w:val="28"/>
          <w:szCs w:val="28"/>
          <w:lang w:val="uk-UA"/>
        </w:rPr>
      </w:pPr>
      <w:r w:rsidRPr="00115D1E">
        <w:rPr>
          <w:rFonts w:ascii="Times New Roman" w:hAnsi="Times New Roman"/>
          <w:sz w:val="28"/>
          <w:szCs w:val="28"/>
          <w:lang w:val="uk-UA"/>
        </w:rPr>
        <w:t xml:space="preserve">Тулба К. Г. Актуальні проблеми правового регулювання транскордонного руху осіб та шляхи їх вирішення. </w:t>
      </w:r>
      <w:r w:rsidRPr="00115D1E">
        <w:rPr>
          <w:rFonts w:ascii="Times New Roman" w:hAnsi="Times New Roman"/>
          <w:i/>
          <w:sz w:val="28"/>
          <w:szCs w:val="28"/>
          <w:lang w:val="uk-UA"/>
        </w:rPr>
        <w:t xml:space="preserve">Держава і право. Серія: «Юридичні науки»: </w:t>
      </w:r>
      <w:r w:rsidRPr="00115D1E">
        <w:rPr>
          <w:rFonts w:ascii="Times New Roman" w:hAnsi="Times New Roman"/>
          <w:sz w:val="28"/>
          <w:szCs w:val="28"/>
          <w:lang w:val="uk-UA"/>
        </w:rPr>
        <w:t>зб. наук. праць.</w:t>
      </w:r>
      <w:r w:rsidRPr="00115D1E">
        <w:rPr>
          <w:rFonts w:ascii="Times New Roman" w:hAnsi="Times New Roman"/>
          <w:i/>
          <w:sz w:val="28"/>
          <w:szCs w:val="28"/>
          <w:lang w:val="uk-UA"/>
        </w:rPr>
        <w:t xml:space="preserve"> </w:t>
      </w:r>
      <w:r w:rsidRPr="00115D1E">
        <w:rPr>
          <w:rFonts w:ascii="Times New Roman" w:hAnsi="Times New Roman"/>
          <w:sz w:val="28"/>
          <w:szCs w:val="28"/>
          <w:lang w:val="uk-UA"/>
        </w:rPr>
        <w:t>2018. Вип. 81. С. 308–321.</w:t>
      </w:r>
    </w:p>
    <w:p w:rsidR="00F51968" w:rsidRPr="00115D1E" w:rsidRDefault="00F51968" w:rsidP="00F51968">
      <w:pPr>
        <w:numPr>
          <w:ilvl w:val="0"/>
          <w:numId w:val="63"/>
        </w:numPr>
        <w:tabs>
          <w:tab w:val="left" w:pos="851"/>
        </w:tabs>
        <w:spacing w:after="0" w:line="360" w:lineRule="auto"/>
        <w:ind w:left="0" w:firstLine="709"/>
        <w:jc w:val="both"/>
        <w:rPr>
          <w:rFonts w:ascii="Times New Roman" w:hAnsi="Times New Roman"/>
          <w:sz w:val="28"/>
          <w:szCs w:val="28"/>
          <w:lang w:val="uk-UA"/>
        </w:rPr>
      </w:pPr>
      <w:r w:rsidRPr="00115D1E">
        <w:rPr>
          <w:rFonts w:ascii="Times New Roman" w:hAnsi="Times New Roman"/>
          <w:sz w:val="28"/>
          <w:szCs w:val="28"/>
          <w:lang w:val="uk-UA"/>
        </w:rPr>
        <w:t xml:space="preserve">Тулба К.Г. Актуальні проблеми функціонування правових режимів взаємних поїздок громадян. </w:t>
      </w:r>
      <w:r w:rsidRPr="00115D1E">
        <w:rPr>
          <w:rFonts w:ascii="Times New Roman" w:hAnsi="Times New Roman"/>
          <w:i/>
          <w:sz w:val="28"/>
          <w:szCs w:val="28"/>
          <w:lang w:val="uk-UA"/>
        </w:rPr>
        <w:t>Часопис Київського університету права.</w:t>
      </w:r>
      <w:r w:rsidRPr="00115D1E">
        <w:rPr>
          <w:rFonts w:ascii="Times New Roman" w:hAnsi="Times New Roman"/>
          <w:sz w:val="28"/>
          <w:szCs w:val="28"/>
          <w:lang w:val="uk-UA"/>
        </w:rPr>
        <w:t xml:space="preserve"> 2018. № 2018/1. С. 264-267.</w:t>
      </w:r>
    </w:p>
    <w:p w:rsidR="00F51968" w:rsidRPr="00115D1E" w:rsidRDefault="00F51968" w:rsidP="00F51968">
      <w:pPr>
        <w:numPr>
          <w:ilvl w:val="0"/>
          <w:numId w:val="63"/>
        </w:numPr>
        <w:tabs>
          <w:tab w:val="left" w:pos="851"/>
        </w:tabs>
        <w:spacing w:after="0" w:line="360" w:lineRule="auto"/>
        <w:ind w:left="0" w:firstLine="709"/>
        <w:jc w:val="both"/>
        <w:rPr>
          <w:rFonts w:ascii="Times New Roman" w:hAnsi="Times New Roman"/>
          <w:sz w:val="28"/>
          <w:szCs w:val="28"/>
          <w:lang w:val="uk-UA"/>
        </w:rPr>
      </w:pPr>
      <w:r w:rsidRPr="00115D1E">
        <w:rPr>
          <w:rFonts w:ascii="Times New Roman" w:hAnsi="Times New Roman"/>
          <w:sz w:val="28"/>
          <w:szCs w:val="28"/>
          <w:lang w:val="uk-UA"/>
        </w:rPr>
        <w:t xml:space="preserve">Катерина Тулба. Особливості договірної практики України щодо правового регулювання взаємних міжнародних поїздок громадян. </w:t>
      </w:r>
      <w:r w:rsidR="00420BCE" w:rsidRPr="00420BCE">
        <w:rPr>
          <w:rFonts w:ascii="Times New Roman" w:hAnsi="Times New Roman"/>
          <w:i/>
          <w:sz w:val="28"/>
          <w:szCs w:val="28"/>
          <w:lang w:val="uk-UA"/>
        </w:rPr>
        <w:t>Evropský politický a právní diskurz.</w:t>
      </w:r>
      <w:r w:rsidRPr="00115D1E">
        <w:rPr>
          <w:rFonts w:ascii="Times New Roman" w:hAnsi="Times New Roman"/>
          <w:sz w:val="28"/>
          <w:szCs w:val="28"/>
          <w:lang w:val="uk-UA"/>
        </w:rPr>
        <w:t xml:space="preserve"> 2018. Т. 5, вип. 3. С. 49–60.</w:t>
      </w:r>
    </w:p>
    <w:p w:rsidR="00F51968" w:rsidRPr="00115D1E" w:rsidRDefault="00F51968" w:rsidP="00F51968">
      <w:pPr>
        <w:pStyle w:val="af2"/>
        <w:tabs>
          <w:tab w:val="left" w:pos="851"/>
        </w:tabs>
        <w:autoSpaceDE w:val="0"/>
        <w:autoSpaceDN w:val="0"/>
        <w:spacing w:after="0" w:line="360" w:lineRule="auto"/>
        <w:ind w:left="0" w:firstLine="709"/>
        <w:jc w:val="both"/>
        <w:rPr>
          <w:rFonts w:ascii="Times New Roman" w:hAnsi="Times New Roman"/>
          <w:sz w:val="28"/>
          <w:szCs w:val="28"/>
          <w:lang w:val="uk-UA"/>
        </w:rPr>
      </w:pPr>
    </w:p>
    <w:p w:rsidR="00F51968" w:rsidRPr="00115D1E" w:rsidRDefault="00F51968" w:rsidP="00F51968">
      <w:pPr>
        <w:pStyle w:val="af2"/>
        <w:tabs>
          <w:tab w:val="left" w:pos="851"/>
        </w:tabs>
        <w:autoSpaceDE w:val="0"/>
        <w:autoSpaceDN w:val="0"/>
        <w:spacing w:after="0" w:line="360" w:lineRule="auto"/>
        <w:ind w:left="0" w:firstLine="709"/>
        <w:jc w:val="both"/>
        <w:rPr>
          <w:rFonts w:ascii="Times New Roman" w:hAnsi="Times New Roman"/>
          <w:b/>
          <w:i/>
          <w:sz w:val="28"/>
          <w:szCs w:val="28"/>
          <w:lang w:val="uk-UA"/>
        </w:rPr>
      </w:pPr>
      <w:r w:rsidRPr="00115D1E">
        <w:rPr>
          <w:rFonts w:ascii="Times New Roman" w:hAnsi="Times New Roman"/>
          <w:b/>
          <w:i/>
          <w:sz w:val="28"/>
          <w:szCs w:val="28"/>
          <w:lang w:val="uk-UA"/>
        </w:rPr>
        <w:t>Наукові праці, які засвідчують апробацію матеріалів дисертації:</w:t>
      </w:r>
    </w:p>
    <w:p w:rsidR="00F51968" w:rsidRPr="00115D1E" w:rsidRDefault="00F51968" w:rsidP="00F51968">
      <w:pPr>
        <w:pStyle w:val="af2"/>
        <w:numPr>
          <w:ilvl w:val="0"/>
          <w:numId w:val="63"/>
        </w:numPr>
        <w:tabs>
          <w:tab w:val="left" w:pos="851"/>
        </w:tabs>
        <w:autoSpaceDE w:val="0"/>
        <w:autoSpaceDN w:val="0"/>
        <w:spacing w:after="0" w:line="360" w:lineRule="auto"/>
        <w:ind w:left="0" w:firstLine="709"/>
        <w:contextualSpacing w:val="0"/>
        <w:jc w:val="both"/>
        <w:rPr>
          <w:rFonts w:ascii="Times New Roman" w:hAnsi="Times New Roman"/>
          <w:b/>
          <w:sz w:val="28"/>
          <w:szCs w:val="28"/>
          <w:lang w:val="uk-UA"/>
        </w:rPr>
      </w:pPr>
      <w:r w:rsidRPr="00115D1E">
        <w:rPr>
          <w:rFonts w:ascii="Times New Roman" w:hAnsi="Times New Roman"/>
          <w:sz w:val="28"/>
          <w:szCs w:val="28"/>
          <w:lang w:val="uk-UA"/>
        </w:rPr>
        <w:t xml:space="preserve">Тулба К. Г. Особливості правового регулювання здійснення місцевого прикордонного руху громадян у договірній практиці України. </w:t>
      </w:r>
      <w:r w:rsidRPr="00115D1E">
        <w:rPr>
          <w:rFonts w:ascii="Times New Roman" w:hAnsi="Times New Roman"/>
          <w:i/>
          <w:sz w:val="28"/>
          <w:szCs w:val="28"/>
          <w:lang w:val="uk-UA"/>
        </w:rPr>
        <w:t>Сучасні проблеми правової системи України:</w:t>
      </w:r>
      <w:r w:rsidRPr="00115D1E">
        <w:rPr>
          <w:rFonts w:ascii="Times New Roman" w:hAnsi="Times New Roman"/>
          <w:sz w:val="28"/>
          <w:szCs w:val="28"/>
          <w:lang w:val="uk-UA"/>
        </w:rPr>
        <w:t xml:space="preserve"> зб. матеріалів VI Міжнар. наук.-практ. конф. (м. Київ, 27 листоп. 2014 р.). Київ: Вид-во «Ліра-К», 2014. С. 247–249.</w:t>
      </w:r>
    </w:p>
    <w:p w:rsidR="00F51968" w:rsidRPr="00115D1E" w:rsidRDefault="00F51968" w:rsidP="00F51968">
      <w:pPr>
        <w:pStyle w:val="af2"/>
        <w:numPr>
          <w:ilvl w:val="0"/>
          <w:numId w:val="63"/>
        </w:numPr>
        <w:tabs>
          <w:tab w:val="left" w:pos="851"/>
        </w:tabs>
        <w:autoSpaceDE w:val="0"/>
        <w:autoSpaceDN w:val="0"/>
        <w:spacing w:after="0" w:line="360" w:lineRule="auto"/>
        <w:ind w:left="0" w:firstLine="709"/>
        <w:contextualSpacing w:val="0"/>
        <w:jc w:val="both"/>
        <w:rPr>
          <w:rFonts w:ascii="Times New Roman" w:hAnsi="Times New Roman"/>
          <w:b/>
          <w:sz w:val="28"/>
          <w:szCs w:val="28"/>
          <w:lang w:val="uk-UA"/>
        </w:rPr>
      </w:pPr>
      <w:r w:rsidRPr="00115D1E">
        <w:rPr>
          <w:rFonts w:ascii="Times New Roman" w:hAnsi="Times New Roman"/>
          <w:sz w:val="28"/>
          <w:szCs w:val="28"/>
          <w:lang w:val="uk-UA"/>
        </w:rPr>
        <w:t xml:space="preserve">Тулба К. Г. Особливості правового регулювання безвізових поїздок громадян по дипломатичних і службових паспортах у договірній практиці України. </w:t>
      </w:r>
      <w:r w:rsidRPr="00115D1E">
        <w:rPr>
          <w:rFonts w:ascii="Times New Roman" w:hAnsi="Times New Roman"/>
          <w:i/>
          <w:sz w:val="28"/>
          <w:szCs w:val="28"/>
          <w:lang w:val="uk-UA"/>
        </w:rPr>
        <w:t>Конгрес міжнародного та європейського права:</w:t>
      </w:r>
      <w:r w:rsidRPr="00115D1E">
        <w:rPr>
          <w:rFonts w:ascii="Times New Roman" w:hAnsi="Times New Roman"/>
          <w:sz w:val="28"/>
          <w:szCs w:val="28"/>
          <w:lang w:val="uk-UA"/>
        </w:rPr>
        <w:t xml:space="preserve"> зб. наук. праць. (м. Одеса, 25–26 трав. 2018 р.). Одеса: Нац. ун-т «Одеська юридична академія»; Фенікс, 2018. С. 202–205.</w:t>
      </w:r>
    </w:p>
    <w:p w:rsidR="00F51968" w:rsidRPr="00ED68E7" w:rsidRDefault="00F51968" w:rsidP="00F51968">
      <w:pPr>
        <w:pStyle w:val="af2"/>
        <w:numPr>
          <w:ilvl w:val="0"/>
          <w:numId w:val="63"/>
        </w:numPr>
        <w:tabs>
          <w:tab w:val="left" w:pos="851"/>
        </w:tabs>
        <w:autoSpaceDE w:val="0"/>
        <w:autoSpaceDN w:val="0"/>
        <w:spacing w:after="0" w:line="360" w:lineRule="auto"/>
        <w:ind w:left="0" w:firstLine="709"/>
        <w:contextualSpacing w:val="0"/>
        <w:jc w:val="both"/>
        <w:rPr>
          <w:rFonts w:ascii="Times New Roman" w:hAnsi="Times New Roman"/>
          <w:b/>
          <w:sz w:val="28"/>
          <w:szCs w:val="28"/>
          <w:lang w:val="uk-UA"/>
        </w:rPr>
      </w:pPr>
      <w:r w:rsidRPr="00115D1E">
        <w:rPr>
          <w:rFonts w:ascii="Times New Roman" w:hAnsi="Times New Roman"/>
          <w:sz w:val="28"/>
          <w:szCs w:val="28"/>
          <w:lang w:val="uk-UA"/>
        </w:rPr>
        <w:lastRenderedPageBreak/>
        <w:t xml:space="preserve">Тулба К. Г. Поняття та категоріальні ознаки лібералізації, спрощення та скасування візових режимів. </w:t>
      </w:r>
      <w:r w:rsidRPr="00115D1E">
        <w:rPr>
          <w:rFonts w:ascii="Times New Roman" w:hAnsi="Times New Roman"/>
          <w:i/>
          <w:sz w:val="28"/>
          <w:szCs w:val="28"/>
          <w:lang w:val="uk-UA"/>
        </w:rPr>
        <w:t>Майбутнє науки в обріях права:</w:t>
      </w:r>
      <w:r w:rsidRPr="00115D1E">
        <w:rPr>
          <w:rFonts w:ascii="Times New Roman" w:hAnsi="Times New Roman"/>
          <w:sz w:val="28"/>
          <w:szCs w:val="28"/>
          <w:lang w:val="uk-UA"/>
        </w:rPr>
        <w:t xml:space="preserve"> зб. матеріалів ІХ Міжнар. наук.-практ. конф. молодих учених. До 100-річчя Національної академії наук України. (м. Київ, 05 груд. 2018 р.). Київ: Ін-т держави і права імені В. М. Корецького НАН України, 2018. С. 134–138.</w:t>
      </w:r>
    </w:p>
    <w:p w:rsidR="00F51968" w:rsidRDefault="00F51968" w:rsidP="00F51968">
      <w:pPr>
        <w:rPr>
          <w:rFonts w:ascii="Times New Roman" w:hAnsi="Times New Roman"/>
          <w:lang w:val="uk-UA" w:eastAsia="ru-RU"/>
        </w:rPr>
      </w:pPr>
    </w:p>
    <w:p w:rsidR="00F51968" w:rsidRPr="00ED68E7" w:rsidRDefault="00F51968" w:rsidP="00F51968">
      <w:pPr>
        <w:rPr>
          <w:rFonts w:ascii="Times New Roman" w:hAnsi="Times New Roman"/>
          <w:lang w:val="uk-UA" w:eastAsia="ru-RU"/>
        </w:rPr>
        <w:sectPr w:rsidR="00F51968" w:rsidRPr="00ED68E7" w:rsidSect="00F51968">
          <w:headerReference w:type="default" r:id="rId9"/>
          <w:headerReference w:type="first" r:id="rId10"/>
          <w:endnotePr>
            <w:numFmt w:val="decimal"/>
          </w:endnotePr>
          <w:pgSz w:w="11906" w:h="16838"/>
          <w:pgMar w:top="1134" w:right="851" w:bottom="1134" w:left="1701" w:header="709" w:footer="709" w:gutter="0"/>
          <w:pgNumType w:start="2"/>
          <w:cols w:space="708"/>
          <w:titlePg/>
          <w:docGrid w:linePitch="360"/>
        </w:sectPr>
      </w:pPr>
    </w:p>
    <w:p w:rsidR="00661399" w:rsidRPr="00FA1466" w:rsidRDefault="00661399" w:rsidP="00F51968">
      <w:pPr>
        <w:pStyle w:val="7"/>
        <w:spacing w:before="0" w:after="0" w:line="360" w:lineRule="auto"/>
        <w:jc w:val="center"/>
        <w:rPr>
          <w:b/>
          <w:sz w:val="28"/>
          <w:szCs w:val="28"/>
          <w:lang w:val="uk-UA"/>
        </w:rPr>
      </w:pPr>
      <w:r w:rsidRPr="00FA1466">
        <w:rPr>
          <w:b/>
          <w:sz w:val="28"/>
          <w:szCs w:val="28"/>
          <w:lang w:val="uk-UA"/>
        </w:rPr>
        <w:lastRenderedPageBreak/>
        <w:t>ЗМІСТ</w:t>
      </w:r>
    </w:p>
    <w:p w:rsidR="00AA0CB8" w:rsidRPr="00FA1466" w:rsidRDefault="00AA0CB8" w:rsidP="00AA0CB8">
      <w:pPr>
        <w:spacing w:after="0" w:line="240" w:lineRule="auto"/>
        <w:rPr>
          <w:rFonts w:ascii="Times New Roman" w:hAnsi="Times New Roman"/>
          <w:sz w:val="28"/>
          <w:szCs w:val="28"/>
          <w:lang w:val="uk-UA" w:eastAsia="ru-RU"/>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6"/>
        <w:gridCol w:w="794"/>
      </w:tblGrid>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ВСТУП</w:t>
            </w:r>
            <w:r w:rsidRPr="00FA1466">
              <w:rPr>
                <w:rFonts w:ascii="Times New Roman" w:hAnsi="Times New Roman"/>
                <w:bCs/>
                <w:sz w:val="28"/>
                <w:szCs w:val="28"/>
                <w:lang w:val="uk-UA"/>
              </w:rPr>
              <w:t> ……………………………………………………………………...</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r w:rsidRPr="00FA1466">
              <w:rPr>
                <w:rFonts w:ascii="Times New Roman" w:hAnsi="Times New Roman"/>
                <w:sz w:val="28"/>
                <w:szCs w:val="28"/>
                <w:lang w:val="uk-UA" w:eastAsia="ru-RU"/>
              </w:rPr>
              <w:t>3</w:t>
            </w: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РОЗДІЛ 1. Міжнародно-правові засади функціонування міжнародних поїздок</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1.1 </w:t>
            </w:r>
            <w:r w:rsidRPr="00FA1466">
              <w:rPr>
                <w:rFonts w:ascii="Times New Roman" w:hAnsi="Times New Roman"/>
                <w:sz w:val="28"/>
                <w:szCs w:val="28"/>
                <w:lang w:val="uk-UA"/>
              </w:rPr>
              <w:t>Становлення та розвиток міжнародних правовідносин у сфері здійснення взаємних поїздок громадян …………………………………...</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p w:rsidR="00AA0CB8" w:rsidRPr="00FA1466" w:rsidRDefault="0013114E" w:rsidP="00AA0CB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w:t>
            </w:r>
            <w:r w:rsidR="000A1863">
              <w:rPr>
                <w:rFonts w:ascii="Times New Roman" w:hAnsi="Times New Roman"/>
                <w:sz w:val="28"/>
                <w:szCs w:val="28"/>
                <w:lang w:val="uk-UA" w:eastAsia="ru-RU"/>
              </w:rPr>
              <w:t>7</w:t>
            </w: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1.2 </w:t>
            </w:r>
            <w:r w:rsidRPr="00FA1466">
              <w:rPr>
                <w:rFonts w:ascii="Times New Roman" w:hAnsi="Times New Roman"/>
                <w:sz w:val="28"/>
                <w:szCs w:val="28"/>
                <w:lang w:val="uk-UA"/>
              </w:rPr>
              <w:t>Міжнародно-правові підстави формування транскордонного руху осіб …………………………………………………………………………..</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p w:rsidR="00AA0CB8" w:rsidRPr="00FA1466" w:rsidRDefault="0013114E" w:rsidP="00AA0CB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w:t>
            </w:r>
            <w:r w:rsidR="000A1863">
              <w:rPr>
                <w:rFonts w:ascii="Times New Roman" w:hAnsi="Times New Roman"/>
                <w:sz w:val="28"/>
                <w:szCs w:val="28"/>
                <w:lang w:val="uk-UA" w:eastAsia="ru-RU"/>
              </w:rPr>
              <w:t>8</w:t>
            </w: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rPr>
              <w:t>Висновки до Розділу 1 ……………………………………………………..</w:t>
            </w:r>
          </w:p>
        </w:tc>
        <w:tc>
          <w:tcPr>
            <w:tcW w:w="794" w:type="dxa"/>
          </w:tcPr>
          <w:p w:rsidR="00AA0CB8" w:rsidRPr="00FA1466" w:rsidRDefault="000A1863" w:rsidP="00AA0CB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69</w:t>
            </w: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tc>
      </w:tr>
      <w:tr w:rsidR="00AA0CB8" w:rsidRPr="00FA1466" w:rsidTr="0013114E">
        <w:tc>
          <w:tcPr>
            <w:tcW w:w="8776" w:type="dxa"/>
          </w:tcPr>
          <w:p w:rsidR="00AA0CB8" w:rsidRPr="00FA1466" w:rsidRDefault="00AA0CB8" w:rsidP="00AA0CB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 xml:space="preserve">РОЗДІЛ 2. </w:t>
            </w:r>
            <w:r w:rsidR="002D7A82" w:rsidRPr="00FA1466">
              <w:rPr>
                <w:rFonts w:ascii="Times New Roman" w:hAnsi="Times New Roman"/>
                <w:b/>
                <w:bCs/>
                <w:sz w:val="28"/>
                <w:szCs w:val="28"/>
                <w:lang w:val="uk-UA"/>
              </w:rPr>
              <w:t>Характеристика міжнародних договорів України про спрощення порядку видачі віз</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tc>
      </w:tr>
      <w:tr w:rsidR="00AA0CB8" w:rsidRPr="00FA1466" w:rsidTr="0013114E">
        <w:tc>
          <w:tcPr>
            <w:tcW w:w="8776" w:type="dxa"/>
          </w:tcPr>
          <w:p w:rsidR="00AA0CB8" w:rsidRPr="00FA1466" w:rsidRDefault="002D7A82" w:rsidP="00AA0CB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2.1 </w:t>
            </w:r>
            <w:r w:rsidRPr="00FA1466">
              <w:rPr>
                <w:rFonts w:ascii="Times New Roman" w:hAnsi="Times New Roman"/>
                <w:sz w:val="28"/>
                <w:szCs w:val="28"/>
                <w:lang w:val="uk-UA"/>
              </w:rPr>
              <w:t>Загальна характеристика міжнародних договорів України про лібералізацію візового режиму ……………………………………………</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p w:rsidR="002D7A82" w:rsidRPr="00FA1466" w:rsidRDefault="0013114E" w:rsidP="00AA0CB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7</w:t>
            </w:r>
            <w:r w:rsidR="00A411F9">
              <w:rPr>
                <w:rFonts w:ascii="Times New Roman" w:hAnsi="Times New Roman"/>
                <w:sz w:val="28"/>
                <w:szCs w:val="28"/>
                <w:lang w:val="uk-UA" w:eastAsia="ru-RU"/>
              </w:rPr>
              <w:t>5</w:t>
            </w:r>
          </w:p>
        </w:tc>
      </w:tr>
      <w:tr w:rsidR="00AA0CB8" w:rsidRPr="00FA1466" w:rsidTr="0013114E">
        <w:tc>
          <w:tcPr>
            <w:tcW w:w="8776" w:type="dxa"/>
          </w:tcPr>
          <w:p w:rsidR="00AA0CB8" w:rsidRPr="00FA1466" w:rsidRDefault="002D7A82" w:rsidP="00AA0CB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2.2 </w:t>
            </w:r>
            <w:r w:rsidRPr="00FA1466">
              <w:rPr>
                <w:rFonts w:ascii="Times New Roman" w:hAnsi="Times New Roman"/>
                <w:sz w:val="28"/>
                <w:szCs w:val="28"/>
                <w:lang w:val="uk-UA"/>
              </w:rPr>
              <w:t>Характеристика міжнародних договорів України у сфері здійснення взаємних поїздок громадян …………………………………...</w:t>
            </w:r>
          </w:p>
        </w:tc>
        <w:tc>
          <w:tcPr>
            <w:tcW w:w="794" w:type="dxa"/>
          </w:tcPr>
          <w:p w:rsidR="00AA0CB8" w:rsidRPr="00FA1466" w:rsidRDefault="00AA0CB8" w:rsidP="00AA0CB8">
            <w:pPr>
              <w:spacing w:after="0" w:line="240" w:lineRule="auto"/>
              <w:jc w:val="right"/>
              <w:rPr>
                <w:rFonts w:ascii="Times New Roman" w:hAnsi="Times New Roman"/>
                <w:sz w:val="28"/>
                <w:szCs w:val="28"/>
                <w:lang w:val="uk-UA" w:eastAsia="ru-RU"/>
              </w:rPr>
            </w:pPr>
          </w:p>
          <w:p w:rsidR="002D7A82" w:rsidRPr="00FA1466" w:rsidRDefault="0013114E" w:rsidP="00AA0CB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9</w:t>
            </w:r>
            <w:r w:rsidR="00A411F9">
              <w:rPr>
                <w:rFonts w:ascii="Times New Roman" w:hAnsi="Times New Roman"/>
                <w:sz w:val="28"/>
                <w:szCs w:val="28"/>
                <w:lang w:val="uk-UA" w:eastAsia="ru-RU"/>
              </w:rPr>
              <w:t>8</w:t>
            </w:r>
          </w:p>
        </w:tc>
      </w:tr>
      <w:tr w:rsidR="00AA0CB8" w:rsidRPr="00FA1466" w:rsidTr="0013114E">
        <w:tc>
          <w:tcPr>
            <w:tcW w:w="8776" w:type="dxa"/>
          </w:tcPr>
          <w:p w:rsidR="00AA0CB8" w:rsidRPr="00FA1466" w:rsidRDefault="002D7A82" w:rsidP="00EF44A5">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2.3 </w:t>
            </w:r>
            <w:r w:rsidRPr="00FA1466">
              <w:rPr>
                <w:rFonts w:ascii="Times New Roman" w:hAnsi="Times New Roman"/>
                <w:sz w:val="28"/>
                <w:szCs w:val="28"/>
                <w:lang w:val="uk-UA"/>
              </w:rPr>
              <w:t xml:space="preserve">Особливості Угоди між Україною та Європейським </w:t>
            </w:r>
            <w:r w:rsidR="00EF44A5" w:rsidRPr="00FA1466">
              <w:rPr>
                <w:rFonts w:ascii="Times New Roman" w:hAnsi="Times New Roman"/>
                <w:sz w:val="28"/>
                <w:szCs w:val="28"/>
                <w:lang w:val="uk-UA"/>
              </w:rPr>
              <w:t>С</w:t>
            </w:r>
            <w:r w:rsidR="00EF44A5">
              <w:rPr>
                <w:rFonts w:ascii="Times New Roman" w:hAnsi="Times New Roman"/>
                <w:sz w:val="28"/>
                <w:szCs w:val="28"/>
                <w:lang w:val="uk-UA"/>
              </w:rPr>
              <w:t>півтовариством</w:t>
            </w:r>
            <w:r w:rsidR="00EF44A5"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та змін до Регламенту Ради (ЄС) № 539/2001 від 15 березня 2001 р. стосовно запровадження Європейським Союзом безвізового режиму для громадян України ……</w:t>
            </w:r>
          </w:p>
        </w:tc>
        <w:tc>
          <w:tcPr>
            <w:tcW w:w="794" w:type="dxa"/>
          </w:tcPr>
          <w:p w:rsidR="00AA0CB8" w:rsidRPr="0094290C" w:rsidRDefault="00AA0CB8" w:rsidP="00AA0CB8">
            <w:pPr>
              <w:spacing w:after="0" w:line="240" w:lineRule="auto"/>
              <w:jc w:val="right"/>
              <w:rPr>
                <w:rFonts w:ascii="Times New Roman" w:hAnsi="Times New Roman"/>
                <w:sz w:val="28"/>
                <w:szCs w:val="28"/>
                <w:highlight w:val="yellow"/>
                <w:lang w:val="uk-UA" w:eastAsia="ru-RU"/>
              </w:rPr>
            </w:pPr>
          </w:p>
          <w:p w:rsidR="002D7A82" w:rsidRPr="0094290C" w:rsidRDefault="002D7A82" w:rsidP="00AA0CB8">
            <w:pPr>
              <w:spacing w:after="0" w:line="240" w:lineRule="auto"/>
              <w:jc w:val="right"/>
              <w:rPr>
                <w:rFonts w:ascii="Times New Roman" w:hAnsi="Times New Roman"/>
                <w:sz w:val="28"/>
                <w:szCs w:val="28"/>
                <w:highlight w:val="yellow"/>
                <w:lang w:val="uk-UA" w:eastAsia="ru-RU"/>
              </w:rPr>
            </w:pPr>
          </w:p>
          <w:p w:rsidR="002D7A82" w:rsidRPr="0094290C" w:rsidRDefault="002D7A82" w:rsidP="00AA0CB8">
            <w:pPr>
              <w:spacing w:after="0" w:line="240" w:lineRule="auto"/>
              <w:jc w:val="right"/>
              <w:rPr>
                <w:rFonts w:ascii="Times New Roman" w:hAnsi="Times New Roman"/>
                <w:sz w:val="28"/>
                <w:szCs w:val="28"/>
                <w:highlight w:val="yellow"/>
                <w:lang w:val="uk-UA" w:eastAsia="ru-RU"/>
              </w:rPr>
            </w:pPr>
          </w:p>
          <w:p w:rsidR="002D7A82" w:rsidRPr="0094290C" w:rsidRDefault="0013114E" w:rsidP="00AA0CB8">
            <w:pPr>
              <w:spacing w:after="0" w:line="240" w:lineRule="auto"/>
              <w:jc w:val="right"/>
              <w:rPr>
                <w:rFonts w:ascii="Times New Roman" w:hAnsi="Times New Roman"/>
                <w:sz w:val="28"/>
                <w:szCs w:val="28"/>
                <w:highlight w:val="yellow"/>
                <w:lang w:val="uk-UA" w:eastAsia="ru-RU"/>
              </w:rPr>
            </w:pPr>
            <w:r w:rsidRPr="00A411F9">
              <w:rPr>
                <w:rFonts w:ascii="Times New Roman" w:hAnsi="Times New Roman"/>
                <w:sz w:val="28"/>
                <w:szCs w:val="28"/>
                <w:lang w:val="uk-UA" w:eastAsia="ru-RU"/>
              </w:rPr>
              <w:t>119</w:t>
            </w:r>
          </w:p>
        </w:tc>
      </w:tr>
      <w:tr w:rsidR="00AA0CB8" w:rsidRPr="00FA1466" w:rsidTr="0013114E">
        <w:tc>
          <w:tcPr>
            <w:tcW w:w="8776" w:type="dxa"/>
          </w:tcPr>
          <w:p w:rsidR="00AA0CB8" w:rsidRPr="00FA1466" w:rsidRDefault="002D7A82" w:rsidP="00AA0CB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2.4 </w:t>
            </w:r>
            <w:r w:rsidRPr="00FA1466">
              <w:rPr>
                <w:rFonts w:ascii="Times New Roman" w:hAnsi="Times New Roman"/>
                <w:sz w:val="28"/>
                <w:szCs w:val="28"/>
                <w:lang w:val="uk-UA"/>
              </w:rPr>
              <w:t>Особливості міжнародно-правового регулювання місцевого прикордонного руху громадян у договірній практиці України ………</w:t>
            </w:r>
          </w:p>
        </w:tc>
        <w:tc>
          <w:tcPr>
            <w:tcW w:w="794" w:type="dxa"/>
          </w:tcPr>
          <w:p w:rsidR="00AA0CB8" w:rsidRPr="0094290C" w:rsidRDefault="00AA0CB8" w:rsidP="00AA0CB8">
            <w:pPr>
              <w:spacing w:after="0" w:line="240" w:lineRule="auto"/>
              <w:jc w:val="right"/>
              <w:rPr>
                <w:rFonts w:ascii="Times New Roman" w:hAnsi="Times New Roman"/>
                <w:sz w:val="28"/>
                <w:szCs w:val="28"/>
                <w:highlight w:val="yellow"/>
                <w:lang w:val="uk-UA" w:eastAsia="ru-RU"/>
              </w:rPr>
            </w:pPr>
          </w:p>
          <w:p w:rsidR="002D7A82" w:rsidRPr="0094290C" w:rsidRDefault="0013114E" w:rsidP="000A1863">
            <w:pPr>
              <w:spacing w:after="0" w:line="240" w:lineRule="auto"/>
              <w:ind w:left="-15"/>
              <w:jc w:val="right"/>
              <w:rPr>
                <w:rFonts w:ascii="Times New Roman" w:hAnsi="Times New Roman"/>
                <w:sz w:val="28"/>
                <w:szCs w:val="28"/>
                <w:highlight w:val="yellow"/>
                <w:lang w:val="uk-UA" w:eastAsia="ru-RU"/>
              </w:rPr>
            </w:pPr>
            <w:r w:rsidRPr="00A411F9">
              <w:rPr>
                <w:rFonts w:ascii="Times New Roman" w:hAnsi="Times New Roman"/>
                <w:sz w:val="28"/>
                <w:szCs w:val="28"/>
                <w:lang w:val="uk-UA" w:eastAsia="ru-RU"/>
              </w:rPr>
              <w:t>139</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rPr>
              <w:t>Висновки до Розділу 2 …………………………………………………….</w:t>
            </w:r>
          </w:p>
        </w:tc>
        <w:tc>
          <w:tcPr>
            <w:tcW w:w="794" w:type="dxa"/>
          </w:tcPr>
          <w:p w:rsidR="002D7A82" w:rsidRPr="00FA1466" w:rsidRDefault="0013114E" w:rsidP="000668D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16</w:t>
            </w:r>
            <w:r w:rsidR="001042A9">
              <w:rPr>
                <w:rFonts w:ascii="Times New Roman" w:hAnsi="Times New Roman"/>
                <w:sz w:val="28"/>
                <w:szCs w:val="28"/>
                <w:lang w:val="uk-UA" w:eastAsia="ru-RU"/>
              </w:rPr>
              <w:t>2</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РОЗДІЛ 3. Новітні підходи до міжнародно-правового регулювання взаємних поїздок громадян у договорах України</w:t>
            </w: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3.1 </w:t>
            </w:r>
            <w:r w:rsidRPr="00FA1466">
              <w:rPr>
                <w:rFonts w:ascii="Times New Roman" w:hAnsi="Times New Roman"/>
                <w:sz w:val="28"/>
                <w:szCs w:val="28"/>
                <w:lang w:val="uk-UA"/>
              </w:rPr>
              <w:t>Характеристика застосування правових режимів здійснення міжнародних поїздок громадян …………………………………………...</w:t>
            </w: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p w:rsidR="002D7A82" w:rsidRPr="00FA1466" w:rsidRDefault="0013114E" w:rsidP="000668D8">
            <w:pPr>
              <w:spacing w:after="0" w:line="240" w:lineRule="auto"/>
              <w:jc w:val="right"/>
              <w:rPr>
                <w:rFonts w:ascii="Times New Roman" w:hAnsi="Times New Roman"/>
                <w:sz w:val="28"/>
                <w:szCs w:val="28"/>
                <w:lang w:val="uk-UA" w:eastAsia="ru-RU"/>
              </w:rPr>
            </w:pPr>
            <w:r w:rsidRPr="001042A9">
              <w:rPr>
                <w:rFonts w:ascii="Times New Roman" w:hAnsi="Times New Roman"/>
                <w:sz w:val="28"/>
                <w:szCs w:val="28"/>
                <w:lang w:val="uk-UA" w:eastAsia="ru-RU"/>
              </w:rPr>
              <w:t>169</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eastAsia="ru-RU"/>
              </w:rPr>
              <w:t>3.2 </w:t>
            </w:r>
            <w:r w:rsidRPr="00FA1466">
              <w:rPr>
                <w:rFonts w:ascii="Times New Roman" w:hAnsi="Times New Roman"/>
                <w:sz w:val="28"/>
                <w:szCs w:val="28"/>
                <w:lang w:val="uk-UA"/>
              </w:rPr>
              <w:t>Визначення способів і методів удосконалення правового забезпечення транскордонного руху осіб ………………………………...</w:t>
            </w: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p w:rsidR="002D7A82" w:rsidRPr="00FA1466" w:rsidRDefault="0013114E" w:rsidP="000668D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18</w:t>
            </w:r>
            <w:r w:rsidR="001042A9">
              <w:rPr>
                <w:rFonts w:ascii="Times New Roman" w:hAnsi="Times New Roman"/>
                <w:sz w:val="28"/>
                <w:szCs w:val="28"/>
                <w:lang w:val="uk-UA" w:eastAsia="ru-RU"/>
              </w:rPr>
              <w:t>1</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sz w:val="28"/>
                <w:szCs w:val="28"/>
                <w:lang w:val="uk-UA"/>
              </w:rPr>
              <w:t>Висновки до Розділу 3 ……………………………………………………..</w:t>
            </w:r>
          </w:p>
        </w:tc>
        <w:tc>
          <w:tcPr>
            <w:tcW w:w="794" w:type="dxa"/>
          </w:tcPr>
          <w:p w:rsidR="002D7A82" w:rsidRPr="00FA1466" w:rsidRDefault="0013114E" w:rsidP="000668D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19</w:t>
            </w:r>
            <w:r w:rsidR="001042A9">
              <w:rPr>
                <w:rFonts w:ascii="Times New Roman" w:hAnsi="Times New Roman"/>
                <w:sz w:val="28"/>
                <w:szCs w:val="28"/>
                <w:lang w:val="uk-UA" w:eastAsia="ru-RU"/>
              </w:rPr>
              <w:t>5</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ВИСНОВКИ</w:t>
            </w:r>
            <w:r w:rsidRPr="00FA1466">
              <w:rPr>
                <w:rFonts w:ascii="Times New Roman" w:hAnsi="Times New Roman"/>
                <w:bCs/>
                <w:sz w:val="28"/>
                <w:szCs w:val="28"/>
                <w:lang w:val="uk-UA"/>
              </w:rPr>
              <w:t> ……………………………………………………………….</w:t>
            </w:r>
          </w:p>
        </w:tc>
        <w:tc>
          <w:tcPr>
            <w:tcW w:w="794" w:type="dxa"/>
          </w:tcPr>
          <w:p w:rsidR="002D7A82" w:rsidRPr="00FA1466" w:rsidRDefault="0013114E" w:rsidP="000668D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19</w:t>
            </w:r>
            <w:r w:rsidR="001042A9">
              <w:rPr>
                <w:rFonts w:ascii="Times New Roman" w:hAnsi="Times New Roman"/>
                <w:sz w:val="28"/>
                <w:szCs w:val="28"/>
                <w:lang w:val="uk-UA" w:eastAsia="ru-RU"/>
              </w:rPr>
              <w:t>8</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СПИСОК ВИКОРИСТАНИХ ДЖЕРЕЛ</w:t>
            </w:r>
            <w:r w:rsidRPr="00FA1466">
              <w:rPr>
                <w:rFonts w:ascii="Times New Roman" w:hAnsi="Times New Roman"/>
                <w:bCs/>
                <w:sz w:val="28"/>
                <w:szCs w:val="28"/>
                <w:lang w:val="uk-UA"/>
              </w:rPr>
              <w:t> ………………………………</w:t>
            </w:r>
          </w:p>
        </w:tc>
        <w:tc>
          <w:tcPr>
            <w:tcW w:w="794" w:type="dxa"/>
          </w:tcPr>
          <w:p w:rsidR="002D7A82" w:rsidRPr="00FA1466" w:rsidRDefault="0013114E" w:rsidP="000668D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20</w:t>
            </w:r>
            <w:r w:rsidR="001042A9">
              <w:rPr>
                <w:rFonts w:ascii="Times New Roman" w:hAnsi="Times New Roman"/>
                <w:sz w:val="28"/>
                <w:szCs w:val="28"/>
                <w:lang w:val="uk-UA" w:eastAsia="ru-RU"/>
              </w:rPr>
              <w:t>5</w:t>
            </w: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p>
        </w:tc>
        <w:tc>
          <w:tcPr>
            <w:tcW w:w="794" w:type="dxa"/>
          </w:tcPr>
          <w:p w:rsidR="002D7A82" w:rsidRPr="00FA1466" w:rsidRDefault="002D7A82" w:rsidP="000668D8">
            <w:pPr>
              <w:spacing w:after="0" w:line="240" w:lineRule="auto"/>
              <w:jc w:val="right"/>
              <w:rPr>
                <w:rFonts w:ascii="Times New Roman" w:hAnsi="Times New Roman"/>
                <w:sz w:val="28"/>
                <w:szCs w:val="28"/>
                <w:lang w:val="uk-UA" w:eastAsia="ru-RU"/>
              </w:rPr>
            </w:pPr>
          </w:p>
        </w:tc>
      </w:tr>
      <w:tr w:rsidR="002D7A82" w:rsidRPr="00FA1466" w:rsidTr="0013114E">
        <w:tc>
          <w:tcPr>
            <w:tcW w:w="8776" w:type="dxa"/>
          </w:tcPr>
          <w:p w:rsidR="002D7A82" w:rsidRPr="00FA1466" w:rsidRDefault="002D7A82" w:rsidP="000668D8">
            <w:pPr>
              <w:spacing w:after="0" w:line="240" w:lineRule="auto"/>
              <w:rPr>
                <w:rFonts w:ascii="Times New Roman" w:hAnsi="Times New Roman"/>
                <w:sz w:val="28"/>
                <w:szCs w:val="28"/>
                <w:lang w:val="uk-UA" w:eastAsia="ru-RU"/>
              </w:rPr>
            </w:pPr>
            <w:r w:rsidRPr="00FA1466">
              <w:rPr>
                <w:rFonts w:ascii="Times New Roman" w:hAnsi="Times New Roman"/>
                <w:b/>
                <w:bCs/>
                <w:sz w:val="28"/>
                <w:szCs w:val="28"/>
                <w:lang w:val="uk-UA"/>
              </w:rPr>
              <w:t>ДОДАТКИ</w:t>
            </w:r>
            <w:r w:rsidRPr="00FA1466">
              <w:rPr>
                <w:rFonts w:ascii="Times New Roman" w:hAnsi="Times New Roman"/>
                <w:bCs/>
                <w:sz w:val="28"/>
                <w:szCs w:val="28"/>
                <w:lang w:val="uk-UA"/>
              </w:rPr>
              <w:t> ………………………………………………………………….</w:t>
            </w:r>
          </w:p>
        </w:tc>
        <w:tc>
          <w:tcPr>
            <w:tcW w:w="794" w:type="dxa"/>
          </w:tcPr>
          <w:p w:rsidR="002D7A82" w:rsidRPr="00FA1466" w:rsidRDefault="0013114E" w:rsidP="000668D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24</w:t>
            </w:r>
            <w:r w:rsidR="001042A9">
              <w:rPr>
                <w:rFonts w:ascii="Times New Roman" w:hAnsi="Times New Roman"/>
                <w:sz w:val="28"/>
                <w:szCs w:val="28"/>
                <w:lang w:val="uk-UA" w:eastAsia="ru-RU"/>
              </w:rPr>
              <w:t>3</w:t>
            </w:r>
          </w:p>
        </w:tc>
      </w:tr>
    </w:tbl>
    <w:p w:rsidR="00661399" w:rsidRPr="00FA1466" w:rsidRDefault="00661399" w:rsidP="00AA0CB8">
      <w:pPr>
        <w:pStyle w:val="af4"/>
        <w:spacing w:line="240" w:lineRule="auto"/>
        <w:jc w:val="both"/>
        <w:rPr>
          <w:b w:val="0"/>
          <w:sz w:val="28"/>
          <w:szCs w:val="28"/>
          <w:lang w:val="uk-UA"/>
        </w:rPr>
      </w:pPr>
    </w:p>
    <w:p w:rsidR="004A0B23" w:rsidRPr="00FA1466" w:rsidRDefault="004A0B23" w:rsidP="00A928F0">
      <w:pPr>
        <w:spacing w:after="0" w:line="360" w:lineRule="auto"/>
        <w:ind w:firstLine="709"/>
        <w:jc w:val="both"/>
        <w:rPr>
          <w:rFonts w:ascii="Times New Roman" w:eastAsia="Calibri" w:hAnsi="Times New Roman"/>
          <w:b/>
          <w:sz w:val="28"/>
          <w:szCs w:val="28"/>
          <w:lang w:val="uk-UA" w:eastAsia="ru-RU"/>
        </w:rPr>
      </w:pPr>
      <w:r w:rsidRPr="00FA1466">
        <w:rPr>
          <w:rFonts w:ascii="Times New Roman" w:hAnsi="Times New Roman"/>
          <w:sz w:val="28"/>
          <w:szCs w:val="28"/>
          <w:lang w:val="uk-UA"/>
        </w:rPr>
        <w:br w:type="page"/>
      </w:r>
    </w:p>
    <w:p w:rsidR="00661399" w:rsidRPr="00FA1466" w:rsidRDefault="00661399" w:rsidP="002D7A82">
      <w:pPr>
        <w:pStyle w:val="af4"/>
        <w:rPr>
          <w:sz w:val="28"/>
          <w:szCs w:val="28"/>
          <w:lang w:val="uk-UA"/>
        </w:rPr>
      </w:pPr>
      <w:r w:rsidRPr="00FA1466">
        <w:rPr>
          <w:sz w:val="28"/>
          <w:szCs w:val="28"/>
          <w:lang w:val="uk-UA"/>
        </w:rPr>
        <w:lastRenderedPageBreak/>
        <w:t>ВСТУП</w:t>
      </w:r>
    </w:p>
    <w:p w:rsidR="00661399" w:rsidRPr="00FA1466" w:rsidRDefault="00661399" w:rsidP="00A928F0">
      <w:pPr>
        <w:pStyle w:val="af4"/>
        <w:ind w:firstLine="709"/>
        <w:jc w:val="both"/>
        <w:rPr>
          <w:b w:val="0"/>
          <w:sz w:val="28"/>
          <w:szCs w:val="28"/>
          <w:lang w:val="uk-UA"/>
        </w:rPr>
      </w:pPr>
    </w:p>
    <w:p w:rsidR="00661399" w:rsidRPr="00FA1466" w:rsidRDefault="005914DE"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 xml:space="preserve">Обґрунтування вибору теми </w:t>
      </w:r>
      <w:r w:rsidR="00661399" w:rsidRPr="00FA1466">
        <w:rPr>
          <w:rFonts w:ascii="Times New Roman" w:hAnsi="Times New Roman"/>
          <w:b/>
          <w:sz w:val="28"/>
          <w:szCs w:val="28"/>
          <w:lang w:val="uk-UA"/>
        </w:rPr>
        <w:t>дослідження.</w:t>
      </w:r>
      <w:r w:rsidR="00661399" w:rsidRPr="00FA1466">
        <w:rPr>
          <w:rFonts w:ascii="Times New Roman" w:hAnsi="Times New Roman"/>
          <w:sz w:val="28"/>
          <w:szCs w:val="28"/>
          <w:lang w:val="uk-UA"/>
        </w:rPr>
        <w:t xml:space="preserve"> </w:t>
      </w:r>
      <w:r w:rsidR="00661399" w:rsidRPr="00FA1466">
        <w:rPr>
          <w:rFonts w:ascii="Times New Roman" w:hAnsi="Times New Roman"/>
          <w:iCs/>
          <w:sz w:val="28"/>
          <w:szCs w:val="28"/>
          <w:lang w:val="uk-UA"/>
        </w:rPr>
        <w:t>П</w:t>
      </w:r>
      <w:r w:rsidR="00661399" w:rsidRPr="00FA1466">
        <w:rPr>
          <w:rFonts w:ascii="Times New Roman" w:hAnsi="Times New Roman"/>
          <w:sz w:val="28"/>
          <w:szCs w:val="28"/>
          <w:lang w:val="uk-UA"/>
        </w:rPr>
        <w:t xml:space="preserve">равове регулювання міжнародних поїздок громадян у міжнародних договорах України займає центральне місце в системі наукових досліджень, що проводяться науковцями </w:t>
      </w:r>
      <w:r w:rsidR="004A0B23"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сфері міжнародного права. Це пояснюється насамперед особливостями сфери правового регулювання, що відзначається високим рівнем її змінюваності, необхідністю постійного оновлення правового регулювання відповідно до потреб та інтересів людей, особливостей внутрішньої і зовнішньої політики держави, специфіки геополітичних факторів тощо. Актуальність дослідження правового регулювання міжнародних поїздок громадян у міжнародних договорах України визначається насамперед значною активізацією Україною процесу лібералізації візового режиму для грома</w:t>
      </w:r>
      <w:r w:rsidR="002D7A82" w:rsidRPr="00FA1466">
        <w:rPr>
          <w:rFonts w:ascii="Times New Roman" w:hAnsi="Times New Roman"/>
          <w:sz w:val="28"/>
          <w:szCs w:val="28"/>
          <w:lang w:val="uk-UA"/>
        </w:rPr>
        <w:t>дян України. Протягом 2015–2018 </w:t>
      </w:r>
      <w:r w:rsidR="00661399" w:rsidRPr="00FA1466">
        <w:rPr>
          <w:rFonts w:ascii="Times New Roman" w:hAnsi="Times New Roman"/>
          <w:sz w:val="28"/>
          <w:szCs w:val="28"/>
          <w:lang w:val="uk-UA"/>
        </w:rPr>
        <w:t xml:space="preserve">років візовий режим для всіх громадян України </w:t>
      </w:r>
      <w:r w:rsidR="00F35EA2" w:rsidRPr="00FA1466">
        <w:rPr>
          <w:rFonts w:ascii="Times New Roman" w:hAnsi="Times New Roman"/>
          <w:sz w:val="28"/>
          <w:szCs w:val="28"/>
          <w:lang w:val="uk-UA"/>
        </w:rPr>
        <w:t xml:space="preserve">чи </w:t>
      </w:r>
      <w:r w:rsidR="00661399" w:rsidRPr="00FA1466">
        <w:rPr>
          <w:rFonts w:ascii="Times New Roman" w:hAnsi="Times New Roman"/>
          <w:sz w:val="28"/>
          <w:szCs w:val="28"/>
          <w:lang w:val="uk-UA"/>
        </w:rPr>
        <w:t xml:space="preserve">окремих категорій було скасовано або спрощено </w:t>
      </w:r>
      <w:r w:rsidR="004A0B23" w:rsidRPr="00FA1466">
        <w:rPr>
          <w:rFonts w:ascii="Times New Roman" w:hAnsi="Times New Roman"/>
          <w:sz w:val="28"/>
          <w:szCs w:val="28"/>
          <w:lang w:val="uk-UA"/>
        </w:rPr>
        <w:t xml:space="preserve">понад </w:t>
      </w:r>
      <w:r w:rsidR="00661399" w:rsidRPr="00FA1466">
        <w:rPr>
          <w:rFonts w:ascii="Times New Roman" w:hAnsi="Times New Roman"/>
          <w:sz w:val="28"/>
          <w:szCs w:val="28"/>
          <w:lang w:val="uk-UA"/>
        </w:rPr>
        <w:t>20-ма країнами світу, серед яких Королівство Данія, Турецька Республіка, Об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єднані Арабські Емірати, Туніська Республіка, Республіка Чилі, Республіка Албанія</w:t>
      </w:r>
      <w:r w:rsidR="004566A8" w:rsidRPr="00FA1466">
        <w:rPr>
          <w:rFonts w:ascii="Times New Roman" w:hAnsi="Times New Roman"/>
          <w:sz w:val="28"/>
          <w:szCs w:val="28"/>
          <w:lang w:val="uk-UA"/>
        </w:rPr>
        <w:t>, Японія</w:t>
      </w:r>
      <w:r w:rsidR="00661399" w:rsidRPr="00FA1466">
        <w:rPr>
          <w:rFonts w:ascii="Times New Roman" w:hAnsi="Times New Roman"/>
          <w:sz w:val="28"/>
          <w:szCs w:val="28"/>
          <w:lang w:val="uk-UA"/>
        </w:rPr>
        <w:t xml:space="preserve"> та інші. </w:t>
      </w:r>
      <w:r w:rsidR="0022528C" w:rsidRPr="00FA1466">
        <w:rPr>
          <w:rFonts w:ascii="Times New Roman" w:hAnsi="Times New Roman"/>
          <w:sz w:val="28"/>
          <w:szCs w:val="28"/>
          <w:lang w:val="uk-UA"/>
        </w:rPr>
        <w:t xml:space="preserve">Загалом Україною укладено договори про безвізовий режим для громадян України з близько 90 країнами. У понад 40 країнах світу українці можуть отримувати візу після прибуття. </w:t>
      </w:r>
      <w:r w:rsidR="00661399" w:rsidRPr="00FA1466">
        <w:rPr>
          <w:rFonts w:ascii="Times New Roman" w:hAnsi="Times New Roman"/>
          <w:sz w:val="28"/>
          <w:szCs w:val="28"/>
          <w:lang w:val="uk-UA"/>
        </w:rPr>
        <w:t xml:space="preserve">Значно посилює актуальність тематики цієї наукової роботи лібералізація візового режиму для громадян України країнами Європейського Союзу </w:t>
      </w:r>
      <w:r w:rsidR="00147C9D" w:rsidRPr="00FA1466">
        <w:rPr>
          <w:rFonts w:ascii="Times New Roman" w:hAnsi="Times New Roman"/>
          <w:sz w:val="28"/>
          <w:szCs w:val="28"/>
          <w:lang w:val="uk-UA"/>
        </w:rPr>
        <w:t xml:space="preserve">(ЄС) </w:t>
      </w:r>
      <w:r w:rsidR="00661399" w:rsidRPr="00FA1466">
        <w:rPr>
          <w:rFonts w:ascii="Times New Roman" w:hAnsi="Times New Roman"/>
          <w:sz w:val="28"/>
          <w:szCs w:val="28"/>
          <w:lang w:val="uk-UA"/>
        </w:rPr>
        <w:t xml:space="preserve">відповідно до положень Угоди між Україною та Європейським </w:t>
      </w:r>
      <w:r w:rsidR="00546533" w:rsidRPr="00115D1E">
        <w:rPr>
          <w:rFonts w:ascii="Times New Roman" w:hAnsi="Times New Roman"/>
          <w:sz w:val="28"/>
          <w:szCs w:val="28"/>
          <w:lang w:val="uk-UA"/>
        </w:rPr>
        <w:t>С</w:t>
      </w:r>
      <w:r w:rsidR="00546533">
        <w:rPr>
          <w:rFonts w:ascii="Times New Roman" w:hAnsi="Times New Roman"/>
          <w:sz w:val="28"/>
          <w:szCs w:val="28"/>
          <w:lang w:val="uk-UA"/>
        </w:rPr>
        <w:t>півтовариством</w:t>
      </w:r>
      <w:r w:rsidR="00661399" w:rsidRPr="00FA1466">
        <w:rPr>
          <w:rFonts w:ascii="Times New Roman" w:hAnsi="Times New Roman"/>
          <w:sz w:val="28"/>
          <w:szCs w:val="28"/>
          <w:lang w:val="uk-UA"/>
        </w:rPr>
        <w:t xml:space="preserve"> про спрощення оформлення віз від 18</w:t>
      </w:r>
      <w:r w:rsidR="004A0B23" w:rsidRPr="00FA1466">
        <w:rPr>
          <w:rFonts w:ascii="Times New Roman" w:hAnsi="Times New Roman"/>
          <w:sz w:val="28"/>
          <w:szCs w:val="28"/>
          <w:lang w:val="uk-UA"/>
        </w:rPr>
        <w:t> </w:t>
      </w:r>
      <w:r w:rsidR="00661399" w:rsidRPr="00FA1466">
        <w:rPr>
          <w:rFonts w:ascii="Times New Roman" w:hAnsi="Times New Roman"/>
          <w:sz w:val="28"/>
          <w:szCs w:val="28"/>
          <w:lang w:val="uk-UA"/>
        </w:rPr>
        <w:t>червня 2007</w:t>
      </w:r>
      <w:r w:rsidR="004A0B23" w:rsidRPr="00FA1466">
        <w:rPr>
          <w:rFonts w:ascii="Times New Roman" w:hAnsi="Times New Roman"/>
          <w:sz w:val="28"/>
          <w:szCs w:val="28"/>
          <w:lang w:val="uk-UA"/>
        </w:rPr>
        <w:t> </w:t>
      </w:r>
      <w:r w:rsidR="00661399" w:rsidRPr="00FA1466">
        <w:rPr>
          <w:rFonts w:ascii="Times New Roman" w:hAnsi="Times New Roman"/>
          <w:sz w:val="28"/>
          <w:szCs w:val="28"/>
          <w:lang w:val="uk-UA"/>
        </w:rPr>
        <w:t>р. зі змінами від 23</w:t>
      </w:r>
      <w:r w:rsidR="004A0B23" w:rsidRPr="00FA1466">
        <w:rPr>
          <w:rFonts w:ascii="Times New Roman" w:hAnsi="Times New Roman"/>
          <w:sz w:val="28"/>
          <w:szCs w:val="28"/>
          <w:lang w:val="uk-UA"/>
        </w:rPr>
        <w:t> </w:t>
      </w:r>
      <w:r w:rsidR="00661399" w:rsidRPr="00FA1466">
        <w:rPr>
          <w:rFonts w:ascii="Times New Roman" w:hAnsi="Times New Roman"/>
          <w:sz w:val="28"/>
          <w:szCs w:val="28"/>
          <w:lang w:val="uk-UA"/>
        </w:rPr>
        <w:t>липня 2012</w:t>
      </w:r>
      <w:r w:rsidR="004A0B23" w:rsidRPr="00FA1466">
        <w:rPr>
          <w:rFonts w:ascii="Times New Roman" w:hAnsi="Times New Roman"/>
          <w:sz w:val="28"/>
          <w:szCs w:val="28"/>
          <w:lang w:val="uk-UA"/>
        </w:rPr>
        <w:t> </w:t>
      </w:r>
      <w:r w:rsidR="00661399" w:rsidRPr="00FA1466">
        <w:rPr>
          <w:rFonts w:ascii="Times New Roman" w:hAnsi="Times New Roman"/>
          <w:sz w:val="28"/>
          <w:szCs w:val="28"/>
          <w:lang w:val="uk-UA"/>
        </w:rPr>
        <w:t>р. та</w:t>
      </w:r>
      <w:r w:rsidR="00A928F0" w:rsidRPr="00FA1466">
        <w:rPr>
          <w:rFonts w:ascii="Times New Roman" w:hAnsi="Times New Roman"/>
          <w:sz w:val="28"/>
          <w:szCs w:val="28"/>
          <w:lang w:val="uk-UA"/>
        </w:rPr>
        <w:t xml:space="preserve"> </w:t>
      </w:r>
      <w:r w:rsidR="00CD1658" w:rsidRPr="00FA1466">
        <w:rPr>
          <w:rFonts w:ascii="Times New Roman" w:hAnsi="Times New Roman"/>
          <w:sz w:val="28"/>
          <w:szCs w:val="28"/>
          <w:shd w:val="clear" w:color="auto" w:fill="FFFFFF"/>
          <w:lang w:val="uk-UA"/>
        </w:rPr>
        <w:t xml:space="preserve">Регламенту </w:t>
      </w:r>
      <w:r w:rsidR="009E327A" w:rsidRPr="00FA1466">
        <w:rPr>
          <w:rFonts w:ascii="Times New Roman" w:hAnsi="Times New Roman"/>
          <w:sz w:val="28"/>
          <w:szCs w:val="28"/>
          <w:shd w:val="clear" w:color="auto" w:fill="FFFFFF"/>
          <w:lang w:val="uk-UA"/>
        </w:rPr>
        <w:t xml:space="preserve">(ЄС) </w:t>
      </w:r>
      <w:r w:rsidR="009E327A" w:rsidRPr="00FA1466">
        <w:rPr>
          <w:rFonts w:ascii="Times New Roman" w:hAnsi="Times New Roman"/>
          <w:sz w:val="28"/>
          <w:szCs w:val="28"/>
          <w:lang w:val="uk-UA"/>
        </w:rPr>
        <w:t>№</w:t>
      </w:r>
      <w:r w:rsidR="004A0B23"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2017/850 </w:t>
      </w:r>
      <w:r w:rsidR="002357AF" w:rsidRPr="00FA1466">
        <w:rPr>
          <w:rFonts w:ascii="Times New Roman" w:hAnsi="Times New Roman"/>
          <w:sz w:val="28"/>
          <w:szCs w:val="28"/>
          <w:lang w:val="uk-UA"/>
        </w:rPr>
        <w:t xml:space="preserve">Європейського Парламенту та Ради </w:t>
      </w:r>
      <w:r w:rsidR="009E327A" w:rsidRPr="00FA1466">
        <w:rPr>
          <w:rFonts w:ascii="Times New Roman" w:hAnsi="Times New Roman"/>
          <w:sz w:val="28"/>
          <w:szCs w:val="28"/>
          <w:lang w:val="uk-UA"/>
        </w:rPr>
        <w:t>від 17</w:t>
      </w:r>
      <w:r w:rsidR="004A0B23"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травня </w:t>
      </w:r>
      <w:r w:rsidR="009E327A" w:rsidRPr="00FA1466">
        <w:rPr>
          <w:rFonts w:ascii="Times New Roman" w:hAnsi="Times New Roman"/>
          <w:sz w:val="28"/>
          <w:szCs w:val="28"/>
          <w:lang w:val="uk-UA"/>
        </w:rPr>
        <w:t>2017</w:t>
      </w:r>
      <w:r w:rsidR="004A0B23"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р. </w:t>
      </w:r>
      <w:r w:rsidR="00CD1658" w:rsidRPr="00FA1466">
        <w:rPr>
          <w:rFonts w:ascii="Times New Roman" w:hAnsi="Times New Roman"/>
          <w:sz w:val="28"/>
          <w:szCs w:val="28"/>
          <w:shd w:val="clear" w:color="auto" w:fill="FFFFFF"/>
          <w:lang w:val="uk-UA"/>
        </w:rPr>
        <w:t xml:space="preserve">про </w:t>
      </w:r>
      <w:r w:rsidR="00CD1658" w:rsidRPr="00FA1466">
        <w:rPr>
          <w:rFonts w:ascii="Times New Roman" w:hAnsi="Times New Roman"/>
          <w:sz w:val="28"/>
          <w:szCs w:val="28"/>
          <w:lang w:val="uk-UA"/>
        </w:rPr>
        <w:t>візову лібералізацію для громадян України</w:t>
      </w:r>
      <w:r w:rsidR="009E327A"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І процес лібералізації візового режиму для громадян України продовжується, що потребує посилення його наукового забезпечення </w:t>
      </w:r>
      <w:r w:rsidR="004A0B23" w:rsidRPr="00FA1466">
        <w:rPr>
          <w:rFonts w:ascii="Times New Roman" w:hAnsi="Times New Roman"/>
          <w:sz w:val="28"/>
          <w:szCs w:val="28"/>
          <w:lang w:val="uk-UA"/>
        </w:rPr>
        <w:t xml:space="preserve">через </w:t>
      </w:r>
      <w:r w:rsidR="00661399" w:rsidRPr="00FA1466">
        <w:rPr>
          <w:rFonts w:ascii="Times New Roman" w:hAnsi="Times New Roman"/>
          <w:sz w:val="28"/>
          <w:szCs w:val="28"/>
          <w:lang w:val="uk-UA"/>
        </w:rPr>
        <w:t xml:space="preserve">здійснення міжнародно-правових досліджень правового регулювання міжнародних поїздок громадян у міжнародних </w:t>
      </w:r>
      <w:r w:rsidR="00661399" w:rsidRPr="00FA1466">
        <w:rPr>
          <w:rFonts w:ascii="Times New Roman" w:hAnsi="Times New Roman"/>
          <w:sz w:val="28"/>
          <w:szCs w:val="28"/>
          <w:lang w:val="uk-UA"/>
        </w:rPr>
        <w:lastRenderedPageBreak/>
        <w:t xml:space="preserve">договорах України, особливо </w:t>
      </w:r>
      <w:r w:rsidR="004A0B23" w:rsidRPr="00FA1466">
        <w:rPr>
          <w:rFonts w:ascii="Times New Roman" w:hAnsi="Times New Roman"/>
          <w:sz w:val="28"/>
          <w:szCs w:val="28"/>
          <w:lang w:val="uk-UA"/>
        </w:rPr>
        <w:t>стосовно</w:t>
      </w:r>
      <w:r w:rsidR="00661399" w:rsidRPr="00FA1466">
        <w:rPr>
          <w:rFonts w:ascii="Times New Roman" w:hAnsi="Times New Roman"/>
          <w:sz w:val="28"/>
          <w:szCs w:val="28"/>
          <w:lang w:val="uk-UA"/>
        </w:rPr>
        <w:t xml:space="preserve"> виявлення недоліків та вироблення </w:t>
      </w:r>
      <w:r w:rsidR="004A0B23" w:rsidRPr="00FA1466">
        <w:rPr>
          <w:rFonts w:ascii="Times New Roman" w:hAnsi="Times New Roman"/>
          <w:sz w:val="28"/>
          <w:szCs w:val="28"/>
          <w:lang w:val="uk-UA"/>
        </w:rPr>
        <w:t xml:space="preserve">способів </w:t>
      </w:r>
      <w:r w:rsidR="00661399" w:rsidRPr="00FA1466">
        <w:rPr>
          <w:rFonts w:ascii="Times New Roman" w:hAnsi="Times New Roman"/>
          <w:sz w:val="28"/>
          <w:szCs w:val="28"/>
          <w:lang w:val="uk-UA"/>
        </w:rPr>
        <w:t xml:space="preserve">його </w:t>
      </w:r>
      <w:r w:rsidR="004A0B23"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досконалення. </w:t>
      </w:r>
    </w:p>
    <w:p w:rsidR="00661399" w:rsidRPr="00FA1466" w:rsidRDefault="00661399" w:rsidP="00A928F0">
      <w:pPr>
        <w:spacing w:after="0" w:line="360" w:lineRule="auto"/>
        <w:ind w:firstLine="709"/>
        <w:jc w:val="both"/>
        <w:rPr>
          <w:rFonts w:ascii="Times New Roman" w:eastAsia="MS Mincho" w:hAnsi="Times New Roman"/>
          <w:sz w:val="28"/>
          <w:szCs w:val="28"/>
          <w:lang w:val="uk-UA"/>
        </w:rPr>
      </w:pPr>
      <w:r w:rsidRPr="00FA1466">
        <w:rPr>
          <w:rFonts w:ascii="Times New Roman" w:hAnsi="Times New Roman"/>
          <w:sz w:val="28"/>
          <w:szCs w:val="28"/>
          <w:lang w:val="uk-UA"/>
        </w:rPr>
        <w:t xml:space="preserve">Наукова </w:t>
      </w:r>
      <w:r w:rsidR="004A0B23" w:rsidRPr="00FA1466">
        <w:rPr>
          <w:rFonts w:ascii="Times New Roman" w:hAnsi="Times New Roman"/>
          <w:sz w:val="28"/>
          <w:szCs w:val="28"/>
          <w:lang w:val="uk-UA"/>
        </w:rPr>
        <w:t xml:space="preserve">і </w:t>
      </w:r>
      <w:r w:rsidRPr="00FA1466">
        <w:rPr>
          <w:rFonts w:ascii="Times New Roman" w:hAnsi="Times New Roman"/>
          <w:sz w:val="28"/>
          <w:szCs w:val="28"/>
          <w:lang w:val="uk-UA"/>
        </w:rPr>
        <w:t>практична доцільність дослідження правового регулювання міжнародних поїздок громадян у міжнародних договорах України доводиться також</w:t>
      </w:r>
      <w:r w:rsidRPr="00FA1466">
        <w:rPr>
          <w:rFonts w:ascii="Times New Roman" w:eastAsia="MS Mincho" w:hAnsi="Times New Roman"/>
          <w:sz w:val="28"/>
          <w:szCs w:val="28"/>
          <w:lang w:val="uk-UA"/>
        </w:rPr>
        <w:t xml:space="preserve"> значною їх активізацією, що викликано посиленням міжнародного співробітництва, розширенням можливостей інститутів освітньої та професійної мобільності, підвищенням попиту на міжнародні туристичні поїздки тощо, що об</w:t>
      </w:r>
      <w:r w:rsidR="004A0B23" w:rsidRPr="00FA1466">
        <w:rPr>
          <w:rFonts w:ascii="Times New Roman" w:eastAsia="MS Mincho" w:hAnsi="Times New Roman"/>
          <w:sz w:val="28"/>
          <w:szCs w:val="28"/>
          <w:lang w:val="uk-UA"/>
        </w:rPr>
        <w:t>’</w:t>
      </w:r>
      <w:r w:rsidRPr="00FA1466">
        <w:rPr>
          <w:rFonts w:ascii="Times New Roman" w:eastAsia="MS Mincho" w:hAnsi="Times New Roman"/>
          <w:sz w:val="28"/>
          <w:szCs w:val="28"/>
          <w:lang w:val="uk-UA"/>
        </w:rPr>
        <w:t xml:space="preserve">єктивно потребує спрощення документальних бюрократичних перепон у реалізації громадянами права на свободу переміщення, </w:t>
      </w:r>
      <w:r w:rsidR="00A928F0" w:rsidRPr="00FA1466">
        <w:rPr>
          <w:rFonts w:ascii="Times New Roman" w:eastAsia="MS Mincho" w:hAnsi="Times New Roman"/>
          <w:sz w:val="28"/>
          <w:szCs w:val="28"/>
          <w:lang w:val="uk-UA"/>
        </w:rPr>
        <w:t xml:space="preserve">у тому числі </w:t>
      </w:r>
      <w:r w:rsidR="004A0B23" w:rsidRPr="00FA1466">
        <w:rPr>
          <w:rFonts w:ascii="Times New Roman" w:eastAsia="MS Mincho" w:hAnsi="Times New Roman"/>
          <w:sz w:val="28"/>
          <w:szCs w:val="28"/>
          <w:lang w:val="uk-UA"/>
        </w:rPr>
        <w:t>й у</w:t>
      </w:r>
      <w:r w:rsidRPr="00FA1466">
        <w:rPr>
          <w:rFonts w:ascii="Times New Roman" w:eastAsia="MS Mincho" w:hAnsi="Times New Roman"/>
          <w:sz w:val="28"/>
          <w:szCs w:val="28"/>
          <w:lang w:val="uk-UA"/>
        </w:rPr>
        <w:t xml:space="preserve"> міжнародному просторі. Окрім того реалізація широкого кола міжнародних інфраструктурних проектів (міжнародного транспортного сполучення, створення мережі міжнародних логістичних центрів, центрів міжнародної міграції тощо) за участю України </w:t>
      </w:r>
      <w:r w:rsidR="004A0B23" w:rsidRPr="00FA1466">
        <w:rPr>
          <w:rFonts w:ascii="Times New Roman" w:eastAsia="MS Mincho" w:hAnsi="Times New Roman"/>
          <w:sz w:val="28"/>
          <w:szCs w:val="28"/>
          <w:lang w:val="uk-UA"/>
        </w:rPr>
        <w:t>з огляду на</w:t>
      </w:r>
      <w:r w:rsidRPr="00FA1466">
        <w:rPr>
          <w:rFonts w:ascii="Times New Roman" w:eastAsia="MS Mincho" w:hAnsi="Times New Roman"/>
          <w:sz w:val="28"/>
          <w:szCs w:val="28"/>
          <w:lang w:val="uk-UA"/>
        </w:rPr>
        <w:t xml:space="preserve"> її особлив</w:t>
      </w:r>
      <w:r w:rsidR="004A0B23" w:rsidRPr="00FA1466">
        <w:rPr>
          <w:rFonts w:ascii="Times New Roman" w:eastAsia="MS Mincho" w:hAnsi="Times New Roman"/>
          <w:sz w:val="28"/>
          <w:szCs w:val="28"/>
          <w:lang w:val="uk-UA"/>
        </w:rPr>
        <w:t>е</w:t>
      </w:r>
      <w:r w:rsidRPr="00FA1466">
        <w:rPr>
          <w:rFonts w:ascii="Times New Roman" w:eastAsia="MS Mincho" w:hAnsi="Times New Roman"/>
          <w:sz w:val="28"/>
          <w:szCs w:val="28"/>
          <w:lang w:val="uk-UA"/>
        </w:rPr>
        <w:t xml:space="preserve"> географічн</w:t>
      </w:r>
      <w:r w:rsidR="004A0B23" w:rsidRPr="00FA1466">
        <w:rPr>
          <w:rFonts w:ascii="Times New Roman" w:eastAsia="MS Mincho" w:hAnsi="Times New Roman"/>
          <w:sz w:val="28"/>
          <w:szCs w:val="28"/>
          <w:lang w:val="uk-UA"/>
        </w:rPr>
        <w:t>е</w:t>
      </w:r>
      <w:r w:rsidRPr="00FA1466">
        <w:rPr>
          <w:rFonts w:ascii="Times New Roman" w:eastAsia="MS Mincho" w:hAnsi="Times New Roman"/>
          <w:sz w:val="28"/>
          <w:szCs w:val="28"/>
          <w:lang w:val="uk-UA"/>
        </w:rPr>
        <w:t xml:space="preserve"> розташування, а також посилення економічних, політичних, культурних, наукових, освітніх та інших зв</w:t>
      </w:r>
      <w:r w:rsidR="004A0B23" w:rsidRPr="00FA1466">
        <w:rPr>
          <w:rFonts w:ascii="Times New Roman" w:eastAsia="MS Mincho" w:hAnsi="Times New Roman"/>
          <w:sz w:val="28"/>
          <w:szCs w:val="28"/>
          <w:lang w:val="uk-UA"/>
        </w:rPr>
        <w:t>’</w:t>
      </w:r>
      <w:r w:rsidRPr="00FA1466">
        <w:rPr>
          <w:rFonts w:ascii="Times New Roman" w:eastAsia="MS Mincho" w:hAnsi="Times New Roman"/>
          <w:sz w:val="28"/>
          <w:szCs w:val="28"/>
          <w:lang w:val="uk-UA"/>
        </w:rPr>
        <w:t>язків між державами об</w:t>
      </w:r>
      <w:r w:rsidR="004A0B23" w:rsidRPr="00FA1466">
        <w:rPr>
          <w:rFonts w:ascii="Times New Roman" w:eastAsia="MS Mincho" w:hAnsi="Times New Roman"/>
          <w:sz w:val="28"/>
          <w:szCs w:val="28"/>
          <w:lang w:val="uk-UA"/>
        </w:rPr>
        <w:t>’</w:t>
      </w:r>
      <w:r w:rsidRPr="00FA1466">
        <w:rPr>
          <w:rFonts w:ascii="Times New Roman" w:eastAsia="MS Mincho" w:hAnsi="Times New Roman"/>
          <w:sz w:val="28"/>
          <w:szCs w:val="28"/>
          <w:lang w:val="uk-UA"/>
        </w:rPr>
        <w:t xml:space="preserve">єктивно потребує оптимізації умов і процесу перетину громадянами кордонів держав з метою реалізації вказаних проектів, а це вимагає вироблення науково обґрунтованих пропозицій щодо подальшого </w:t>
      </w:r>
      <w:r w:rsidR="00276EAF" w:rsidRPr="00FA1466">
        <w:rPr>
          <w:rFonts w:ascii="Times New Roman" w:eastAsia="MS Mincho" w:hAnsi="Times New Roman"/>
          <w:sz w:val="28"/>
          <w:szCs w:val="28"/>
          <w:lang w:val="uk-UA"/>
        </w:rPr>
        <w:t>в</w:t>
      </w:r>
      <w:r w:rsidRPr="00FA1466">
        <w:rPr>
          <w:rFonts w:ascii="Times New Roman" w:eastAsia="MS Mincho" w:hAnsi="Times New Roman"/>
          <w:sz w:val="28"/>
          <w:szCs w:val="28"/>
          <w:lang w:val="uk-UA"/>
        </w:rPr>
        <w:t xml:space="preserve">досконалення правового регулювання </w:t>
      </w:r>
      <w:r w:rsidRPr="00FA1466">
        <w:rPr>
          <w:rFonts w:ascii="Times New Roman" w:hAnsi="Times New Roman"/>
          <w:sz w:val="28"/>
          <w:szCs w:val="28"/>
          <w:lang w:val="uk-UA"/>
        </w:rPr>
        <w:t>міжнародних поїздок громадян у міжнародних договорах України</w:t>
      </w:r>
      <w:r w:rsidRPr="00FA1466">
        <w:rPr>
          <w:rFonts w:ascii="Times New Roman" w:eastAsia="MS Mincho" w:hAnsi="Times New Roman"/>
          <w:sz w:val="28"/>
          <w:szCs w:val="28"/>
          <w:lang w:val="uk-UA"/>
        </w:rPr>
        <w:t>.</w:t>
      </w:r>
    </w:p>
    <w:p w:rsidR="00661399" w:rsidRPr="00FA1466" w:rsidRDefault="00661399" w:rsidP="00A928F0">
      <w:pPr>
        <w:spacing w:after="0" w:line="360" w:lineRule="auto"/>
        <w:ind w:firstLine="709"/>
        <w:jc w:val="both"/>
        <w:rPr>
          <w:rFonts w:ascii="Times New Roman" w:eastAsia="MS Mincho" w:hAnsi="Times New Roman"/>
          <w:sz w:val="28"/>
          <w:szCs w:val="28"/>
          <w:lang w:val="uk-UA"/>
        </w:rPr>
      </w:pPr>
      <w:r w:rsidRPr="00FA1466">
        <w:rPr>
          <w:rFonts w:ascii="Times New Roman" w:eastAsia="MS Mincho" w:hAnsi="Times New Roman"/>
          <w:sz w:val="28"/>
          <w:szCs w:val="28"/>
          <w:lang w:val="uk-UA"/>
        </w:rPr>
        <w:t>Правове регулювання міжнародних поїздок громадян у міжнародних договорах України безпосередньо пов</w:t>
      </w:r>
      <w:r w:rsidR="004A0B23" w:rsidRPr="00FA1466">
        <w:rPr>
          <w:rFonts w:ascii="Times New Roman" w:eastAsia="MS Mincho" w:hAnsi="Times New Roman"/>
          <w:sz w:val="28"/>
          <w:szCs w:val="28"/>
          <w:lang w:val="uk-UA"/>
        </w:rPr>
        <w:t>’</w:t>
      </w:r>
      <w:r w:rsidRPr="00FA1466">
        <w:rPr>
          <w:rFonts w:ascii="Times New Roman" w:eastAsia="MS Mincho" w:hAnsi="Times New Roman"/>
          <w:sz w:val="28"/>
          <w:szCs w:val="28"/>
          <w:lang w:val="uk-UA"/>
        </w:rPr>
        <w:t xml:space="preserve">язане з функціонуванням механізмів забезпечення прав </w:t>
      </w:r>
      <w:r w:rsidR="004A0B23" w:rsidRPr="00FA1466">
        <w:rPr>
          <w:rFonts w:ascii="Times New Roman" w:eastAsia="MS Mincho" w:hAnsi="Times New Roman"/>
          <w:sz w:val="28"/>
          <w:szCs w:val="28"/>
          <w:lang w:val="uk-UA"/>
        </w:rPr>
        <w:t xml:space="preserve">і </w:t>
      </w:r>
      <w:r w:rsidRPr="00FA1466">
        <w:rPr>
          <w:rFonts w:ascii="Times New Roman" w:eastAsia="MS Mincho" w:hAnsi="Times New Roman"/>
          <w:sz w:val="28"/>
          <w:szCs w:val="28"/>
          <w:lang w:val="uk-UA"/>
        </w:rPr>
        <w:t xml:space="preserve">свобод людини, </w:t>
      </w:r>
      <w:r w:rsidR="00A928F0" w:rsidRPr="00FA1466">
        <w:rPr>
          <w:rFonts w:ascii="Times New Roman" w:eastAsia="MS Mincho" w:hAnsi="Times New Roman"/>
          <w:sz w:val="28"/>
          <w:szCs w:val="28"/>
          <w:lang w:val="uk-UA"/>
        </w:rPr>
        <w:t>у тому числі</w:t>
      </w:r>
      <w:r w:rsidRPr="00FA1466">
        <w:rPr>
          <w:rFonts w:ascii="Times New Roman" w:eastAsia="MS Mincho" w:hAnsi="Times New Roman"/>
          <w:sz w:val="28"/>
          <w:szCs w:val="28"/>
          <w:lang w:val="uk-UA"/>
        </w:rPr>
        <w:t xml:space="preserve"> </w:t>
      </w:r>
      <w:r w:rsidR="004A0B23" w:rsidRPr="00FA1466">
        <w:rPr>
          <w:rFonts w:ascii="Times New Roman" w:eastAsia="MS Mincho" w:hAnsi="Times New Roman"/>
          <w:sz w:val="28"/>
          <w:szCs w:val="28"/>
          <w:lang w:val="uk-UA"/>
        </w:rPr>
        <w:t xml:space="preserve">й </w:t>
      </w:r>
      <w:r w:rsidRPr="00FA1466">
        <w:rPr>
          <w:rFonts w:ascii="Times New Roman" w:eastAsia="MS Mincho" w:hAnsi="Times New Roman"/>
          <w:sz w:val="28"/>
          <w:szCs w:val="28"/>
          <w:lang w:val="uk-UA"/>
        </w:rPr>
        <w:t>права на свободу пересування як невід</w:t>
      </w:r>
      <w:r w:rsidR="004A0B23" w:rsidRPr="00FA1466">
        <w:rPr>
          <w:rFonts w:ascii="Times New Roman" w:eastAsia="MS Mincho" w:hAnsi="Times New Roman"/>
          <w:sz w:val="28"/>
          <w:szCs w:val="28"/>
          <w:lang w:val="uk-UA"/>
        </w:rPr>
        <w:t>’</w:t>
      </w:r>
      <w:r w:rsidRPr="00FA1466">
        <w:rPr>
          <w:rFonts w:ascii="Times New Roman" w:eastAsia="MS Mincho" w:hAnsi="Times New Roman"/>
          <w:sz w:val="28"/>
          <w:szCs w:val="28"/>
          <w:lang w:val="uk-UA"/>
        </w:rPr>
        <w:t>ємного природного права людини. Тому належне правове регулювання відносин у вказаній сфері є визначальним чинником, що гарантуватиме належну реалізацію прав і свобод людини, а отже визначатиме стан забезпеченості прав і свобод людини в Україні в цілому. Це пояснює існуючу актуальність науково</w:t>
      </w:r>
      <w:r w:rsidR="004A0B23" w:rsidRPr="00FA1466">
        <w:rPr>
          <w:rFonts w:ascii="Times New Roman" w:eastAsia="MS Mincho" w:hAnsi="Times New Roman"/>
          <w:sz w:val="28"/>
          <w:szCs w:val="28"/>
          <w:lang w:val="uk-UA"/>
        </w:rPr>
        <w:t>го</w:t>
      </w:r>
      <w:r w:rsidRPr="00FA1466">
        <w:rPr>
          <w:rFonts w:ascii="Times New Roman" w:eastAsia="MS Mincho" w:hAnsi="Times New Roman"/>
          <w:sz w:val="28"/>
          <w:szCs w:val="28"/>
          <w:lang w:val="uk-UA"/>
        </w:rPr>
        <w:t xml:space="preserve"> розроб</w:t>
      </w:r>
      <w:r w:rsidR="004A0B23" w:rsidRPr="00FA1466">
        <w:rPr>
          <w:rFonts w:ascii="Times New Roman" w:eastAsia="MS Mincho" w:hAnsi="Times New Roman"/>
          <w:sz w:val="28"/>
          <w:szCs w:val="28"/>
          <w:lang w:val="uk-UA"/>
        </w:rPr>
        <w:t>лення</w:t>
      </w:r>
      <w:r w:rsidRPr="00FA1466">
        <w:rPr>
          <w:rFonts w:ascii="Times New Roman" w:eastAsia="MS Mincho" w:hAnsi="Times New Roman"/>
          <w:sz w:val="28"/>
          <w:szCs w:val="28"/>
          <w:lang w:val="uk-UA"/>
        </w:rPr>
        <w:t xml:space="preserve"> питань правового регулювання </w:t>
      </w:r>
      <w:r w:rsidRPr="00FA1466">
        <w:rPr>
          <w:rFonts w:ascii="Times New Roman" w:hAnsi="Times New Roman"/>
          <w:sz w:val="28"/>
          <w:szCs w:val="28"/>
          <w:lang w:val="uk-UA"/>
        </w:rPr>
        <w:t xml:space="preserve">міжнародних поїздок громадян у міжнародних договорах України, </w:t>
      </w:r>
      <w:r w:rsidRPr="00FA1466">
        <w:rPr>
          <w:rFonts w:ascii="Times New Roman" w:eastAsia="MS Mincho" w:hAnsi="Times New Roman"/>
          <w:sz w:val="28"/>
          <w:szCs w:val="28"/>
          <w:lang w:val="uk-UA"/>
        </w:rPr>
        <w:t xml:space="preserve">вироблення та впровадження необхідних механізмів реалізації права </w:t>
      </w:r>
      <w:r w:rsidRPr="00FA1466">
        <w:rPr>
          <w:rFonts w:ascii="Times New Roman" w:eastAsia="MS Mincho" w:hAnsi="Times New Roman"/>
          <w:sz w:val="28"/>
          <w:szCs w:val="28"/>
          <w:lang w:val="uk-UA"/>
        </w:rPr>
        <w:lastRenderedPageBreak/>
        <w:t xml:space="preserve">людини на свободу пересування, особливо </w:t>
      </w:r>
      <w:r w:rsidR="00E57424" w:rsidRPr="00FA1466">
        <w:rPr>
          <w:rFonts w:ascii="Times New Roman" w:eastAsia="MS Mincho" w:hAnsi="Times New Roman"/>
          <w:sz w:val="28"/>
          <w:szCs w:val="28"/>
          <w:lang w:val="uk-UA"/>
        </w:rPr>
        <w:t xml:space="preserve">в контексті </w:t>
      </w:r>
      <w:r w:rsidRPr="00FA1466">
        <w:rPr>
          <w:rFonts w:ascii="Times New Roman" w:eastAsia="MS Mincho" w:hAnsi="Times New Roman"/>
          <w:sz w:val="28"/>
          <w:szCs w:val="28"/>
          <w:lang w:val="uk-UA"/>
        </w:rPr>
        <w:t xml:space="preserve">лібералізації візового режиму. </w:t>
      </w:r>
    </w:p>
    <w:p w:rsidR="00B2705B" w:rsidRDefault="00661399" w:rsidP="00B2705B">
      <w:pPr>
        <w:tabs>
          <w:tab w:val="num" w:pos="1080"/>
        </w:tabs>
        <w:spacing w:after="0" w:line="360" w:lineRule="auto"/>
        <w:ind w:firstLine="709"/>
        <w:jc w:val="both"/>
        <w:rPr>
          <w:rFonts w:ascii="Times New Roman" w:hAnsi="Times New Roman"/>
          <w:sz w:val="28"/>
          <w:szCs w:val="28"/>
          <w:lang w:val="uk-UA"/>
        </w:rPr>
      </w:pPr>
      <w:r w:rsidRPr="00FA1466">
        <w:rPr>
          <w:rFonts w:ascii="Times New Roman" w:eastAsia="MS Mincho" w:hAnsi="Times New Roman"/>
          <w:sz w:val="28"/>
          <w:szCs w:val="28"/>
          <w:lang w:val="uk-UA"/>
        </w:rPr>
        <w:t xml:space="preserve">Доводить актуальність цього дослідження </w:t>
      </w:r>
      <w:r w:rsidR="00276EAF" w:rsidRPr="00FA1466">
        <w:rPr>
          <w:rFonts w:ascii="Times New Roman" w:eastAsia="MS Mincho" w:hAnsi="Times New Roman"/>
          <w:sz w:val="28"/>
          <w:szCs w:val="28"/>
          <w:lang w:val="uk-UA"/>
        </w:rPr>
        <w:t xml:space="preserve">й </w:t>
      </w:r>
      <w:r w:rsidRPr="00FA1466">
        <w:rPr>
          <w:rFonts w:ascii="Times New Roman" w:eastAsia="MS Mincho" w:hAnsi="Times New Roman"/>
          <w:sz w:val="28"/>
          <w:szCs w:val="28"/>
          <w:lang w:val="uk-UA"/>
        </w:rPr>
        <w:t xml:space="preserve">те, що </w:t>
      </w:r>
      <w:r w:rsidRPr="00FA1466">
        <w:rPr>
          <w:rFonts w:ascii="Times New Roman" w:hAnsi="Times New Roman"/>
          <w:sz w:val="28"/>
          <w:szCs w:val="28"/>
          <w:lang w:val="uk-UA"/>
        </w:rPr>
        <w:t xml:space="preserve">в сучасній юридичній науці не вироблено єдиних підходів до характеристики міжнародно-правових аспектів </w:t>
      </w:r>
      <w:r w:rsidRPr="00FA1466">
        <w:rPr>
          <w:rFonts w:ascii="Times New Roman" w:eastAsia="MS Mincho" w:hAnsi="Times New Roman"/>
          <w:sz w:val="28"/>
          <w:szCs w:val="28"/>
          <w:lang w:val="uk-UA"/>
        </w:rPr>
        <w:t xml:space="preserve">регулювання </w:t>
      </w:r>
      <w:r w:rsidRPr="00FA1466">
        <w:rPr>
          <w:rFonts w:ascii="Times New Roman" w:hAnsi="Times New Roman"/>
          <w:sz w:val="28"/>
          <w:szCs w:val="28"/>
          <w:lang w:val="uk-UA"/>
        </w:rPr>
        <w:t xml:space="preserve">міжнародних поїздок громадян у міжнародних договорах України, а також наявні недоліки його правового регулювання </w:t>
      </w:r>
      <w:r w:rsidR="00276EAF" w:rsidRPr="00FA1466">
        <w:rPr>
          <w:rFonts w:ascii="Times New Roman" w:hAnsi="Times New Roman"/>
          <w:sz w:val="28"/>
          <w:szCs w:val="28"/>
          <w:lang w:val="uk-UA"/>
        </w:rPr>
        <w:t>щодо</w:t>
      </w:r>
      <w:r w:rsidRPr="00FA1466">
        <w:rPr>
          <w:rFonts w:ascii="Times New Roman" w:hAnsi="Times New Roman"/>
          <w:sz w:val="28"/>
          <w:szCs w:val="28"/>
          <w:lang w:val="uk-UA"/>
        </w:rPr>
        <w:t xml:space="preserve"> закріплення умов і порядку здійснення громадянами міжнародних поїздок, повноважень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міграційного контролю, процедури оскарження їх</w:t>
      </w:r>
      <w:r w:rsidR="004A0B23" w:rsidRPr="00FA1466">
        <w:rPr>
          <w:rFonts w:ascii="Times New Roman" w:hAnsi="Times New Roman"/>
          <w:sz w:val="28"/>
          <w:szCs w:val="28"/>
          <w:lang w:val="uk-UA"/>
        </w:rPr>
        <w:t>ніх</w:t>
      </w:r>
      <w:r w:rsidRPr="00FA1466">
        <w:rPr>
          <w:rFonts w:ascii="Times New Roman" w:hAnsi="Times New Roman"/>
          <w:sz w:val="28"/>
          <w:szCs w:val="28"/>
          <w:lang w:val="uk-UA"/>
        </w:rPr>
        <w:t xml:space="preserve"> рішень тощо. </w:t>
      </w:r>
    </w:p>
    <w:p w:rsidR="00B2705B" w:rsidRPr="00FA1466" w:rsidRDefault="00B2705B" w:rsidP="00B2705B">
      <w:pPr>
        <w:tabs>
          <w:tab w:val="num" w:pos="1080"/>
        </w:tabs>
        <w:spacing w:after="0" w:line="360" w:lineRule="auto"/>
        <w:ind w:firstLine="709"/>
        <w:jc w:val="both"/>
        <w:rPr>
          <w:rFonts w:ascii="Times New Roman" w:hAnsi="Times New Roman"/>
          <w:sz w:val="28"/>
          <w:szCs w:val="28"/>
          <w:lang w:val="uk-UA"/>
        </w:rPr>
      </w:pPr>
      <w:r w:rsidRPr="00FA1466">
        <w:rPr>
          <w:rFonts w:ascii="Times New Roman" w:hAnsi="Times New Roman"/>
          <w:i/>
          <w:sz w:val="28"/>
          <w:szCs w:val="28"/>
          <w:lang w:val="uk-UA"/>
        </w:rPr>
        <w:t>Теоретико-методологічна та емпірична база дослідження.</w:t>
      </w:r>
      <w:r w:rsidRPr="00FA1466">
        <w:rPr>
          <w:rFonts w:ascii="Times New Roman" w:hAnsi="Times New Roman"/>
          <w:sz w:val="28"/>
          <w:szCs w:val="28"/>
          <w:lang w:val="uk-UA"/>
        </w:rPr>
        <w:t xml:space="preserve"> Складний і багатоаспектний характер правового </w:t>
      </w:r>
      <w:r w:rsidRPr="00FA1466">
        <w:rPr>
          <w:rFonts w:ascii="Times New Roman" w:eastAsia="MS Mincho" w:hAnsi="Times New Roman"/>
          <w:sz w:val="28"/>
          <w:szCs w:val="28"/>
          <w:lang w:val="uk-UA"/>
        </w:rPr>
        <w:t xml:space="preserve">регулювання </w:t>
      </w:r>
      <w:r w:rsidRPr="00FA1466">
        <w:rPr>
          <w:rFonts w:ascii="Times New Roman" w:hAnsi="Times New Roman"/>
          <w:sz w:val="28"/>
          <w:szCs w:val="28"/>
          <w:lang w:val="uk-UA"/>
        </w:rPr>
        <w:t xml:space="preserve">міжнародних поїздок громадян у міжнародних договорах України обумовлює її дослідження у різних сферах наукових знань. Найбільш ґрунтовно воно розкрито в дослідженнях вітчизняних та зарубіжних представників </w:t>
      </w:r>
      <w:r w:rsidRPr="00FA1466">
        <w:rPr>
          <w:rFonts w:ascii="Times New Roman" w:hAnsi="Times New Roman"/>
          <w:i/>
          <w:sz w:val="28"/>
          <w:szCs w:val="28"/>
          <w:lang w:val="uk-UA"/>
        </w:rPr>
        <w:t>науки міжнародного права</w:t>
      </w:r>
      <w:r w:rsidRPr="00FA1466">
        <w:rPr>
          <w:rFonts w:ascii="Times New Roman" w:hAnsi="Times New Roman"/>
          <w:sz w:val="28"/>
          <w:szCs w:val="28"/>
          <w:lang w:val="uk-UA"/>
        </w:rPr>
        <w:t xml:space="preserve">, а саме: В. Н. Денисова, О. Ф. Гаврушко, Ю. А. Гончарової, Н. А. Зелінської, Ю. А. Іванова, С. В. Максименка, Ю. В. Мовчан, Абу Салех Мухамеда, Н. Б. Мушак, В. І. Олефіра, О. М. Поліванової, О. В. Поліщук, К. О. Савчука, І. І. Сєрової, Л. Д. Тимченка, Ю. С. Шемшученка, А. П. Шуміленка та інших. Окремі проблемні питання правового регулювання міжнародних поїздок громадян та окремі </w:t>
      </w:r>
      <w:r w:rsidRPr="00FA1466">
        <w:rPr>
          <w:rFonts w:ascii="Times New Roman" w:hAnsi="Times New Roman"/>
          <w:i/>
          <w:sz w:val="28"/>
          <w:szCs w:val="28"/>
          <w:lang w:val="uk-UA"/>
        </w:rPr>
        <w:t>теоретико-правові аспекти</w:t>
      </w:r>
      <w:r w:rsidRPr="00FA1466">
        <w:rPr>
          <w:rFonts w:ascii="Times New Roman" w:hAnsi="Times New Roman"/>
          <w:sz w:val="28"/>
          <w:szCs w:val="28"/>
          <w:lang w:val="uk-UA"/>
        </w:rPr>
        <w:t xml:space="preserve"> забезпечення свободи пересування й лібералізації візових режимів епізодично досліджено у працях Т. О. Гнатюк, С. І. Мітряєвої, О. Б. Олексіва, А. В. Шендеровської та інших. </w:t>
      </w:r>
    </w:p>
    <w:p w:rsidR="00B2705B" w:rsidRPr="00FA1466" w:rsidRDefault="00B2705B" w:rsidP="00B2705B">
      <w:pPr>
        <w:tabs>
          <w:tab w:val="num"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Окремі аспекти правового регулювання міжнародних поїздок громадян у міжнародних договорах розкрито у працях представників наук </w:t>
      </w:r>
      <w:r w:rsidRPr="00FA1466">
        <w:rPr>
          <w:rFonts w:ascii="Times New Roman" w:hAnsi="Times New Roman"/>
          <w:i/>
          <w:sz w:val="28"/>
          <w:szCs w:val="28"/>
          <w:lang w:val="uk-UA"/>
        </w:rPr>
        <w:t>кримінального права</w:t>
      </w:r>
      <w:r w:rsidRPr="00FA1466">
        <w:rPr>
          <w:rFonts w:ascii="Times New Roman" w:hAnsi="Times New Roman"/>
          <w:sz w:val="28"/>
          <w:szCs w:val="28"/>
          <w:lang w:val="uk-UA"/>
        </w:rPr>
        <w:t xml:space="preserve"> (О. І. Виноградова, О. Г. Волєводз) та </w:t>
      </w:r>
      <w:r w:rsidRPr="00FA1466">
        <w:rPr>
          <w:rFonts w:ascii="Times New Roman" w:hAnsi="Times New Roman"/>
          <w:i/>
          <w:sz w:val="28"/>
          <w:szCs w:val="28"/>
          <w:lang w:val="uk-UA"/>
        </w:rPr>
        <w:t>міграційного права</w:t>
      </w:r>
      <w:r w:rsidRPr="00FA1466">
        <w:rPr>
          <w:rFonts w:ascii="Times New Roman" w:hAnsi="Times New Roman"/>
          <w:sz w:val="28"/>
          <w:szCs w:val="28"/>
          <w:lang w:val="uk-UA"/>
        </w:rPr>
        <w:t xml:space="preserve"> (В. І. Олефір, Н. П. Тиндик, О. А. Малиновська, М. Є. Чулаєвська) тощо. </w:t>
      </w:r>
    </w:p>
    <w:p w:rsidR="00661399" w:rsidRPr="00FA1466" w:rsidRDefault="00B2705B" w:rsidP="00B2705B">
      <w:pPr>
        <w:spacing w:after="0" w:line="360" w:lineRule="auto"/>
        <w:ind w:firstLine="709"/>
        <w:jc w:val="both"/>
        <w:rPr>
          <w:rFonts w:ascii="Times New Roman" w:eastAsia="MS Mincho" w:hAnsi="Times New Roman"/>
          <w:sz w:val="28"/>
          <w:szCs w:val="28"/>
          <w:lang w:val="uk-UA"/>
        </w:rPr>
      </w:pPr>
      <w:r w:rsidRPr="00FA1466">
        <w:rPr>
          <w:rFonts w:ascii="Times New Roman" w:hAnsi="Times New Roman"/>
          <w:i/>
          <w:sz w:val="28"/>
          <w:szCs w:val="28"/>
          <w:lang w:val="uk-UA"/>
        </w:rPr>
        <w:lastRenderedPageBreak/>
        <w:t xml:space="preserve">Емпіричною базою дослідження </w:t>
      </w:r>
      <w:r w:rsidRPr="00FA1466">
        <w:rPr>
          <w:rFonts w:ascii="Times New Roman" w:hAnsi="Times New Roman"/>
          <w:sz w:val="28"/>
          <w:szCs w:val="28"/>
          <w:lang w:val="uk-UA"/>
        </w:rPr>
        <w:t>є літературні джерела, міжнародно-правові акти, міжнародні договори, нормативно-правові акти України та іноземних держав, законопроектна документація.</w:t>
      </w:r>
      <w:r w:rsidRPr="00FA1466">
        <w:rPr>
          <w:rFonts w:ascii="Times New Roman" w:hAnsi="Times New Roman"/>
          <w:i/>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bCs/>
          <w:sz w:val="28"/>
          <w:szCs w:val="28"/>
          <w:lang w:val="uk-UA"/>
        </w:rPr>
      </w:pPr>
      <w:r w:rsidRPr="00FA1466">
        <w:rPr>
          <w:rFonts w:ascii="Times New Roman" w:hAnsi="Times New Roman"/>
          <w:b/>
          <w:sz w:val="28"/>
          <w:szCs w:val="28"/>
          <w:lang w:val="uk-UA"/>
        </w:rPr>
        <w:t>Зв</w:t>
      </w:r>
      <w:r w:rsidR="004A0B23" w:rsidRPr="00FA1466">
        <w:rPr>
          <w:rFonts w:ascii="Times New Roman" w:hAnsi="Times New Roman"/>
          <w:b/>
          <w:sz w:val="28"/>
          <w:szCs w:val="28"/>
          <w:lang w:val="uk-UA"/>
        </w:rPr>
        <w:t>’</w:t>
      </w:r>
      <w:r w:rsidRPr="00FA1466">
        <w:rPr>
          <w:rFonts w:ascii="Times New Roman" w:hAnsi="Times New Roman"/>
          <w:b/>
          <w:sz w:val="28"/>
          <w:szCs w:val="28"/>
          <w:lang w:val="uk-UA"/>
        </w:rPr>
        <w:t>язок роботи з науковими програмами, планами, темами</w:t>
      </w:r>
      <w:r w:rsidR="00174715" w:rsidRPr="00FA1466">
        <w:rPr>
          <w:rFonts w:ascii="Times New Roman" w:hAnsi="Times New Roman"/>
          <w:b/>
          <w:sz w:val="28"/>
          <w:szCs w:val="28"/>
          <w:lang w:val="uk-UA"/>
        </w:rPr>
        <w:t>, грантами</w:t>
      </w:r>
      <w:r w:rsidRPr="00FA1466">
        <w:rPr>
          <w:rFonts w:ascii="Times New Roman" w:hAnsi="Times New Roman"/>
          <w:b/>
          <w:sz w:val="28"/>
          <w:szCs w:val="28"/>
          <w:lang w:val="uk-UA"/>
        </w:rPr>
        <w:t xml:space="preserve">. </w:t>
      </w:r>
      <w:r w:rsidRPr="00FA1466">
        <w:rPr>
          <w:rFonts w:ascii="Times New Roman" w:hAnsi="Times New Roman"/>
          <w:sz w:val="28"/>
          <w:szCs w:val="28"/>
          <w:lang w:val="uk-UA"/>
        </w:rPr>
        <w:t>Дисертаційне дослідження є складовою науково-дослідницької роботи відділу міжнародного права та порівняльного правознавства Інституту держави і права ім</w:t>
      </w:r>
      <w:r w:rsidR="00174715" w:rsidRPr="00FA1466">
        <w:rPr>
          <w:rFonts w:ascii="Times New Roman" w:hAnsi="Times New Roman"/>
          <w:sz w:val="28"/>
          <w:szCs w:val="28"/>
          <w:lang w:val="uk-UA"/>
        </w:rPr>
        <w:t>ені</w:t>
      </w:r>
      <w:r w:rsidRPr="00FA1466">
        <w:rPr>
          <w:rFonts w:ascii="Times New Roman" w:hAnsi="Times New Roman"/>
          <w:sz w:val="28"/>
          <w:szCs w:val="28"/>
          <w:lang w:val="uk-UA"/>
        </w:rPr>
        <w:t> В.</w:t>
      </w:r>
      <w:r w:rsidR="00276EAF" w:rsidRPr="00FA1466">
        <w:rPr>
          <w:rFonts w:ascii="Times New Roman" w:hAnsi="Times New Roman"/>
          <w:sz w:val="28"/>
          <w:szCs w:val="28"/>
          <w:lang w:val="uk-UA"/>
        </w:rPr>
        <w:t> </w:t>
      </w:r>
      <w:r w:rsidRPr="00FA1466">
        <w:rPr>
          <w:rFonts w:ascii="Times New Roman" w:hAnsi="Times New Roman"/>
          <w:sz w:val="28"/>
          <w:szCs w:val="28"/>
          <w:lang w:val="uk-UA"/>
        </w:rPr>
        <w:t>М. Корецького НАН України «Еволюція права міжнародно-правової відповідальності (тенденції розвитку)» (номер державної реєстрації 0112U007723), що здійснюється в рамках вивчення проблеми «Україна у системі сучасного Міжнародного правопорядку: теорія і практика» та проведене відповідно до затвердженої Вченою радою І</w:t>
      </w:r>
      <w:r w:rsidR="004A0B23" w:rsidRPr="00FA1466">
        <w:rPr>
          <w:rFonts w:ascii="Times New Roman" w:hAnsi="Times New Roman"/>
          <w:sz w:val="28"/>
          <w:szCs w:val="28"/>
          <w:lang w:val="uk-UA"/>
        </w:rPr>
        <w:t>нституту держави і права ім</w:t>
      </w:r>
      <w:r w:rsidR="00174715" w:rsidRPr="00FA1466">
        <w:rPr>
          <w:rFonts w:ascii="Times New Roman" w:hAnsi="Times New Roman"/>
          <w:sz w:val="28"/>
          <w:szCs w:val="28"/>
          <w:lang w:val="uk-UA"/>
        </w:rPr>
        <w:t>ені</w:t>
      </w:r>
      <w:r w:rsidR="004A0B23" w:rsidRPr="00FA1466">
        <w:rPr>
          <w:rFonts w:ascii="Times New Roman" w:hAnsi="Times New Roman"/>
          <w:sz w:val="28"/>
          <w:szCs w:val="28"/>
          <w:lang w:val="uk-UA"/>
        </w:rPr>
        <w:t> В.</w:t>
      </w:r>
      <w:r w:rsidR="00276EAF" w:rsidRPr="00FA1466">
        <w:rPr>
          <w:rFonts w:ascii="Times New Roman" w:hAnsi="Times New Roman"/>
          <w:sz w:val="28"/>
          <w:szCs w:val="28"/>
          <w:lang w:val="uk-UA"/>
        </w:rPr>
        <w:t> </w:t>
      </w:r>
      <w:r w:rsidRPr="00FA1466">
        <w:rPr>
          <w:rFonts w:ascii="Times New Roman" w:hAnsi="Times New Roman"/>
          <w:sz w:val="28"/>
          <w:szCs w:val="28"/>
          <w:lang w:val="uk-UA"/>
        </w:rPr>
        <w:t>М. Корецького НАН України теми дисертації (протокол № </w:t>
      </w:r>
      <w:r w:rsidR="000B39CD" w:rsidRPr="00FA1466">
        <w:rPr>
          <w:rFonts w:ascii="Times New Roman" w:hAnsi="Times New Roman"/>
          <w:sz w:val="28"/>
          <w:szCs w:val="28"/>
          <w:lang w:val="uk-UA"/>
        </w:rPr>
        <w:t xml:space="preserve">2 </w:t>
      </w:r>
      <w:r w:rsidRPr="00FA1466">
        <w:rPr>
          <w:rFonts w:ascii="Times New Roman" w:hAnsi="Times New Roman"/>
          <w:sz w:val="28"/>
          <w:szCs w:val="28"/>
          <w:lang w:val="uk-UA"/>
        </w:rPr>
        <w:t xml:space="preserve">від </w:t>
      </w:r>
      <w:r w:rsidR="000B39CD" w:rsidRPr="00FA1466">
        <w:rPr>
          <w:rFonts w:ascii="Times New Roman" w:hAnsi="Times New Roman"/>
          <w:sz w:val="28"/>
          <w:szCs w:val="28"/>
          <w:lang w:val="uk-UA"/>
        </w:rPr>
        <w:t>31</w:t>
      </w:r>
      <w:r w:rsidR="00174715" w:rsidRPr="00FA1466">
        <w:rPr>
          <w:rFonts w:ascii="Times New Roman" w:hAnsi="Times New Roman"/>
          <w:sz w:val="28"/>
          <w:szCs w:val="28"/>
          <w:lang w:val="uk-UA"/>
        </w:rPr>
        <w:t> </w:t>
      </w:r>
      <w:r w:rsidR="000B39CD" w:rsidRPr="00FA1466">
        <w:rPr>
          <w:rFonts w:ascii="Times New Roman" w:hAnsi="Times New Roman"/>
          <w:sz w:val="28"/>
          <w:szCs w:val="28"/>
          <w:lang w:val="uk-UA"/>
        </w:rPr>
        <w:t>січня</w:t>
      </w:r>
      <w:r w:rsidRPr="00FA1466">
        <w:rPr>
          <w:rFonts w:ascii="Times New Roman" w:hAnsi="Times New Roman"/>
          <w:sz w:val="28"/>
          <w:szCs w:val="28"/>
          <w:lang w:val="uk-UA"/>
        </w:rPr>
        <w:t xml:space="preserve"> 201</w:t>
      </w:r>
      <w:r w:rsidR="000B39CD" w:rsidRPr="00FA1466">
        <w:rPr>
          <w:rFonts w:ascii="Times New Roman" w:hAnsi="Times New Roman"/>
          <w:sz w:val="28"/>
          <w:szCs w:val="28"/>
          <w:lang w:val="uk-UA"/>
        </w:rPr>
        <w:t>3</w:t>
      </w:r>
      <w:r w:rsidR="00174715" w:rsidRPr="00FA1466">
        <w:rPr>
          <w:rFonts w:ascii="Times New Roman" w:hAnsi="Times New Roman"/>
          <w:sz w:val="28"/>
          <w:szCs w:val="28"/>
          <w:lang w:val="uk-UA"/>
        </w:rPr>
        <w:t> </w:t>
      </w:r>
      <w:r w:rsidRPr="00FA1466">
        <w:rPr>
          <w:rFonts w:ascii="Times New Roman" w:hAnsi="Times New Roman"/>
          <w:sz w:val="28"/>
          <w:szCs w:val="28"/>
          <w:lang w:val="uk-UA"/>
        </w:rPr>
        <w:t>р.).</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Мета і завдання дослідження.</w:t>
      </w:r>
      <w:r w:rsidRPr="00FA1466">
        <w:rPr>
          <w:rFonts w:ascii="Times New Roman" w:hAnsi="Times New Roman"/>
          <w:sz w:val="28"/>
          <w:szCs w:val="28"/>
          <w:lang w:val="uk-UA"/>
        </w:rPr>
        <w:t xml:space="preserve"> Метою дисертаційного дослідження є з</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ясування міжнародно-правової основи функціонування правових режимів здійснення міжнародних поїздок </w:t>
      </w:r>
      <w:r w:rsidR="00D62FB0" w:rsidRPr="00FA1466">
        <w:rPr>
          <w:rFonts w:ascii="Times New Roman" w:hAnsi="Times New Roman"/>
          <w:sz w:val="28"/>
          <w:szCs w:val="28"/>
          <w:lang w:val="uk-UA"/>
        </w:rPr>
        <w:t>громадян</w:t>
      </w:r>
      <w:r w:rsidRPr="00FA1466">
        <w:rPr>
          <w:rFonts w:ascii="Times New Roman" w:hAnsi="Times New Roman"/>
          <w:sz w:val="28"/>
          <w:szCs w:val="28"/>
          <w:lang w:val="uk-UA"/>
        </w:rPr>
        <w:t>, визначення особливостей їх правового регулювання та обґрунтування шляхів його вдосконалення. Для досягнення цієї мети поставлено такі завдання:</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охарактеризувати стан науково</w:t>
      </w:r>
      <w:r w:rsidR="004A0B23" w:rsidRPr="00FA1466">
        <w:rPr>
          <w:rFonts w:ascii="Times New Roman" w:hAnsi="Times New Roman"/>
          <w:sz w:val="28"/>
          <w:szCs w:val="28"/>
          <w:lang w:val="uk-UA"/>
        </w:rPr>
        <w:t>го</w:t>
      </w:r>
      <w:r w:rsidRPr="00FA1466">
        <w:rPr>
          <w:rFonts w:ascii="Times New Roman" w:hAnsi="Times New Roman"/>
          <w:sz w:val="28"/>
          <w:szCs w:val="28"/>
          <w:lang w:val="uk-UA"/>
        </w:rPr>
        <w:t xml:space="preserve"> розроб</w:t>
      </w:r>
      <w:r w:rsidR="004A0B23" w:rsidRPr="00FA1466">
        <w:rPr>
          <w:rFonts w:ascii="Times New Roman" w:hAnsi="Times New Roman"/>
          <w:sz w:val="28"/>
          <w:szCs w:val="28"/>
          <w:lang w:val="uk-UA"/>
        </w:rPr>
        <w:t>лення</w:t>
      </w:r>
      <w:r w:rsidRPr="00FA1466">
        <w:rPr>
          <w:rFonts w:ascii="Times New Roman" w:hAnsi="Times New Roman"/>
          <w:sz w:val="28"/>
          <w:szCs w:val="28"/>
          <w:lang w:val="uk-UA"/>
        </w:rPr>
        <w:t xml:space="preserve"> міжнародно-правових аспектів здійснення міжнародних взаємних поїздок громадян та обґрунтувати періодизацію історії становлення їх правового забезпечення у договірній практиці України; </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здійснити аналіз та узагальнити стан правового забезпечення транскордонного руху осіб </w:t>
      </w:r>
      <w:r w:rsidR="00CE0A28"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виокремити та розкрити зміст загальних і особливих ознак міжнародних договорів про лібералізацію візового режиму, а також удосконалити їх класифікацію </w:t>
      </w:r>
      <w:r w:rsidR="004A0B23"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охарактеризувати їх різновиди; </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удосконалити визначення поняття «міжнародні договори про</w:t>
      </w:r>
      <w:r w:rsidRPr="00FA1466">
        <w:rPr>
          <w:rFonts w:ascii="Times New Roman" w:hAnsi="Times New Roman"/>
          <w:b/>
          <w:sz w:val="28"/>
          <w:szCs w:val="28"/>
          <w:lang w:val="uk-UA"/>
        </w:rPr>
        <w:t xml:space="preserve"> </w:t>
      </w:r>
      <w:r w:rsidRPr="00FA1466">
        <w:rPr>
          <w:rFonts w:ascii="Times New Roman" w:hAnsi="Times New Roman"/>
          <w:sz w:val="28"/>
          <w:szCs w:val="28"/>
          <w:lang w:val="uk-UA"/>
        </w:rPr>
        <w:t>взаємні поїздки громадян» та дати ї</w:t>
      </w:r>
      <w:r w:rsidR="004A0B23" w:rsidRPr="00FA1466">
        <w:rPr>
          <w:rFonts w:ascii="Times New Roman" w:hAnsi="Times New Roman"/>
          <w:sz w:val="28"/>
          <w:szCs w:val="28"/>
          <w:lang w:val="uk-UA"/>
        </w:rPr>
        <w:t>м</w:t>
      </w:r>
      <w:r w:rsidRPr="00FA1466">
        <w:rPr>
          <w:rFonts w:ascii="Times New Roman" w:hAnsi="Times New Roman"/>
          <w:sz w:val="28"/>
          <w:szCs w:val="28"/>
          <w:lang w:val="uk-UA"/>
        </w:rPr>
        <w:t xml:space="preserve"> порівняльно-правову характеристику;</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на підставі аналізу положень Угоди між Україною та Європейським </w:t>
      </w:r>
      <w:r w:rsidR="00546533" w:rsidRPr="00FA1466">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4A0B23"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4A0B23" w:rsidRPr="00FA1466">
        <w:rPr>
          <w:rFonts w:ascii="Times New Roman" w:hAnsi="Times New Roman"/>
          <w:sz w:val="28"/>
          <w:szCs w:val="28"/>
          <w:lang w:val="uk-UA"/>
        </w:rPr>
        <w:t> </w:t>
      </w:r>
      <w:r w:rsidRPr="00FA1466">
        <w:rPr>
          <w:rFonts w:ascii="Times New Roman" w:hAnsi="Times New Roman"/>
          <w:sz w:val="28"/>
          <w:szCs w:val="28"/>
          <w:lang w:val="uk-UA"/>
        </w:rPr>
        <w:t xml:space="preserve">р. </w:t>
      </w:r>
      <w:r w:rsidR="00546533" w:rsidRPr="00FA1466">
        <w:rPr>
          <w:rFonts w:ascii="Times New Roman" w:hAnsi="Times New Roman"/>
          <w:sz w:val="28"/>
          <w:szCs w:val="28"/>
          <w:lang w:val="uk-UA"/>
        </w:rPr>
        <w:t>зі змінами від 23 липня 2012 р.</w:t>
      </w:r>
      <w:r w:rsidR="00546533">
        <w:rPr>
          <w:rFonts w:ascii="Times New Roman" w:hAnsi="Times New Roman"/>
          <w:sz w:val="28"/>
          <w:szCs w:val="28"/>
          <w:lang w:val="uk-UA"/>
        </w:rPr>
        <w:t xml:space="preserve"> </w:t>
      </w:r>
      <w:r w:rsidRPr="00FA1466">
        <w:rPr>
          <w:rFonts w:ascii="Times New Roman" w:hAnsi="Times New Roman"/>
          <w:sz w:val="28"/>
          <w:szCs w:val="28"/>
          <w:lang w:val="uk-UA"/>
        </w:rPr>
        <w:t xml:space="preserve">та </w:t>
      </w:r>
      <w:r w:rsidR="00996188" w:rsidRPr="00FA1466">
        <w:rPr>
          <w:rFonts w:ascii="Times New Roman" w:hAnsi="Times New Roman"/>
          <w:sz w:val="28"/>
          <w:szCs w:val="28"/>
          <w:lang w:val="uk-UA"/>
        </w:rPr>
        <w:t>Регламенту</w:t>
      </w:r>
      <w:r w:rsidR="009E327A" w:rsidRPr="00FA1466">
        <w:rPr>
          <w:rFonts w:ascii="Times New Roman" w:hAnsi="Times New Roman"/>
          <w:sz w:val="28"/>
          <w:szCs w:val="28"/>
          <w:lang w:val="uk-UA"/>
        </w:rPr>
        <w:t xml:space="preserve"> Ради</w:t>
      </w:r>
      <w:r w:rsidR="00996188" w:rsidRPr="00FA1466">
        <w:rPr>
          <w:rFonts w:ascii="Times New Roman" w:hAnsi="Times New Roman"/>
          <w:sz w:val="28"/>
          <w:szCs w:val="28"/>
          <w:lang w:val="uk-UA"/>
        </w:rPr>
        <w:t xml:space="preserve"> </w:t>
      </w:r>
      <w:r w:rsidR="009E327A" w:rsidRPr="00FA1466">
        <w:rPr>
          <w:rFonts w:ascii="Times New Roman" w:hAnsi="Times New Roman"/>
          <w:sz w:val="28"/>
          <w:szCs w:val="28"/>
          <w:lang w:val="uk-UA"/>
        </w:rPr>
        <w:t>(</w:t>
      </w:r>
      <w:r w:rsidR="00996188" w:rsidRPr="00FA1466">
        <w:rPr>
          <w:rFonts w:ascii="Times New Roman" w:hAnsi="Times New Roman"/>
          <w:sz w:val="28"/>
          <w:szCs w:val="28"/>
          <w:lang w:val="uk-UA"/>
        </w:rPr>
        <w:t>ЄС</w:t>
      </w:r>
      <w:r w:rsidR="009E327A" w:rsidRPr="00FA1466">
        <w:rPr>
          <w:rFonts w:ascii="Times New Roman" w:hAnsi="Times New Roman"/>
          <w:sz w:val="28"/>
          <w:szCs w:val="28"/>
          <w:lang w:val="uk-UA"/>
        </w:rPr>
        <w:t>)</w:t>
      </w:r>
      <w:r w:rsidR="00996188" w:rsidRPr="00FA1466">
        <w:rPr>
          <w:rFonts w:ascii="Times New Roman" w:hAnsi="Times New Roman"/>
          <w:sz w:val="28"/>
          <w:szCs w:val="28"/>
          <w:lang w:val="uk-UA"/>
        </w:rPr>
        <w:t xml:space="preserve"> №</w:t>
      </w:r>
      <w:r w:rsidR="004A0B23" w:rsidRPr="00FA1466">
        <w:rPr>
          <w:rFonts w:ascii="Times New Roman" w:hAnsi="Times New Roman"/>
          <w:sz w:val="28"/>
          <w:szCs w:val="28"/>
          <w:lang w:val="uk-UA"/>
        </w:rPr>
        <w:t> </w:t>
      </w:r>
      <w:r w:rsidR="00996188" w:rsidRPr="00FA1466">
        <w:rPr>
          <w:rFonts w:ascii="Times New Roman" w:hAnsi="Times New Roman"/>
          <w:sz w:val="28"/>
          <w:szCs w:val="28"/>
          <w:lang w:val="uk-UA"/>
        </w:rPr>
        <w:t xml:space="preserve">539/2001 </w:t>
      </w:r>
      <w:r w:rsidR="009E327A" w:rsidRPr="00FA1466">
        <w:rPr>
          <w:rFonts w:ascii="Times New Roman" w:hAnsi="Times New Roman"/>
          <w:sz w:val="28"/>
          <w:szCs w:val="28"/>
          <w:lang w:val="uk-UA"/>
        </w:rPr>
        <w:t>від 15</w:t>
      </w:r>
      <w:r w:rsidR="004A0B23"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березня </w:t>
      </w:r>
      <w:r w:rsidR="009E327A" w:rsidRPr="00FA1466">
        <w:rPr>
          <w:rFonts w:ascii="Times New Roman" w:hAnsi="Times New Roman"/>
          <w:sz w:val="28"/>
          <w:szCs w:val="28"/>
          <w:lang w:val="uk-UA"/>
        </w:rPr>
        <w:t>2001</w:t>
      </w:r>
      <w:r w:rsidR="004A0B23" w:rsidRPr="00FA1466">
        <w:rPr>
          <w:rFonts w:ascii="Times New Roman" w:hAnsi="Times New Roman"/>
          <w:sz w:val="28"/>
          <w:szCs w:val="28"/>
          <w:lang w:val="uk-UA"/>
        </w:rPr>
        <w:t> </w:t>
      </w:r>
      <w:r w:rsidR="009E327A" w:rsidRPr="00FA1466">
        <w:rPr>
          <w:rFonts w:ascii="Times New Roman" w:hAnsi="Times New Roman"/>
          <w:sz w:val="28"/>
          <w:szCs w:val="28"/>
          <w:lang w:val="uk-UA"/>
        </w:rPr>
        <w:t>р. зі змінами від 17</w:t>
      </w:r>
      <w:r w:rsidR="004A0B23" w:rsidRPr="00FA1466">
        <w:rPr>
          <w:rFonts w:ascii="Times New Roman" w:hAnsi="Times New Roman"/>
          <w:sz w:val="28"/>
          <w:szCs w:val="28"/>
          <w:lang w:val="uk-UA"/>
        </w:rPr>
        <w:t> </w:t>
      </w:r>
      <w:r w:rsidR="009E327A" w:rsidRPr="00FA1466">
        <w:rPr>
          <w:rFonts w:ascii="Times New Roman" w:hAnsi="Times New Roman"/>
          <w:sz w:val="28"/>
          <w:szCs w:val="28"/>
          <w:lang w:val="uk-UA"/>
        </w:rPr>
        <w:t>травня 2017</w:t>
      </w:r>
      <w:r w:rsidR="004A0B23"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р. </w:t>
      </w:r>
      <w:r w:rsidR="004C4217" w:rsidRPr="00FA1466">
        <w:rPr>
          <w:rFonts w:ascii="Times New Roman" w:hAnsi="Times New Roman"/>
          <w:sz w:val="28"/>
          <w:szCs w:val="28"/>
          <w:lang w:val="uk-UA"/>
        </w:rPr>
        <w:t>п</w:t>
      </w:r>
      <w:r w:rsidR="00996188" w:rsidRPr="00FA1466">
        <w:rPr>
          <w:rFonts w:ascii="Times New Roman" w:hAnsi="Times New Roman"/>
          <w:sz w:val="28"/>
          <w:szCs w:val="28"/>
          <w:lang w:val="uk-UA"/>
        </w:rPr>
        <w:t xml:space="preserve">ро </w:t>
      </w:r>
      <w:r w:rsidR="00E4541F">
        <w:rPr>
          <w:rFonts w:ascii="Times New Roman" w:hAnsi="Times New Roman"/>
          <w:sz w:val="28"/>
          <w:szCs w:val="28"/>
          <w:lang w:val="uk-UA"/>
        </w:rPr>
        <w:t>встановлення переліку</w:t>
      </w:r>
      <w:r w:rsidR="00EF44A5" w:rsidRPr="00FA1466">
        <w:rPr>
          <w:rFonts w:ascii="Times New Roman" w:hAnsi="Times New Roman"/>
          <w:sz w:val="28"/>
          <w:szCs w:val="28"/>
          <w:lang w:val="uk-UA"/>
        </w:rPr>
        <w:t xml:space="preserve"> </w:t>
      </w:r>
      <w:r w:rsidR="00996188" w:rsidRPr="00FA1466">
        <w:rPr>
          <w:rFonts w:ascii="Times New Roman" w:hAnsi="Times New Roman"/>
          <w:sz w:val="28"/>
          <w:szCs w:val="28"/>
          <w:lang w:val="uk-UA"/>
        </w:rPr>
        <w:t xml:space="preserve">третіх країн, громадяни яких </w:t>
      </w:r>
      <w:r w:rsidR="00EF44A5">
        <w:rPr>
          <w:rFonts w:ascii="Times New Roman" w:hAnsi="Times New Roman"/>
          <w:sz w:val="28"/>
          <w:szCs w:val="28"/>
          <w:lang w:val="uk-UA"/>
        </w:rPr>
        <w:t>повинні</w:t>
      </w:r>
      <w:r w:rsidR="00996188" w:rsidRPr="00FA1466">
        <w:rPr>
          <w:rFonts w:ascii="Times New Roman" w:hAnsi="Times New Roman"/>
          <w:sz w:val="28"/>
          <w:szCs w:val="28"/>
          <w:lang w:val="uk-UA"/>
        </w:rPr>
        <w:t xml:space="preserve"> мати віз</w:t>
      </w:r>
      <w:r w:rsidR="00EF44A5">
        <w:rPr>
          <w:rFonts w:ascii="Times New Roman" w:hAnsi="Times New Roman"/>
          <w:sz w:val="28"/>
          <w:szCs w:val="28"/>
          <w:lang w:val="uk-UA"/>
        </w:rPr>
        <w:t>и</w:t>
      </w:r>
      <w:r w:rsidR="00996188" w:rsidRPr="00FA1466">
        <w:rPr>
          <w:rFonts w:ascii="Times New Roman" w:hAnsi="Times New Roman"/>
          <w:sz w:val="28"/>
          <w:szCs w:val="28"/>
          <w:lang w:val="uk-UA"/>
        </w:rPr>
        <w:t xml:space="preserve"> </w:t>
      </w:r>
      <w:r w:rsidR="00EF44A5">
        <w:rPr>
          <w:rFonts w:ascii="Times New Roman" w:hAnsi="Times New Roman"/>
          <w:sz w:val="28"/>
          <w:szCs w:val="28"/>
          <w:lang w:val="uk-UA"/>
        </w:rPr>
        <w:t xml:space="preserve">при </w:t>
      </w:r>
      <w:r w:rsidR="00996188" w:rsidRPr="00FA1466">
        <w:rPr>
          <w:rFonts w:ascii="Times New Roman" w:hAnsi="Times New Roman"/>
          <w:sz w:val="28"/>
          <w:szCs w:val="28"/>
          <w:lang w:val="uk-UA"/>
        </w:rPr>
        <w:t>перетин</w:t>
      </w:r>
      <w:r w:rsidR="00EF44A5">
        <w:rPr>
          <w:rFonts w:ascii="Times New Roman" w:hAnsi="Times New Roman"/>
          <w:sz w:val="28"/>
          <w:szCs w:val="28"/>
          <w:lang w:val="uk-UA"/>
        </w:rPr>
        <w:t>і</w:t>
      </w:r>
      <w:r w:rsidR="00996188" w:rsidRPr="00FA1466">
        <w:rPr>
          <w:rFonts w:ascii="Times New Roman" w:hAnsi="Times New Roman"/>
          <w:sz w:val="28"/>
          <w:szCs w:val="28"/>
          <w:lang w:val="uk-UA"/>
        </w:rPr>
        <w:t xml:space="preserve"> зовнішніх кордонів держав-членів</w:t>
      </w:r>
      <w:r w:rsidR="00EF44A5">
        <w:rPr>
          <w:rFonts w:ascii="Times New Roman" w:hAnsi="Times New Roman"/>
          <w:sz w:val="28"/>
          <w:szCs w:val="28"/>
          <w:lang w:val="uk-UA"/>
        </w:rPr>
        <w:t>,</w:t>
      </w:r>
      <w:r w:rsidR="00996188" w:rsidRPr="00FA1466">
        <w:rPr>
          <w:rFonts w:ascii="Times New Roman" w:hAnsi="Times New Roman"/>
          <w:sz w:val="28"/>
          <w:szCs w:val="28"/>
          <w:lang w:val="uk-UA"/>
        </w:rPr>
        <w:t xml:space="preserve"> та </w:t>
      </w:r>
      <w:r w:rsidR="00EF44A5">
        <w:rPr>
          <w:rFonts w:ascii="Times New Roman" w:hAnsi="Times New Roman"/>
          <w:sz w:val="28"/>
          <w:szCs w:val="28"/>
          <w:lang w:val="uk-UA"/>
        </w:rPr>
        <w:t>тих</w:t>
      </w:r>
      <w:r w:rsidR="00996188" w:rsidRPr="00FA1466">
        <w:rPr>
          <w:rFonts w:ascii="Times New Roman" w:hAnsi="Times New Roman"/>
          <w:sz w:val="28"/>
          <w:szCs w:val="28"/>
          <w:lang w:val="uk-UA"/>
        </w:rPr>
        <w:t>, громадяни яких звіль</w:t>
      </w:r>
      <w:r w:rsidR="00EF44A5">
        <w:rPr>
          <w:rFonts w:ascii="Times New Roman" w:hAnsi="Times New Roman"/>
          <w:sz w:val="28"/>
          <w:szCs w:val="28"/>
          <w:lang w:val="uk-UA"/>
        </w:rPr>
        <w:t>нені</w:t>
      </w:r>
      <w:r w:rsidR="00996188" w:rsidRPr="00FA1466">
        <w:rPr>
          <w:rFonts w:ascii="Times New Roman" w:hAnsi="Times New Roman"/>
          <w:sz w:val="28"/>
          <w:szCs w:val="28"/>
          <w:lang w:val="uk-UA"/>
        </w:rPr>
        <w:t xml:space="preserve"> від </w:t>
      </w:r>
      <w:r w:rsidR="00EF44A5">
        <w:rPr>
          <w:rFonts w:ascii="Times New Roman" w:hAnsi="Times New Roman"/>
          <w:sz w:val="28"/>
          <w:szCs w:val="28"/>
          <w:lang w:val="uk-UA"/>
        </w:rPr>
        <w:t>цієї вимоги</w:t>
      </w:r>
      <w:r w:rsidR="004C4217" w:rsidRPr="00FA1466">
        <w:rPr>
          <w:rFonts w:ascii="Times New Roman" w:hAnsi="Times New Roman"/>
          <w:sz w:val="28"/>
          <w:szCs w:val="28"/>
          <w:lang w:val="uk-UA"/>
        </w:rPr>
        <w:t>,</w:t>
      </w:r>
      <w:r w:rsidR="00996188" w:rsidRPr="00FA1466">
        <w:rPr>
          <w:rFonts w:ascii="Times New Roman" w:hAnsi="Times New Roman"/>
          <w:sz w:val="28"/>
          <w:szCs w:val="28"/>
          <w:lang w:val="uk-UA"/>
        </w:rPr>
        <w:t xml:space="preserve"> </w:t>
      </w:r>
      <w:r w:rsidRPr="00FA1466">
        <w:rPr>
          <w:rFonts w:ascii="Times New Roman" w:hAnsi="Times New Roman"/>
          <w:sz w:val="28"/>
          <w:szCs w:val="28"/>
          <w:lang w:val="uk-UA"/>
        </w:rPr>
        <w:t>узагальнити їх значення для правового регулювання міжнародних поїздок громадян України;</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здійснити аналіз </w:t>
      </w:r>
      <w:r w:rsidRPr="00FA1466">
        <w:rPr>
          <w:rFonts w:ascii="Times New Roman" w:hAnsi="Times New Roman"/>
          <w:sz w:val="28"/>
          <w:szCs w:val="28"/>
          <w:shd w:val="clear" w:color="auto" w:fill="FFFFFF"/>
          <w:lang w:val="uk-UA"/>
        </w:rPr>
        <w:t>договорів про місцевий прикордонний рух за участю України, встановити їх істотні умови та провести їх узагальнення;</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визначити недоліки застосування правових режимів здійснення міжнародних поїздок громадян; </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виокремити та обґрунтувати </w:t>
      </w:r>
      <w:r w:rsidR="00E85137" w:rsidRPr="00FA1466">
        <w:rPr>
          <w:rFonts w:ascii="Times New Roman" w:hAnsi="Times New Roman"/>
          <w:sz w:val="28"/>
          <w:szCs w:val="28"/>
          <w:lang w:val="uk-UA"/>
        </w:rPr>
        <w:t xml:space="preserve">способи </w:t>
      </w:r>
      <w:r w:rsidRPr="00FA1466">
        <w:rPr>
          <w:rFonts w:ascii="Times New Roman" w:hAnsi="Times New Roman"/>
          <w:sz w:val="28"/>
          <w:szCs w:val="28"/>
          <w:lang w:val="uk-UA"/>
        </w:rPr>
        <w:t xml:space="preserve">вдосконалення правового забезпечення транскордонного руху осіб.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i/>
          <w:sz w:val="28"/>
          <w:szCs w:val="28"/>
          <w:lang w:val="uk-UA"/>
        </w:rPr>
        <w:t>Об</w:t>
      </w:r>
      <w:r w:rsidR="004A0B23" w:rsidRPr="00FA1466">
        <w:rPr>
          <w:rFonts w:ascii="Times New Roman" w:hAnsi="Times New Roman"/>
          <w:i/>
          <w:sz w:val="28"/>
          <w:szCs w:val="28"/>
          <w:lang w:val="uk-UA"/>
        </w:rPr>
        <w:t>’</w:t>
      </w:r>
      <w:r w:rsidRPr="00FA1466">
        <w:rPr>
          <w:rFonts w:ascii="Times New Roman" w:hAnsi="Times New Roman"/>
          <w:i/>
          <w:sz w:val="28"/>
          <w:szCs w:val="28"/>
          <w:lang w:val="uk-UA"/>
        </w:rPr>
        <w:t>єктом дослідження</w:t>
      </w:r>
      <w:r w:rsidRPr="00FA1466">
        <w:rPr>
          <w:rFonts w:ascii="Times New Roman" w:hAnsi="Times New Roman"/>
          <w:sz w:val="28"/>
          <w:szCs w:val="28"/>
          <w:lang w:val="uk-UA"/>
        </w:rPr>
        <w:t xml:space="preserve"> є міжнародно-правові відносини </w:t>
      </w:r>
      <w:r w:rsidR="00E85137"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здійснення міжнародних поїздок громадян.</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i/>
          <w:sz w:val="28"/>
          <w:szCs w:val="28"/>
          <w:lang w:val="uk-UA"/>
        </w:rPr>
        <w:t>Предметом дослідження</w:t>
      </w:r>
      <w:r w:rsidRPr="00FA1466">
        <w:rPr>
          <w:rFonts w:ascii="Times New Roman" w:hAnsi="Times New Roman"/>
          <w:b/>
          <w:sz w:val="28"/>
          <w:szCs w:val="28"/>
          <w:lang w:val="uk-UA"/>
        </w:rPr>
        <w:t xml:space="preserve"> </w:t>
      </w:r>
      <w:r w:rsidRPr="00FA1466">
        <w:rPr>
          <w:rFonts w:ascii="Times New Roman" w:hAnsi="Times New Roman"/>
          <w:sz w:val="28"/>
          <w:szCs w:val="28"/>
          <w:lang w:val="uk-UA"/>
        </w:rPr>
        <w:t xml:space="preserve">є норми міжнародного права та законодавства України, що регулюють відносини </w:t>
      </w:r>
      <w:r w:rsidR="00E85137"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здійснення міжнародних поїздок громадян.</w:t>
      </w:r>
    </w:p>
    <w:p w:rsidR="00661399" w:rsidRPr="00FA1466" w:rsidRDefault="00661399" w:rsidP="00A928F0">
      <w:pPr>
        <w:tabs>
          <w:tab w:val="num" w:pos="1080"/>
        </w:tabs>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 xml:space="preserve">Методи дослідження. </w:t>
      </w:r>
      <w:r w:rsidRPr="00FA1466">
        <w:rPr>
          <w:rFonts w:ascii="Times New Roman" w:hAnsi="Times New Roman"/>
          <w:sz w:val="28"/>
          <w:szCs w:val="28"/>
          <w:lang w:val="uk-UA"/>
        </w:rPr>
        <w:t xml:space="preserve">Методологічну основу дослідження становить сукупність принципів наукового пізнання, методологічних підходів, філософських (світоглядних), загальнонаукових та спеціально-наукових методів. Центральне місце в науковій роботі займають методологічні підходи, які дали можливість сформувати загальну стратегію наукового дослідження. За основу було взято </w:t>
      </w:r>
      <w:r w:rsidRPr="00FA1466">
        <w:rPr>
          <w:rFonts w:ascii="Times New Roman" w:hAnsi="Times New Roman"/>
          <w:i/>
          <w:sz w:val="28"/>
          <w:szCs w:val="28"/>
          <w:lang w:val="uk-UA"/>
        </w:rPr>
        <w:t>герменевтичний підхід</w:t>
      </w:r>
      <w:r w:rsidRPr="00FA1466">
        <w:rPr>
          <w:rFonts w:ascii="Times New Roman" w:hAnsi="Times New Roman"/>
          <w:sz w:val="28"/>
          <w:szCs w:val="28"/>
          <w:lang w:val="uk-UA"/>
        </w:rPr>
        <w:t xml:space="preserve">, завдяки якому правове регулювання міжнародних поїздок громадян у міжнародних договорах України розкрито </w:t>
      </w:r>
      <w:r w:rsidR="00E85137" w:rsidRPr="00FA1466">
        <w:rPr>
          <w:rFonts w:ascii="Times New Roman" w:hAnsi="Times New Roman"/>
          <w:sz w:val="28"/>
          <w:szCs w:val="28"/>
          <w:lang w:val="uk-UA"/>
        </w:rPr>
        <w:t xml:space="preserve">через </w:t>
      </w:r>
      <w:r w:rsidRPr="00FA1466">
        <w:rPr>
          <w:rFonts w:ascii="Times New Roman" w:hAnsi="Times New Roman"/>
          <w:sz w:val="28"/>
          <w:szCs w:val="28"/>
          <w:lang w:val="uk-UA"/>
        </w:rPr>
        <w:t>здійснення комплексного тлумачення норм, закріплених нормативно-правовими актами України, положеннями міжнародних договорів України.</w:t>
      </w:r>
    </w:p>
    <w:p w:rsidR="00661399" w:rsidRPr="00FA1466" w:rsidRDefault="00661399" w:rsidP="00A928F0">
      <w:pPr>
        <w:tabs>
          <w:tab w:val="num"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Застосування </w:t>
      </w:r>
      <w:r w:rsidRPr="00FA1466">
        <w:rPr>
          <w:rFonts w:ascii="Times New Roman" w:hAnsi="Times New Roman"/>
          <w:i/>
          <w:sz w:val="28"/>
          <w:szCs w:val="28"/>
          <w:lang w:val="uk-UA"/>
        </w:rPr>
        <w:t>діалектичного методу</w:t>
      </w:r>
      <w:r w:rsidRPr="00FA1466">
        <w:rPr>
          <w:rFonts w:ascii="Times New Roman" w:hAnsi="Times New Roman"/>
          <w:sz w:val="28"/>
          <w:szCs w:val="28"/>
          <w:lang w:val="uk-UA"/>
        </w:rPr>
        <w:t xml:space="preserve"> </w:t>
      </w:r>
      <w:r w:rsidR="00E85137" w:rsidRPr="00FA1466">
        <w:rPr>
          <w:rFonts w:ascii="Times New Roman" w:hAnsi="Times New Roman"/>
          <w:sz w:val="28"/>
          <w:szCs w:val="28"/>
          <w:lang w:val="uk-UA"/>
        </w:rPr>
        <w:t xml:space="preserve">дало можливість </w:t>
      </w:r>
      <w:r w:rsidRPr="00FA1466">
        <w:rPr>
          <w:rFonts w:ascii="Times New Roman" w:hAnsi="Times New Roman"/>
          <w:sz w:val="28"/>
          <w:szCs w:val="28"/>
          <w:lang w:val="uk-UA"/>
        </w:rPr>
        <w:t xml:space="preserve">дослідити правове </w:t>
      </w:r>
      <w:r w:rsidRPr="00FA1466">
        <w:rPr>
          <w:rFonts w:ascii="Times New Roman" w:eastAsia="MS Mincho" w:hAnsi="Times New Roman"/>
          <w:sz w:val="28"/>
          <w:szCs w:val="28"/>
          <w:lang w:val="uk-UA"/>
        </w:rPr>
        <w:t xml:space="preserve">регулювання </w:t>
      </w:r>
      <w:r w:rsidRPr="00FA1466">
        <w:rPr>
          <w:rFonts w:ascii="Times New Roman" w:hAnsi="Times New Roman"/>
          <w:sz w:val="28"/>
          <w:szCs w:val="28"/>
          <w:lang w:val="uk-UA"/>
        </w:rPr>
        <w:t xml:space="preserve">міжнародних поїздок громадян у міжнародних договорах України в контексті закономірностей його становлення </w:t>
      </w:r>
      <w:r w:rsidR="00A14477"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розвитку з моменту проголошення незалежності України (1991 р.) і до сьогодні як особливий різновид соціального регулювання, що обумовлене широким комплексом факторів суспільного розвитку. </w:t>
      </w:r>
      <w:r w:rsidR="00A14477"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роботі використано </w:t>
      </w:r>
      <w:r w:rsidRPr="00FA1466">
        <w:rPr>
          <w:rFonts w:ascii="Times New Roman" w:hAnsi="Times New Roman"/>
          <w:i/>
          <w:sz w:val="28"/>
          <w:szCs w:val="28"/>
          <w:lang w:val="uk-UA"/>
        </w:rPr>
        <w:t>історико-правовий метод</w:t>
      </w:r>
      <w:r w:rsidRPr="00FA1466">
        <w:rPr>
          <w:rFonts w:ascii="Times New Roman" w:hAnsi="Times New Roman"/>
          <w:sz w:val="28"/>
          <w:szCs w:val="28"/>
          <w:lang w:val="uk-UA"/>
        </w:rPr>
        <w:t>, який дав змогу охарактеризувати стан науково</w:t>
      </w:r>
      <w:r w:rsidR="00E85137" w:rsidRPr="00FA1466">
        <w:rPr>
          <w:rFonts w:ascii="Times New Roman" w:hAnsi="Times New Roman"/>
          <w:sz w:val="28"/>
          <w:szCs w:val="28"/>
          <w:lang w:val="uk-UA"/>
        </w:rPr>
        <w:t>го</w:t>
      </w:r>
      <w:r w:rsidRPr="00FA1466">
        <w:rPr>
          <w:rFonts w:ascii="Times New Roman" w:hAnsi="Times New Roman"/>
          <w:sz w:val="28"/>
          <w:szCs w:val="28"/>
          <w:lang w:val="uk-UA"/>
        </w:rPr>
        <w:t xml:space="preserve"> розроб</w:t>
      </w:r>
      <w:r w:rsidR="00E85137" w:rsidRPr="00FA1466">
        <w:rPr>
          <w:rFonts w:ascii="Times New Roman" w:hAnsi="Times New Roman"/>
          <w:sz w:val="28"/>
          <w:szCs w:val="28"/>
          <w:lang w:val="uk-UA"/>
        </w:rPr>
        <w:t>лення</w:t>
      </w:r>
      <w:r w:rsidRPr="00FA1466">
        <w:rPr>
          <w:rFonts w:ascii="Times New Roman" w:hAnsi="Times New Roman"/>
          <w:sz w:val="28"/>
          <w:szCs w:val="28"/>
          <w:lang w:val="uk-UA"/>
        </w:rPr>
        <w:t xml:space="preserve"> міжнародно-правових аспектів здійснення міжнародних взаємних поїздок громадян та обґрунтувати періодизацію історії становлення їх правового забезпечення </w:t>
      </w:r>
      <w:r w:rsidR="00CE0A28"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 xml:space="preserve">, а також здійснити аналіз </w:t>
      </w:r>
      <w:r w:rsidR="00E85137"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узагальнити стан правового забезпечення транскордонного руху осіб </w:t>
      </w:r>
      <w:r w:rsidR="00CE0A28" w:rsidRPr="00FA1466">
        <w:rPr>
          <w:rFonts w:ascii="Times New Roman" w:hAnsi="Times New Roman"/>
          <w:sz w:val="28"/>
          <w:szCs w:val="28"/>
          <w:lang w:val="uk-UA"/>
        </w:rPr>
        <w:t>у договірній практиці України</w:t>
      </w:r>
      <w:r w:rsidR="00CE0A28" w:rsidRPr="00FA1466" w:rsidDel="00CE0A28">
        <w:rPr>
          <w:rFonts w:ascii="Times New Roman" w:hAnsi="Times New Roman"/>
          <w:sz w:val="28"/>
          <w:szCs w:val="28"/>
          <w:lang w:val="uk-UA"/>
        </w:rPr>
        <w:t xml:space="preserve"> </w:t>
      </w:r>
      <w:r w:rsidRPr="00FA1466">
        <w:rPr>
          <w:rFonts w:ascii="Times New Roman" w:hAnsi="Times New Roman"/>
          <w:sz w:val="28"/>
          <w:szCs w:val="28"/>
          <w:lang w:val="uk-UA"/>
        </w:rPr>
        <w:t>(підрозділи</w:t>
      </w:r>
      <w:r w:rsidR="00174715" w:rsidRPr="00FA1466">
        <w:rPr>
          <w:rFonts w:ascii="Times New Roman" w:hAnsi="Times New Roman"/>
          <w:sz w:val="28"/>
          <w:szCs w:val="28"/>
          <w:lang w:val="uk-UA"/>
        </w:rPr>
        <w:t> </w:t>
      </w:r>
      <w:r w:rsidRPr="00FA1466">
        <w:rPr>
          <w:rFonts w:ascii="Times New Roman" w:hAnsi="Times New Roman"/>
          <w:sz w:val="28"/>
          <w:szCs w:val="28"/>
          <w:lang w:val="uk-UA"/>
        </w:rPr>
        <w:t xml:space="preserve">1.1, 1.2). </w:t>
      </w:r>
      <w:r w:rsidR="00E85137" w:rsidRPr="00FA1466">
        <w:rPr>
          <w:rFonts w:ascii="Times New Roman" w:hAnsi="Times New Roman"/>
          <w:sz w:val="28"/>
          <w:szCs w:val="28"/>
          <w:lang w:val="uk-UA"/>
        </w:rPr>
        <w:t xml:space="preserve">Завдяки </w:t>
      </w:r>
      <w:r w:rsidRPr="00FA1466">
        <w:rPr>
          <w:rFonts w:ascii="Times New Roman" w:hAnsi="Times New Roman"/>
          <w:sz w:val="28"/>
          <w:szCs w:val="28"/>
          <w:lang w:val="uk-UA"/>
        </w:rPr>
        <w:t>застосуванн</w:t>
      </w:r>
      <w:r w:rsidR="00E85137" w:rsidRPr="00FA1466">
        <w:rPr>
          <w:rFonts w:ascii="Times New Roman" w:hAnsi="Times New Roman"/>
          <w:sz w:val="28"/>
          <w:szCs w:val="28"/>
          <w:lang w:val="uk-UA"/>
        </w:rPr>
        <w:t>ю</w:t>
      </w:r>
      <w:r w:rsidRPr="00FA1466">
        <w:rPr>
          <w:rFonts w:ascii="Times New Roman" w:hAnsi="Times New Roman"/>
          <w:sz w:val="28"/>
          <w:szCs w:val="28"/>
          <w:lang w:val="uk-UA"/>
        </w:rPr>
        <w:t xml:space="preserve"> </w:t>
      </w:r>
      <w:r w:rsidRPr="00FA1466">
        <w:rPr>
          <w:rFonts w:ascii="Times New Roman" w:hAnsi="Times New Roman"/>
          <w:i/>
          <w:sz w:val="28"/>
          <w:szCs w:val="28"/>
          <w:lang w:val="uk-UA"/>
        </w:rPr>
        <w:t>формально-логічного методу</w:t>
      </w:r>
      <w:r w:rsidRPr="00FA1466">
        <w:rPr>
          <w:rFonts w:ascii="Times New Roman" w:hAnsi="Times New Roman"/>
          <w:sz w:val="28"/>
          <w:szCs w:val="28"/>
          <w:lang w:val="uk-UA"/>
        </w:rPr>
        <w:t xml:space="preserve"> виокремлено та розкрито зміст загальних і особливих ознак міжнародних договорів про лібералізацію візового режиму; удосконалено визначення поняття «міжнародні договори про</w:t>
      </w:r>
      <w:r w:rsidRPr="00FA1466">
        <w:rPr>
          <w:rFonts w:ascii="Times New Roman" w:hAnsi="Times New Roman"/>
          <w:b/>
          <w:sz w:val="28"/>
          <w:szCs w:val="28"/>
          <w:lang w:val="uk-UA"/>
        </w:rPr>
        <w:t xml:space="preserve"> </w:t>
      </w:r>
      <w:r w:rsidRPr="00FA1466">
        <w:rPr>
          <w:rFonts w:ascii="Times New Roman" w:hAnsi="Times New Roman"/>
          <w:sz w:val="28"/>
          <w:szCs w:val="28"/>
          <w:lang w:val="uk-UA"/>
        </w:rPr>
        <w:t xml:space="preserve">взаємні поїздки громадян», а також встановлено істотні умови </w:t>
      </w:r>
      <w:r w:rsidRPr="00FA1466">
        <w:rPr>
          <w:rFonts w:ascii="Times New Roman" w:hAnsi="Times New Roman"/>
          <w:sz w:val="28"/>
          <w:szCs w:val="28"/>
          <w:shd w:val="clear" w:color="auto" w:fill="FFFFFF"/>
          <w:lang w:val="uk-UA"/>
        </w:rPr>
        <w:t>договорів про місцевий прикордонний рух за участю України</w:t>
      </w:r>
      <w:r w:rsidRPr="00FA1466">
        <w:rPr>
          <w:rFonts w:ascii="Times New Roman" w:hAnsi="Times New Roman"/>
          <w:sz w:val="28"/>
          <w:szCs w:val="28"/>
          <w:lang w:val="uk-UA"/>
        </w:rPr>
        <w:t xml:space="preserve"> (підрозділи</w:t>
      </w:r>
      <w:r w:rsidR="00174715" w:rsidRPr="00FA1466">
        <w:rPr>
          <w:rFonts w:ascii="Times New Roman" w:hAnsi="Times New Roman"/>
          <w:sz w:val="28"/>
          <w:szCs w:val="28"/>
          <w:lang w:val="uk-UA"/>
        </w:rPr>
        <w:t> </w:t>
      </w:r>
      <w:r w:rsidRPr="00FA1466">
        <w:rPr>
          <w:rFonts w:ascii="Times New Roman" w:hAnsi="Times New Roman"/>
          <w:sz w:val="28"/>
          <w:szCs w:val="28"/>
          <w:lang w:val="uk-UA"/>
        </w:rPr>
        <w:t xml:space="preserve">2.1, 2.2, 2.4). </w:t>
      </w:r>
      <w:r w:rsidRPr="00FA1466">
        <w:rPr>
          <w:rFonts w:ascii="Times New Roman" w:hAnsi="Times New Roman"/>
          <w:i/>
          <w:sz w:val="28"/>
          <w:szCs w:val="28"/>
          <w:lang w:val="uk-UA"/>
        </w:rPr>
        <w:t>Порівняльно-правовий метод</w:t>
      </w:r>
      <w:r w:rsidRPr="00FA1466">
        <w:rPr>
          <w:rFonts w:ascii="Times New Roman" w:hAnsi="Times New Roman"/>
          <w:sz w:val="28"/>
          <w:szCs w:val="28"/>
          <w:lang w:val="uk-UA"/>
        </w:rPr>
        <w:t xml:space="preserve"> до</w:t>
      </w:r>
      <w:r w:rsidR="00E85137" w:rsidRPr="00FA1466">
        <w:rPr>
          <w:rFonts w:ascii="Times New Roman" w:hAnsi="Times New Roman"/>
          <w:sz w:val="28"/>
          <w:szCs w:val="28"/>
          <w:lang w:val="uk-UA"/>
        </w:rPr>
        <w:t>поміг</w:t>
      </w:r>
      <w:r w:rsidRPr="00FA1466">
        <w:rPr>
          <w:rFonts w:ascii="Times New Roman" w:hAnsi="Times New Roman"/>
          <w:sz w:val="28"/>
          <w:szCs w:val="28"/>
          <w:lang w:val="uk-UA"/>
        </w:rPr>
        <w:t xml:space="preserve"> дати порівняльно-правову характеристику міжнародним договорам про</w:t>
      </w:r>
      <w:r w:rsidRPr="00FA1466">
        <w:rPr>
          <w:rFonts w:ascii="Times New Roman" w:hAnsi="Times New Roman"/>
          <w:b/>
          <w:sz w:val="28"/>
          <w:szCs w:val="28"/>
          <w:lang w:val="uk-UA"/>
        </w:rPr>
        <w:t xml:space="preserve"> </w:t>
      </w:r>
      <w:r w:rsidRPr="00FA1466">
        <w:rPr>
          <w:rFonts w:ascii="Times New Roman" w:hAnsi="Times New Roman"/>
          <w:sz w:val="28"/>
          <w:szCs w:val="28"/>
          <w:lang w:val="uk-UA"/>
        </w:rPr>
        <w:t>взаємні поїздки громадян (підрозділ</w:t>
      </w:r>
      <w:r w:rsidR="00E85137" w:rsidRPr="00FA1466">
        <w:rPr>
          <w:rFonts w:ascii="Times New Roman" w:hAnsi="Times New Roman"/>
          <w:sz w:val="28"/>
          <w:szCs w:val="28"/>
          <w:lang w:val="uk-UA"/>
        </w:rPr>
        <w:t> </w:t>
      </w:r>
      <w:r w:rsidRPr="00FA1466">
        <w:rPr>
          <w:rFonts w:ascii="Times New Roman" w:hAnsi="Times New Roman"/>
          <w:sz w:val="28"/>
          <w:szCs w:val="28"/>
          <w:lang w:val="uk-UA"/>
        </w:rPr>
        <w:t xml:space="preserve">2.2). Застосування </w:t>
      </w:r>
      <w:r w:rsidRPr="00FA1466">
        <w:rPr>
          <w:rFonts w:ascii="Times New Roman" w:hAnsi="Times New Roman"/>
          <w:i/>
          <w:sz w:val="28"/>
          <w:szCs w:val="28"/>
          <w:lang w:val="uk-UA"/>
        </w:rPr>
        <w:t xml:space="preserve">системно-функціонального методу </w:t>
      </w:r>
      <w:r w:rsidRPr="00FA1466">
        <w:rPr>
          <w:rFonts w:ascii="Times New Roman" w:hAnsi="Times New Roman"/>
          <w:sz w:val="28"/>
          <w:szCs w:val="28"/>
          <w:lang w:val="uk-UA"/>
        </w:rPr>
        <w:t xml:space="preserve">забезпечило узагальнення значення Угоди між Україною та Європейським </w:t>
      </w:r>
      <w:r w:rsidR="00546533" w:rsidRPr="00FA1466">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E85137"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E85137" w:rsidRPr="00FA1466">
        <w:rPr>
          <w:rFonts w:ascii="Times New Roman" w:hAnsi="Times New Roman"/>
          <w:sz w:val="28"/>
          <w:szCs w:val="28"/>
          <w:lang w:val="uk-UA"/>
        </w:rPr>
        <w:t> </w:t>
      </w:r>
      <w:r w:rsidRPr="00FA1466">
        <w:rPr>
          <w:rFonts w:ascii="Times New Roman" w:hAnsi="Times New Roman"/>
          <w:sz w:val="28"/>
          <w:szCs w:val="28"/>
          <w:lang w:val="uk-UA"/>
        </w:rPr>
        <w:t xml:space="preserve">р. </w:t>
      </w:r>
      <w:r w:rsidR="00546533" w:rsidRPr="00FA1466">
        <w:rPr>
          <w:rFonts w:ascii="Times New Roman" w:hAnsi="Times New Roman"/>
          <w:sz w:val="28"/>
          <w:szCs w:val="28"/>
          <w:lang w:val="uk-UA"/>
        </w:rPr>
        <w:t>зі змінами від 23 липня 2012 р.</w:t>
      </w:r>
      <w:r w:rsidR="00546533">
        <w:rPr>
          <w:rFonts w:ascii="Times New Roman" w:hAnsi="Times New Roman"/>
          <w:sz w:val="28"/>
          <w:szCs w:val="28"/>
          <w:lang w:val="uk-UA"/>
        </w:rPr>
        <w:t xml:space="preserve"> </w:t>
      </w:r>
      <w:r w:rsidRPr="00FA1466">
        <w:rPr>
          <w:rFonts w:ascii="Times New Roman" w:hAnsi="Times New Roman"/>
          <w:sz w:val="28"/>
          <w:szCs w:val="28"/>
          <w:lang w:val="uk-UA"/>
        </w:rPr>
        <w:t xml:space="preserve">та </w:t>
      </w:r>
      <w:r w:rsidR="00996188" w:rsidRPr="00FA1466">
        <w:rPr>
          <w:rFonts w:ascii="Times New Roman" w:hAnsi="Times New Roman"/>
          <w:sz w:val="28"/>
          <w:szCs w:val="28"/>
          <w:lang w:val="uk-UA"/>
        </w:rPr>
        <w:t xml:space="preserve">Регламенту </w:t>
      </w:r>
      <w:r w:rsidR="009E327A" w:rsidRPr="00FA1466">
        <w:rPr>
          <w:rFonts w:ascii="Times New Roman" w:hAnsi="Times New Roman"/>
          <w:sz w:val="28"/>
          <w:szCs w:val="28"/>
          <w:lang w:val="uk-UA"/>
        </w:rPr>
        <w:t>Ради (</w:t>
      </w:r>
      <w:r w:rsidR="00996188" w:rsidRPr="00FA1466">
        <w:rPr>
          <w:rFonts w:ascii="Times New Roman" w:hAnsi="Times New Roman"/>
          <w:sz w:val="28"/>
          <w:szCs w:val="28"/>
          <w:lang w:val="uk-UA"/>
        </w:rPr>
        <w:t>ЄС</w:t>
      </w:r>
      <w:r w:rsidR="009E327A" w:rsidRPr="00FA1466">
        <w:rPr>
          <w:rFonts w:ascii="Times New Roman" w:hAnsi="Times New Roman"/>
          <w:sz w:val="28"/>
          <w:szCs w:val="28"/>
          <w:lang w:val="uk-UA"/>
        </w:rPr>
        <w:t>)</w:t>
      </w:r>
      <w:r w:rsidR="00996188" w:rsidRPr="00FA1466">
        <w:rPr>
          <w:rFonts w:ascii="Times New Roman" w:hAnsi="Times New Roman"/>
          <w:sz w:val="28"/>
          <w:szCs w:val="28"/>
          <w:lang w:val="uk-UA"/>
        </w:rPr>
        <w:t xml:space="preserve"> №</w:t>
      </w:r>
      <w:r w:rsidR="00E85137" w:rsidRPr="00FA1466">
        <w:rPr>
          <w:rFonts w:ascii="Times New Roman" w:hAnsi="Times New Roman"/>
          <w:sz w:val="28"/>
          <w:szCs w:val="28"/>
          <w:lang w:val="uk-UA"/>
        </w:rPr>
        <w:t> </w:t>
      </w:r>
      <w:r w:rsidR="00996188" w:rsidRPr="00FA1466">
        <w:rPr>
          <w:rFonts w:ascii="Times New Roman" w:hAnsi="Times New Roman"/>
          <w:sz w:val="28"/>
          <w:szCs w:val="28"/>
          <w:lang w:val="uk-UA"/>
        </w:rPr>
        <w:t xml:space="preserve">539/2001 </w:t>
      </w:r>
      <w:r w:rsidR="009E327A" w:rsidRPr="00FA1466">
        <w:rPr>
          <w:rFonts w:ascii="Times New Roman" w:hAnsi="Times New Roman"/>
          <w:sz w:val="28"/>
          <w:szCs w:val="28"/>
          <w:lang w:val="uk-UA"/>
        </w:rPr>
        <w:t>від 15</w:t>
      </w:r>
      <w:r w:rsidR="00E85137"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березня </w:t>
      </w:r>
      <w:r w:rsidR="009E327A" w:rsidRPr="00FA1466">
        <w:rPr>
          <w:rFonts w:ascii="Times New Roman" w:hAnsi="Times New Roman"/>
          <w:sz w:val="28"/>
          <w:szCs w:val="28"/>
          <w:lang w:val="uk-UA"/>
        </w:rPr>
        <w:t>2001</w:t>
      </w:r>
      <w:r w:rsidR="00E85137" w:rsidRPr="00FA1466">
        <w:rPr>
          <w:rFonts w:ascii="Times New Roman" w:hAnsi="Times New Roman"/>
          <w:sz w:val="28"/>
          <w:szCs w:val="28"/>
          <w:lang w:val="uk-UA"/>
        </w:rPr>
        <w:t> </w:t>
      </w:r>
      <w:r w:rsidR="009E327A" w:rsidRPr="00FA1466">
        <w:rPr>
          <w:rFonts w:ascii="Times New Roman" w:hAnsi="Times New Roman"/>
          <w:sz w:val="28"/>
          <w:szCs w:val="28"/>
          <w:lang w:val="uk-UA"/>
        </w:rPr>
        <w:t>р. зі змінами від 17</w:t>
      </w:r>
      <w:r w:rsidR="00E85137" w:rsidRPr="00FA1466">
        <w:rPr>
          <w:rFonts w:ascii="Times New Roman" w:hAnsi="Times New Roman"/>
          <w:sz w:val="28"/>
          <w:szCs w:val="28"/>
          <w:lang w:val="uk-UA"/>
        </w:rPr>
        <w:t> </w:t>
      </w:r>
      <w:r w:rsidR="009E327A" w:rsidRPr="00FA1466">
        <w:rPr>
          <w:rFonts w:ascii="Times New Roman" w:hAnsi="Times New Roman"/>
          <w:sz w:val="28"/>
          <w:szCs w:val="28"/>
          <w:lang w:val="uk-UA"/>
        </w:rPr>
        <w:t>травня 2017</w:t>
      </w:r>
      <w:r w:rsidR="00E85137"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р. </w:t>
      </w:r>
      <w:r w:rsidR="00EF44A5"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EF44A5" w:rsidRPr="00FA1466">
        <w:rPr>
          <w:rFonts w:ascii="Times New Roman" w:hAnsi="Times New Roman"/>
          <w:sz w:val="28"/>
          <w:szCs w:val="28"/>
          <w:lang w:val="uk-UA"/>
        </w:rPr>
        <w:t xml:space="preserve"> третіх країн, громадяни яких </w:t>
      </w:r>
      <w:r w:rsidR="00EF44A5">
        <w:rPr>
          <w:rFonts w:ascii="Times New Roman" w:hAnsi="Times New Roman"/>
          <w:sz w:val="28"/>
          <w:szCs w:val="28"/>
          <w:lang w:val="uk-UA"/>
        </w:rPr>
        <w:t>повинні</w:t>
      </w:r>
      <w:r w:rsidR="00EF44A5" w:rsidRPr="00FA1466">
        <w:rPr>
          <w:rFonts w:ascii="Times New Roman" w:hAnsi="Times New Roman"/>
          <w:sz w:val="28"/>
          <w:szCs w:val="28"/>
          <w:lang w:val="uk-UA"/>
        </w:rPr>
        <w:t xml:space="preserve"> мати віз</w:t>
      </w:r>
      <w:r w:rsidR="00EF44A5">
        <w:rPr>
          <w:rFonts w:ascii="Times New Roman" w:hAnsi="Times New Roman"/>
          <w:sz w:val="28"/>
          <w:szCs w:val="28"/>
          <w:lang w:val="uk-UA"/>
        </w:rPr>
        <w:t>и</w:t>
      </w:r>
      <w:r w:rsidR="00EF44A5" w:rsidRPr="00FA1466">
        <w:rPr>
          <w:rFonts w:ascii="Times New Roman" w:hAnsi="Times New Roman"/>
          <w:sz w:val="28"/>
          <w:szCs w:val="28"/>
          <w:lang w:val="uk-UA"/>
        </w:rPr>
        <w:t xml:space="preserve"> </w:t>
      </w:r>
      <w:r w:rsidR="00EF44A5">
        <w:rPr>
          <w:rFonts w:ascii="Times New Roman" w:hAnsi="Times New Roman"/>
          <w:sz w:val="28"/>
          <w:szCs w:val="28"/>
          <w:lang w:val="uk-UA"/>
        </w:rPr>
        <w:t xml:space="preserve">при </w:t>
      </w:r>
      <w:r w:rsidR="00EF44A5" w:rsidRPr="00FA1466">
        <w:rPr>
          <w:rFonts w:ascii="Times New Roman" w:hAnsi="Times New Roman"/>
          <w:sz w:val="28"/>
          <w:szCs w:val="28"/>
          <w:lang w:val="uk-UA"/>
        </w:rPr>
        <w:t>перетин</w:t>
      </w:r>
      <w:r w:rsidR="00EF44A5">
        <w:rPr>
          <w:rFonts w:ascii="Times New Roman" w:hAnsi="Times New Roman"/>
          <w:sz w:val="28"/>
          <w:szCs w:val="28"/>
          <w:lang w:val="uk-UA"/>
        </w:rPr>
        <w:t>і</w:t>
      </w:r>
      <w:r w:rsidR="00EF44A5" w:rsidRPr="00FA1466">
        <w:rPr>
          <w:rFonts w:ascii="Times New Roman" w:hAnsi="Times New Roman"/>
          <w:sz w:val="28"/>
          <w:szCs w:val="28"/>
          <w:lang w:val="uk-UA"/>
        </w:rPr>
        <w:t xml:space="preserve"> зовнішніх кордонів держав-членів</w:t>
      </w:r>
      <w:r w:rsidR="00EF44A5">
        <w:rPr>
          <w:rFonts w:ascii="Times New Roman" w:hAnsi="Times New Roman"/>
          <w:sz w:val="28"/>
          <w:szCs w:val="28"/>
          <w:lang w:val="uk-UA"/>
        </w:rPr>
        <w:t>,</w:t>
      </w:r>
      <w:r w:rsidR="00EF44A5" w:rsidRPr="00FA1466">
        <w:rPr>
          <w:rFonts w:ascii="Times New Roman" w:hAnsi="Times New Roman"/>
          <w:sz w:val="28"/>
          <w:szCs w:val="28"/>
          <w:lang w:val="uk-UA"/>
        </w:rPr>
        <w:t xml:space="preserve"> та </w:t>
      </w:r>
      <w:r w:rsidR="00EF44A5">
        <w:rPr>
          <w:rFonts w:ascii="Times New Roman" w:hAnsi="Times New Roman"/>
          <w:sz w:val="28"/>
          <w:szCs w:val="28"/>
          <w:lang w:val="uk-UA"/>
        </w:rPr>
        <w:t>тих</w:t>
      </w:r>
      <w:r w:rsidR="00EF44A5" w:rsidRPr="00FA1466">
        <w:rPr>
          <w:rFonts w:ascii="Times New Roman" w:hAnsi="Times New Roman"/>
          <w:sz w:val="28"/>
          <w:szCs w:val="28"/>
          <w:lang w:val="uk-UA"/>
        </w:rPr>
        <w:t>, громадяни яких звіль</w:t>
      </w:r>
      <w:r w:rsidR="00EF44A5">
        <w:rPr>
          <w:rFonts w:ascii="Times New Roman" w:hAnsi="Times New Roman"/>
          <w:sz w:val="28"/>
          <w:szCs w:val="28"/>
          <w:lang w:val="uk-UA"/>
        </w:rPr>
        <w:t>нені</w:t>
      </w:r>
      <w:r w:rsidR="00EF44A5" w:rsidRPr="00FA1466">
        <w:rPr>
          <w:rFonts w:ascii="Times New Roman" w:hAnsi="Times New Roman"/>
          <w:sz w:val="28"/>
          <w:szCs w:val="28"/>
          <w:lang w:val="uk-UA"/>
        </w:rPr>
        <w:t xml:space="preserve"> від </w:t>
      </w:r>
      <w:r w:rsidR="00EF44A5">
        <w:rPr>
          <w:rFonts w:ascii="Times New Roman" w:hAnsi="Times New Roman"/>
          <w:sz w:val="28"/>
          <w:szCs w:val="28"/>
          <w:lang w:val="uk-UA"/>
        </w:rPr>
        <w:t>цієї вимоги</w:t>
      </w:r>
      <w:r w:rsidR="004C4217" w:rsidRPr="00FA1466">
        <w:rPr>
          <w:rFonts w:ascii="Times New Roman" w:hAnsi="Times New Roman"/>
          <w:sz w:val="28"/>
          <w:szCs w:val="28"/>
          <w:lang w:val="uk-UA"/>
        </w:rPr>
        <w:t>,</w:t>
      </w:r>
      <w:r w:rsidR="00996188" w:rsidRPr="00FA1466">
        <w:rPr>
          <w:rFonts w:ascii="Times New Roman" w:hAnsi="Times New Roman"/>
          <w:sz w:val="28"/>
          <w:szCs w:val="28"/>
          <w:lang w:val="uk-UA"/>
        </w:rPr>
        <w:t xml:space="preserve"> </w:t>
      </w:r>
      <w:r w:rsidRPr="00FA1466">
        <w:rPr>
          <w:rFonts w:ascii="Times New Roman" w:hAnsi="Times New Roman"/>
          <w:sz w:val="28"/>
          <w:szCs w:val="28"/>
          <w:lang w:val="uk-UA"/>
        </w:rPr>
        <w:t>для правового регулювання міжнародних поїздок громадян України (підрозділ</w:t>
      </w:r>
      <w:r w:rsidR="00E85137" w:rsidRPr="00FA1466">
        <w:rPr>
          <w:rFonts w:ascii="Times New Roman" w:hAnsi="Times New Roman"/>
          <w:sz w:val="28"/>
          <w:szCs w:val="28"/>
          <w:lang w:val="uk-UA"/>
        </w:rPr>
        <w:t> </w:t>
      </w:r>
      <w:r w:rsidRPr="00FA1466">
        <w:rPr>
          <w:rFonts w:ascii="Times New Roman" w:hAnsi="Times New Roman"/>
          <w:sz w:val="28"/>
          <w:szCs w:val="28"/>
          <w:lang w:val="uk-UA"/>
        </w:rPr>
        <w:t xml:space="preserve">2.3). </w:t>
      </w:r>
      <w:r w:rsidRPr="00FA1466">
        <w:rPr>
          <w:rFonts w:ascii="Times New Roman" w:hAnsi="Times New Roman"/>
          <w:i/>
          <w:sz w:val="28"/>
          <w:szCs w:val="28"/>
          <w:lang w:val="uk-UA"/>
        </w:rPr>
        <w:t>Системно-структурний метод</w:t>
      </w:r>
      <w:r w:rsidRPr="00FA1466">
        <w:rPr>
          <w:rFonts w:ascii="Times New Roman" w:hAnsi="Times New Roman"/>
          <w:sz w:val="28"/>
          <w:szCs w:val="28"/>
          <w:lang w:val="uk-UA"/>
        </w:rPr>
        <w:t xml:space="preserve"> </w:t>
      </w:r>
      <w:r w:rsidR="00E85137" w:rsidRPr="00FA1466">
        <w:rPr>
          <w:rFonts w:ascii="Times New Roman" w:hAnsi="Times New Roman"/>
          <w:sz w:val="28"/>
          <w:szCs w:val="28"/>
          <w:lang w:val="uk-UA"/>
        </w:rPr>
        <w:t>дав змогу в</w:t>
      </w:r>
      <w:r w:rsidRPr="00FA1466">
        <w:rPr>
          <w:rFonts w:ascii="Times New Roman" w:hAnsi="Times New Roman"/>
          <w:sz w:val="28"/>
          <w:szCs w:val="28"/>
          <w:lang w:val="uk-UA"/>
        </w:rPr>
        <w:t xml:space="preserve">досконалити класифікацію міжнародних договорів про лібералізацію візового режиму та охарактеризувати їх різновиди, а також провести узагальнення </w:t>
      </w:r>
      <w:r w:rsidRPr="00FA1466">
        <w:rPr>
          <w:rFonts w:ascii="Times New Roman" w:hAnsi="Times New Roman"/>
          <w:sz w:val="28"/>
          <w:szCs w:val="28"/>
          <w:shd w:val="clear" w:color="auto" w:fill="FFFFFF"/>
          <w:lang w:val="uk-UA"/>
        </w:rPr>
        <w:t xml:space="preserve">договорів про місцевий </w:t>
      </w:r>
      <w:r w:rsidRPr="00FA1466">
        <w:rPr>
          <w:rFonts w:ascii="Times New Roman" w:hAnsi="Times New Roman"/>
          <w:sz w:val="28"/>
          <w:szCs w:val="28"/>
          <w:shd w:val="clear" w:color="auto" w:fill="FFFFFF"/>
          <w:lang w:val="uk-UA"/>
        </w:rPr>
        <w:lastRenderedPageBreak/>
        <w:t>прикордонний рух за участю України</w:t>
      </w:r>
      <w:r w:rsidRPr="00FA1466">
        <w:rPr>
          <w:rFonts w:ascii="Times New Roman" w:hAnsi="Times New Roman"/>
          <w:sz w:val="28"/>
          <w:szCs w:val="28"/>
          <w:lang w:val="uk-UA"/>
        </w:rPr>
        <w:t xml:space="preserve"> (підрозділи</w:t>
      </w:r>
      <w:r w:rsidR="00174715" w:rsidRPr="00FA1466">
        <w:rPr>
          <w:rFonts w:ascii="Times New Roman" w:hAnsi="Times New Roman"/>
          <w:sz w:val="28"/>
          <w:szCs w:val="28"/>
          <w:lang w:val="uk-UA"/>
        </w:rPr>
        <w:t> </w:t>
      </w:r>
      <w:r w:rsidRPr="00FA1466">
        <w:rPr>
          <w:rFonts w:ascii="Times New Roman" w:hAnsi="Times New Roman"/>
          <w:sz w:val="28"/>
          <w:szCs w:val="28"/>
          <w:lang w:val="uk-UA"/>
        </w:rPr>
        <w:t xml:space="preserve">2.1, 2.4). </w:t>
      </w:r>
      <w:r w:rsidRPr="00FA1466">
        <w:rPr>
          <w:rFonts w:ascii="Times New Roman" w:hAnsi="Times New Roman"/>
          <w:i/>
          <w:sz w:val="28"/>
          <w:szCs w:val="28"/>
          <w:lang w:val="uk-UA"/>
        </w:rPr>
        <w:t xml:space="preserve">Праксеологічний метод </w:t>
      </w:r>
      <w:r w:rsidRPr="00FA1466">
        <w:rPr>
          <w:rFonts w:ascii="Times New Roman" w:hAnsi="Times New Roman"/>
          <w:sz w:val="28"/>
          <w:szCs w:val="28"/>
          <w:lang w:val="uk-UA"/>
        </w:rPr>
        <w:t>сприяв визначенню недоліків застосування правових режимів здійснення міжнародних поїздок громадян (підрозділ</w:t>
      </w:r>
      <w:r w:rsidR="00E85137" w:rsidRPr="00FA1466">
        <w:rPr>
          <w:rFonts w:ascii="Times New Roman" w:hAnsi="Times New Roman"/>
          <w:sz w:val="28"/>
          <w:szCs w:val="28"/>
          <w:lang w:val="uk-UA"/>
        </w:rPr>
        <w:t> </w:t>
      </w:r>
      <w:r w:rsidRPr="00FA1466">
        <w:rPr>
          <w:rFonts w:ascii="Times New Roman" w:hAnsi="Times New Roman"/>
          <w:sz w:val="28"/>
          <w:szCs w:val="28"/>
          <w:lang w:val="uk-UA"/>
        </w:rPr>
        <w:t xml:space="preserve">3.1). Поєднання </w:t>
      </w:r>
      <w:r w:rsidRPr="00FA1466">
        <w:rPr>
          <w:rFonts w:ascii="Times New Roman" w:hAnsi="Times New Roman"/>
          <w:i/>
          <w:sz w:val="28"/>
          <w:szCs w:val="28"/>
          <w:lang w:val="uk-UA"/>
        </w:rPr>
        <w:t>прогностичного методу</w:t>
      </w:r>
      <w:r w:rsidRPr="00FA1466">
        <w:rPr>
          <w:rFonts w:ascii="Times New Roman" w:hAnsi="Times New Roman"/>
          <w:sz w:val="28"/>
          <w:szCs w:val="28"/>
          <w:lang w:val="uk-UA"/>
        </w:rPr>
        <w:t xml:space="preserve"> та </w:t>
      </w:r>
      <w:r w:rsidRPr="00FA1466">
        <w:rPr>
          <w:rFonts w:ascii="Times New Roman" w:hAnsi="Times New Roman"/>
          <w:i/>
          <w:sz w:val="28"/>
          <w:szCs w:val="28"/>
          <w:lang w:val="uk-UA"/>
        </w:rPr>
        <w:t>методу моделювання</w:t>
      </w:r>
      <w:r w:rsidRPr="00FA1466">
        <w:rPr>
          <w:rFonts w:ascii="Times New Roman" w:hAnsi="Times New Roman"/>
          <w:sz w:val="28"/>
          <w:szCs w:val="28"/>
          <w:lang w:val="uk-UA"/>
        </w:rPr>
        <w:t xml:space="preserve"> </w:t>
      </w:r>
      <w:r w:rsidR="00E85137" w:rsidRPr="00FA1466">
        <w:rPr>
          <w:rFonts w:ascii="Times New Roman" w:hAnsi="Times New Roman"/>
          <w:sz w:val="28"/>
          <w:szCs w:val="28"/>
          <w:lang w:val="uk-UA"/>
        </w:rPr>
        <w:t xml:space="preserve">дало можливість </w:t>
      </w:r>
      <w:r w:rsidRPr="00FA1466">
        <w:rPr>
          <w:rFonts w:ascii="Times New Roman" w:hAnsi="Times New Roman"/>
          <w:sz w:val="28"/>
          <w:szCs w:val="28"/>
          <w:lang w:val="uk-UA"/>
        </w:rPr>
        <w:t xml:space="preserve">виокремити та обґрунтувати </w:t>
      </w:r>
      <w:r w:rsidR="00A14477" w:rsidRPr="00FA1466">
        <w:rPr>
          <w:rFonts w:ascii="Times New Roman" w:hAnsi="Times New Roman"/>
          <w:sz w:val="28"/>
          <w:szCs w:val="28"/>
          <w:lang w:val="uk-UA"/>
        </w:rPr>
        <w:t xml:space="preserve">способи </w:t>
      </w:r>
      <w:r w:rsidRPr="00FA1466">
        <w:rPr>
          <w:rFonts w:ascii="Times New Roman" w:hAnsi="Times New Roman"/>
          <w:sz w:val="28"/>
          <w:szCs w:val="28"/>
          <w:lang w:val="uk-UA"/>
        </w:rPr>
        <w:t>вдосконалення правового забезпечення транскордонного руху осіб (підрозділ</w:t>
      </w:r>
      <w:r w:rsidR="00174715" w:rsidRPr="00FA1466">
        <w:rPr>
          <w:rFonts w:ascii="Times New Roman" w:hAnsi="Times New Roman"/>
          <w:sz w:val="28"/>
          <w:szCs w:val="28"/>
          <w:lang w:val="uk-UA"/>
        </w:rPr>
        <w:t> </w:t>
      </w:r>
      <w:r w:rsidRPr="00FA1466">
        <w:rPr>
          <w:rFonts w:ascii="Times New Roman" w:hAnsi="Times New Roman"/>
          <w:sz w:val="28"/>
          <w:szCs w:val="28"/>
          <w:lang w:val="uk-UA"/>
        </w:rPr>
        <w:t>3.2).</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 xml:space="preserve">Наукова новизна отриманих результатів </w:t>
      </w:r>
      <w:r w:rsidRPr="00FA1466">
        <w:rPr>
          <w:rFonts w:ascii="Times New Roman" w:hAnsi="Times New Roman"/>
          <w:sz w:val="28"/>
          <w:szCs w:val="28"/>
          <w:lang w:val="uk-UA"/>
        </w:rPr>
        <w:t>полягає в тому, що дисертаційна робота є одним із перших у вітчизняній юридичній науці комплексним дослідженням міжнародно-правової основи функціонування правових режимів здійснення міжнародних поїздок</w:t>
      </w:r>
      <w:r w:rsidR="00CE0A28" w:rsidRPr="00FA1466">
        <w:rPr>
          <w:rFonts w:ascii="Times New Roman" w:hAnsi="Times New Roman"/>
          <w:sz w:val="28"/>
          <w:szCs w:val="28"/>
          <w:lang w:val="uk-UA"/>
        </w:rPr>
        <w:t xml:space="preserve"> у контексті договірної практики України</w:t>
      </w:r>
      <w:r w:rsidRPr="00FA1466">
        <w:rPr>
          <w:rFonts w:ascii="Times New Roman" w:hAnsi="Times New Roman"/>
          <w:sz w:val="28"/>
          <w:szCs w:val="28"/>
          <w:lang w:val="uk-UA"/>
        </w:rPr>
        <w:t xml:space="preserve">, визначення особливостей їх правового регулювання та обґрунтування </w:t>
      </w:r>
      <w:r w:rsidR="00E85137"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 xml:space="preserve">його вдосконалення. Наукову новизну дисертаційної роботи та авторський внесок у дослідження проблеми склали такі положення, висновки </w:t>
      </w:r>
      <w:r w:rsidR="00A14477" w:rsidRPr="00FA1466">
        <w:rPr>
          <w:rFonts w:ascii="Times New Roman" w:hAnsi="Times New Roman"/>
          <w:sz w:val="28"/>
          <w:szCs w:val="28"/>
          <w:lang w:val="uk-UA"/>
        </w:rPr>
        <w:t xml:space="preserve">і </w:t>
      </w:r>
      <w:r w:rsidRPr="00FA1466">
        <w:rPr>
          <w:rFonts w:ascii="Times New Roman" w:hAnsi="Times New Roman"/>
          <w:sz w:val="28"/>
          <w:szCs w:val="28"/>
          <w:lang w:val="uk-UA"/>
        </w:rPr>
        <w:t>пропозиції:</w:t>
      </w:r>
    </w:p>
    <w:p w:rsidR="00661399" w:rsidRPr="00FA1466" w:rsidRDefault="00661399" w:rsidP="00A928F0">
      <w:pPr>
        <w:spacing w:after="0" w:line="360" w:lineRule="auto"/>
        <w:ind w:firstLine="709"/>
        <w:jc w:val="both"/>
        <w:rPr>
          <w:rFonts w:ascii="Times New Roman" w:hAnsi="Times New Roman"/>
          <w:i/>
          <w:sz w:val="28"/>
          <w:szCs w:val="28"/>
          <w:lang w:val="uk-UA"/>
        </w:rPr>
      </w:pPr>
      <w:r w:rsidRPr="00FA1466">
        <w:rPr>
          <w:rFonts w:ascii="Times New Roman" w:hAnsi="Times New Roman"/>
          <w:i/>
          <w:sz w:val="28"/>
          <w:szCs w:val="28"/>
          <w:lang w:val="uk-UA"/>
        </w:rPr>
        <w:t>уперше:</w:t>
      </w:r>
    </w:p>
    <w:p w:rsidR="00661399" w:rsidRPr="005B34A5" w:rsidRDefault="00661399" w:rsidP="005B34A5">
      <w:pPr>
        <w:numPr>
          <w:ilvl w:val="0"/>
          <w:numId w:val="52"/>
        </w:numPr>
        <w:tabs>
          <w:tab w:val="left" w:pos="1276"/>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здійснено періодизацію історії становлення правового забезпечення міжнародних відносин у сфері міжнародних взаємних поїздок громадян України на: 1) </w:t>
      </w:r>
      <w:r w:rsidRPr="00FA1466">
        <w:rPr>
          <w:rFonts w:ascii="Times New Roman" w:hAnsi="Times New Roman"/>
          <w:i/>
          <w:sz w:val="28"/>
          <w:szCs w:val="28"/>
          <w:lang w:val="uk-UA"/>
        </w:rPr>
        <w:t xml:space="preserve">період панування традиційного (консервативного) правового забезпечення відносин у сфері </w:t>
      </w:r>
      <w:r w:rsidRPr="00FA1466">
        <w:rPr>
          <w:rFonts w:ascii="Times New Roman" w:hAnsi="Times New Roman"/>
          <w:i/>
          <w:spacing w:val="-3"/>
          <w:sz w:val="28"/>
          <w:szCs w:val="28"/>
          <w:lang w:val="uk-UA"/>
        </w:rPr>
        <w:t>міжнародних взаємних поїздок громадян</w:t>
      </w:r>
      <w:r w:rsidRPr="00FA1466">
        <w:rPr>
          <w:rFonts w:ascii="Times New Roman" w:hAnsi="Times New Roman"/>
          <w:spacing w:val="-3"/>
          <w:sz w:val="28"/>
          <w:szCs w:val="28"/>
          <w:lang w:val="uk-UA"/>
        </w:rPr>
        <w:t xml:space="preserve"> (16</w:t>
      </w:r>
      <w:r w:rsidR="00E85137" w:rsidRPr="00FA1466">
        <w:rPr>
          <w:rFonts w:ascii="Times New Roman" w:hAnsi="Times New Roman"/>
          <w:spacing w:val="-3"/>
          <w:sz w:val="28"/>
          <w:szCs w:val="28"/>
          <w:lang w:val="uk-UA"/>
        </w:rPr>
        <w:t> </w:t>
      </w:r>
      <w:r w:rsidR="00B675B3" w:rsidRPr="00FA1466">
        <w:rPr>
          <w:rFonts w:ascii="Times New Roman" w:hAnsi="Times New Roman"/>
          <w:spacing w:val="-3"/>
          <w:sz w:val="28"/>
          <w:szCs w:val="28"/>
          <w:lang w:val="uk-UA"/>
        </w:rPr>
        <w:t xml:space="preserve">липня </w:t>
      </w:r>
      <w:r w:rsidRPr="00FA1466">
        <w:rPr>
          <w:rFonts w:ascii="Times New Roman" w:hAnsi="Times New Roman"/>
          <w:spacing w:val="-3"/>
          <w:sz w:val="28"/>
          <w:szCs w:val="28"/>
          <w:lang w:val="uk-UA"/>
        </w:rPr>
        <w:t>1990</w:t>
      </w:r>
      <w:r w:rsidR="00E85137" w:rsidRPr="00FA1466">
        <w:rPr>
          <w:rFonts w:ascii="Times New Roman" w:hAnsi="Times New Roman"/>
          <w:spacing w:val="-3"/>
          <w:sz w:val="28"/>
          <w:szCs w:val="28"/>
          <w:lang w:val="uk-UA"/>
        </w:rPr>
        <w:t> </w:t>
      </w:r>
      <w:r w:rsidRPr="00FA1466">
        <w:rPr>
          <w:rFonts w:ascii="Times New Roman" w:hAnsi="Times New Roman"/>
          <w:spacing w:val="-3"/>
          <w:sz w:val="28"/>
          <w:szCs w:val="28"/>
          <w:lang w:val="uk-UA"/>
        </w:rPr>
        <w:t xml:space="preserve">р. – </w:t>
      </w:r>
      <w:r w:rsidR="00985908" w:rsidRPr="00FA1466">
        <w:rPr>
          <w:rFonts w:ascii="Times New Roman" w:hAnsi="Times New Roman"/>
          <w:spacing w:val="-3"/>
          <w:sz w:val="28"/>
          <w:szCs w:val="28"/>
          <w:lang w:val="uk-UA"/>
        </w:rPr>
        <w:t>0</w:t>
      </w:r>
      <w:r w:rsidRPr="00FA1466">
        <w:rPr>
          <w:rFonts w:ascii="Times New Roman" w:hAnsi="Times New Roman"/>
          <w:spacing w:val="-3"/>
          <w:sz w:val="28"/>
          <w:szCs w:val="28"/>
          <w:lang w:val="uk-UA"/>
        </w:rPr>
        <w:t>1</w:t>
      </w:r>
      <w:r w:rsidR="00E85137" w:rsidRPr="00FA1466">
        <w:rPr>
          <w:rFonts w:ascii="Times New Roman" w:hAnsi="Times New Roman"/>
          <w:spacing w:val="-3"/>
          <w:sz w:val="28"/>
          <w:szCs w:val="28"/>
          <w:lang w:val="uk-UA"/>
        </w:rPr>
        <w:t> </w:t>
      </w:r>
      <w:r w:rsidR="00B675B3" w:rsidRPr="00FA1466">
        <w:rPr>
          <w:rFonts w:ascii="Times New Roman" w:hAnsi="Times New Roman"/>
          <w:spacing w:val="-3"/>
          <w:sz w:val="28"/>
          <w:szCs w:val="28"/>
          <w:lang w:val="uk-UA"/>
        </w:rPr>
        <w:t xml:space="preserve">березня </w:t>
      </w:r>
      <w:r w:rsidRPr="00FA1466">
        <w:rPr>
          <w:rFonts w:ascii="Times New Roman" w:hAnsi="Times New Roman"/>
          <w:spacing w:val="-3"/>
          <w:sz w:val="28"/>
          <w:szCs w:val="28"/>
          <w:lang w:val="uk-UA"/>
        </w:rPr>
        <w:t>1998</w:t>
      </w:r>
      <w:r w:rsidR="00E85137" w:rsidRPr="00FA1466">
        <w:rPr>
          <w:rFonts w:ascii="Times New Roman" w:hAnsi="Times New Roman"/>
          <w:spacing w:val="-3"/>
          <w:sz w:val="28"/>
          <w:szCs w:val="28"/>
          <w:lang w:val="uk-UA"/>
        </w:rPr>
        <w:t> </w:t>
      </w:r>
      <w:r w:rsidRPr="00FA1466">
        <w:rPr>
          <w:rFonts w:ascii="Times New Roman" w:hAnsi="Times New Roman"/>
          <w:spacing w:val="-3"/>
          <w:sz w:val="28"/>
          <w:szCs w:val="28"/>
          <w:lang w:val="uk-UA"/>
        </w:rPr>
        <w:t>р.),</w:t>
      </w:r>
      <w:r w:rsidRPr="00FA1466">
        <w:rPr>
          <w:rFonts w:ascii="Times New Roman" w:hAnsi="Times New Roman"/>
          <w:sz w:val="28"/>
          <w:szCs w:val="28"/>
          <w:lang w:val="uk-UA"/>
        </w:rPr>
        <w:t xml:space="preserve"> що характеризується: </w:t>
      </w:r>
      <w:r w:rsidR="005B34A5">
        <w:rPr>
          <w:rFonts w:ascii="Times New Roman" w:hAnsi="Times New Roman"/>
          <w:sz w:val="28"/>
          <w:szCs w:val="28"/>
          <w:lang w:val="uk-UA"/>
        </w:rPr>
        <w:t xml:space="preserve">                        </w:t>
      </w:r>
      <w:r w:rsidRPr="005B34A5">
        <w:rPr>
          <w:rFonts w:ascii="Times New Roman" w:hAnsi="Times New Roman"/>
          <w:sz w:val="28"/>
          <w:szCs w:val="28"/>
          <w:lang w:val="uk-UA"/>
        </w:rPr>
        <w:t>а) закріпленням режиму правонаступництва України щодо прав і обов</w:t>
      </w:r>
      <w:r w:rsidR="004A0B23" w:rsidRPr="005B34A5">
        <w:rPr>
          <w:rFonts w:ascii="Times New Roman" w:hAnsi="Times New Roman"/>
          <w:sz w:val="28"/>
          <w:szCs w:val="28"/>
          <w:lang w:val="uk-UA"/>
        </w:rPr>
        <w:t>’</w:t>
      </w:r>
      <w:r w:rsidRPr="005B34A5">
        <w:rPr>
          <w:rFonts w:ascii="Times New Roman" w:hAnsi="Times New Roman"/>
          <w:sz w:val="28"/>
          <w:szCs w:val="28"/>
          <w:lang w:val="uk-UA"/>
        </w:rPr>
        <w:t xml:space="preserve">язків за міжнародними договорами Союзу РСР, які не суперечать Конституції України та </w:t>
      </w:r>
      <w:r w:rsidR="009E3779" w:rsidRPr="005B34A5">
        <w:rPr>
          <w:rFonts w:ascii="Times New Roman" w:hAnsi="Times New Roman"/>
          <w:sz w:val="28"/>
          <w:szCs w:val="28"/>
          <w:lang w:val="uk-UA"/>
        </w:rPr>
        <w:t xml:space="preserve">її </w:t>
      </w:r>
      <w:r w:rsidRPr="005B34A5">
        <w:rPr>
          <w:rFonts w:ascii="Times New Roman" w:hAnsi="Times New Roman"/>
          <w:sz w:val="28"/>
          <w:szCs w:val="28"/>
          <w:lang w:val="uk-UA"/>
        </w:rPr>
        <w:t xml:space="preserve">інтересам; б) створенням правового фундаменту для формування вітчизняної системи законодавства </w:t>
      </w:r>
      <w:r w:rsidR="00265DA4" w:rsidRPr="005B34A5">
        <w:rPr>
          <w:rFonts w:ascii="Times New Roman" w:hAnsi="Times New Roman"/>
          <w:sz w:val="28"/>
          <w:szCs w:val="28"/>
          <w:lang w:val="uk-UA"/>
        </w:rPr>
        <w:t xml:space="preserve">у </w:t>
      </w:r>
      <w:r w:rsidRPr="005B34A5">
        <w:rPr>
          <w:rFonts w:ascii="Times New Roman" w:hAnsi="Times New Roman"/>
          <w:sz w:val="28"/>
          <w:szCs w:val="28"/>
          <w:lang w:val="uk-UA"/>
        </w:rPr>
        <w:t>сфері міжнародних взаємних поїздок громадян; в) змінами в концептуальних підходах до правового забезпечення взаємних поїздок громадян; г) активізацією роботи щодо здійснення узгодження положень актів законодавства України з актами Європейського Союзу та державами – членами Європейського Союзу; 2) </w:t>
      </w:r>
      <w:r w:rsidRPr="005B34A5">
        <w:rPr>
          <w:rFonts w:ascii="Times New Roman" w:hAnsi="Times New Roman"/>
          <w:i/>
          <w:sz w:val="28"/>
          <w:szCs w:val="28"/>
          <w:lang w:val="uk-UA"/>
        </w:rPr>
        <w:t>період оновлення правового забезпечення міжнародних відносин у сфері міжнародних взаємних поїздок громадян</w:t>
      </w:r>
      <w:r w:rsidRPr="005B34A5">
        <w:rPr>
          <w:rFonts w:ascii="Times New Roman" w:hAnsi="Times New Roman"/>
          <w:sz w:val="28"/>
          <w:szCs w:val="28"/>
          <w:lang w:val="uk-UA"/>
        </w:rPr>
        <w:t xml:space="preserve">, сформованого міжнародними </w:t>
      </w:r>
      <w:r w:rsidRPr="005B34A5">
        <w:rPr>
          <w:rFonts w:ascii="Times New Roman" w:hAnsi="Times New Roman"/>
          <w:sz w:val="28"/>
          <w:szCs w:val="28"/>
          <w:lang w:val="uk-UA"/>
        </w:rPr>
        <w:lastRenderedPageBreak/>
        <w:t>актами за участі України (</w:t>
      </w:r>
      <w:r w:rsidR="00985908" w:rsidRPr="005B34A5">
        <w:rPr>
          <w:rFonts w:ascii="Times New Roman" w:hAnsi="Times New Roman"/>
          <w:sz w:val="28"/>
          <w:szCs w:val="28"/>
          <w:lang w:val="uk-UA"/>
        </w:rPr>
        <w:t xml:space="preserve">друга </w:t>
      </w:r>
      <w:r w:rsidRPr="005B34A5">
        <w:rPr>
          <w:rFonts w:ascii="Times New Roman" w:hAnsi="Times New Roman"/>
          <w:sz w:val="28"/>
          <w:szCs w:val="28"/>
          <w:lang w:val="uk-UA"/>
        </w:rPr>
        <w:t>пол</w:t>
      </w:r>
      <w:r w:rsidR="00985908" w:rsidRPr="005B34A5">
        <w:rPr>
          <w:rFonts w:ascii="Times New Roman" w:hAnsi="Times New Roman"/>
          <w:sz w:val="28"/>
          <w:szCs w:val="28"/>
          <w:lang w:val="uk-UA"/>
        </w:rPr>
        <w:t>овина</w:t>
      </w:r>
      <w:r w:rsidRPr="005B34A5">
        <w:rPr>
          <w:rFonts w:ascii="Times New Roman" w:hAnsi="Times New Roman"/>
          <w:sz w:val="28"/>
          <w:szCs w:val="28"/>
          <w:lang w:val="uk-UA"/>
        </w:rPr>
        <w:t xml:space="preserve"> 1998</w:t>
      </w:r>
      <w:r w:rsidR="00E85137" w:rsidRPr="005B34A5">
        <w:rPr>
          <w:rFonts w:ascii="Times New Roman" w:hAnsi="Times New Roman"/>
          <w:sz w:val="28"/>
          <w:szCs w:val="28"/>
          <w:lang w:val="uk-UA"/>
        </w:rPr>
        <w:t> </w:t>
      </w:r>
      <w:r w:rsidRPr="005B34A5">
        <w:rPr>
          <w:rFonts w:ascii="Times New Roman" w:hAnsi="Times New Roman"/>
          <w:sz w:val="28"/>
          <w:szCs w:val="28"/>
          <w:lang w:val="uk-UA"/>
        </w:rPr>
        <w:t>р</w:t>
      </w:r>
      <w:r w:rsidR="002A18DF" w:rsidRPr="005B34A5">
        <w:rPr>
          <w:rFonts w:ascii="Times New Roman" w:hAnsi="Times New Roman"/>
          <w:sz w:val="28"/>
          <w:szCs w:val="28"/>
          <w:lang w:val="uk-UA"/>
        </w:rPr>
        <w:t>оку</w:t>
      </w:r>
      <w:r w:rsidRPr="005B34A5">
        <w:rPr>
          <w:rFonts w:ascii="Times New Roman" w:hAnsi="Times New Roman"/>
          <w:sz w:val="28"/>
          <w:szCs w:val="28"/>
          <w:lang w:val="uk-UA"/>
        </w:rPr>
        <w:t xml:space="preserve"> </w:t>
      </w:r>
      <w:r w:rsidR="00985908" w:rsidRPr="005B34A5">
        <w:rPr>
          <w:rFonts w:ascii="Times New Roman" w:hAnsi="Times New Roman"/>
          <w:sz w:val="28"/>
          <w:szCs w:val="28"/>
          <w:lang w:val="uk-UA"/>
        </w:rPr>
        <w:t xml:space="preserve">– </w:t>
      </w:r>
      <w:r w:rsidR="0089037B" w:rsidRPr="005B34A5">
        <w:rPr>
          <w:rFonts w:ascii="Times New Roman" w:hAnsi="Times New Roman"/>
          <w:sz w:val="28"/>
          <w:szCs w:val="28"/>
          <w:lang w:val="uk-UA"/>
        </w:rPr>
        <w:t xml:space="preserve">й </w:t>
      </w:r>
      <w:r w:rsidRPr="005B34A5">
        <w:rPr>
          <w:rFonts w:ascii="Times New Roman" w:hAnsi="Times New Roman"/>
          <w:sz w:val="28"/>
          <w:szCs w:val="28"/>
          <w:lang w:val="uk-UA"/>
        </w:rPr>
        <w:t xml:space="preserve">до сьогодні), особливостями якого є: а) укладення широкого кола міжнародних договорів, які стосуються лібералізації умов і порядку здійснення міжнародних взаємних поїздок громадян; б) трансформація розуміння призначення правового забезпечення взаємних поїздок громадян </w:t>
      </w:r>
      <w:r w:rsidR="00265DA4" w:rsidRPr="005B34A5">
        <w:rPr>
          <w:rFonts w:ascii="Times New Roman" w:hAnsi="Times New Roman"/>
          <w:sz w:val="28"/>
          <w:szCs w:val="28"/>
          <w:lang w:val="uk-UA"/>
        </w:rPr>
        <w:t xml:space="preserve">щодо </w:t>
      </w:r>
      <w:r w:rsidRPr="005B34A5">
        <w:rPr>
          <w:rFonts w:ascii="Times New Roman" w:hAnsi="Times New Roman"/>
          <w:sz w:val="28"/>
          <w:szCs w:val="28"/>
          <w:lang w:val="uk-UA"/>
        </w:rPr>
        <w:t xml:space="preserve">критики його заборонного характеру та впровадження механізмів дозвільного порядку здійснення взаємних поїздок громадян; в) створенням передумов подальшої активізації процесу розбудови системи правового забезпечення взаємних поїздок громадян з метою його </w:t>
      </w:r>
      <w:r w:rsidR="0089037B" w:rsidRPr="005B34A5">
        <w:rPr>
          <w:rFonts w:ascii="Times New Roman" w:hAnsi="Times New Roman"/>
          <w:sz w:val="28"/>
          <w:szCs w:val="28"/>
          <w:lang w:val="uk-UA"/>
        </w:rPr>
        <w:t>в</w:t>
      </w:r>
      <w:r w:rsidRPr="005B34A5">
        <w:rPr>
          <w:rFonts w:ascii="Times New Roman" w:hAnsi="Times New Roman"/>
          <w:sz w:val="28"/>
          <w:szCs w:val="28"/>
          <w:lang w:val="uk-UA"/>
        </w:rPr>
        <w:t>досконалення, оптимізації та лібералізації;</w:t>
      </w:r>
    </w:p>
    <w:p w:rsidR="00661399" w:rsidRPr="00FA1466" w:rsidRDefault="00661399" w:rsidP="00A928F0">
      <w:pPr>
        <w:numPr>
          <w:ilvl w:val="0"/>
          <w:numId w:val="52"/>
        </w:numPr>
        <w:tabs>
          <w:tab w:val="left" w:pos="1276"/>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узагальнено значення положень Угоди між Україною та Європейським </w:t>
      </w:r>
      <w:r w:rsidR="00546533" w:rsidRPr="00FA1466">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E85137"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E85137" w:rsidRPr="00FA1466">
        <w:rPr>
          <w:rFonts w:ascii="Times New Roman" w:hAnsi="Times New Roman"/>
          <w:sz w:val="28"/>
          <w:szCs w:val="28"/>
          <w:lang w:val="uk-UA"/>
        </w:rPr>
        <w:t> </w:t>
      </w:r>
      <w:r w:rsidRPr="00FA1466">
        <w:rPr>
          <w:rFonts w:ascii="Times New Roman" w:hAnsi="Times New Roman"/>
          <w:sz w:val="28"/>
          <w:szCs w:val="28"/>
          <w:lang w:val="uk-UA"/>
        </w:rPr>
        <w:t>р. зі змінами від 23</w:t>
      </w:r>
      <w:r w:rsidR="00E85137" w:rsidRPr="00FA1466">
        <w:rPr>
          <w:rFonts w:ascii="Times New Roman" w:hAnsi="Times New Roman"/>
          <w:sz w:val="28"/>
          <w:szCs w:val="28"/>
          <w:lang w:val="uk-UA"/>
        </w:rPr>
        <w:t> </w:t>
      </w:r>
      <w:r w:rsidRPr="00FA1466">
        <w:rPr>
          <w:rFonts w:ascii="Times New Roman" w:hAnsi="Times New Roman"/>
          <w:sz w:val="28"/>
          <w:szCs w:val="28"/>
          <w:lang w:val="uk-UA"/>
        </w:rPr>
        <w:t>липня 2012</w:t>
      </w:r>
      <w:r w:rsidR="00E85137" w:rsidRPr="00FA1466">
        <w:rPr>
          <w:rFonts w:ascii="Times New Roman" w:hAnsi="Times New Roman"/>
          <w:sz w:val="28"/>
          <w:szCs w:val="28"/>
          <w:lang w:val="uk-UA"/>
        </w:rPr>
        <w:t> </w:t>
      </w:r>
      <w:r w:rsidRPr="00FA1466">
        <w:rPr>
          <w:rFonts w:ascii="Times New Roman" w:hAnsi="Times New Roman"/>
          <w:sz w:val="28"/>
          <w:szCs w:val="28"/>
          <w:lang w:val="uk-UA"/>
        </w:rPr>
        <w:t xml:space="preserve">р. в межах: </w:t>
      </w:r>
      <w:r w:rsidRPr="00FA1466">
        <w:rPr>
          <w:rFonts w:ascii="Times New Roman" w:hAnsi="Times New Roman"/>
          <w:i/>
          <w:sz w:val="28"/>
          <w:szCs w:val="28"/>
          <w:lang w:val="uk-UA"/>
        </w:rPr>
        <w:t>перспективно-орієнтаційного аспекту</w:t>
      </w:r>
      <w:r w:rsidRPr="00FA1466">
        <w:rPr>
          <w:rFonts w:ascii="Times New Roman" w:hAnsi="Times New Roman"/>
          <w:sz w:val="28"/>
          <w:szCs w:val="28"/>
          <w:lang w:val="uk-UA"/>
        </w:rPr>
        <w:t xml:space="preserve"> як засобу закріплення наміру про подальший розвиток дружніх відносин між Україною та ЄС, прагнення спростити міжлюдські контакти, констатації факту визнання запровадження безвізового режиму для громадян України як довгострокової перспективи; </w:t>
      </w:r>
      <w:r w:rsidRPr="00FA1466">
        <w:rPr>
          <w:rFonts w:ascii="Times New Roman" w:hAnsi="Times New Roman"/>
          <w:i/>
          <w:sz w:val="28"/>
          <w:szCs w:val="28"/>
          <w:lang w:val="uk-UA"/>
        </w:rPr>
        <w:t>нормативно-констату</w:t>
      </w:r>
      <w:r w:rsidR="004B080C">
        <w:rPr>
          <w:rFonts w:ascii="Times New Roman" w:hAnsi="Times New Roman"/>
          <w:i/>
          <w:sz w:val="28"/>
          <w:szCs w:val="28"/>
          <w:lang w:val="uk-UA"/>
        </w:rPr>
        <w:t>вально</w:t>
      </w:r>
      <w:r w:rsidRPr="00FA1466">
        <w:rPr>
          <w:rFonts w:ascii="Times New Roman" w:hAnsi="Times New Roman"/>
          <w:i/>
          <w:sz w:val="28"/>
          <w:szCs w:val="28"/>
          <w:lang w:val="uk-UA"/>
        </w:rPr>
        <w:t>го аспекту</w:t>
      </w:r>
      <w:r w:rsidRPr="00FA1466">
        <w:rPr>
          <w:rFonts w:ascii="Times New Roman" w:hAnsi="Times New Roman"/>
          <w:sz w:val="28"/>
          <w:szCs w:val="28"/>
          <w:lang w:val="uk-UA"/>
        </w:rPr>
        <w:t xml:space="preserve">, який виявляється у визнанні сторонами того факту, що з </w:t>
      </w:r>
      <w:r w:rsidR="00985908" w:rsidRPr="00FA1466">
        <w:rPr>
          <w:rFonts w:ascii="Times New Roman" w:hAnsi="Times New Roman"/>
          <w:sz w:val="28"/>
          <w:szCs w:val="28"/>
          <w:lang w:val="uk-UA"/>
        </w:rPr>
        <w:t>0</w:t>
      </w:r>
      <w:r w:rsidRPr="00FA1466">
        <w:rPr>
          <w:rFonts w:ascii="Times New Roman" w:hAnsi="Times New Roman"/>
          <w:sz w:val="28"/>
          <w:szCs w:val="28"/>
          <w:lang w:val="uk-UA"/>
        </w:rPr>
        <w:t>1</w:t>
      </w:r>
      <w:r w:rsidR="00E85137" w:rsidRPr="00FA1466">
        <w:rPr>
          <w:rFonts w:ascii="Times New Roman" w:hAnsi="Times New Roman"/>
          <w:sz w:val="28"/>
          <w:szCs w:val="28"/>
          <w:lang w:val="uk-UA"/>
        </w:rPr>
        <w:t> </w:t>
      </w:r>
      <w:r w:rsidRPr="00FA1466">
        <w:rPr>
          <w:rFonts w:ascii="Times New Roman" w:hAnsi="Times New Roman"/>
          <w:sz w:val="28"/>
          <w:szCs w:val="28"/>
          <w:lang w:val="uk-UA"/>
        </w:rPr>
        <w:t>травня 2005</w:t>
      </w:r>
      <w:r w:rsidR="00E85137" w:rsidRPr="00FA1466">
        <w:rPr>
          <w:rFonts w:ascii="Times New Roman" w:hAnsi="Times New Roman"/>
          <w:sz w:val="28"/>
          <w:szCs w:val="28"/>
          <w:lang w:val="uk-UA"/>
        </w:rPr>
        <w:t> </w:t>
      </w:r>
      <w:r w:rsidRPr="00FA1466">
        <w:rPr>
          <w:rFonts w:ascii="Times New Roman" w:hAnsi="Times New Roman"/>
          <w:sz w:val="28"/>
          <w:szCs w:val="28"/>
          <w:lang w:val="uk-UA"/>
        </w:rPr>
        <w:t>р. громадян ЄС звільнено від вимог оформл</w:t>
      </w:r>
      <w:r w:rsidR="00E12BFD">
        <w:rPr>
          <w:rFonts w:ascii="Times New Roman" w:hAnsi="Times New Roman"/>
          <w:sz w:val="28"/>
          <w:szCs w:val="28"/>
          <w:lang w:val="uk-UA"/>
        </w:rPr>
        <w:t>ювати</w:t>
      </w:r>
      <w:r w:rsidRPr="00FA1466">
        <w:rPr>
          <w:rFonts w:ascii="Times New Roman" w:hAnsi="Times New Roman"/>
          <w:sz w:val="28"/>
          <w:szCs w:val="28"/>
          <w:lang w:val="uk-UA"/>
        </w:rPr>
        <w:t xml:space="preserve"> віз</w:t>
      </w:r>
      <w:r w:rsidR="00E12BFD">
        <w:rPr>
          <w:rFonts w:ascii="Times New Roman" w:hAnsi="Times New Roman"/>
          <w:sz w:val="28"/>
          <w:szCs w:val="28"/>
          <w:lang w:val="uk-UA"/>
        </w:rPr>
        <w:t>и</w:t>
      </w:r>
      <w:r w:rsidRPr="00FA1466">
        <w:rPr>
          <w:rFonts w:ascii="Times New Roman" w:hAnsi="Times New Roman"/>
          <w:sz w:val="28"/>
          <w:szCs w:val="28"/>
          <w:lang w:val="uk-UA"/>
        </w:rPr>
        <w:t xml:space="preserve"> для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 Україну на період, який не перевищує 90</w:t>
      </w:r>
      <w:r w:rsidR="00E85137" w:rsidRPr="00FA1466">
        <w:rPr>
          <w:rFonts w:ascii="Times New Roman" w:hAnsi="Times New Roman"/>
          <w:sz w:val="28"/>
          <w:szCs w:val="28"/>
          <w:lang w:val="uk-UA"/>
        </w:rPr>
        <w:t> </w:t>
      </w:r>
      <w:r w:rsidRPr="00FA1466">
        <w:rPr>
          <w:rFonts w:ascii="Times New Roman" w:hAnsi="Times New Roman"/>
          <w:sz w:val="28"/>
          <w:szCs w:val="28"/>
          <w:lang w:val="uk-UA"/>
        </w:rPr>
        <w:t xml:space="preserve">днів, або під час транзитного проїзду через територію України, а також посиланні на План дій </w:t>
      </w:r>
      <w:r w:rsidR="00985908" w:rsidRPr="00FA1466">
        <w:rPr>
          <w:rFonts w:ascii="Times New Roman" w:hAnsi="Times New Roman"/>
          <w:sz w:val="28"/>
          <w:szCs w:val="28"/>
          <w:lang w:val="uk-UA"/>
        </w:rPr>
        <w:t>Україна </w:t>
      </w:r>
      <w:r w:rsidRPr="00FA1466">
        <w:rPr>
          <w:rFonts w:ascii="Times New Roman" w:hAnsi="Times New Roman"/>
          <w:sz w:val="28"/>
          <w:szCs w:val="28"/>
          <w:lang w:val="uk-UA"/>
        </w:rPr>
        <w:t>–</w:t>
      </w:r>
      <w:r w:rsidR="00985908" w:rsidRPr="00FA1466">
        <w:rPr>
          <w:rFonts w:ascii="Times New Roman" w:hAnsi="Times New Roman"/>
          <w:sz w:val="28"/>
          <w:szCs w:val="28"/>
          <w:lang w:val="uk-UA"/>
        </w:rPr>
        <w:t> </w:t>
      </w:r>
      <w:r w:rsidRPr="00FA1466">
        <w:rPr>
          <w:rFonts w:ascii="Times New Roman" w:hAnsi="Times New Roman"/>
          <w:sz w:val="28"/>
          <w:szCs w:val="28"/>
          <w:lang w:val="uk-UA"/>
        </w:rPr>
        <w:t>ЄС (</w:t>
      </w:r>
      <w:r w:rsidRPr="00FA1466">
        <w:rPr>
          <w:rFonts w:ascii="Times New Roman" w:hAnsi="Times New Roman"/>
          <w:bCs/>
          <w:sz w:val="28"/>
          <w:szCs w:val="28"/>
          <w:lang w:val="uk-UA"/>
        </w:rPr>
        <w:t>2005</w:t>
      </w:r>
      <w:r w:rsidR="00E85137" w:rsidRPr="00FA1466">
        <w:rPr>
          <w:rFonts w:ascii="Times New Roman" w:hAnsi="Times New Roman"/>
          <w:bCs/>
          <w:sz w:val="28"/>
          <w:szCs w:val="28"/>
          <w:lang w:val="uk-UA"/>
        </w:rPr>
        <w:t> </w:t>
      </w:r>
      <w:r w:rsidRPr="00FA1466">
        <w:rPr>
          <w:rFonts w:ascii="Times New Roman" w:hAnsi="Times New Roman"/>
          <w:bCs/>
          <w:sz w:val="28"/>
          <w:szCs w:val="28"/>
          <w:lang w:val="uk-UA"/>
        </w:rPr>
        <w:t>р.)</w:t>
      </w:r>
      <w:r w:rsidRPr="00FA1466">
        <w:rPr>
          <w:rFonts w:ascii="Times New Roman" w:hAnsi="Times New Roman"/>
          <w:sz w:val="28"/>
          <w:szCs w:val="28"/>
          <w:lang w:val="uk-UA"/>
        </w:rPr>
        <w:t xml:space="preserve">; </w:t>
      </w:r>
      <w:r w:rsidRPr="00FA1466">
        <w:rPr>
          <w:rFonts w:ascii="Times New Roman" w:hAnsi="Times New Roman"/>
          <w:i/>
          <w:sz w:val="28"/>
          <w:szCs w:val="28"/>
          <w:lang w:val="uk-UA"/>
        </w:rPr>
        <w:t>юридико-інтерпретаційного аспекту</w:t>
      </w:r>
      <w:r w:rsidRPr="00FA1466">
        <w:rPr>
          <w:rFonts w:ascii="Times New Roman" w:hAnsi="Times New Roman"/>
          <w:sz w:val="28"/>
          <w:szCs w:val="28"/>
          <w:lang w:val="uk-UA"/>
        </w:rPr>
        <w:t xml:space="preserve">, </w:t>
      </w:r>
      <w:r w:rsidR="0089037B" w:rsidRPr="00FA1466">
        <w:rPr>
          <w:rFonts w:ascii="Times New Roman" w:hAnsi="Times New Roman"/>
          <w:sz w:val="28"/>
          <w:szCs w:val="28"/>
          <w:lang w:val="uk-UA"/>
        </w:rPr>
        <w:t xml:space="preserve">який </w:t>
      </w:r>
      <w:r w:rsidRPr="00FA1466">
        <w:rPr>
          <w:rFonts w:ascii="Times New Roman" w:hAnsi="Times New Roman"/>
          <w:sz w:val="28"/>
          <w:szCs w:val="28"/>
          <w:lang w:val="uk-UA"/>
        </w:rPr>
        <w:t xml:space="preserve">виявляється у закріпленні визначень термінів, що вживаються у змісті Угоди; </w:t>
      </w:r>
      <w:r w:rsidRPr="00FA1466">
        <w:rPr>
          <w:rFonts w:ascii="Times New Roman" w:hAnsi="Times New Roman"/>
          <w:i/>
          <w:sz w:val="28"/>
          <w:szCs w:val="28"/>
          <w:lang w:val="uk-UA"/>
        </w:rPr>
        <w:t>формально-документаційного аспекту</w:t>
      </w:r>
      <w:r w:rsidRPr="00FA1466">
        <w:rPr>
          <w:rFonts w:ascii="Times New Roman" w:hAnsi="Times New Roman"/>
          <w:sz w:val="28"/>
          <w:szCs w:val="28"/>
          <w:lang w:val="uk-UA"/>
        </w:rPr>
        <w:t>, який виявляється у визначенні кола д</w:t>
      </w:r>
      <w:r w:rsidRPr="00FA1466">
        <w:rPr>
          <w:rFonts w:ascii="Times New Roman" w:hAnsi="Times New Roman"/>
          <w:bCs/>
          <w:sz w:val="28"/>
          <w:szCs w:val="28"/>
          <w:lang w:val="uk-UA"/>
        </w:rPr>
        <w:t xml:space="preserve">окументів, </w:t>
      </w:r>
      <w:r w:rsidR="00E12BFD">
        <w:rPr>
          <w:rFonts w:ascii="Times New Roman" w:hAnsi="Times New Roman"/>
          <w:bCs/>
          <w:sz w:val="28"/>
          <w:szCs w:val="28"/>
          <w:lang w:val="uk-UA"/>
        </w:rPr>
        <w:t>якими</w:t>
      </w:r>
      <w:r w:rsidR="00E12BFD" w:rsidRPr="00FA1466">
        <w:rPr>
          <w:rFonts w:ascii="Times New Roman" w:hAnsi="Times New Roman"/>
          <w:bCs/>
          <w:sz w:val="28"/>
          <w:szCs w:val="28"/>
          <w:lang w:val="uk-UA"/>
        </w:rPr>
        <w:t xml:space="preserve"> </w:t>
      </w:r>
      <w:r w:rsidR="00E12BFD">
        <w:rPr>
          <w:rFonts w:ascii="Times New Roman" w:hAnsi="Times New Roman"/>
          <w:bCs/>
          <w:sz w:val="28"/>
          <w:szCs w:val="28"/>
          <w:lang w:val="uk-UA"/>
        </w:rPr>
        <w:t xml:space="preserve">має бути </w:t>
      </w:r>
      <w:r w:rsidRPr="00FA1466">
        <w:rPr>
          <w:rFonts w:ascii="Times New Roman" w:hAnsi="Times New Roman"/>
          <w:bCs/>
          <w:sz w:val="28"/>
          <w:szCs w:val="28"/>
          <w:lang w:val="uk-UA"/>
        </w:rPr>
        <w:t>підтверд</w:t>
      </w:r>
      <w:r w:rsidR="00E12BFD">
        <w:rPr>
          <w:rFonts w:ascii="Times New Roman" w:hAnsi="Times New Roman"/>
          <w:bCs/>
          <w:sz w:val="28"/>
          <w:szCs w:val="28"/>
          <w:lang w:val="uk-UA"/>
        </w:rPr>
        <w:t>жена</w:t>
      </w:r>
      <w:r w:rsidRPr="00FA1466">
        <w:rPr>
          <w:rFonts w:ascii="Times New Roman" w:hAnsi="Times New Roman"/>
          <w:bCs/>
          <w:sz w:val="28"/>
          <w:szCs w:val="28"/>
          <w:lang w:val="uk-UA"/>
        </w:rPr>
        <w:t xml:space="preserve"> мет</w:t>
      </w:r>
      <w:r w:rsidR="00E12BFD">
        <w:rPr>
          <w:rFonts w:ascii="Times New Roman" w:hAnsi="Times New Roman"/>
          <w:bCs/>
          <w:sz w:val="28"/>
          <w:szCs w:val="28"/>
          <w:lang w:val="uk-UA"/>
        </w:rPr>
        <w:t>а</w:t>
      </w:r>
      <w:r w:rsidRPr="00FA1466">
        <w:rPr>
          <w:rFonts w:ascii="Times New Roman" w:hAnsi="Times New Roman"/>
          <w:bCs/>
          <w:sz w:val="28"/>
          <w:szCs w:val="28"/>
          <w:lang w:val="uk-UA"/>
        </w:rPr>
        <w:t xml:space="preserve"> подорожі </w:t>
      </w:r>
      <w:r w:rsidRPr="00FA1466">
        <w:rPr>
          <w:rFonts w:ascii="Times New Roman" w:hAnsi="Times New Roman"/>
          <w:sz w:val="28"/>
          <w:szCs w:val="28"/>
          <w:lang w:val="uk-UA"/>
        </w:rPr>
        <w:t xml:space="preserve">до іншої </w:t>
      </w:r>
      <w:r w:rsidR="00265DA4" w:rsidRPr="00FA1466">
        <w:rPr>
          <w:rFonts w:ascii="Times New Roman" w:hAnsi="Times New Roman"/>
          <w:sz w:val="28"/>
          <w:szCs w:val="28"/>
          <w:lang w:val="uk-UA"/>
        </w:rPr>
        <w:t>с</w:t>
      </w:r>
      <w:r w:rsidRPr="00FA1466">
        <w:rPr>
          <w:rFonts w:ascii="Times New Roman" w:hAnsi="Times New Roman"/>
          <w:sz w:val="28"/>
          <w:szCs w:val="28"/>
          <w:lang w:val="uk-UA"/>
        </w:rPr>
        <w:t xml:space="preserve">торони залежно від тих або інших категорій громадян України; </w:t>
      </w:r>
      <w:r w:rsidRPr="00FA1466">
        <w:rPr>
          <w:rFonts w:ascii="Times New Roman" w:hAnsi="Times New Roman"/>
          <w:i/>
          <w:sz w:val="28"/>
          <w:szCs w:val="28"/>
          <w:lang w:val="uk-UA"/>
        </w:rPr>
        <w:t>лібералізаційного аспекту</w:t>
      </w:r>
      <w:r w:rsidRPr="00FA1466">
        <w:rPr>
          <w:rFonts w:ascii="Times New Roman" w:hAnsi="Times New Roman"/>
          <w:sz w:val="28"/>
          <w:szCs w:val="28"/>
          <w:lang w:val="uk-UA"/>
        </w:rPr>
        <w:t>, змістом якого є спрощення умов візового режиму</w:t>
      </w:r>
      <w:r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i/>
          <w:sz w:val="28"/>
          <w:szCs w:val="28"/>
          <w:lang w:val="uk-UA"/>
        </w:rPr>
        <w:t>організаційного аспекту</w:t>
      </w:r>
      <w:r w:rsidRPr="00FA1466">
        <w:rPr>
          <w:rFonts w:ascii="Times New Roman" w:hAnsi="Times New Roman"/>
          <w:sz w:val="28"/>
          <w:szCs w:val="28"/>
          <w:lang w:val="uk-UA"/>
        </w:rPr>
        <w:t>, що підтверджується створенням с</w:t>
      </w:r>
      <w:r w:rsidRPr="00FA1466">
        <w:rPr>
          <w:rFonts w:ascii="Times New Roman" w:hAnsi="Times New Roman"/>
          <w:bCs/>
          <w:sz w:val="28"/>
          <w:szCs w:val="28"/>
          <w:lang w:val="uk-UA"/>
        </w:rPr>
        <w:t>пільного комітету експертів для реалізації цієї Угоди</w:t>
      </w:r>
      <w:r w:rsidRPr="00FA1466">
        <w:rPr>
          <w:rFonts w:ascii="Times New Roman" w:hAnsi="Times New Roman"/>
          <w:sz w:val="28"/>
          <w:szCs w:val="28"/>
          <w:lang w:val="uk-UA"/>
        </w:rPr>
        <w:t>;</w:t>
      </w:r>
    </w:p>
    <w:p w:rsidR="00661399" w:rsidRPr="00FA1466" w:rsidRDefault="00661399" w:rsidP="00A928F0">
      <w:pPr>
        <w:numPr>
          <w:ilvl w:val="0"/>
          <w:numId w:val="52"/>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розкрито значення </w:t>
      </w:r>
      <w:r w:rsidR="00996188" w:rsidRPr="00FA1466">
        <w:rPr>
          <w:rFonts w:ascii="Times New Roman" w:hAnsi="Times New Roman"/>
          <w:sz w:val="28"/>
          <w:szCs w:val="28"/>
          <w:lang w:val="uk-UA"/>
        </w:rPr>
        <w:t xml:space="preserve">Регламенту </w:t>
      </w:r>
      <w:r w:rsidR="009E327A" w:rsidRPr="00FA1466">
        <w:rPr>
          <w:rFonts w:ascii="Times New Roman" w:hAnsi="Times New Roman"/>
          <w:sz w:val="28"/>
          <w:szCs w:val="28"/>
          <w:lang w:val="uk-UA"/>
        </w:rPr>
        <w:t>Ради (</w:t>
      </w:r>
      <w:r w:rsidR="00996188" w:rsidRPr="00FA1466">
        <w:rPr>
          <w:rFonts w:ascii="Times New Roman" w:hAnsi="Times New Roman"/>
          <w:sz w:val="28"/>
          <w:szCs w:val="28"/>
          <w:lang w:val="uk-UA"/>
        </w:rPr>
        <w:t>ЄС</w:t>
      </w:r>
      <w:r w:rsidR="009E327A" w:rsidRPr="00FA1466">
        <w:rPr>
          <w:rFonts w:ascii="Times New Roman" w:hAnsi="Times New Roman"/>
          <w:sz w:val="28"/>
          <w:szCs w:val="28"/>
          <w:lang w:val="uk-UA"/>
        </w:rPr>
        <w:t>)</w:t>
      </w:r>
      <w:r w:rsidR="00996188" w:rsidRPr="00FA1466">
        <w:rPr>
          <w:rFonts w:ascii="Times New Roman" w:hAnsi="Times New Roman"/>
          <w:sz w:val="28"/>
          <w:szCs w:val="28"/>
          <w:lang w:val="uk-UA"/>
        </w:rPr>
        <w:t xml:space="preserve"> №</w:t>
      </w:r>
      <w:r w:rsidR="00265DA4" w:rsidRPr="00FA1466">
        <w:rPr>
          <w:rFonts w:ascii="Times New Roman" w:hAnsi="Times New Roman"/>
          <w:sz w:val="28"/>
          <w:szCs w:val="28"/>
          <w:lang w:val="uk-UA"/>
        </w:rPr>
        <w:t> </w:t>
      </w:r>
      <w:r w:rsidR="00996188" w:rsidRPr="00FA1466">
        <w:rPr>
          <w:rFonts w:ascii="Times New Roman" w:hAnsi="Times New Roman"/>
          <w:sz w:val="28"/>
          <w:szCs w:val="28"/>
          <w:lang w:val="uk-UA"/>
        </w:rPr>
        <w:t>539/2001</w:t>
      </w:r>
      <w:r w:rsidR="009E327A" w:rsidRPr="00FA1466">
        <w:rPr>
          <w:rFonts w:ascii="Times New Roman" w:hAnsi="Times New Roman"/>
          <w:sz w:val="28"/>
          <w:szCs w:val="28"/>
          <w:lang w:val="uk-UA"/>
        </w:rPr>
        <w:t xml:space="preserve"> від 15</w:t>
      </w:r>
      <w:r w:rsidR="00265DA4"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березня </w:t>
      </w:r>
      <w:r w:rsidR="009E327A" w:rsidRPr="00FA1466">
        <w:rPr>
          <w:rFonts w:ascii="Times New Roman" w:hAnsi="Times New Roman"/>
          <w:sz w:val="28"/>
          <w:szCs w:val="28"/>
          <w:lang w:val="uk-UA"/>
        </w:rPr>
        <w:t>2001</w:t>
      </w:r>
      <w:r w:rsidR="00265DA4" w:rsidRPr="00FA1466">
        <w:rPr>
          <w:rFonts w:ascii="Times New Roman" w:hAnsi="Times New Roman"/>
          <w:sz w:val="28"/>
          <w:szCs w:val="28"/>
          <w:lang w:val="uk-UA"/>
        </w:rPr>
        <w:t> </w:t>
      </w:r>
      <w:r w:rsidR="009E327A" w:rsidRPr="00FA1466">
        <w:rPr>
          <w:rFonts w:ascii="Times New Roman" w:hAnsi="Times New Roman"/>
          <w:sz w:val="28"/>
          <w:szCs w:val="28"/>
          <w:lang w:val="uk-UA"/>
        </w:rPr>
        <w:t>р. зі змінами від 17</w:t>
      </w:r>
      <w:r w:rsidR="00265DA4" w:rsidRPr="00FA1466">
        <w:rPr>
          <w:rFonts w:ascii="Times New Roman" w:hAnsi="Times New Roman"/>
          <w:sz w:val="28"/>
          <w:szCs w:val="28"/>
          <w:lang w:val="uk-UA"/>
        </w:rPr>
        <w:t> </w:t>
      </w:r>
      <w:r w:rsidR="009E327A" w:rsidRPr="00FA1466">
        <w:rPr>
          <w:rFonts w:ascii="Times New Roman" w:hAnsi="Times New Roman"/>
          <w:sz w:val="28"/>
          <w:szCs w:val="28"/>
          <w:lang w:val="uk-UA"/>
        </w:rPr>
        <w:t>травня 2017</w:t>
      </w:r>
      <w:r w:rsidR="00265DA4" w:rsidRPr="00FA1466">
        <w:rPr>
          <w:rFonts w:ascii="Times New Roman" w:hAnsi="Times New Roman"/>
          <w:sz w:val="28"/>
          <w:szCs w:val="28"/>
          <w:lang w:val="uk-UA"/>
        </w:rPr>
        <w:t> </w:t>
      </w:r>
      <w:r w:rsidR="009E327A" w:rsidRPr="00FA1466">
        <w:rPr>
          <w:rFonts w:ascii="Times New Roman" w:hAnsi="Times New Roman"/>
          <w:sz w:val="28"/>
          <w:szCs w:val="28"/>
          <w:lang w:val="uk-UA"/>
        </w:rPr>
        <w:t>р.</w:t>
      </w:r>
      <w:r w:rsidR="00996188" w:rsidRPr="00FA1466">
        <w:rPr>
          <w:rFonts w:ascii="Times New Roman" w:hAnsi="Times New Roman"/>
          <w:sz w:val="28"/>
          <w:szCs w:val="28"/>
          <w:lang w:val="uk-UA"/>
        </w:rPr>
        <w:t xml:space="preserve"> </w:t>
      </w:r>
      <w:r w:rsidR="00EF44A5"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EF44A5" w:rsidRPr="00FA1466">
        <w:rPr>
          <w:rFonts w:ascii="Times New Roman" w:hAnsi="Times New Roman"/>
          <w:sz w:val="28"/>
          <w:szCs w:val="28"/>
          <w:lang w:val="uk-UA"/>
        </w:rPr>
        <w:t xml:space="preserve"> третіх </w:t>
      </w:r>
      <w:r w:rsidR="00EF44A5" w:rsidRPr="00FA1466">
        <w:rPr>
          <w:rFonts w:ascii="Times New Roman" w:hAnsi="Times New Roman"/>
          <w:sz w:val="28"/>
          <w:szCs w:val="28"/>
          <w:lang w:val="uk-UA"/>
        </w:rPr>
        <w:lastRenderedPageBreak/>
        <w:t xml:space="preserve">країн, громадяни яких </w:t>
      </w:r>
      <w:r w:rsidR="00EF44A5">
        <w:rPr>
          <w:rFonts w:ascii="Times New Roman" w:hAnsi="Times New Roman"/>
          <w:sz w:val="28"/>
          <w:szCs w:val="28"/>
          <w:lang w:val="uk-UA"/>
        </w:rPr>
        <w:t>повинні</w:t>
      </w:r>
      <w:r w:rsidR="00EF44A5" w:rsidRPr="00FA1466">
        <w:rPr>
          <w:rFonts w:ascii="Times New Roman" w:hAnsi="Times New Roman"/>
          <w:sz w:val="28"/>
          <w:szCs w:val="28"/>
          <w:lang w:val="uk-UA"/>
        </w:rPr>
        <w:t xml:space="preserve"> мати віз</w:t>
      </w:r>
      <w:r w:rsidR="00EF44A5">
        <w:rPr>
          <w:rFonts w:ascii="Times New Roman" w:hAnsi="Times New Roman"/>
          <w:sz w:val="28"/>
          <w:szCs w:val="28"/>
          <w:lang w:val="uk-UA"/>
        </w:rPr>
        <w:t>и</w:t>
      </w:r>
      <w:r w:rsidR="00EF44A5" w:rsidRPr="00FA1466">
        <w:rPr>
          <w:rFonts w:ascii="Times New Roman" w:hAnsi="Times New Roman"/>
          <w:sz w:val="28"/>
          <w:szCs w:val="28"/>
          <w:lang w:val="uk-UA"/>
        </w:rPr>
        <w:t xml:space="preserve"> </w:t>
      </w:r>
      <w:r w:rsidR="00EF44A5">
        <w:rPr>
          <w:rFonts w:ascii="Times New Roman" w:hAnsi="Times New Roman"/>
          <w:sz w:val="28"/>
          <w:szCs w:val="28"/>
          <w:lang w:val="uk-UA"/>
        </w:rPr>
        <w:t xml:space="preserve">при </w:t>
      </w:r>
      <w:r w:rsidR="00EF44A5" w:rsidRPr="00FA1466">
        <w:rPr>
          <w:rFonts w:ascii="Times New Roman" w:hAnsi="Times New Roman"/>
          <w:sz w:val="28"/>
          <w:szCs w:val="28"/>
          <w:lang w:val="uk-UA"/>
        </w:rPr>
        <w:t>перетин</w:t>
      </w:r>
      <w:r w:rsidR="00EF44A5">
        <w:rPr>
          <w:rFonts w:ascii="Times New Roman" w:hAnsi="Times New Roman"/>
          <w:sz w:val="28"/>
          <w:szCs w:val="28"/>
          <w:lang w:val="uk-UA"/>
        </w:rPr>
        <w:t>і</w:t>
      </w:r>
      <w:r w:rsidR="00EF44A5" w:rsidRPr="00FA1466">
        <w:rPr>
          <w:rFonts w:ascii="Times New Roman" w:hAnsi="Times New Roman"/>
          <w:sz w:val="28"/>
          <w:szCs w:val="28"/>
          <w:lang w:val="uk-UA"/>
        </w:rPr>
        <w:t xml:space="preserve"> зовнішніх кордонів держав-членів</w:t>
      </w:r>
      <w:r w:rsidR="00EF44A5">
        <w:rPr>
          <w:rFonts w:ascii="Times New Roman" w:hAnsi="Times New Roman"/>
          <w:sz w:val="28"/>
          <w:szCs w:val="28"/>
          <w:lang w:val="uk-UA"/>
        </w:rPr>
        <w:t>,</w:t>
      </w:r>
      <w:r w:rsidR="00EF44A5" w:rsidRPr="00FA1466">
        <w:rPr>
          <w:rFonts w:ascii="Times New Roman" w:hAnsi="Times New Roman"/>
          <w:sz w:val="28"/>
          <w:szCs w:val="28"/>
          <w:lang w:val="uk-UA"/>
        </w:rPr>
        <w:t xml:space="preserve"> та </w:t>
      </w:r>
      <w:r w:rsidR="00EF44A5">
        <w:rPr>
          <w:rFonts w:ascii="Times New Roman" w:hAnsi="Times New Roman"/>
          <w:sz w:val="28"/>
          <w:szCs w:val="28"/>
          <w:lang w:val="uk-UA"/>
        </w:rPr>
        <w:t>тих</w:t>
      </w:r>
      <w:r w:rsidR="00EF44A5" w:rsidRPr="00FA1466">
        <w:rPr>
          <w:rFonts w:ascii="Times New Roman" w:hAnsi="Times New Roman"/>
          <w:sz w:val="28"/>
          <w:szCs w:val="28"/>
          <w:lang w:val="uk-UA"/>
        </w:rPr>
        <w:t>, громадяни яких звіль</w:t>
      </w:r>
      <w:r w:rsidR="00EF44A5">
        <w:rPr>
          <w:rFonts w:ascii="Times New Roman" w:hAnsi="Times New Roman"/>
          <w:sz w:val="28"/>
          <w:szCs w:val="28"/>
          <w:lang w:val="uk-UA"/>
        </w:rPr>
        <w:t>нені</w:t>
      </w:r>
      <w:r w:rsidR="00EF44A5" w:rsidRPr="00FA1466">
        <w:rPr>
          <w:rFonts w:ascii="Times New Roman" w:hAnsi="Times New Roman"/>
          <w:sz w:val="28"/>
          <w:szCs w:val="28"/>
          <w:lang w:val="uk-UA"/>
        </w:rPr>
        <w:t xml:space="preserve"> від </w:t>
      </w:r>
      <w:r w:rsidR="00EF44A5">
        <w:rPr>
          <w:rFonts w:ascii="Times New Roman" w:hAnsi="Times New Roman"/>
          <w:sz w:val="28"/>
          <w:szCs w:val="28"/>
          <w:lang w:val="uk-UA"/>
        </w:rPr>
        <w:t>цієї вимоги</w:t>
      </w:r>
      <w:r w:rsidR="004C4217" w:rsidRPr="00FA1466">
        <w:rPr>
          <w:rFonts w:ascii="Times New Roman" w:hAnsi="Times New Roman"/>
          <w:sz w:val="28"/>
          <w:szCs w:val="28"/>
          <w:lang w:val="uk-UA"/>
        </w:rPr>
        <w:t>,</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для правового регулювання міжнародних поїздок громадян України в межах: </w:t>
      </w:r>
      <w:r w:rsidRPr="00FA1466">
        <w:rPr>
          <w:rFonts w:ascii="Times New Roman" w:hAnsi="Times New Roman"/>
          <w:i/>
          <w:sz w:val="28"/>
          <w:szCs w:val="28"/>
          <w:lang w:val="uk-UA"/>
        </w:rPr>
        <w:t>нормативно-констату</w:t>
      </w:r>
      <w:r w:rsidR="004B080C">
        <w:rPr>
          <w:rFonts w:ascii="Times New Roman" w:hAnsi="Times New Roman"/>
          <w:i/>
          <w:sz w:val="28"/>
          <w:szCs w:val="28"/>
          <w:lang w:val="uk-UA"/>
        </w:rPr>
        <w:t>вально</w:t>
      </w:r>
      <w:r w:rsidRPr="00FA1466">
        <w:rPr>
          <w:rFonts w:ascii="Times New Roman" w:hAnsi="Times New Roman"/>
          <w:i/>
          <w:sz w:val="28"/>
          <w:szCs w:val="28"/>
          <w:lang w:val="uk-UA"/>
        </w:rPr>
        <w:t>го аспекту</w:t>
      </w:r>
      <w:r w:rsidRPr="00FA1466">
        <w:rPr>
          <w:rFonts w:ascii="Times New Roman" w:hAnsi="Times New Roman"/>
          <w:sz w:val="28"/>
          <w:szCs w:val="28"/>
          <w:lang w:val="uk-UA"/>
        </w:rPr>
        <w:t>, що виявляється у правовому закріпленні підсумкової оцінки стану виконання Україною взятих на себе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язань та визначає, що Україна досягла необхідного рівня відповідності європейським стандартам за цими параметрами; </w:t>
      </w:r>
      <w:r w:rsidRPr="00FA1466">
        <w:rPr>
          <w:rFonts w:ascii="Times New Roman" w:hAnsi="Times New Roman"/>
          <w:i/>
          <w:sz w:val="28"/>
          <w:szCs w:val="28"/>
          <w:lang w:val="uk-UA"/>
        </w:rPr>
        <w:t>ціннісно-орієнтаційного аспекту</w:t>
      </w:r>
      <w:r w:rsidRPr="00FA1466">
        <w:rPr>
          <w:rFonts w:ascii="Times New Roman" w:hAnsi="Times New Roman"/>
          <w:sz w:val="28"/>
          <w:szCs w:val="28"/>
          <w:lang w:val="uk-UA"/>
        </w:rPr>
        <w:t xml:space="preserve">, змістом якого є закріплення прагнення України до </w:t>
      </w:r>
      <w:r w:rsidR="009E3779">
        <w:rPr>
          <w:rFonts w:ascii="Times New Roman" w:hAnsi="Times New Roman"/>
          <w:sz w:val="28"/>
          <w:szCs w:val="28"/>
          <w:lang w:val="uk-UA"/>
        </w:rPr>
        <w:t>інтеграції до</w:t>
      </w:r>
      <w:r w:rsidRPr="00FA1466">
        <w:rPr>
          <w:rFonts w:ascii="Times New Roman" w:hAnsi="Times New Roman"/>
          <w:sz w:val="28"/>
          <w:szCs w:val="28"/>
          <w:lang w:val="uk-UA"/>
        </w:rPr>
        <w:t xml:space="preserve"> Європейсько</w:t>
      </w:r>
      <w:r w:rsidR="009E3779">
        <w:rPr>
          <w:rFonts w:ascii="Times New Roman" w:hAnsi="Times New Roman"/>
          <w:sz w:val="28"/>
          <w:szCs w:val="28"/>
          <w:lang w:val="uk-UA"/>
        </w:rPr>
        <w:t>го</w:t>
      </w:r>
      <w:r w:rsidRPr="00FA1466">
        <w:rPr>
          <w:rFonts w:ascii="Times New Roman" w:hAnsi="Times New Roman"/>
          <w:sz w:val="28"/>
          <w:szCs w:val="28"/>
          <w:lang w:val="uk-UA"/>
        </w:rPr>
        <w:t xml:space="preserve"> Союз</w:t>
      </w:r>
      <w:r w:rsidR="009E3779">
        <w:rPr>
          <w:rFonts w:ascii="Times New Roman" w:hAnsi="Times New Roman"/>
          <w:sz w:val="28"/>
          <w:szCs w:val="28"/>
          <w:lang w:val="uk-UA"/>
        </w:rPr>
        <w:t>у</w:t>
      </w:r>
      <w:r w:rsidRPr="00FA1466">
        <w:rPr>
          <w:rFonts w:ascii="Times New Roman" w:hAnsi="Times New Roman"/>
          <w:sz w:val="28"/>
          <w:szCs w:val="28"/>
          <w:lang w:val="uk-UA"/>
        </w:rPr>
        <w:t xml:space="preserve">, визнання Україною європейських цінностей і стандартів, поваги до прав і свобод людини, вироблення та забезпечення функціонування механізмів їх охорони </w:t>
      </w:r>
      <w:r w:rsidR="0089037B"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захисту; </w:t>
      </w:r>
      <w:r w:rsidRPr="00FA1466">
        <w:rPr>
          <w:rFonts w:ascii="Times New Roman" w:hAnsi="Times New Roman"/>
          <w:i/>
          <w:sz w:val="28"/>
          <w:szCs w:val="28"/>
          <w:lang w:val="uk-UA"/>
        </w:rPr>
        <w:t>контрольно-санкційного аспекту</w:t>
      </w:r>
      <w:r w:rsidRPr="00FA1466">
        <w:rPr>
          <w:rFonts w:ascii="Times New Roman" w:hAnsi="Times New Roman"/>
          <w:sz w:val="28"/>
          <w:szCs w:val="28"/>
          <w:lang w:val="uk-UA"/>
        </w:rPr>
        <w:t xml:space="preserve">, що виявляється у регламентації намірів здійснювати моніторинг і належний контроль за подальшим безперервним виконанням Україною вимог, що до неї висувались для лібералізації візового режиму; </w:t>
      </w:r>
      <w:r w:rsidRPr="00FA1466">
        <w:rPr>
          <w:rFonts w:ascii="Times New Roman" w:hAnsi="Times New Roman"/>
          <w:i/>
          <w:sz w:val="28"/>
          <w:szCs w:val="28"/>
          <w:lang w:val="uk-UA"/>
        </w:rPr>
        <w:t>формально-юридичного аспекту</w:t>
      </w:r>
      <w:r w:rsidRPr="00FA1466">
        <w:rPr>
          <w:rFonts w:ascii="Times New Roman" w:hAnsi="Times New Roman"/>
          <w:sz w:val="28"/>
          <w:szCs w:val="28"/>
          <w:lang w:val="uk-UA"/>
        </w:rPr>
        <w:t xml:space="preserve">, </w:t>
      </w:r>
      <w:r w:rsidR="0072677E" w:rsidRPr="00FA1466">
        <w:rPr>
          <w:rFonts w:ascii="Times New Roman" w:hAnsi="Times New Roman"/>
          <w:sz w:val="28"/>
          <w:szCs w:val="28"/>
          <w:lang w:val="uk-UA"/>
        </w:rPr>
        <w:t xml:space="preserve">що </w:t>
      </w:r>
      <w:r w:rsidRPr="00FA1466">
        <w:rPr>
          <w:rFonts w:ascii="Times New Roman" w:hAnsi="Times New Roman"/>
          <w:sz w:val="28"/>
          <w:szCs w:val="28"/>
          <w:lang w:val="uk-UA"/>
        </w:rPr>
        <w:t>визначає правовий статус Регламенту як міжнародного акт</w:t>
      </w:r>
      <w:r w:rsidR="00CA415A" w:rsidRPr="00FA1466">
        <w:rPr>
          <w:rFonts w:ascii="Times New Roman" w:hAnsi="Times New Roman"/>
          <w:sz w:val="28"/>
          <w:szCs w:val="28"/>
          <w:lang w:val="uk-UA"/>
        </w:rPr>
        <w:t>у</w:t>
      </w:r>
      <w:r w:rsidRPr="00FA1466">
        <w:rPr>
          <w:rFonts w:ascii="Times New Roman" w:hAnsi="Times New Roman"/>
          <w:sz w:val="28"/>
          <w:szCs w:val="28"/>
          <w:lang w:val="uk-UA"/>
        </w:rPr>
        <w:t xml:space="preserve">, яким вносяться зміни до Регламенту </w:t>
      </w:r>
      <w:r w:rsidR="009E327A" w:rsidRPr="00FA1466">
        <w:rPr>
          <w:rFonts w:ascii="Times New Roman" w:hAnsi="Times New Roman"/>
          <w:sz w:val="28"/>
          <w:szCs w:val="28"/>
          <w:lang w:val="uk-UA"/>
        </w:rPr>
        <w:t>Ради (ЄС) №</w:t>
      </w:r>
      <w:r w:rsidR="00265DA4"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539/2001 </w:t>
      </w:r>
      <w:r w:rsidRPr="00FA1466">
        <w:rPr>
          <w:rFonts w:ascii="Times New Roman" w:hAnsi="Times New Roman"/>
          <w:sz w:val="28"/>
          <w:szCs w:val="28"/>
          <w:lang w:val="uk-UA"/>
        </w:rPr>
        <w:t>від 15</w:t>
      </w:r>
      <w:r w:rsidR="00265DA4" w:rsidRPr="00FA1466">
        <w:rPr>
          <w:rFonts w:ascii="Times New Roman" w:hAnsi="Times New Roman"/>
          <w:sz w:val="28"/>
          <w:szCs w:val="28"/>
          <w:lang w:val="uk-UA"/>
        </w:rPr>
        <w:t> </w:t>
      </w:r>
      <w:r w:rsidRPr="00FA1466">
        <w:rPr>
          <w:rFonts w:ascii="Times New Roman" w:hAnsi="Times New Roman"/>
          <w:sz w:val="28"/>
          <w:szCs w:val="28"/>
          <w:lang w:val="uk-UA"/>
        </w:rPr>
        <w:t>березня 2001</w:t>
      </w:r>
      <w:r w:rsidR="00265DA4" w:rsidRPr="00FA1466">
        <w:rPr>
          <w:rFonts w:ascii="Times New Roman" w:hAnsi="Times New Roman"/>
          <w:sz w:val="28"/>
          <w:szCs w:val="28"/>
          <w:lang w:val="uk-UA"/>
        </w:rPr>
        <w:t> </w:t>
      </w:r>
      <w:r w:rsidRPr="00FA1466">
        <w:rPr>
          <w:rFonts w:ascii="Times New Roman" w:hAnsi="Times New Roman"/>
          <w:sz w:val="28"/>
          <w:szCs w:val="28"/>
          <w:lang w:val="uk-UA"/>
        </w:rPr>
        <w:t xml:space="preserve">р. </w:t>
      </w:r>
      <w:r w:rsidR="00EF44A5"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EF44A5" w:rsidRPr="00FA1466">
        <w:rPr>
          <w:rFonts w:ascii="Times New Roman" w:hAnsi="Times New Roman"/>
          <w:sz w:val="28"/>
          <w:szCs w:val="28"/>
          <w:lang w:val="uk-UA"/>
        </w:rPr>
        <w:t xml:space="preserve"> третіх країн, громадяни яких </w:t>
      </w:r>
      <w:r w:rsidR="00EF44A5">
        <w:rPr>
          <w:rFonts w:ascii="Times New Roman" w:hAnsi="Times New Roman"/>
          <w:sz w:val="28"/>
          <w:szCs w:val="28"/>
          <w:lang w:val="uk-UA"/>
        </w:rPr>
        <w:t>повинні</w:t>
      </w:r>
      <w:r w:rsidR="00EF44A5" w:rsidRPr="00FA1466">
        <w:rPr>
          <w:rFonts w:ascii="Times New Roman" w:hAnsi="Times New Roman"/>
          <w:sz w:val="28"/>
          <w:szCs w:val="28"/>
          <w:lang w:val="uk-UA"/>
        </w:rPr>
        <w:t xml:space="preserve"> мати віз</w:t>
      </w:r>
      <w:r w:rsidR="00EF44A5">
        <w:rPr>
          <w:rFonts w:ascii="Times New Roman" w:hAnsi="Times New Roman"/>
          <w:sz w:val="28"/>
          <w:szCs w:val="28"/>
          <w:lang w:val="uk-UA"/>
        </w:rPr>
        <w:t>и</w:t>
      </w:r>
      <w:r w:rsidR="00EF44A5" w:rsidRPr="00FA1466">
        <w:rPr>
          <w:rFonts w:ascii="Times New Roman" w:hAnsi="Times New Roman"/>
          <w:sz w:val="28"/>
          <w:szCs w:val="28"/>
          <w:lang w:val="uk-UA"/>
        </w:rPr>
        <w:t xml:space="preserve"> </w:t>
      </w:r>
      <w:r w:rsidR="00EF44A5">
        <w:rPr>
          <w:rFonts w:ascii="Times New Roman" w:hAnsi="Times New Roman"/>
          <w:sz w:val="28"/>
          <w:szCs w:val="28"/>
          <w:lang w:val="uk-UA"/>
        </w:rPr>
        <w:t xml:space="preserve">при </w:t>
      </w:r>
      <w:r w:rsidR="00EF44A5" w:rsidRPr="00FA1466">
        <w:rPr>
          <w:rFonts w:ascii="Times New Roman" w:hAnsi="Times New Roman"/>
          <w:sz w:val="28"/>
          <w:szCs w:val="28"/>
          <w:lang w:val="uk-UA"/>
        </w:rPr>
        <w:t>перетин</w:t>
      </w:r>
      <w:r w:rsidR="00EF44A5">
        <w:rPr>
          <w:rFonts w:ascii="Times New Roman" w:hAnsi="Times New Roman"/>
          <w:sz w:val="28"/>
          <w:szCs w:val="28"/>
          <w:lang w:val="uk-UA"/>
        </w:rPr>
        <w:t>і</w:t>
      </w:r>
      <w:r w:rsidR="00EF44A5" w:rsidRPr="00FA1466">
        <w:rPr>
          <w:rFonts w:ascii="Times New Roman" w:hAnsi="Times New Roman"/>
          <w:sz w:val="28"/>
          <w:szCs w:val="28"/>
          <w:lang w:val="uk-UA"/>
        </w:rPr>
        <w:t xml:space="preserve"> зовнішніх кордонів держав-членів</w:t>
      </w:r>
      <w:r w:rsidR="00EF44A5">
        <w:rPr>
          <w:rFonts w:ascii="Times New Roman" w:hAnsi="Times New Roman"/>
          <w:sz w:val="28"/>
          <w:szCs w:val="28"/>
          <w:lang w:val="uk-UA"/>
        </w:rPr>
        <w:t>,</w:t>
      </w:r>
      <w:r w:rsidR="00EF44A5" w:rsidRPr="00FA1466">
        <w:rPr>
          <w:rFonts w:ascii="Times New Roman" w:hAnsi="Times New Roman"/>
          <w:sz w:val="28"/>
          <w:szCs w:val="28"/>
          <w:lang w:val="uk-UA"/>
        </w:rPr>
        <w:t xml:space="preserve"> та </w:t>
      </w:r>
      <w:r w:rsidR="00EF44A5">
        <w:rPr>
          <w:rFonts w:ascii="Times New Roman" w:hAnsi="Times New Roman"/>
          <w:sz w:val="28"/>
          <w:szCs w:val="28"/>
          <w:lang w:val="uk-UA"/>
        </w:rPr>
        <w:t>тих</w:t>
      </w:r>
      <w:r w:rsidR="00EF44A5" w:rsidRPr="00FA1466">
        <w:rPr>
          <w:rFonts w:ascii="Times New Roman" w:hAnsi="Times New Roman"/>
          <w:sz w:val="28"/>
          <w:szCs w:val="28"/>
          <w:lang w:val="uk-UA"/>
        </w:rPr>
        <w:t>, громадяни яких звіль</w:t>
      </w:r>
      <w:r w:rsidR="00EF44A5">
        <w:rPr>
          <w:rFonts w:ascii="Times New Roman" w:hAnsi="Times New Roman"/>
          <w:sz w:val="28"/>
          <w:szCs w:val="28"/>
          <w:lang w:val="uk-UA"/>
        </w:rPr>
        <w:t>нені</w:t>
      </w:r>
      <w:r w:rsidR="00EF44A5" w:rsidRPr="00FA1466">
        <w:rPr>
          <w:rFonts w:ascii="Times New Roman" w:hAnsi="Times New Roman"/>
          <w:sz w:val="28"/>
          <w:szCs w:val="28"/>
          <w:lang w:val="uk-UA"/>
        </w:rPr>
        <w:t xml:space="preserve"> від </w:t>
      </w:r>
      <w:r w:rsidR="00EF44A5">
        <w:rPr>
          <w:rFonts w:ascii="Times New Roman" w:hAnsi="Times New Roman"/>
          <w:sz w:val="28"/>
          <w:szCs w:val="28"/>
          <w:lang w:val="uk-UA"/>
        </w:rPr>
        <w:t>цієї вимоги</w:t>
      </w:r>
      <w:r w:rsidRPr="00FA1466">
        <w:rPr>
          <w:rFonts w:ascii="Times New Roman" w:hAnsi="Times New Roman"/>
          <w:sz w:val="28"/>
          <w:szCs w:val="28"/>
          <w:lang w:val="uk-UA"/>
        </w:rPr>
        <w:t>;</w:t>
      </w:r>
    </w:p>
    <w:p w:rsidR="00661399" w:rsidRPr="00FA1466" w:rsidRDefault="00661399" w:rsidP="00A928F0">
      <w:pPr>
        <w:numPr>
          <w:ilvl w:val="0"/>
          <w:numId w:val="5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визначено типи режимів місцевого прикордонного руху, враховуючи особливості геополітичного </w:t>
      </w:r>
      <w:r w:rsidR="001B316A" w:rsidRPr="00FA1466">
        <w:rPr>
          <w:rFonts w:ascii="Times New Roman" w:hAnsi="Times New Roman"/>
          <w:sz w:val="28"/>
          <w:szCs w:val="28"/>
          <w:lang w:val="uk-UA"/>
        </w:rPr>
        <w:t xml:space="preserve">положення </w:t>
      </w:r>
      <w:r w:rsidRPr="00FA1466">
        <w:rPr>
          <w:rFonts w:ascii="Times New Roman" w:hAnsi="Times New Roman"/>
          <w:sz w:val="28"/>
          <w:szCs w:val="28"/>
          <w:lang w:val="uk-UA"/>
        </w:rPr>
        <w:t xml:space="preserve">України, а саме: </w:t>
      </w:r>
      <w:r w:rsidRPr="00FA1466">
        <w:rPr>
          <w:rFonts w:ascii="Times New Roman" w:hAnsi="Times New Roman"/>
          <w:i/>
          <w:sz w:val="28"/>
          <w:szCs w:val="28"/>
          <w:lang w:val="uk-UA"/>
        </w:rPr>
        <w:t>європейський тип</w:t>
      </w:r>
      <w:r w:rsidRPr="00FA1466">
        <w:rPr>
          <w:rFonts w:ascii="Times New Roman" w:hAnsi="Times New Roman"/>
          <w:sz w:val="28"/>
          <w:szCs w:val="28"/>
          <w:lang w:val="uk-UA"/>
        </w:rPr>
        <w:t xml:space="preserve">, що функціонує відповідно до засад міграційної політики Європейського Союзу </w:t>
      </w:r>
      <w:r w:rsidR="008F02F2"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реалізується в межах прикордонних територій України та тих країн, з якими Україна межує на Заході </w:t>
      </w:r>
      <w:r w:rsidR="008F02F2" w:rsidRPr="00FA1466">
        <w:rPr>
          <w:rFonts w:ascii="Times New Roman" w:hAnsi="Times New Roman"/>
          <w:sz w:val="28"/>
          <w:szCs w:val="28"/>
          <w:lang w:val="uk-UA"/>
        </w:rPr>
        <w:t xml:space="preserve">й </w:t>
      </w:r>
      <w:r w:rsidRPr="00FA1466">
        <w:rPr>
          <w:rFonts w:ascii="Times New Roman" w:hAnsi="Times New Roman"/>
          <w:sz w:val="28"/>
          <w:szCs w:val="28"/>
          <w:lang w:val="uk-UA"/>
        </w:rPr>
        <w:t>на Південному Заході, що заснований на спеціально-дозвільних засадах, згідно з яким міжнародні поїздки громадян відповідно до вказаного режиму можуть здійснюватись певним колом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які відповідають встановленим </w:t>
      </w:r>
      <w:r w:rsidR="001B316A"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договірному порядку критеріям (місця </w:t>
      </w:r>
      <w:r w:rsidR="008F02F2"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тривалості проживання, мети міжнародних поїздок тощо), та на підставі отриманого строкового дозволу на здійснення міжнародних поїздок відповідно до умов місцевого </w:t>
      </w:r>
      <w:r w:rsidRPr="00FA1466">
        <w:rPr>
          <w:rFonts w:ascii="Times New Roman" w:hAnsi="Times New Roman"/>
          <w:sz w:val="28"/>
          <w:szCs w:val="28"/>
          <w:lang w:val="uk-UA"/>
        </w:rPr>
        <w:lastRenderedPageBreak/>
        <w:t xml:space="preserve">прикордонного руху; </w:t>
      </w:r>
      <w:r w:rsidRPr="00FA1466">
        <w:rPr>
          <w:rFonts w:ascii="Times New Roman" w:hAnsi="Times New Roman"/>
          <w:i/>
          <w:sz w:val="28"/>
          <w:szCs w:val="28"/>
          <w:lang w:val="uk-UA"/>
        </w:rPr>
        <w:t>пострадянський тип</w:t>
      </w:r>
      <w:r w:rsidRPr="00FA1466">
        <w:rPr>
          <w:rFonts w:ascii="Times New Roman" w:hAnsi="Times New Roman"/>
          <w:sz w:val="28"/>
          <w:szCs w:val="28"/>
          <w:lang w:val="uk-UA"/>
        </w:rPr>
        <w:t xml:space="preserve">, що функціонує в межах прикордонних територій України та країн так званого пострадянського простору, з якими Україна межує на Півночі, Сході </w:t>
      </w:r>
      <w:r w:rsidR="008F02F2"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Півдні, що заснований на загальнодозвільних засадах, згідно з яким міжнародні поїздки можуть здійснюватись лише тими громадянами, які постійно проживають на прикордонних територіях </w:t>
      </w:r>
      <w:r w:rsidR="008F02F2" w:rsidRPr="00FA1466">
        <w:rPr>
          <w:rFonts w:ascii="Times New Roman" w:hAnsi="Times New Roman"/>
          <w:sz w:val="28"/>
          <w:szCs w:val="28"/>
          <w:lang w:val="uk-UA"/>
        </w:rPr>
        <w:t xml:space="preserve">і </w:t>
      </w:r>
      <w:r w:rsidRPr="00FA1466">
        <w:rPr>
          <w:rFonts w:ascii="Times New Roman" w:hAnsi="Times New Roman"/>
          <w:sz w:val="28"/>
          <w:szCs w:val="28"/>
          <w:lang w:val="uk-UA"/>
        </w:rPr>
        <w:t>через ті пункти пропуску, що чітко визначені у відповідних міжнародних договорах, без необхідності отримання будь-яких дозвільних документів;</w:t>
      </w:r>
    </w:p>
    <w:p w:rsidR="00661399" w:rsidRPr="00FA1466" w:rsidRDefault="00661399" w:rsidP="00A928F0">
      <w:pPr>
        <w:spacing w:after="0" w:line="360" w:lineRule="auto"/>
        <w:ind w:firstLine="709"/>
        <w:jc w:val="both"/>
        <w:rPr>
          <w:rFonts w:ascii="Times New Roman" w:hAnsi="Times New Roman"/>
          <w:i/>
          <w:sz w:val="28"/>
          <w:szCs w:val="28"/>
          <w:lang w:val="uk-UA"/>
        </w:rPr>
      </w:pPr>
      <w:r w:rsidRPr="00FA1466">
        <w:rPr>
          <w:rFonts w:ascii="Times New Roman" w:hAnsi="Times New Roman"/>
          <w:i/>
          <w:sz w:val="28"/>
          <w:szCs w:val="28"/>
          <w:lang w:val="uk-UA"/>
        </w:rPr>
        <w:t>удосконалено:</w:t>
      </w:r>
    </w:p>
    <w:p w:rsidR="00661399" w:rsidRPr="00FA1466" w:rsidRDefault="00661399" w:rsidP="00A928F0">
      <w:pPr>
        <w:numPr>
          <w:ilvl w:val="0"/>
          <w:numId w:val="5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характеристику особливостей транскордонного руху осіб, який: по-перше, є одним із діючих інструментів візової лібералізації, що застосовується </w:t>
      </w:r>
      <w:r w:rsidR="001B316A" w:rsidRPr="00FA1466">
        <w:rPr>
          <w:rFonts w:ascii="Times New Roman" w:hAnsi="Times New Roman"/>
          <w:sz w:val="28"/>
          <w:szCs w:val="28"/>
          <w:lang w:val="uk-UA"/>
        </w:rPr>
        <w:t xml:space="preserve">через </w:t>
      </w:r>
      <w:r w:rsidRPr="00FA1466">
        <w:rPr>
          <w:rFonts w:ascii="Times New Roman" w:hAnsi="Times New Roman"/>
          <w:sz w:val="28"/>
          <w:szCs w:val="28"/>
          <w:lang w:val="uk-UA"/>
        </w:rPr>
        <w:t>підписання угод про встановлення режиму місцевого прикордонного руху та націлений на спрощення умов і порядку перетину державного кордону мешканцями прикордонних територій держав-учасниць угоди; по-друге, визначає в подальшому розвиток добросусідських відносин між державами та мешканцями прикордонних територій, який зумовлений спільністю їх природних, економічних, культурних, родинних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забезпечує їх</w:t>
      </w:r>
      <w:r w:rsidR="008F02F2" w:rsidRPr="00FA1466">
        <w:rPr>
          <w:rFonts w:ascii="Times New Roman" w:hAnsi="Times New Roman"/>
          <w:sz w:val="28"/>
          <w:szCs w:val="28"/>
          <w:lang w:val="uk-UA"/>
        </w:rPr>
        <w:t>ні</w:t>
      </w:r>
      <w:r w:rsidRPr="00FA1466">
        <w:rPr>
          <w:rFonts w:ascii="Times New Roman" w:hAnsi="Times New Roman"/>
          <w:sz w:val="28"/>
          <w:szCs w:val="28"/>
          <w:lang w:val="uk-UA"/>
        </w:rPr>
        <w:t xml:space="preserve"> потреби у взаємних поїздках </w:t>
      </w:r>
      <w:r w:rsidR="001B316A"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прикордонних територій держав-учасниць відповідної угоди; по-третє, є одним із пріоритетних напрямів розвитку міждержавного співробітництва </w:t>
      </w:r>
      <w:r w:rsidR="001B316A" w:rsidRPr="00FA1466">
        <w:rPr>
          <w:rFonts w:ascii="Times New Roman" w:hAnsi="Times New Roman"/>
          <w:sz w:val="28"/>
          <w:szCs w:val="28"/>
          <w:lang w:val="uk-UA"/>
        </w:rPr>
        <w:t>щодо</w:t>
      </w:r>
      <w:r w:rsidRPr="00FA1466">
        <w:rPr>
          <w:rFonts w:ascii="Times New Roman" w:hAnsi="Times New Roman"/>
          <w:sz w:val="28"/>
          <w:szCs w:val="28"/>
          <w:lang w:val="uk-UA"/>
        </w:rPr>
        <w:t xml:space="preserve"> забезпечення </w:t>
      </w:r>
      <w:r w:rsidR="008F02F2" w:rsidRPr="00FA1466">
        <w:rPr>
          <w:rFonts w:ascii="Times New Roman" w:hAnsi="Times New Roman"/>
          <w:sz w:val="28"/>
          <w:szCs w:val="28"/>
          <w:lang w:val="uk-UA"/>
        </w:rPr>
        <w:t xml:space="preserve">й </w:t>
      </w:r>
      <w:r w:rsidRPr="00FA1466">
        <w:rPr>
          <w:rFonts w:ascii="Times New Roman" w:hAnsi="Times New Roman"/>
          <w:sz w:val="28"/>
          <w:szCs w:val="28"/>
          <w:lang w:val="uk-UA"/>
        </w:rPr>
        <w:t>посилення економічних, політичних, соціальних, культурних, туристичних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відповідних регіональних утворень держав-сусідів; по-четверте, обумовлений геополітичними, демографічними, економічними, географічними та іншими чинниками, тобто має природний характер походження </w:t>
      </w:r>
      <w:r w:rsidR="001B316A" w:rsidRPr="00FA1466">
        <w:rPr>
          <w:rFonts w:ascii="Times New Roman" w:hAnsi="Times New Roman"/>
          <w:sz w:val="28"/>
          <w:szCs w:val="28"/>
          <w:lang w:val="uk-UA"/>
        </w:rPr>
        <w:t xml:space="preserve">й </w:t>
      </w:r>
      <w:r w:rsidRPr="00FA1466">
        <w:rPr>
          <w:rFonts w:ascii="Times New Roman" w:hAnsi="Times New Roman"/>
          <w:sz w:val="28"/>
          <w:szCs w:val="28"/>
          <w:lang w:val="uk-UA"/>
        </w:rPr>
        <w:t>потребує закріплення особливих умов і порядку взаємних поїздок громадян порівняно із загальноприйнятими нормативно закріпленими правилами взаємних міжнародних поїздок громадян;</w:t>
      </w:r>
    </w:p>
    <w:p w:rsidR="00661399" w:rsidRPr="00FA1466" w:rsidRDefault="00661399" w:rsidP="00A928F0">
      <w:pPr>
        <w:numPr>
          <w:ilvl w:val="0"/>
          <w:numId w:val="5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визначення поняття «</w:t>
      </w:r>
      <w:r w:rsidRPr="00FA1466">
        <w:rPr>
          <w:rFonts w:ascii="Times New Roman" w:hAnsi="Times New Roman"/>
          <w:i/>
          <w:sz w:val="28"/>
          <w:szCs w:val="28"/>
          <w:lang w:val="uk-UA"/>
        </w:rPr>
        <w:t xml:space="preserve">лібералізація візового режиму» </w:t>
      </w:r>
      <w:r w:rsidRPr="00FA1466">
        <w:rPr>
          <w:rFonts w:ascii="Times New Roman" w:hAnsi="Times New Roman"/>
          <w:sz w:val="28"/>
          <w:szCs w:val="28"/>
          <w:lang w:val="uk-UA"/>
        </w:rPr>
        <w:t xml:space="preserve">як процесу розширення правових можливостей людини, обумовлених належним їй правом на свободу пересування, </w:t>
      </w:r>
      <w:r w:rsidR="001B316A" w:rsidRPr="00FA1466">
        <w:rPr>
          <w:rFonts w:ascii="Times New Roman" w:hAnsi="Times New Roman"/>
          <w:sz w:val="28"/>
          <w:szCs w:val="28"/>
          <w:lang w:val="uk-UA"/>
        </w:rPr>
        <w:t xml:space="preserve">через </w:t>
      </w:r>
      <w:r w:rsidRPr="00FA1466">
        <w:rPr>
          <w:rFonts w:ascii="Times New Roman" w:hAnsi="Times New Roman"/>
          <w:sz w:val="28"/>
          <w:szCs w:val="28"/>
          <w:lang w:val="uk-UA"/>
        </w:rPr>
        <w:t>повн</w:t>
      </w:r>
      <w:r w:rsidR="001B316A" w:rsidRPr="00FA1466">
        <w:rPr>
          <w:rFonts w:ascii="Times New Roman" w:hAnsi="Times New Roman"/>
          <w:sz w:val="28"/>
          <w:szCs w:val="28"/>
          <w:lang w:val="uk-UA"/>
        </w:rPr>
        <w:t>е</w:t>
      </w:r>
      <w:r w:rsidRPr="00FA1466">
        <w:rPr>
          <w:rFonts w:ascii="Times New Roman" w:hAnsi="Times New Roman"/>
          <w:sz w:val="28"/>
          <w:szCs w:val="28"/>
          <w:lang w:val="uk-UA"/>
        </w:rPr>
        <w:t xml:space="preserve"> або частков</w:t>
      </w:r>
      <w:r w:rsidR="001B316A" w:rsidRPr="00FA1466">
        <w:rPr>
          <w:rFonts w:ascii="Times New Roman" w:hAnsi="Times New Roman"/>
          <w:sz w:val="28"/>
          <w:szCs w:val="28"/>
          <w:lang w:val="uk-UA"/>
        </w:rPr>
        <w:t>е</w:t>
      </w:r>
      <w:r w:rsidRPr="00FA1466">
        <w:rPr>
          <w:rFonts w:ascii="Times New Roman" w:hAnsi="Times New Roman"/>
          <w:sz w:val="28"/>
          <w:szCs w:val="28"/>
          <w:lang w:val="uk-UA"/>
        </w:rPr>
        <w:t xml:space="preserve"> зняття </w:t>
      </w:r>
      <w:r w:rsidRPr="00FA1466">
        <w:rPr>
          <w:rFonts w:ascii="Times New Roman" w:hAnsi="Times New Roman"/>
          <w:sz w:val="28"/>
          <w:szCs w:val="28"/>
          <w:lang w:val="uk-UA"/>
        </w:rPr>
        <w:lastRenderedPageBreak/>
        <w:t>(скорочення) визначеного на нормативному рівні обмеження у вигляді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язкового отримання візи;</w:t>
      </w:r>
    </w:p>
    <w:p w:rsidR="00661399" w:rsidRPr="00FA1466" w:rsidRDefault="00661399" w:rsidP="00A928F0">
      <w:pPr>
        <w:numPr>
          <w:ilvl w:val="0"/>
          <w:numId w:val="5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класифікацію міжнародних договорів про лібералізацію візового режиму за критеріями: 1) </w:t>
      </w:r>
      <w:r w:rsidRPr="00FA1466">
        <w:rPr>
          <w:rFonts w:ascii="Times New Roman" w:hAnsi="Times New Roman"/>
          <w:i/>
          <w:sz w:val="28"/>
          <w:szCs w:val="28"/>
          <w:lang w:val="uk-UA"/>
        </w:rPr>
        <w:t>статусу сторін міжнародних договорів</w:t>
      </w:r>
      <w:r w:rsidRPr="00FA1466">
        <w:rPr>
          <w:rFonts w:ascii="Times New Roman" w:hAnsi="Times New Roman"/>
          <w:sz w:val="28"/>
          <w:szCs w:val="28"/>
          <w:lang w:val="uk-UA"/>
        </w:rPr>
        <w:t xml:space="preserve"> (договори між Україною та міждержавними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єднаннями; між Україною та окремими державами); 2) </w:t>
      </w:r>
      <w:r w:rsidRPr="00FA1466">
        <w:rPr>
          <w:rFonts w:ascii="Times New Roman" w:hAnsi="Times New Roman"/>
          <w:i/>
          <w:sz w:val="28"/>
          <w:szCs w:val="28"/>
          <w:lang w:val="uk-UA"/>
        </w:rPr>
        <w:t>назв міжнародних договорів</w:t>
      </w:r>
      <w:r w:rsidRPr="00FA1466">
        <w:rPr>
          <w:rFonts w:ascii="Times New Roman" w:hAnsi="Times New Roman"/>
          <w:sz w:val="28"/>
          <w:szCs w:val="28"/>
          <w:lang w:val="uk-UA"/>
        </w:rPr>
        <w:t xml:space="preserve"> (договори про «спрощення оформлення віз»; «взаємне скасування візового режиму»; «взаємне скасування візових вимог»; «відмову від візових вимог»; «безвізові поїздки громадян»; «взаємні поїздки громадян» тощо); 3) </w:t>
      </w:r>
      <w:r w:rsidRPr="00FA1466">
        <w:rPr>
          <w:rFonts w:ascii="Times New Roman" w:hAnsi="Times New Roman"/>
          <w:i/>
          <w:sz w:val="28"/>
          <w:szCs w:val="28"/>
          <w:lang w:val="uk-UA"/>
        </w:rPr>
        <w:t>призначення міжнародних договорів</w:t>
      </w:r>
      <w:r w:rsidRPr="00FA1466">
        <w:rPr>
          <w:rFonts w:ascii="Times New Roman" w:hAnsi="Times New Roman"/>
          <w:sz w:val="28"/>
          <w:szCs w:val="28"/>
          <w:lang w:val="uk-UA"/>
        </w:rPr>
        <w:t xml:space="preserve"> (договори, спрямовані на скасування візових вимог, та договори, призначені для спрощення візових вимог); 4) </w:t>
      </w:r>
      <w:r w:rsidRPr="00FA1466">
        <w:rPr>
          <w:rFonts w:ascii="Times New Roman" w:hAnsi="Times New Roman"/>
          <w:i/>
          <w:sz w:val="28"/>
          <w:szCs w:val="28"/>
          <w:lang w:val="uk-UA"/>
        </w:rPr>
        <w:t>суб</w:t>
      </w:r>
      <w:r w:rsidR="004A0B23" w:rsidRPr="00FA1466">
        <w:rPr>
          <w:rFonts w:ascii="Times New Roman" w:hAnsi="Times New Roman"/>
          <w:i/>
          <w:sz w:val="28"/>
          <w:szCs w:val="28"/>
          <w:lang w:val="uk-UA"/>
        </w:rPr>
        <w:t>’</w:t>
      </w:r>
      <w:r w:rsidRPr="00FA1466">
        <w:rPr>
          <w:rFonts w:ascii="Times New Roman" w:hAnsi="Times New Roman"/>
          <w:i/>
          <w:sz w:val="28"/>
          <w:szCs w:val="28"/>
          <w:lang w:val="uk-UA"/>
        </w:rPr>
        <w:t xml:space="preserve">єктів поширення положень міжнародних договорів </w:t>
      </w:r>
      <w:r w:rsidRPr="00FA1466">
        <w:rPr>
          <w:rFonts w:ascii="Times New Roman" w:hAnsi="Times New Roman"/>
          <w:sz w:val="28"/>
          <w:szCs w:val="28"/>
          <w:lang w:val="uk-UA"/>
        </w:rPr>
        <w:t xml:space="preserve">(договори, які стосуються </w:t>
      </w:r>
      <w:r w:rsidR="008F02F2" w:rsidRPr="00FA1466">
        <w:rPr>
          <w:rFonts w:ascii="Times New Roman" w:hAnsi="Times New Roman"/>
          <w:sz w:val="28"/>
          <w:szCs w:val="28"/>
          <w:lang w:val="uk-UA"/>
        </w:rPr>
        <w:t>в</w:t>
      </w:r>
      <w:r w:rsidRPr="00FA1466">
        <w:rPr>
          <w:rFonts w:ascii="Times New Roman" w:hAnsi="Times New Roman"/>
          <w:sz w:val="28"/>
          <w:szCs w:val="28"/>
          <w:lang w:val="uk-UA"/>
        </w:rPr>
        <w:t>сіх громадян або окремих категорій громадян);</w:t>
      </w:r>
    </w:p>
    <w:p w:rsidR="00661399" w:rsidRPr="00FA1466" w:rsidRDefault="00661399" w:rsidP="00A928F0">
      <w:pPr>
        <w:numPr>
          <w:ilvl w:val="0"/>
          <w:numId w:val="5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характеристику істотних умов </w:t>
      </w:r>
      <w:r w:rsidRPr="00FA1466">
        <w:rPr>
          <w:rFonts w:ascii="Times New Roman" w:hAnsi="Times New Roman"/>
          <w:sz w:val="28"/>
          <w:szCs w:val="28"/>
          <w:shd w:val="clear" w:color="auto" w:fill="FFFFFF"/>
          <w:lang w:val="uk-UA"/>
        </w:rPr>
        <w:t>договорів про місцевий прикордонний рух за участю України, а саме: а) сторони таких договорів, якими можуть бути виключно держави, які мають спільний кордон, тобто умовну лінію, що розмежовує територію вказаних держав; б) </w:t>
      </w:r>
      <w:r w:rsidRPr="00FA1466">
        <w:rPr>
          <w:rFonts w:ascii="Times New Roman" w:hAnsi="Times New Roman"/>
          <w:sz w:val="28"/>
          <w:szCs w:val="28"/>
          <w:lang w:val="uk-UA"/>
        </w:rPr>
        <w:t>відносно визначене коло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на яких поширюється дія положень вказаних договорів (громадяни держави – сторони договору про місцевий прикордонний рух, що постійно проживають </w:t>
      </w:r>
      <w:r w:rsidR="001B316A"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населених пунктах, які </w:t>
      </w:r>
      <w:r w:rsidR="001B316A" w:rsidRPr="00FA1466">
        <w:rPr>
          <w:rFonts w:ascii="Times New Roman" w:hAnsi="Times New Roman"/>
          <w:sz w:val="28"/>
          <w:szCs w:val="28"/>
          <w:lang w:val="uk-UA"/>
        </w:rPr>
        <w:t xml:space="preserve">розміщені </w:t>
      </w:r>
      <w:r w:rsidRPr="00FA1466">
        <w:rPr>
          <w:rFonts w:ascii="Times New Roman" w:hAnsi="Times New Roman"/>
          <w:sz w:val="28"/>
          <w:szCs w:val="28"/>
          <w:lang w:val="uk-UA"/>
        </w:rPr>
        <w:t xml:space="preserve">в межах прикордонних територій); в) чіткий перелік умов, яких необхідно дотримуватись мешканцям прикордонних територій, щоб мати змогу перетинати державні кордони із сусідніми країнами в режимі малого прикордонного руху; г) умови дії таких договорів у просторі, що обмежується прикордонними територіями та спеціальними пунктами пропуску; д) чітко визначена мета (причини) для здійснення міждержавних поїздок </w:t>
      </w:r>
      <w:r w:rsidR="001B316A" w:rsidRPr="00FA1466">
        <w:rPr>
          <w:rFonts w:ascii="Times New Roman" w:hAnsi="Times New Roman"/>
          <w:sz w:val="28"/>
          <w:szCs w:val="28"/>
          <w:lang w:val="uk-UA"/>
        </w:rPr>
        <w:t xml:space="preserve">у </w:t>
      </w:r>
      <w:r w:rsidRPr="00FA1466">
        <w:rPr>
          <w:rFonts w:ascii="Times New Roman" w:hAnsi="Times New Roman"/>
          <w:sz w:val="28"/>
          <w:szCs w:val="28"/>
          <w:lang w:val="uk-UA"/>
        </w:rPr>
        <w:t>режимі місцевого прикордонного руху;</w:t>
      </w:r>
    </w:p>
    <w:p w:rsidR="00661399" w:rsidRPr="00FA1466" w:rsidRDefault="001B316A" w:rsidP="00A928F0">
      <w:pPr>
        <w:spacing w:after="0" w:line="360" w:lineRule="auto"/>
        <w:ind w:firstLine="709"/>
        <w:jc w:val="both"/>
        <w:rPr>
          <w:rFonts w:ascii="Times New Roman" w:hAnsi="Times New Roman"/>
          <w:i/>
          <w:sz w:val="28"/>
          <w:szCs w:val="28"/>
          <w:lang w:val="uk-UA"/>
        </w:rPr>
      </w:pPr>
      <w:r w:rsidRPr="00FA1466">
        <w:rPr>
          <w:rFonts w:ascii="Times New Roman" w:hAnsi="Times New Roman"/>
          <w:i/>
          <w:sz w:val="28"/>
          <w:szCs w:val="28"/>
          <w:lang w:val="uk-UA"/>
        </w:rPr>
        <w:t xml:space="preserve">набули </w:t>
      </w:r>
      <w:r w:rsidR="00661399" w:rsidRPr="00FA1466">
        <w:rPr>
          <w:rFonts w:ascii="Times New Roman" w:hAnsi="Times New Roman"/>
          <w:i/>
          <w:sz w:val="28"/>
          <w:szCs w:val="28"/>
          <w:lang w:val="uk-UA"/>
        </w:rPr>
        <w:t>подальшого розвитку:</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уявлення про стан правового забезпечення транскордонного руху осіб, що узагальнено за двома критеріями: 1)</w:t>
      </w:r>
      <w:r w:rsidR="00265DA4" w:rsidRPr="00FA1466">
        <w:rPr>
          <w:rFonts w:ascii="Times New Roman" w:hAnsi="Times New Roman"/>
          <w:sz w:val="28"/>
          <w:szCs w:val="28"/>
          <w:lang w:val="uk-UA"/>
        </w:rPr>
        <w:t> </w:t>
      </w:r>
      <w:r w:rsidRPr="00FA1466">
        <w:rPr>
          <w:rFonts w:ascii="Times New Roman" w:hAnsi="Times New Roman"/>
          <w:sz w:val="28"/>
          <w:szCs w:val="28"/>
          <w:lang w:val="uk-UA"/>
        </w:rPr>
        <w:t xml:space="preserve">характером правового </w:t>
      </w:r>
      <w:r w:rsidRPr="00FA1466">
        <w:rPr>
          <w:rFonts w:ascii="Times New Roman" w:hAnsi="Times New Roman"/>
          <w:sz w:val="28"/>
          <w:szCs w:val="28"/>
          <w:lang w:val="uk-UA"/>
        </w:rPr>
        <w:lastRenderedPageBreak/>
        <w:t>забезпечення (загальний та спеціальний рівні правового забезпечення транскордонного руху осіб); 2)</w:t>
      </w:r>
      <w:r w:rsidR="00265DA4" w:rsidRPr="00FA1466">
        <w:rPr>
          <w:rFonts w:ascii="Times New Roman" w:hAnsi="Times New Roman"/>
          <w:sz w:val="28"/>
          <w:szCs w:val="28"/>
          <w:lang w:val="uk-UA"/>
        </w:rPr>
        <w:t> </w:t>
      </w:r>
      <w:r w:rsidRPr="00FA1466">
        <w:rPr>
          <w:rFonts w:ascii="Times New Roman" w:hAnsi="Times New Roman"/>
          <w:sz w:val="28"/>
          <w:szCs w:val="28"/>
          <w:lang w:val="uk-UA"/>
        </w:rPr>
        <w:t>територіальності поширення правового забезпечення (міжнародний та національний</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рівні правового забезпечення транскордонного руху осіб);</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критерії класифікації міжнародних договорів про взаємні поїздки громадян, які </w:t>
      </w:r>
      <w:r w:rsidR="008F02F2" w:rsidRPr="00FA1466">
        <w:rPr>
          <w:rFonts w:ascii="Times New Roman" w:hAnsi="Times New Roman"/>
          <w:sz w:val="28"/>
          <w:szCs w:val="28"/>
          <w:lang w:val="uk-UA"/>
        </w:rPr>
        <w:t xml:space="preserve">дали змогу </w:t>
      </w:r>
      <w:r w:rsidRPr="00FA1466">
        <w:rPr>
          <w:rFonts w:ascii="Times New Roman" w:hAnsi="Times New Roman"/>
          <w:sz w:val="28"/>
          <w:szCs w:val="28"/>
          <w:lang w:val="uk-UA"/>
        </w:rPr>
        <w:t xml:space="preserve">виокремити </w:t>
      </w:r>
      <w:r w:rsidR="001B316A"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охарактеризувати різновиди вказаних договорів залежно від їх: </w:t>
      </w:r>
      <w:r w:rsidRPr="00FA1466">
        <w:rPr>
          <w:rFonts w:ascii="Times New Roman" w:hAnsi="Times New Roman"/>
          <w:i/>
          <w:sz w:val="28"/>
          <w:szCs w:val="28"/>
          <w:lang w:val="uk-UA"/>
        </w:rPr>
        <w:t xml:space="preserve">назви </w:t>
      </w:r>
      <w:r w:rsidRPr="00FA1466">
        <w:rPr>
          <w:rFonts w:ascii="Times New Roman" w:hAnsi="Times New Roman"/>
          <w:sz w:val="28"/>
          <w:szCs w:val="28"/>
          <w:lang w:val="uk-UA"/>
        </w:rPr>
        <w:t>(договори «Про умови взаємних поїздок громадян»; «Про умови поїздок громадян»; «Про безвізові поїздки громадян»</w:t>
      </w:r>
      <w:r w:rsidR="001B316A" w:rsidRPr="00FA1466">
        <w:rPr>
          <w:rFonts w:ascii="Times New Roman" w:hAnsi="Times New Roman"/>
          <w:sz w:val="28"/>
          <w:szCs w:val="28"/>
          <w:lang w:val="uk-UA"/>
        </w:rPr>
        <w:t>,</w:t>
      </w:r>
      <w:r w:rsidRPr="00FA1466">
        <w:rPr>
          <w:rFonts w:ascii="Times New Roman" w:hAnsi="Times New Roman"/>
          <w:sz w:val="28"/>
          <w:szCs w:val="28"/>
          <w:lang w:val="uk-UA"/>
        </w:rPr>
        <w:t xml:space="preserve"> «П</w:t>
      </w:r>
      <w:r w:rsidRPr="00FA1466">
        <w:rPr>
          <w:rFonts w:ascii="Times New Roman" w:hAnsi="Times New Roman"/>
          <w:bCs/>
          <w:sz w:val="28"/>
          <w:szCs w:val="28"/>
          <w:lang w:val="uk-UA"/>
        </w:rPr>
        <w:t xml:space="preserve">ро умови взаємних безвізових поїздок громадян з дипломатичними та службовими паспортами»); </w:t>
      </w:r>
      <w:r w:rsidRPr="00FA1466">
        <w:rPr>
          <w:rFonts w:ascii="Times New Roman" w:hAnsi="Times New Roman"/>
          <w:i/>
          <w:sz w:val="28"/>
          <w:szCs w:val="28"/>
          <w:lang w:val="uk-UA"/>
        </w:rPr>
        <w:t>кола суб</w:t>
      </w:r>
      <w:r w:rsidR="004A0B23" w:rsidRPr="00FA1466">
        <w:rPr>
          <w:rFonts w:ascii="Times New Roman" w:hAnsi="Times New Roman"/>
          <w:i/>
          <w:sz w:val="28"/>
          <w:szCs w:val="28"/>
          <w:lang w:val="uk-UA"/>
        </w:rPr>
        <w:t>’</w:t>
      </w:r>
      <w:r w:rsidRPr="00FA1466">
        <w:rPr>
          <w:rFonts w:ascii="Times New Roman" w:hAnsi="Times New Roman"/>
          <w:i/>
          <w:sz w:val="28"/>
          <w:szCs w:val="28"/>
          <w:lang w:val="uk-UA"/>
        </w:rPr>
        <w:t xml:space="preserve">єктів, на яких поширюється дія міжнародних договорів </w:t>
      </w:r>
      <w:r w:rsidRPr="00FA1466">
        <w:rPr>
          <w:rFonts w:ascii="Times New Roman" w:hAnsi="Times New Roman"/>
          <w:sz w:val="28"/>
          <w:szCs w:val="28"/>
          <w:lang w:val="uk-UA"/>
        </w:rPr>
        <w:t xml:space="preserve">(загальні, які стосуються невизначеного кола громадян, тобто поширюються на </w:t>
      </w:r>
      <w:r w:rsidR="001B316A" w:rsidRPr="00FA1466">
        <w:rPr>
          <w:rFonts w:ascii="Times New Roman" w:hAnsi="Times New Roman"/>
          <w:sz w:val="28"/>
          <w:szCs w:val="28"/>
          <w:lang w:val="uk-UA"/>
        </w:rPr>
        <w:t>в</w:t>
      </w:r>
      <w:r w:rsidRPr="00FA1466">
        <w:rPr>
          <w:rFonts w:ascii="Times New Roman" w:hAnsi="Times New Roman"/>
          <w:sz w:val="28"/>
          <w:szCs w:val="28"/>
          <w:lang w:val="uk-UA"/>
        </w:rPr>
        <w:t xml:space="preserve">сіх громадян держав-учасниць угоди; спеціальні, основним призначенням яких є врегулювання умов здійснення поїздок чітко визначеними категоріями громадян); </w:t>
      </w:r>
      <w:r w:rsidRPr="00FA1466">
        <w:rPr>
          <w:rFonts w:ascii="Times New Roman" w:hAnsi="Times New Roman"/>
          <w:i/>
          <w:sz w:val="28"/>
          <w:szCs w:val="28"/>
          <w:lang w:val="uk-UA"/>
        </w:rPr>
        <w:t xml:space="preserve">призначення </w:t>
      </w:r>
      <w:r w:rsidRPr="00FA1466">
        <w:rPr>
          <w:rFonts w:ascii="Times New Roman" w:hAnsi="Times New Roman"/>
          <w:sz w:val="28"/>
          <w:szCs w:val="28"/>
          <w:lang w:val="uk-UA"/>
        </w:rPr>
        <w:t>(ті, що націлені на спрощення режиму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і руху громадян; ті, що націлені на розвиток стосунків між державами; зміцнення політичних, економічних, торгових, науково-технічних та культурних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ті, що стосуються полегшення режиму взаємних поїздок громадян обох держав; поглиблення співробітництва тощо);</w:t>
      </w:r>
    </w:p>
    <w:p w:rsidR="00661399" w:rsidRPr="00FA1466" w:rsidRDefault="00661399"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положення про н</w:t>
      </w:r>
      <w:r w:rsidRPr="00FA1466">
        <w:rPr>
          <w:rFonts w:ascii="Times New Roman" w:hAnsi="Times New Roman"/>
          <w:sz w:val="28"/>
          <w:szCs w:val="28"/>
          <w:shd w:val="clear" w:color="auto" w:fill="FFFFFF"/>
          <w:lang w:val="uk-UA"/>
        </w:rPr>
        <w:t xml:space="preserve">едоліки </w:t>
      </w:r>
      <w:r w:rsidRPr="00FA1466">
        <w:rPr>
          <w:rFonts w:ascii="Times New Roman" w:hAnsi="Times New Roman"/>
          <w:sz w:val="28"/>
          <w:szCs w:val="28"/>
          <w:lang w:val="uk-UA"/>
        </w:rPr>
        <w:t>застосування правових режимів здійснення міжнародних поїздок громадян, що узагальнено в межах двох його складових: 1) </w:t>
      </w:r>
      <w:r w:rsidRPr="00FA1466">
        <w:rPr>
          <w:rFonts w:ascii="Times New Roman" w:hAnsi="Times New Roman"/>
          <w:i/>
          <w:sz w:val="28"/>
          <w:szCs w:val="28"/>
          <w:lang w:val="uk-UA"/>
        </w:rPr>
        <w:t>недоліки правового забезпечення</w:t>
      </w:r>
      <w:r w:rsidRPr="00FA1466">
        <w:rPr>
          <w:rFonts w:ascii="Times New Roman" w:hAnsi="Times New Roman"/>
          <w:sz w:val="28"/>
          <w:szCs w:val="28"/>
          <w:lang w:val="uk-UA"/>
        </w:rPr>
        <w:t>, змістом яких є проблеми</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функціонування вказаних режимів,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язані з наявністю колізій і прогалин правового регулювання, неузгодженостей правового забезпечення національного і міжнародного рівнів; 2) </w:t>
      </w:r>
      <w:r w:rsidRPr="00FA1466">
        <w:rPr>
          <w:rFonts w:ascii="Times New Roman" w:hAnsi="Times New Roman"/>
          <w:i/>
          <w:sz w:val="28"/>
          <w:szCs w:val="28"/>
          <w:lang w:val="uk-UA"/>
        </w:rPr>
        <w:t>недоліки організаційного забезпечення</w:t>
      </w:r>
      <w:r w:rsidRPr="00FA1466">
        <w:rPr>
          <w:rFonts w:ascii="Times New Roman" w:hAnsi="Times New Roman"/>
          <w:sz w:val="28"/>
          <w:szCs w:val="28"/>
          <w:lang w:val="uk-UA"/>
        </w:rPr>
        <w:t xml:space="preserve">, що характеризується як комплекс недоліків застосування правових засобів, прийомів, методів та способів забезпечення ефективності функціонування правових режимів здійснення міжнародних поїздок громадян, до яких </w:t>
      </w:r>
      <w:r w:rsidR="001B316A" w:rsidRPr="00FA1466">
        <w:rPr>
          <w:rFonts w:ascii="Times New Roman" w:hAnsi="Times New Roman"/>
          <w:sz w:val="28"/>
          <w:szCs w:val="28"/>
          <w:lang w:val="uk-UA"/>
        </w:rPr>
        <w:t>належать</w:t>
      </w:r>
      <w:r w:rsidRPr="00FA1466">
        <w:rPr>
          <w:rFonts w:ascii="Times New Roman" w:hAnsi="Times New Roman"/>
          <w:sz w:val="28"/>
          <w:szCs w:val="28"/>
          <w:lang w:val="uk-UA"/>
        </w:rPr>
        <w:t>: а) </w:t>
      </w:r>
      <w:r w:rsidRPr="00FA1466">
        <w:rPr>
          <w:rFonts w:ascii="Times New Roman" w:hAnsi="Times New Roman"/>
          <w:i/>
          <w:sz w:val="28"/>
          <w:szCs w:val="28"/>
          <w:lang w:val="uk-UA"/>
        </w:rPr>
        <w:t>недоліки організаційно-управлінського характеру</w:t>
      </w:r>
      <w:r w:rsidRPr="00FA1466">
        <w:rPr>
          <w:rFonts w:ascii="Times New Roman" w:hAnsi="Times New Roman"/>
          <w:sz w:val="28"/>
          <w:szCs w:val="28"/>
          <w:lang w:val="uk-UA"/>
        </w:rPr>
        <w:t>, змістом яких є незбалансованість повноважень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w:t>
      </w:r>
      <w:r w:rsidRPr="00FA1466">
        <w:rPr>
          <w:rFonts w:ascii="Times New Roman" w:hAnsi="Times New Roman"/>
          <w:sz w:val="28"/>
          <w:szCs w:val="28"/>
          <w:lang w:val="uk-UA"/>
        </w:rPr>
        <w:lastRenderedPageBreak/>
        <w:t>міграційної політики держави, низький рівень професійності здійснення посадових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уповноваженими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єктами </w:t>
      </w:r>
      <w:r w:rsidR="001B316A"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міжнародних поїздок громадян тощо; б) </w:t>
      </w:r>
      <w:r w:rsidRPr="00FA1466">
        <w:rPr>
          <w:rFonts w:ascii="Times New Roman" w:hAnsi="Times New Roman"/>
          <w:i/>
          <w:sz w:val="28"/>
          <w:szCs w:val="28"/>
          <w:lang w:val="uk-UA"/>
        </w:rPr>
        <w:t>недоліки організаційно-документального характеру</w:t>
      </w:r>
      <w:r w:rsidRPr="00FA1466">
        <w:rPr>
          <w:rFonts w:ascii="Times New Roman" w:hAnsi="Times New Roman"/>
          <w:sz w:val="28"/>
          <w:szCs w:val="28"/>
          <w:lang w:val="uk-UA"/>
        </w:rPr>
        <w:t>, змістом яких є низький рівень організації ведення та зберігання офіційної документації, яка стосується міжнародних поїздок громадян, діяльності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міграційної політики держави, здійснення контролю за переміщенням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тощо; в) </w:t>
      </w:r>
      <w:r w:rsidRPr="00FA1466">
        <w:rPr>
          <w:rFonts w:ascii="Times New Roman" w:hAnsi="Times New Roman"/>
          <w:i/>
          <w:sz w:val="28"/>
          <w:szCs w:val="28"/>
          <w:lang w:val="uk-UA"/>
        </w:rPr>
        <w:t>недоліки організаційно-комунікативного характеру</w:t>
      </w:r>
      <w:r w:rsidRPr="00FA1466">
        <w:rPr>
          <w:rFonts w:ascii="Times New Roman" w:hAnsi="Times New Roman"/>
          <w:sz w:val="28"/>
          <w:szCs w:val="28"/>
          <w:lang w:val="uk-UA"/>
        </w:rPr>
        <w:t>, що стосуються складності сприйняття та низького рівня роз</w:t>
      </w:r>
      <w:r w:rsidR="004A0B23" w:rsidRPr="00FA1466">
        <w:rPr>
          <w:rFonts w:ascii="Times New Roman" w:hAnsi="Times New Roman"/>
          <w:sz w:val="28"/>
          <w:szCs w:val="28"/>
          <w:lang w:val="uk-UA"/>
        </w:rPr>
        <w:t>’</w:t>
      </w:r>
      <w:r w:rsidRPr="00FA1466">
        <w:rPr>
          <w:rFonts w:ascii="Times New Roman" w:hAnsi="Times New Roman"/>
          <w:sz w:val="28"/>
          <w:szCs w:val="28"/>
          <w:lang w:val="uk-UA"/>
        </w:rPr>
        <w:t>яснення правової інформації громадянам про умови та правила здійснення міжнародних поїздок громадян, ускладненого доступу громадян до правової інформації тощо;</w:t>
      </w:r>
    </w:p>
    <w:p w:rsidR="00661399" w:rsidRPr="00FA1466" w:rsidRDefault="001B316A" w:rsidP="00A928F0">
      <w:pPr>
        <w:numPr>
          <w:ilvl w:val="0"/>
          <w:numId w:val="51"/>
        </w:numPr>
        <w:tabs>
          <w:tab w:val="left" w:pos="1134"/>
        </w:tabs>
        <w:spacing w:after="0" w:line="360" w:lineRule="auto"/>
        <w:ind w:left="0" w:firstLine="709"/>
        <w:contextualSpacing/>
        <w:jc w:val="both"/>
        <w:rPr>
          <w:rFonts w:ascii="Times New Roman" w:hAnsi="Times New Roman"/>
          <w:sz w:val="28"/>
          <w:szCs w:val="28"/>
          <w:lang w:val="uk-UA"/>
        </w:rPr>
      </w:pPr>
      <w:r w:rsidRPr="00FA1466">
        <w:rPr>
          <w:rFonts w:ascii="Times New Roman" w:hAnsi="Times New Roman"/>
          <w:sz w:val="28"/>
          <w:szCs w:val="28"/>
          <w:lang w:val="uk-UA"/>
        </w:rPr>
        <w:t xml:space="preserve">способи </w:t>
      </w:r>
      <w:r w:rsidR="00661399" w:rsidRPr="00FA1466">
        <w:rPr>
          <w:rFonts w:ascii="Times New Roman" w:hAnsi="Times New Roman"/>
          <w:sz w:val="28"/>
          <w:szCs w:val="28"/>
          <w:lang w:val="uk-UA"/>
        </w:rPr>
        <w:t xml:space="preserve">вдосконалення правового забезпечення транскордонного руху осіб, які узагальнено в межах </w:t>
      </w:r>
      <w:r w:rsidRPr="00FA1466">
        <w:rPr>
          <w:rFonts w:ascii="Times New Roman" w:hAnsi="Times New Roman"/>
          <w:sz w:val="28"/>
          <w:szCs w:val="28"/>
          <w:lang w:val="uk-UA"/>
        </w:rPr>
        <w:t xml:space="preserve">таких </w:t>
      </w:r>
      <w:r w:rsidR="00661399" w:rsidRPr="00FA1466">
        <w:rPr>
          <w:rFonts w:ascii="Times New Roman" w:hAnsi="Times New Roman"/>
          <w:sz w:val="28"/>
          <w:szCs w:val="28"/>
          <w:lang w:val="uk-UA"/>
        </w:rPr>
        <w:t>напрямів: 1) </w:t>
      </w:r>
      <w:r w:rsidR="00661399" w:rsidRPr="00FA1466">
        <w:rPr>
          <w:rFonts w:ascii="Times New Roman" w:hAnsi="Times New Roman"/>
          <w:i/>
          <w:sz w:val="28"/>
          <w:szCs w:val="28"/>
          <w:lang w:val="uk-UA"/>
        </w:rPr>
        <w:t>формально-регламентаційного</w:t>
      </w:r>
      <w:r w:rsidR="00661399" w:rsidRPr="00FA1466">
        <w:rPr>
          <w:rFonts w:ascii="Times New Roman" w:hAnsi="Times New Roman"/>
          <w:sz w:val="28"/>
          <w:szCs w:val="28"/>
          <w:lang w:val="uk-UA"/>
        </w:rPr>
        <w:t>, змістом якого є поліпшення правового закріплення умов та порядку функціонування транскордонного руху осіб; 2) </w:t>
      </w:r>
      <w:r w:rsidR="00661399" w:rsidRPr="00FA1466">
        <w:rPr>
          <w:rFonts w:ascii="Times New Roman" w:hAnsi="Times New Roman"/>
          <w:i/>
          <w:sz w:val="28"/>
          <w:szCs w:val="28"/>
          <w:lang w:val="uk-UA"/>
        </w:rPr>
        <w:t>охоронно-регламентаційного</w:t>
      </w:r>
      <w:r w:rsidR="00661399" w:rsidRPr="00FA1466">
        <w:rPr>
          <w:rFonts w:ascii="Times New Roman" w:hAnsi="Times New Roman"/>
          <w:sz w:val="28"/>
          <w:szCs w:val="28"/>
          <w:lang w:val="uk-UA"/>
        </w:rPr>
        <w:t>, що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язаний з удосконаленням правового забезпечення транскордонного руху осіб з метою недопущення порушень умов і порядку його функціонування та притягнення до юридичної відповідальності тих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єктів, які скоїли правопорушення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сфері транскордонного руху осіб; 3) </w:t>
      </w:r>
      <w:r w:rsidR="00661399" w:rsidRPr="00FA1466">
        <w:rPr>
          <w:rFonts w:ascii="Times New Roman" w:hAnsi="Times New Roman"/>
          <w:i/>
          <w:sz w:val="28"/>
          <w:szCs w:val="28"/>
          <w:lang w:val="uk-UA"/>
        </w:rPr>
        <w:t>організаційно-регламентаційного</w:t>
      </w:r>
      <w:r w:rsidR="00661399" w:rsidRPr="00FA1466">
        <w:rPr>
          <w:rFonts w:ascii="Times New Roman" w:hAnsi="Times New Roman"/>
          <w:sz w:val="28"/>
          <w:szCs w:val="28"/>
          <w:lang w:val="uk-UA"/>
        </w:rPr>
        <w:t>, що стосується організаційного забезпечення процесу функціонування транскордонного руху осіб.</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 xml:space="preserve">Практичне значення </w:t>
      </w:r>
      <w:r w:rsidR="00C815E1" w:rsidRPr="00FA1466">
        <w:rPr>
          <w:rFonts w:ascii="Times New Roman" w:hAnsi="Times New Roman"/>
          <w:b/>
          <w:sz w:val="28"/>
          <w:szCs w:val="28"/>
          <w:lang w:val="uk-UA"/>
        </w:rPr>
        <w:t>о</w:t>
      </w:r>
      <w:r w:rsidR="00C815E1">
        <w:rPr>
          <w:rFonts w:ascii="Times New Roman" w:hAnsi="Times New Roman"/>
          <w:b/>
          <w:sz w:val="28"/>
          <w:szCs w:val="28"/>
          <w:lang w:val="uk-UA"/>
        </w:rPr>
        <w:t>держаних</w:t>
      </w:r>
      <w:r w:rsidR="00C815E1" w:rsidRPr="00FA1466">
        <w:rPr>
          <w:rFonts w:ascii="Times New Roman" w:hAnsi="Times New Roman"/>
          <w:b/>
          <w:sz w:val="28"/>
          <w:szCs w:val="28"/>
          <w:lang w:val="uk-UA"/>
        </w:rPr>
        <w:t xml:space="preserve"> </w:t>
      </w:r>
      <w:r w:rsidRPr="00FA1466">
        <w:rPr>
          <w:rFonts w:ascii="Times New Roman" w:hAnsi="Times New Roman"/>
          <w:b/>
          <w:sz w:val="28"/>
          <w:szCs w:val="28"/>
          <w:lang w:val="uk-UA"/>
        </w:rPr>
        <w:t xml:space="preserve">результатів </w:t>
      </w:r>
      <w:r w:rsidRPr="00FA1466">
        <w:rPr>
          <w:rFonts w:ascii="Times New Roman" w:hAnsi="Times New Roman"/>
          <w:sz w:val="28"/>
          <w:szCs w:val="28"/>
          <w:lang w:val="uk-UA"/>
        </w:rPr>
        <w:t xml:space="preserve">полягає </w:t>
      </w:r>
      <w:r w:rsidR="001B316A"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тому, що вони можуть бути використані у: </w:t>
      </w:r>
    </w:p>
    <w:p w:rsidR="00661399" w:rsidRPr="00FA1466" w:rsidRDefault="00661399" w:rsidP="00A928F0">
      <w:pPr>
        <w:numPr>
          <w:ilvl w:val="0"/>
          <w:numId w:val="53"/>
        </w:numPr>
        <w:tabs>
          <w:tab w:val="clear" w:pos="1259"/>
          <w:tab w:val="num" w:pos="1134"/>
        </w:tabs>
        <w:spacing w:after="0" w:line="360" w:lineRule="auto"/>
        <w:ind w:left="0" w:firstLine="709"/>
        <w:jc w:val="both"/>
        <w:rPr>
          <w:rFonts w:ascii="Times New Roman" w:hAnsi="Times New Roman"/>
          <w:sz w:val="28"/>
          <w:szCs w:val="28"/>
          <w:lang w:val="uk-UA"/>
        </w:rPr>
      </w:pPr>
      <w:r w:rsidRPr="00FA1466">
        <w:rPr>
          <w:rFonts w:ascii="Times New Roman" w:hAnsi="Times New Roman"/>
          <w:i/>
          <w:sz w:val="28"/>
          <w:szCs w:val="28"/>
          <w:lang w:val="uk-UA"/>
        </w:rPr>
        <w:t>науково-дослідній роботі</w:t>
      </w:r>
      <w:r w:rsidRPr="00FA1466">
        <w:rPr>
          <w:rFonts w:ascii="Times New Roman" w:hAnsi="Times New Roman"/>
          <w:sz w:val="28"/>
          <w:szCs w:val="28"/>
          <w:lang w:val="uk-UA"/>
        </w:rPr>
        <w:t xml:space="preserve"> – для подальшого розвитку міжнародно-правових знань з проблем правового </w:t>
      </w:r>
      <w:r w:rsidRPr="00FA1466">
        <w:rPr>
          <w:rFonts w:ascii="Times New Roman" w:eastAsia="MS Mincho" w:hAnsi="Times New Roman"/>
          <w:sz w:val="28"/>
          <w:szCs w:val="28"/>
          <w:lang w:val="uk-UA"/>
        </w:rPr>
        <w:t xml:space="preserve">регулювання </w:t>
      </w:r>
      <w:r w:rsidRPr="00FA1466">
        <w:rPr>
          <w:rFonts w:ascii="Times New Roman" w:hAnsi="Times New Roman"/>
          <w:sz w:val="28"/>
          <w:szCs w:val="28"/>
          <w:lang w:val="uk-UA"/>
        </w:rPr>
        <w:t xml:space="preserve">міжнародних поїздок громадян у міжнародних договорах України; </w:t>
      </w:r>
    </w:p>
    <w:p w:rsidR="00661399" w:rsidRPr="00FA1466" w:rsidRDefault="00661399" w:rsidP="00A928F0">
      <w:pPr>
        <w:numPr>
          <w:ilvl w:val="0"/>
          <w:numId w:val="53"/>
        </w:numPr>
        <w:tabs>
          <w:tab w:val="clear" w:pos="1259"/>
          <w:tab w:val="num" w:pos="1134"/>
        </w:tabs>
        <w:spacing w:after="0" w:line="360" w:lineRule="auto"/>
        <w:ind w:left="0" w:firstLine="709"/>
        <w:jc w:val="both"/>
        <w:rPr>
          <w:rFonts w:ascii="Times New Roman" w:hAnsi="Times New Roman"/>
          <w:sz w:val="28"/>
          <w:szCs w:val="28"/>
          <w:lang w:val="uk-UA"/>
        </w:rPr>
      </w:pPr>
      <w:r w:rsidRPr="00FA1466">
        <w:rPr>
          <w:rFonts w:ascii="Times New Roman" w:hAnsi="Times New Roman"/>
          <w:i/>
          <w:sz w:val="28"/>
          <w:szCs w:val="28"/>
          <w:lang w:val="uk-UA"/>
        </w:rPr>
        <w:t>правотворчій діяльності</w:t>
      </w:r>
      <w:r w:rsidRPr="00FA1466">
        <w:rPr>
          <w:rFonts w:ascii="Times New Roman" w:hAnsi="Times New Roman"/>
          <w:sz w:val="28"/>
          <w:szCs w:val="28"/>
          <w:lang w:val="uk-UA"/>
        </w:rPr>
        <w:t xml:space="preserve"> – щодо вдосконалення правового забезпечення міжнародних поїздок громадян у міжнародних договорах України; </w:t>
      </w:r>
    </w:p>
    <w:p w:rsidR="00661399" w:rsidRPr="00FA1466" w:rsidRDefault="00661399" w:rsidP="00A928F0">
      <w:pPr>
        <w:numPr>
          <w:ilvl w:val="0"/>
          <w:numId w:val="53"/>
        </w:numPr>
        <w:tabs>
          <w:tab w:val="clear" w:pos="1259"/>
          <w:tab w:val="num" w:pos="1134"/>
        </w:tabs>
        <w:spacing w:after="0" w:line="360" w:lineRule="auto"/>
        <w:ind w:left="0" w:firstLine="709"/>
        <w:jc w:val="both"/>
        <w:rPr>
          <w:rFonts w:ascii="Times New Roman" w:hAnsi="Times New Roman"/>
          <w:sz w:val="28"/>
          <w:szCs w:val="28"/>
          <w:lang w:val="uk-UA"/>
        </w:rPr>
      </w:pPr>
      <w:r w:rsidRPr="00FA1466">
        <w:rPr>
          <w:rFonts w:ascii="Times New Roman" w:hAnsi="Times New Roman"/>
          <w:i/>
          <w:sz w:val="28"/>
          <w:szCs w:val="28"/>
          <w:lang w:val="uk-UA"/>
        </w:rPr>
        <w:lastRenderedPageBreak/>
        <w:t xml:space="preserve">правозастосовній діяльності </w:t>
      </w:r>
      <w:r w:rsidRPr="00FA1466">
        <w:rPr>
          <w:rFonts w:ascii="Times New Roman" w:hAnsi="Times New Roman"/>
          <w:sz w:val="28"/>
          <w:szCs w:val="28"/>
          <w:lang w:val="uk-UA"/>
        </w:rPr>
        <w:t xml:space="preserve">– для </w:t>
      </w:r>
      <w:r w:rsidR="001B316A"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роботи посадових осіб Державної прикордонної служби України, </w:t>
      </w:r>
      <w:r w:rsidR="009E3779">
        <w:rPr>
          <w:rFonts w:ascii="Times New Roman" w:hAnsi="Times New Roman"/>
          <w:sz w:val="28"/>
          <w:szCs w:val="28"/>
          <w:lang w:val="uk-UA"/>
        </w:rPr>
        <w:t>Міністерства закордонних справ України</w:t>
      </w:r>
      <w:r w:rsidRPr="00FA1466">
        <w:rPr>
          <w:rFonts w:ascii="Times New Roman" w:hAnsi="Times New Roman"/>
          <w:sz w:val="28"/>
          <w:szCs w:val="28"/>
          <w:lang w:val="uk-UA"/>
        </w:rPr>
        <w:t xml:space="preserve">, працівників підприємств, установ і організацій, сферою діяльності яких є забезпечення реалізації міграційної політики держави; </w:t>
      </w:r>
    </w:p>
    <w:p w:rsidR="00661399" w:rsidRPr="00FA1466" w:rsidRDefault="00C815E1" w:rsidP="00A928F0">
      <w:pPr>
        <w:numPr>
          <w:ilvl w:val="0"/>
          <w:numId w:val="53"/>
        </w:numPr>
        <w:tabs>
          <w:tab w:val="clear" w:pos="1259"/>
          <w:tab w:val="num" w:pos="1134"/>
        </w:tabs>
        <w:spacing w:after="0" w:line="360" w:lineRule="auto"/>
        <w:ind w:left="0" w:firstLine="709"/>
        <w:jc w:val="both"/>
        <w:rPr>
          <w:rFonts w:ascii="Times New Roman" w:hAnsi="Times New Roman"/>
          <w:sz w:val="28"/>
          <w:szCs w:val="28"/>
          <w:lang w:val="uk-UA"/>
        </w:rPr>
      </w:pPr>
      <w:r>
        <w:rPr>
          <w:rFonts w:ascii="Times New Roman" w:hAnsi="Times New Roman"/>
          <w:i/>
          <w:sz w:val="28"/>
          <w:szCs w:val="28"/>
          <w:lang w:val="uk-UA"/>
        </w:rPr>
        <w:t>навчальному процесі</w:t>
      </w:r>
      <w:r>
        <w:rPr>
          <w:rFonts w:ascii="Times New Roman" w:hAnsi="Times New Roman"/>
          <w:sz w:val="28"/>
          <w:szCs w:val="28"/>
          <w:lang w:val="uk-UA"/>
        </w:rPr>
        <w:t xml:space="preserve"> </w:t>
      </w:r>
      <w:r w:rsidR="00661399" w:rsidRPr="00FA1466">
        <w:rPr>
          <w:rFonts w:ascii="Times New Roman" w:hAnsi="Times New Roman"/>
          <w:sz w:val="28"/>
          <w:szCs w:val="28"/>
          <w:lang w:val="uk-UA"/>
        </w:rPr>
        <w:t>– з метою ініціювання запровадження в навчальний процес такої дисципліни, як «Міграційна політика та міграційне право», підготов</w:t>
      </w:r>
      <w:r w:rsidR="00D026A4" w:rsidRPr="00FA1466">
        <w:rPr>
          <w:rFonts w:ascii="Times New Roman" w:hAnsi="Times New Roman"/>
          <w:sz w:val="28"/>
          <w:szCs w:val="28"/>
          <w:lang w:val="uk-UA"/>
        </w:rPr>
        <w:t>ки</w:t>
      </w:r>
      <w:r w:rsidR="00661399" w:rsidRPr="00FA1466">
        <w:rPr>
          <w:rFonts w:ascii="Times New Roman" w:hAnsi="Times New Roman"/>
          <w:sz w:val="28"/>
          <w:szCs w:val="28"/>
          <w:lang w:val="uk-UA"/>
        </w:rPr>
        <w:t xml:space="preserve"> її навчально-методичного забезпечення</w:t>
      </w:r>
      <w:r w:rsidR="002D35DA" w:rsidRPr="00FA1466">
        <w:rPr>
          <w:rFonts w:ascii="Times New Roman" w:hAnsi="Times New Roman"/>
          <w:sz w:val="28"/>
          <w:szCs w:val="28"/>
          <w:lang w:val="uk-UA"/>
        </w:rPr>
        <w:t>, а також для підготовки навчально-методичної літератури та викладання дисципліни «Міжнародне право»</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Апробація матеріалів дисертації.</w:t>
      </w:r>
      <w:r w:rsidRPr="00FA1466">
        <w:rPr>
          <w:rFonts w:ascii="Times New Roman" w:hAnsi="Times New Roman"/>
          <w:sz w:val="28"/>
          <w:szCs w:val="28"/>
          <w:lang w:val="uk-UA"/>
        </w:rPr>
        <w:t xml:space="preserve"> Окремі висновки, положення та рекомендації, обґрунтовані автором за результатами дисертаційної роботи, обговорювались на </w:t>
      </w:r>
      <w:r w:rsidR="001B316A" w:rsidRPr="00FA1466">
        <w:rPr>
          <w:rFonts w:ascii="Times New Roman" w:hAnsi="Times New Roman"/>
          <w:sz w:val="28"/>
          <w:szCs w:val="28"/>
          <w:lang w:val="uk-UA"/>
        </w:rPr>
        <w:t xml:space="preserve">таких </w:t>
      </w:r>
      <w:r w:rsidRPr="00FA1466">
        <w:rPr>
          <w:rFonts w:ascii="Times New Roman" w:hAnsi="Times New Roman"/>
          <w:sz w:val="28"/>
          <w:szCs w:val="28"/>
          <w:lang w:val="uk-UA"/>
        </w:rPr>
        <w:t>міжнародних і всеукраїнських науково-теоретичних і науково-практичних конференціях: VI</w:t>
      </w:r>
      <w:r w:rsidR="00985908" w:rsidRPr="00FA1466">
        <w:rPr>
          <w:rFonts w:ascii="Times New Roman" w:hAnsi="Times New Roman"/>
          <w:sz w:val="28"/>
          <w:szCs w:val="28"/>
          <w:lang w:val="uk-UA"/>
        </w:rPr>
        <w:t> </w:t>
      </w:r>
      <w:r w:rsidRPr="00FA1466">
        <w:rPr>
          <w:rFonts w:ascii="Times New Roman" w:hAnsi="Times New Roman"/>
          <w:sz w:val="28"/>
          <w:szCs w:val="28"/>
          <w:lang w:val="uk-UA"/>
        </w:rPr>
        <w:t>Міжнародній науково-практичній конференції «Сучасні проблеми правової системи України» (м.</w:t>
      </w:r>
      <w:r w:rsidR="00D026A4" w:rsidRPr="00FA1466">
        <w:rPr>
          <w:rFonts w:ascii="Times New Roman" w:hAnsi="Times New Roman"/>
          <w:sz w:val="28"/>
          <w:szCs w:val="28"/>
          <w:lang w:val="uk-UA"/>
        </w:rPr>
        <w:t> </w:t>
      </w:r>
      <w:r w:rsidRPr="00FA1466">
        <w:rPr>
          <w:rFonts w:ascii="Times New Roman" w:hAnsi="Times New Roman"/>
          <w:sz w:val="28"/>
          <w:szCs w:val="28"/>
          <w:lang w:val="uk-UA"/>
        </w:rPr>
        <w:t>Київ, 27</w:t>
      </w:r>
      <w:r w:rsidR="00265DA4" w:rsidRPr="00FA1466">
        <w:rPr>
          <w:rFonts w:ascii="Times New Roman" w:hAnsi="Times New Roman"/>
          <w:sz w:val="28"/>
          <w:szCs w:val="28"/>
          <w:lang w:val="uk-UA"/>
        </w:rPr>
        <w:t> </w:t>
      </w:r>
      <w:r w:rsidRPr="00FA1466">
        <w:rPr>
          <w:rFonts w:ascii="Times New Roman" w:hAnsi="Times New Roman"/>
          <w:sz w:val="28"/>
          <w:szCs w:val="28"/>
          <w:lang w:val="uk-UA"/>
        </w:rPr>
        <w:t>листопада 2014</w:t>
      </w:r>
      <w:r w:rsidR="00265DA4" w:rsidRPr="00FA1466">
        <w:rPr>
          <w:rFonts w:ascii="Times New Roman" w:hAnsi="Times New Roman"/>
          <w:sz w:val="28"/>
          <w:szCs w:val="28"/>
          <w:lang w:val="uk-UA"/>
        </w:rPr>
        <w:t> </w:t>
      </w:r>
      <w:r w:rsidRPr="00FA1466">
        <w:rPr>
          <w:rFonts w:ascii="Times New Roman" w:hAnsi="Times New Roman"/>
          <w:sz w:val="28"/>
          <w:szCs w:val="28"/>
          <w:lang w:val="uk-UA"/>
        </w:rPr>
        <w:t>р.</w:t>
      </w:r>
      <w:r w:rsidR="00C815E1">
        <w:rPr>
          <w:rFonts w:ascii="Times New Roman" w:hAnsi="Times New Roman"/>
          <w:sz w:val="28"/>
          <w:szCs w:val="28"/>
          <w:lang w:val="uk-UA"/>
        </w:rPr>
        <w:t xml:space="preserve">, </w:t>
      </w:r>
      <w:r w:rsidR="00C815E1" w:rsidRPr="00C815E1">
        <w:rPr>
          <w:rFonts w:ascii="Times New Roman" w:hAnsi="Times New Roman"/>
          <w:sz w:val="28"/>
          <w:szCs w:val="28"/>
          <w:lang w:val="uk-UA"/>
        </w:rPr>
        <w:t>тези опубліковано</w:t>
      </w:r>
      <w:r w:rsidRPr="00FA1466">
        <w:rPr>
          <w:rFonts w:ascii="Times New Roman" w:hAnsi="Times New Roman"/>
          <w:sz w:val="28"/>
          <w:szCs w:val="28"/>
          <w:lang w:val="uk-UA"/>
        </w:rPr>
        <w:t>)</w:t>
      </w:r>
      <w:r w:rsidR="00985908" w:rsidRPr="00FA1466">
        <w:rPr>
          <w:rFonts w:ascii="Times New Roman" w:hAnsi="Times New Roman"/>
          <w:sz w:val="28"/>
          <w:szCs w:val="28"/>
          <w:lang w:val="uk-UA"/>
        </w:rPr>
        <w:t>;</w:t>
      </w:r>
      <w:r w:rsidRPr="00FA1466">
        <w:rPr>
          <w:rFonts w:ascii="Times New Roman" w:hAnsi="Times New Roman"/>
          <w:sz w:val="28"/>
          <w:szCs w:val="28"/>
          <w:lang w:val="uk-UA"/>
        </w:rPr>
        <w:t xml:space="preserve"> Конгресі міжнародного і європейського права (м.</w:t>
      </w:r>
      <w:r w:rsidR="00265DA4" w:rsidRPr="00FA1466">
        <w:rPr>
          <w:rFonts w:ascii="Times New Roman" w:hAnsi="Times New Roman"/>
          <w:sz w:val="28"/>
          <w:szCs w:val="28"/>
          <w:lang w:val="uk-UA"/>
        </w:rPr>
        <w:t> </w:t>
      </w:r>
      <w:r w:rsidRPr="00FA1466">
        <w:rPr>
          <w:rFonts w:ascii="Times New Roman" w:hAnsi="Times New Roman"/>
          <w:sz w:val="28"/>
          <w:szCs w:val="28"/>
          <w:lang w:val="uk-UA"/>
        </w:rPr>
        <w:t>Одеса, 25</w:t>
      </w:r>
      <w:r w:rsidR="00265DA4" w:rsidRPr="00FA1466">
        <w:rPr>
          <w:rFonts w:ascii="Times New Roman" w:hAnsi="Times New Roman"/>
          <w:sz w:val="28"/>
          <w:szCs w:val="28"/>
          <w:lang w:val="uk-UA"/>
        </w:rPr>
        <w:t>–</w:t>
      </w:r>
      <w:r w:rsidRPr="00FA1466">
        <w:rPr>
          <w:rFonts w:ascii="Times New Roman" w:hAnsi="Times New Roman"/>
          <w:sz w:val="28"/>
          <w:szCs w:val="28"/>
          <w:lang w:val="uk-UA"/>
        </w:rPr>
        <w:t>26 травня 2018</w:t>
      </w:r>
      <w:r w:rsidR="00265DA4" w:rsidRPr="00FA1466">
        <w:rPr>
          <w:rFonts w:ascii="Times New Roman" w:hAnsi="Times New Roman"/>
          <w:sz w:val="28"/>
          <w:szCs w:val="28"/>
          <w:lang w:val="uk-UA"/>
        </w:rPr>
        <w:t> </w:t>
      </w:r>
      <w:r w:rsidRPr="00FA1466">
        <w:rPr>
          <w:rFonts w:ascii="Times New Roman" w:hAnsi="Times New Roman"/>
          <w:sz w:val="28"/>
          <w:szCs w:val="28"/>
          <w:lang w:val="uk-UA"/>
        </w:rPr>
        <w:t>р.</w:t>
      </w:r>
      <w:r w:rsidR="00C815E1">
        <w:rPr>
          <w:rFonts w:ascii="Times New Roman" w:hAnsi="Times New Roman"/>
          <w:sz w:val="28"/>
          <w:szCs w:val="28"/>
          <w:lang w:val="uk-UA"/>
        </w:rPr>
        <w:t>,</w:t>
      </w:r>
      <w:r w:rsidR="00C815E1" w:rsidRPr="00C815E1">
        <w:rPr>
          <w:rFonts w:ascii="Times New Roman" w:hAnsi="Times New Roman"/>
          <w:sz w:val="28"/>
          <w:szCs w:val="28"/>
          <w:lang w:val="uk-UA"/>
        </w:rPr>
        <w:t xml:space="preserve"> тези опубліковано</w:t>
      </w:r>
      <w:r w:rsidRPr="00FA1466">
        <w:rPr>
          <w:rFonts w:ascii="Times New Roman" w:hAnsi="Times New Roman"/>
          <w:sz w:val="28"/>
          <w:szCs w:val="28"/>
          <w:lang w:val="uk-UA"/>
        </w:rPr>
        <w:t>)</w:t>
      </w:r>
      <w:r w:rsidR="00C815E1">
        <w:rPr>
          <w:rFonts w:ascii="Times New Roman" w:hAnsi="Times New Roman"/>
          <w:sz w:val="28"/>
          <w:szCs w:val="28"/>
          <w:lang w:val="uk-UA"/>
        </w:rPr>
        <w:t>,</w:t>
      </w:r>
      <w:r w:rsidR="00C815E1" w:rsidRPr="00257C91">
        <w:rPr>
          <w:lang w:val="uk-UA"/>
        </w:rPr>
        <w:t xml:space="preserve"> </w:t>
      </w:r>
      <w:r w:rsidR="002D6C8B">
        <w:rPr>
          <w:rFonts w:ascii="Times New Roman" w:hAnsi="Times New Roman"/>
          <w:sz w:val="28"/>
          <w:szCs w:val="28"/>
          <w:lang w:val="uk-UA"/>
        </w:rPr>
        <w:t>ІХ Міжнародній науково-практичній</w:t>
      </w:r>
      <w:r w:rsidR="00C815E1" w:rsidRPr="00C815E1">
        <w:rPr>
          <w:rFonts w:ascii="Times New Roman" w:hAnsi="Times New Roman"/>
          <w:sz w:val="28"/>
          <w:szCs w:val="28"/>
          <w:lang w:val="uk-UA"/>
        </w:rPr>
        <w:t xml:space="preserve"> конференції молодих учених «Майбутнє науки в обріях права» (м. Київ, 05 грудня 2018 р., тези опубліковано)</w:t>
      </w:r>
      <w:r w:rsidRPr="00FA1466">
        <w:rPr>
          <w:rFonts w:ascii="Times New Roman" w:hAnsi="Times New Roman"/>
          <w:sz w:val="28"/>
          <w:szCs w:val="28"/>
          <w:lang w:val="uk-UA"/>
        </w:rPr>
        <w:t>.</w:t>
      </w:r>
    </w:p>
    <w:p w:rsidR="00CD10D6"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Публікації.</w:t>
      </w:r>
      <w:r w:rsidRPr="00FA1466">
        <w:rPr>
          <w:rFonts w:ascii="Times New Roman" w:hAnsi="Times New Roman"/>
          <w:sz w:val="28"/>
          <w:szCs w:val="28"/>
          <w:lang w:val="uk-UA"/>
        </w:rPr>
        <w:t xml:space="preserve"> </w:t>
      </w:r>
      <w:r w:rsidR="00CD10D6" w:rsidRPr="00FA1466">
        <w:rPr>
          <w:rFonts w:ascii="Times New Roman" w:hAnsi="Times New Roman"/>
          <w:sz w:val="28"/>
          <w:szCs w:val="28"/>
          <w:lang w:val="uk-UA"/>
        </w:rPr>
        <w:t>За результатами проведеного дослідження опубліковано 9</w:t>
      </w:r>
      <w:r w:rsidR="00265DA4" w:rsidRPr="00FA1466">
        <w:rPr>
          <w:rFonts w:ascii="Times New Roman" w:hAnsi="Times New Roman"/>
          <w:sz w:val="28"/>
          <w:szCs w:val="28"/>
          <w:lang w:val="uk-UA"/>
        </w:rPr>
        <w:t> </w:t>
      </w:r>
      <w:r w:rsidR="00CD10D6" w:rsidRPr="00FA1466">
        <w:rPr>
          <w:rFonts w:ascii="Times New Roman" w:hAnsi="Times New Roman"/>
          <w:sz w:val="28"/>
          <w:szCs w:val="28"/>
          <w:lang w:val="uk-UA"/>
        </w:rPr>
        <w:t>наукових праць, серед них 5</w:t>
      </w:r>
      <w:r w:rsidR="00265DA4" w:rsidRPr="00FA1466">
        <w:rPr>
          <w:rFonts w:ascii="Times New Roman" w:hAnsi="Times New Roman"/>
          <w:sz w:val="28"/>
          <w:szCs w:val="28"/>
          <w:lang w:val="uk-UA"/>
        </w:rPr>
        <w:t> </w:t>
      </w:r>
      <w:r w:rsidR="00CD10D6" w:rsidRPr="00FA1466">
        <w:rPr>
          <w:rFonts w:ascii="Times New Roman" w:hAnsi="Times New Roman"/>
          <w:sz w:val="28"/>
          <w:szCs w:val="28"/>
          <w:lang w:val="uk-UA"/>
        </w:rPr>
        <w:t>статей у фахових виданнях України з юридичних наук, з яких 2</w:t>
      </w:r>
      <w:r w:rsidR="00265DA4" w:rsidRPr="00FA1466">
        <w:rPr>
          <w:rFonts w:ascii="Times New Roman" w:hAnsi="Times New Roman"/>
          <w:sz w:val="28"/>
          <w:szCs w:val="28"/>
          <w:lang w:val="uk-UA"/>
        </w:rPr>
        <w:t> </w:t>
      </w:r>
      <w:r w:rsidR="00CD10D6" w:rsidRPr="00FA1466">
        <w:rPr>
          <w:rFonts w:ascii="Times New Roman" w:hAnsi="Times New Roman"/>
          <w:sz w:val="28"/>
          <w:szCs w:val="28"/>
          <w:lang w:val="uk-UA"/>
        </w:rPr>
        <w:t xml:space="preserve">внесено до </w:t>
      </w:r>
      <w:r w:rsidR="001C0973" w:rsidRPr="00FA1466">
        <w:rPr>
          <w:rFonts w:ascii="Times New Roman" w:hAnsi="Times New Roman"/>
          <w:sz w:val="28"/>
          <w:szCs w:val="28"/>
          <w:lang w:val="uk-UA"/>
        </w:rPr>
        <w:t xml:space="preserve">міжнародних </w:t>
      </w:r>
      <w:r w:rsidR="00CD10D6" w:rsidRPr="00FA1466">
        <w:rPr>
          <w:rFonts w:ascii="Times New Roman" w:hAnsi="Times New Roman"/>
          <w:sz w:val="28"/>
          <w:szCs w:val="28"/>
          <w:lang w:val="uk-UA"/>
        </w:rPr>
        <w:t xml:space="preserve">наукометричних баз даних, 1 – у зарубіжному науковому періодичному виданні, а також 3 тези у збірниках матеріалів </w:t>
      </w:r>
      <w:r w:rsidR="001C0973" w:rsidRPr="00FA1466">
        <w:rPr>
          <w:rFonts w:ascii="Times New Roman" w:hAnsi="Times New Roman"/>
          <w:sz w:val="28"/>
          <w:szCs w:val="28"/>
          <w:lang w:val="uk-UA"/>
        </w:rPr>
        <w:t xml:space="preserve">міжнародних </w:t>
      </w:r>
      <w:r w:rsidR="00CD10D6" w:rsidRPr="00FA1466">
        <w:rPr>
          <w:rFonts w:ascii="Times New Roman" w:hAnsi="Times New Roman"/>
          <w:sz w:val="28"/>
          <w:szCs w:val="28"/>
          <w:lang w:val="uk-UA"/>
        </w:rPr>
        <w:t>наукових конференцій.</w:t>
      </w:r>
    </w:p>
    <w:p w:rsidR="00174715" w:rsidRPr="00FA1466" w:rsidRDefault="00661399" w:rsidP="006C5D69">
      <w:pPr>
        <w:spacing w:after="160" w:line="360" w:lineRule="auto"/>
        <w:ind w:firstLine="708"/>
        <w:jc w:val="both"/>
        <w:rPr>
          <w:rFonts w:ascii="Times New Roman" w:hAnsi="Times New Roman"/>
          <w:sz w:val="28"/>
          <w:szCs w:val="28"/>
          <w:lang w:val="uk-UA"/>
        </w:rPr>
      </w:pPr>
      <w:r w:rsidRPr="00FA1466">
        <w:rPr>
          <w:rFonts w:ascii="Times New Roman" w:hAnsi="Times New Roman"/>
          <w:b/>
          <w:sz w:val="28"/>
          <w:szCs w:val="28"/>
          <w:lang w:val="uk-UA"/>
        </w:rPr>
        <w:t>Структура та обсяг дисертації</w:t>
      </w:r>
      <w:r w:rsidRPr="00FA1466">
        <w:rPr>
          <w:rFonts w:ascii="Times New Roman" w:hAnsi="Times New Roman"/>
          <w:sz w:val="28"/>
          <w:szCs w:val="28"/>
          <w:lang w:val="uk-UA"/>
        </w:rPr>
        <w:t xml:space="preserve"> визначаються метою та завданнями дослідження. Робота складається зі вступу, трьох розділів, що містять вісім підрозділів, висновків, списку використаних джерел і дода</w:t>
      </w:r>
      <w:r w:rsidR="00F464F1">
        <w:rPr>
          <w:rFonts w:ascii="Times New Roman" w:hAnsi="Times New Roman"/>
          <w:sz w:val="28"/>
          <w:szCs w:val="28"/>
          <w:lang w:val="uk-UA"/>
        </w:rPr>
        <w:t xml:space="preserve">тків. Загальний обсяг становить </w:t>
      </w:r>
      <w:r w:rsidR="004075B9">
        <w:rPr>
          <w:rFonts w:ascii="Times New Roman" w:hAnsi="Times New Roman"/>
          <w:sz w:val="28"/>
          <w:szCs w:val="28"/>
          <w:lang w:val="uk-UA"/>
        </w:rPr>
        <w:t>24</w:t>
      </w:r>
      <w:r w:rsidR="006E0514">
        <w:rPr>
          <w:rFonts w:ascii="Times New Roman" w:hAnsi="Times New Roman"/>
          <w:sz w:val="28"/>
          <w:szCs w:val="28"/>
          <w:lang w:val="uk-UA"/>
        </w:rPr>
        <w:t>4</w:t>
      </w:r>
      <w:r w:rsidR="00985908" w:rsidRPr="00FA1466">
        <w:rPr>
          <w:rFonts w:ascii="Times New Roman" w:hAnsi="Times New Roman"/>
          <w:sz w:val="28"/>
          <w:szCs w:val="28"/>
          <w:lang w:val="uk-UA"/>
        </w:rPr>
        <w:t> </w:t>
      </w:r>
      <w:r w:rsidRPr="00FA1466">
        <w:rPr>
          <w:rFonts w:ascii="Times New Roman" w:hAnsi="Times New Roman"/>
          <w:sz w:val="28"/>
          <w:szCs w:val="28"/>
          <w:lang w:val="uk-UA"/>
        </w:rPr>
        <w:t>сторін</w:t>
      </w:r>
      <w:r w:rsidR="00F464F1">
        <w:rPr>
          <w:rFonts w:ascii="Times New Roman" w:hAnsi="Times New Roman"/>
          <w:sz w:val="28"/>
          <w:szCs w:val="28"/>
          <w:lang w:val="uk-UA"/>
        </w:rPr>
        <w:t>к</w:t>
      </w:r>
      <w:r w:rsidR="006E0514">
        <w:rPr>
          <w:rFonts w:ascii="Times New Roman" w:hAnsi="Times New Roman"/>
          <w:sz w:val="28"/>
          <w:szCs w:val="28"/>
          <w:lang w:val="uk-UA"/>
        </w:rPr>
        <w:t>и</w:t>
      </w:r>
      <w:r w:rsidRPr="00FA1466">
        <w:rPr>
          <w:rFonts w:ascii="Times New Roman" w:hAnsi="Times New Roman"/>
          <w:sz w:val="28"/>
          <w:szCs w:val="28"/>
          <w:lang w:val="uk-UA"/>
        </w:rPr>
        <w:t xml:space="preserve">, з них </w:t>
      </w:r>
      <w:r w:rsidR="002E449B" w:rsidRPr="002E449B">
        <w:rPr>
          <w:rFonts w:ascii="Times New Roman" w:hAnsi="Times New Roman"/>
          <w:sz w:val="28"/>
          <w:szCs w:val="28"/>
        </w:rPr>
        <w:t>38</w:t>
      </w:r>
      <w:r w:rsidR="00985908" w:rsidRPr="00FA1466">
        <w:rPr>
          <w:rFonts w:ascii="Times New Roman" w:hAnsi="Times New Roman"/>
          <w:sz w:val="28"/>
          <w:szCs w:val="28"/>
          <w:lang w:val="uk-UA"/>
        </w:rPr>
        <w:t> </w:t>
      </w:r>
      <w:r w:rsidRPr="00FA1466">
        <w:rPr>
          <w:rFonts w:ascii="Times New Roman" w:hAnsi="Times New Roman"/>
          <w:sz w:val="28"/>
          <w:szCs w:val="28"/>
          <w:lang w:val="uk-UA"/>
        </w:rPr>
        <w:t>сторін</w:t>
      </w:r>
      <w:r w:rsidR="002E449B">
        <w:rPr>
          <w:rFonts w:ascii="Times New Roman" w:hAnsi="Times New Roman"/>
          <w:sz w:val="28"/>
          <w:szCs w:val="28"/>
          <w:lang w:val="uk-UA"/>
        </w:rPr>
        <w:t>о</w:t>
      </w:r>
      <w:r w:rsidRPr="00FA1466">
        <w:rPr>
          <w:rFonts w:ascii="Times New Roman" w:hAnsi="Times New Roman"/>
          <w:sz w:val="28"/>
          <w:szCs w:val="28"/>
          <w:lang w:val="uk-UA"/>
        </w:rPr>
        <w:t xml:space="preserve">к – список використаних джерел, що складається з </w:t>
      </w:r>
      <w:r w:rsidR="002E449B">
        <w:rPr>
          <w:rFonts w:ascii="Times New Roman" w:hAnsi="Times New Roman"/>
          <w:sz w:val="28"/>
          <w:szCs w:val="28"/>
          <w:lang w:val="uk-UA"/>
        </w:rPr>
        <w:t>30</w:t>
      </w:r>
      <w:r w:rsidR="0059280D">
        <w:rPr>
          <w:rFonts w:ascii="Times New Roman" w:hAnsi="Times New Roman"/>
          <w:sz w:val="28"/>
          <w:szCs w:val="28"/>
          <w:lang w:val="uk-UA"/>
        </w:rPr>
        <w:t>6</w:t>
      </w:r>
      <w:r w:rsidR="002E449B">
        <w:rPr>
          <w:rFonts w:ascii="Times New Roman" w:hAnsi="Times New Roman"/>
          <w:sz w:val="28"/>
          <w:szCs w:val="28"/>
          <w:lang w:val="uk-UA"/>
        </w:rPr>
        <w:t> </w:t>
      </w:r>
      <w:r w:rsidRPr="00FA1466">
        <w:rPr>
          <w:rFonts w:ascii="Times New Roman" w:hAnsi="Times New Roman"/>
          <w:sz w:val="28"/>
          <w:szCs w:val="28"/>
          <w:lang w:val="uk-UA"/>
        </w:rPr>
        <w:t>найменувань</w:t>
      </w:r>
      <w:r w:rsidR="00B2705B">
        <w:rPr>
          <w:rFonts w:ascii="Times New Roman" w:hAnsi="Times New Roman"/>
          <w:sz w:val="28"/>
          <w:szCs w:val="28"/>
          <w:lang w:val="uk-UA"/>
        </w:rPr>
        <w:t>, додатки на 2 сторінках</w:t>
      </w:r>
      <w:r w:rsidRPr="00FA1466">
        <w:rPr>
          <w:rFonts w:ascii="Times New Roman" w:hAnsi="Times New Roman"/>
          <w:sz w:val="28"/>
          <w:szCs w:val="28"/>
          <w:lang w:val="uk-UA"/>
        </w:rPr>
        <w:t>.</w:t>
      </w:r>
      <w:r w:rsidR="006C5D69">
        <w:rPr>
          <w:rFonts w:ascii="Times New Roman" w:hAnsi="Times New Roman"/>
          <w:sz w:val="28"/>
          <w:szCs w:val="28"/>
          <w:lang w:val="uk-UA"/>
        </w:rPr>
        <w:t xml:space="preserve"> </w:t>
      </w:r>
      <w:r w:rsidR="00174715" w:rsidRPr="00FA1466">
        <w:rPr>
          <w:rFonts w:ascii="Times New Roman" w:hAnsi="Times New Roman"/>
          <w:sz w:val="28"/>
          <w:szCs w:val="28"/>
          <w:lang w:val="uk-UA"/>
        </w:rPr>
        <w:br w:type="page"/>
      </w:r>
    </w:p>
    <w:p w:rsidR="00661399" w:rsidRPr="00FA1466" w:rsidRDefault="00174715" w:rsidP="00174715">
      <w:pPr>
        <w:tabs>
          <w:tab w:val="left" w:pos="1134"/>
        </w:tabs>
        <w:spacing w:after="0" w:line="360" w:lineRule="auto"/>
        <w:jc w:val="center"/>
        <w:rPr>
          <w:rFonts w:ascii="Times New Roman" w:hAnsi="Times New Roman"/>
          <w:b/>
          <w:sz w:val="28"/>
          <w:szCs w:val="28"/>
          <w:lang w:val="uk-UA"/>
        </w:rPr>
      </w:pPr>
      <w:r w:rsidRPr="00FA1466">
        <w:rPr>
          <w:rFonts w:ascii="Times New Roman" w:hAnsi="Times New Roman"/>
          <w:b/>
          <w:sz w:val="28"/>
          <w:szCs w:val="28"/>
          <w:lang w:val="uk-UA"/>
        </w:rPr>
        <w:lastRenderedPageBreak/>
        <w:t>РОЗДІЛ 1</w:t>
      </w:r>
    </w:p>
    <w:p w:rsidR="00661399" w:rsidRPr="00FA1466" w:rsidRDefault="002C7BA1" w:rsidP="00174715">
      <w:pPr>
        <w:tabs>
          <w:tab w:val="left" w:pos="1134"/>
        </w:tabs>
        <w:spacing w:after="0" w:line="360" w:lineRule="auto"/>
        <w:jc w:val="center"/>
        <w:rPr>
          <w:rFonts w:ascii="Times New Roman" w:hAnsi="Times New Roman"/>
          <w:sz w:val="28"/>
          <w:szCs w:val="28"/>
          <w:lang w:val="uk-UA"/>
        </w:rPr>
      </w:pPr>
      <w:r w:rsidRPr="00FA1466">
        <w:rPr>
          <w:rFonts w:ascii="Times New Roman" w:hAnsi="Times New Roman"/>
          <w:b/>
          <w:sz w:val="28"/>
          <w:szCs w:val="28"/>
          <w:lang w:val="uk-UA"/>
        </w:rPr>
        <w:t>МІЖНАРОДНО-ПРАВОВІ</w:t>
      </w:r>
      <w:r w:rsidR="00661399" w:rsidRPr="00FA1466">
        <w:rPr>
          <w:rFonts w:ascii="Times New Roman" w:hAnsi="Times New Roman"/>
          <w:b/>
          <w:sz w:val="28"/>
          <w:szCs w:val="28"/>
          <w:lang w:val="uk-UA"/>
        </w:rPr>
        <w:t xml:space="preserve"> </w:t>
      </w:r>
      <w:r w:rsidRPr="00FA1466">
        <w:rPr>
          <w:rFonts w:ascii="Times New Roman" w:hAnsi="Times New Roman"/>
          <w:b/>
          <w:sz w:val="28"/>
          <w:szCs w:val="28"/>
          <w:lang w:val="uk-UA"/>
        </w:rPr>
        <w:t>ЗАСАДИ</w:t>
      </w:r>
      <w:r w:rsidR="00661399" w:rsidRPr="00FA1466">
        <w:rPr>
          <w:rFonts w:ascii="Times New Roman" w:hAnsi="Times New Roman"/>
          <w:b/>
          <w:sz w:val="28"/>
          <w:szCs w:val="28"/>
          <w:lang w:val="uk-UA"/>
        </w:rPr>
        <w:t xml:space="preserve"> ФУНКЦІОНУВАННЯ МІЖНАРОДНИХ ПОЇЗДОК</w:t>
      </w:r>
    </w:p>
    <w:p w:rsidR="004C53D9" w:rsidRPr="00FA1466" w:rsidRDefault="004C53D9" w:rsidP="00A928F0">
      <w:pPr>
        <w:tabs>
          <w:tab w:val="left" w:pos="1134"/>
        </w:tabs>
        <w:spacing w:after="0" w:line="360" w:lineRule="auto"/>
        <w:ind w:firstLine="709"/>
        <w:jc w:val="both"/>
        <w:rPr>
          <w:rFonts w:ascii="Times New Roman" w:hAnsi="Times New Roman"/>
          <w:sz w:val="28"/>
          <w:szCs w:val="28"/>
          <w:lang w:val="uk-UA"/>
        </w:rPr>
      </w:pPr>
    </w:p>
    <w:p w:rsidR="00B86D2E" w:rsidRPr="00FA1466" w:rsidRDefault="00174715" w:rsidP="00A928F0">
      <w:pPr>
        <w:pStyle w:val="11"/>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b/>
          <w:sz w:val="28"/>
          <w:szCs w:val="28"/>
          <w:lang w:val="uk-UA"/>
        </w:rPr>
        <w:t>1.1 </w:t>
      </w:r>
      <w:r w:rsidR="002C7BA1" w:rsidRPr="00FA1466">
        <w:rPr>
          <w:rFonts w:ascii="Times New Roman" w:hAnsi="Times New Roman"/>
          <w:b/>
          <w:sz w:val="28"/>
          <w:szCs w:val="28"/>
          <w:lang w:val="uk-UA"/>
        </w:rPr>
        <w:t>С</w:t>
      </w:r>
      <w:r w:rsidR="00661399" w:rsidRPr="00FA1466">
        <w:rPr>
          <w:rFonts w:ascii="Times New Roman" w:hAnsi="Times New Roman"/>
          <w:b/>
          <w:sz w:val="28"/>
          <w:szCs w:val="28"/>
          <w:lang w:val="uk-UA"/>
        </w:rPr>
        <w:t xml:space="preserve">тановлення </w:t>
      </w:r>
      <w:r w:rsidR="002C7BA1" w:rsidRPr="00FA1466">
        <w:rPr>
          <w:rFonts w:ascii="Times New Roman" w:hAnsi="Times New Roman"/>
          <w:b/>
          <w:sz w:val="28"/>
          <w:szCs w:val="28"/>
          <w:lang w:val="uk-UA"/>
        </w:rPr>
        <w:t xml:space="preserve">та розвиток </w:t>
      </w:r>
      <w:r w:rsidR="00661399" w:rsidRPr="00FA1466">
        <w:rPr>
          <w:rFonts w:ascii="Times New Roman" w:hAnsi="Times New Roman"/>
          <w:b/>
          <w:sz w:val="28"/>
          <w:szCs w:val="28"/>
          <w:lang w:val="uk-UA"/>
        </w:rPr>
        <w:t xml:space="preserve">міжнародних </w:t>
      </w:r>
      <w:r w:rsidR="002C7BA1" w:rsidRPr="00FA1466">
        <w:rPr>
          <w:rFonts w:ascii="Times New Roman" w:hAnsi="Times New Roman"/>
          <w:b/>
          <w:sz w:val="28"/>
          <w:szCs w:val="28"/>
          <w:lang w:val="uk-UA"/>
        </w:rPr>
        <w:t>право</w:t>
      </w:r>
      <w:r w:rsidR="00661399" w:rsidRPr="00FA1466">
        <w:rPr>
          <w:rFonts w:ascii="Times New Roman" w:hAnsi="Times New Roman"/>
          <w:b/>
          <w:sz w:val="28"/>
          <w:szCs w:val="28"/>
          <w:lang w:val="uk-UA"/>
        </w:rPr>
        <w:t>відносин у сфері здійснення взаємних поїздок громадян</w:t>
      </w:r>
    </w:p>
    <w:p w:rsidR="00174715" w:rsidRPr="00FA1466" w:rsidRDefault="00174715" w:rsidP="00A928F0">
      <w:pPr>
        <w:spacing w:after="0" w:line="360" w:lineRule="auto"/>
        <w:ind w:firstLine="709"/>
        <w:jc w:val="both"/>
        <w:rPr>
          <w:rFonts w:ascii="Times New Roman" w:hAnsi="Times New Roman"/>
          <w:sz w:val="28"/>
          <w:szCs w:val="28"/>
          <w:shd w:val="clear" w:color="auto" w:fill="FFFFFF"/>
          <w:lang w:val="uk-UA"/>
        </w:rPr>
      </w:pP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Одним із ключових питань, яке становить основу наукового дослідження </w:t>
      </w:r>
      <w:r w:rsidR="001B316A"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 xml:space="preserve">сфері юриспруденції, є встановлення </w:t>
      </w:r>
      <w:r w:rsidR="00D026A4"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 xml:space="preserve">аналіз історико-правових та теоретичних закономірностей зародження і розвитку певного процесу, явища чи категорії, що </w:t>
      </w:r>
      <w:r w:rsidR="001B316A" w:rsidRPr="00FA1466">
        <w:rPr>
          <w:rFonts w:ascii="Times New Roman" w:hAnsi="Times New Roman"/>
          <w:sz w:val="28"/>
          <w:szCs w:val="28"/>
          <w:shd w:val="clear" w:color="auto" w:fill="FFFFFF"/>
          <w:lang w:val="uk-UA"/>
        </w:rPr>
        <w:t xml:space="preserve">викликає </w:t>
      </w:r>
      <w:r w:rsidRPr="00FA1466">
        <w:rPr>
          <w:rFonts w:ascii="Times New Roman" w:hAnsi="Times New Roman"/>
          <w:sz w:val="28"/>
          <w:szCs w:val="28"/>
          <w:shd w:val="clear" w:color="auto" w:fill="FFFFFF"/>
          <w:lang w:val="uk-UA"/>
        </w:rPr>
        <w:t>пізнавальний інтерес. До таких концептуальних питань, які потребують здійснення комплексного дослідження</w:t>
      </w:r>
      <w:r w:rsidR="001B316A"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належать теоретичні аспекти становлення міжнародних відносин у сфері здійснення взаємних поїздок громадян. </w:t>
      </w:r>
    </w:p>
    <w:p w:rsidR="00D139E5" w:rsidRPr="00FA1466" w:rsidRDefault="007F5063" w:rsidP="00A928F0">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М</w:t>
      </w:r>
      <w:r w:rsidR="00661399" w:rsidRPr="00FA1466">
        <w:rPr>
          <w:rFonts w:ascii="Times New Roman" w:hAnsi="Times New Roman"/>
          <w:sz w:val="28"/>
          <w:szCs w:val="28"/>
          <w:lang w:val="uk-UA"/>
        </w:rPr>
        <w:t xml:space="preserve">іжнародні поїздки громадян не лише набувають значних масштабів і їх обсяги мають тенденцію до суттєвого збільшення, а й </w:t>
      </w:r>
      <w:r w:rsidR="001B316A" w:rsidRPr="00FA1466">
        <w:rPr>
          <w:rFonts w:ascii="Times New Roman" w:hAnsi="Times New Roman"/>
          <w:sz w:val="28"/>
          <w:szCs w:val="28"/>
          <w:lang w:val="uk-UA"/>
        </w:rPr>
        <w:t xml:space="preserve">є </w:t>
      </w:r>
      <w:r w:rsidR="00661399" w:rsidRPr="00FA1466">
        <w:rPr>
          <w:rFonts w:ascii="Times New Roman" w:hAnsi="Times New Roman"/>
          <w:sz w:val="28"/>
          <w:szCs w:val="28"/>
          <w:lang w:val="uk-UA"/>
        </w:rPr>
        <w:t>сьогодні невід</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ємн</w:t>
      </w:r>
      <w:r w:rsidR="001B316A" w:rsidRPr="00FA1466">
        <w:rPr>
          <w:rFonts w:ascii="Times New Roman" w:hAnsi="Times New Roman"/>
          <w:sz w:val="28"/>
          <w:szCs w:val="28"/>
          <w:lang w:val="uk-UA"/>
        </w:rPr>
        <w:t>ою</w:t>
      </w:r>
      <w:r w:rsidR="00661399" w:rsidRPr="00FA1466">
        <w:rPr>
          <w:rFonts w:ascii="Times New Roman" w:hAnsi="Times New Roman"/>
          <w:sz w:val="28"/>
          <w:szCs w:val="28"/>
          <w:lang w:val="uk-UA"/>
        </w:rPr>
        <w:t xml:space="preserve"> складов</w:t>
      </w:r>
      <w:r w:rsidR="001B316A" w:rsidRPr="00FA1466">
        <w:rPr>
          <w:rFonts w:ascii="Times New Roman" w:hAnsi="Times New Roman"/>
          <w:sz w:val="28"/>
          <w:szCs w:val="28"/>
          <w:lang w:val="uk-UA"/>
        </w:rPr>
        <w:t>ою</w:t>
      </w:r>
      <w:r w:rsidR="00661399" w:rsidRPr="00FA1466">
        <w:rPr>
          <w:rFonts w:ascii="Times New Roman" w:hAnsi="Times New Roman"/>
          <w:sz w:val="28"/>
          <w:szCs w:val="28"/>
          <w:lang w:val="uk-UA"/>
        </w:rPr>
        <w:t xml:space="preserve"> багатьох сфер людської життєдіяльності. Як правило, вони мають різноаспектний цільовий характер та стосуються міжнародних туристичних поїздок, навчання, обміну студентів, стажування, отримання медичних послуг і лікування, здійснення науково-дослідної діяльності, трудової та підприємницької діяльності, відвідування родичів тощо. Так, на думку Є.</w:t>
      </w:r>
      <w:r w:rsidR="001B316A" w:rsidRPr="00FA1466">
        <w:rPr>
          <w:rFonts w:ascii="Times New Roman" w:hAnsi="Times New Roman"/>
          <w:sz w:val="28"/>
          <w:szCs w:val="28"/>
          <w:lang w:val="uk-UA"/>
        </w:rPr>
        <w:t> </w:t>
      </w:r>
      <w:r w:rsidR="00661399" w:rsidRPr="00FA1466">
        <w:rPr>
          <w:rFonts w:ascii="Times New Roman" w:hAnsi="Times New Roman"/>
          <w:sz w:val="28"/>
          <w:szCs w:val="28"/>
          <w:lang w:val="uk-UA"/>
        </w:rPr>
        <w:t>В.</w:t>
      </w:r>
      <w:r w:rsidR="001B316A" w:rsidRPr="00FA1466">
        <w:rPr>
          <w:rFonts w:ascii="Times New Roman" w:hAnsi="Times New Roman"/>
          <w:sz w:val="28"/>
          <w:szCs w:val="28"/>
          <w:lang w:val="uk-UA"/>
        </w:rPr>
        <w:t> </w:t>
      </w:r>
      <w:r w:rsidR="00661399" w:rsidRPr="00FA1466">
        <w:rPr>
          <w:rFonts w:ascii="Times New Roman" w:hAnsi="Times New Roman"/>
          <w:sz w:val="28"/>
          <w:szCs w:val="28"/>
          <w:lang w:val="uk-UA"/>
        </w:rPr>
        <w:t>Козловського</w:t>
      </w:r>
      <w:r w:rsidR="00D21DCA">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D21DCA">
        <w:rPr>
          <w:rFonts w:ascii="Times New Roman" w:hAnsi="Times New Roman"/>
          <w:sz w:val="28"/>
          <w:szCs w:val="28"/>
          <w:lang w:val="uk-UA"/>
        </w:rPr>
        <w:t>«</w:t>
      </w:r>
      <w:r w:rsidR="00661399" w:rsidRPr="00FA1466">
        <w:rPr>
          <w:rFonts w:ascii="Times New Roman" w:hAnsi="Times New Roman"/>
          <w:sz w:val="28"/>
          <w:szCs w:val="28"/>
          <w:lang w:val="uk-UA"/>
        </w:rPr>
        <w:t>підвищення рівня культури, науки, освіти, зростання обсягів міжнародної торгівлі, засобів транспорту,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язку, платежів сприяє збільшенню кількості та розмаїтості контактів, поїздок громадян, викликаних не тільки професійно-діловими, а й пізнавальними, оздоровчими та іншими цілями</w:t>
      </w:r>
      <w:r w:rsidR="00D21DCA">
        <w:rPr>
          <w:rFonts w:ascii="Times New Roman" w:hAnsi="Times New Roman"/>
          <w:sz w:val="28"/>
          <w:szCs w:val="28"/>
          <w:lang w:val="uk-UA"/>
        </w:rPr>
        <w:t>»</w:t>
      </w:r>
      <w:r w:rsidR="000668D8" w:rsidRPr="00FA1466">
        <w:rPr>
          <w:rFonts w:ascii="Times New Roman" w:hAnsi="Times New Roman"/>
          <w:sz w:val="28"/>
          <w:szCs w:val="28"/>
          <w:lang w:val="uk-UA"/>
        </w:rPr>
        <w:t> [</w:t>
      </w:r>
      <w:r w:rsidR="00AB54B2" w:rsidRPr="00FA1466">
        <w:rPr>
          <w:rFonts w:ascii="Times New Roman" w:hAnsi="Times New Roman"/>
          <w:sz w:val="28"/>
          <w:szCs w:val="28"/>
          <w:lang w:val="uk-UA"/>
        </w:rPr>
        <w:t>5</w:t>
      </w:r>
      <w:r w:rsidR="0024244F">
        <w:rPr>
          <w:rFonts w:ascii="Times New Roman" w:hAnsi="Times New Roman"/>
          <w:sz w:val="28"/>
          <w:szCs w:val="28"/>
          <w:lang w:val="uk-UA"/>
        </w:rPr>
        <w:t>6</w:t>
      </w:r>
      <w:r w:rsidR="000668D8"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E64FF0" w:rsidRPr="00FA1466" w:rsidRDefault="00100CE7" w:rsidP="00A928F0">
      <w:pPr>
        <w:spacing w:after="0" w:line="360" w:lineRule="auto"/>
        <w:ind w:firstLine="709"/>
        <w:jc w:val="both"/>
        <w:textAlignment w:val="center"/>
        <w:rPr>
          <w:rFonts w:ascii="Times New Roman" w:hAnsi="Times New Roman"/>
          <w:sz w:val="28"/>
          <w:szCs w:val="28"/>
          <w:lang w:val="uk-UA"/>
        </w:rPr>
      </w:pPr>
      <w:r w:rsidRPr="00FA1466">
        <w:rPr>
          <w:rFonts w:ascii="Times New Roman" w:hAnsi="Times New Roman"/>
          <w:sz w:val="28"/>
          <w:szCs w:val="28"/>
          <w:lang w:val="uk-UA"/>
        </w:rPr>
        <w:t>Аналогічно</w:t>
      </w:r>
      <w:r w:rsidR="001B316A" w:rsidRPr="00FA1466">
        <w:rPr>
          <w:rFonts w:ascii="Times New Roman" w:hAnsi="Times New Roman"/>
          <w:sz w:val="28"/>
          <w:szCs w:val="28"/>
          <w:lang w:val="uk-UA"/>
        </w:rPr>
        <w:t>го</w:t>
      </w:r>
      <w:r w:rsidRPr="00FA1466">
        <w:rPr>
          <w:rFonts w:ascii="Times New Roman" w:hAnsi="Times New Roman"/>
          <w:sz w:val="28"/>
          <w:szCs w:val="28"/>
          <w:lang w:val="uk-UA"/>
        </w:rPr>
        <w:t xml:space="preserve"> </w:t>
      </w:r>
      <w:r w:rsidR="001B316A" w:rsidRPr="00FA1466">
        <w:rPr>
          <w:rFonts w:ascii="Times New Roman" w:hAnsi="Times New Roman"/>
          <w:sz w:val="28"/>
          <w:szCs w:val="28"/>
          <w:lang w:val="uk-UA"/>
        </w:rPr>
        <w:t xml:space="preserve">погляду </w:t>
      </w:r>
      <w:r w:rsidRPr="00FA1466">
        <w:rPr>
          <w:rFonts w:ascii="Times New Roman" w:hAnsi="Times New Roman"/>
          <w:sz w:val="28"/>
          <w:szCs w:val="28"/>
          <w:lang w:val="uk-UA"/>
        </w:rPr>
        <w:t>дотримуються й іноземні вчені, зазначаючи, що</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лише за останні роки ринок для медичного туризму значно </w:t>
      </w:r>
      <w:r w:rsidR="001B316A" w:rsidRPr="00FA1466">
        <w:rPr>
          <w:rFonts w:ascii="Times New Roman" w:hAnsi="Times New Roman"/>
          <w:sz w:val="28"/>
          <w:szCs w:val="28"/>
          <w:lang w:val="uk-UA"/>
        </w:rPr>
        <w:t>з</w:t>
      </w:r>
      <w:r w:rsidRPr="00FA1466">
        <w:rPr>
          <w:rFonts w:ascii="Times New Roman" w:hAnsi="Times New Roman"/>
          <w:sz w:val="28"/>
          <w:szCs w:val="28"/>
          <w:lang w:val="uk-UA"/>
        </w:rPr>
        <w:t>ріс</w:t>
      </w:r>
      <w:r w:rsidR="000668D8" w:rsidRPr="00FA1466">
        <w:rPr>
          <w:rFonts w:ascii="Times New Roman" w:hAnsi="Times New Roman"/>
          <w:sz w:val="28"/>
          <w:szCs w:val="28"/>
          <w:lang w:val="uk-UA"/>
        </w:rPr>
        <w:t> [</w:t>
      </w:r>
      <w:r w:rsidR="00E31C5B" w:rsidRPr="00FA1466">
        <w:rPr>
          <w:rFonts w:ascii="Times New Roman" w:hAnsi="Times New Roman"/>
          <w:sz w:val="28"/>
          <w:szCs w:val="28"/>
          <w:lang w:val="uk-UA"/>
        </w:rPr>
        <w:t>28</w:t>
      </w:r>
      <w:r w:rsidR="00D64399">
        <w:rPr>
          <w:rFonts w:ascii="Times New Roman" w:hAnsi="Times New Roman"/>
          <w:sz w:val="28"/>
          <w:szCs w:val="28"/>
          <w:lang w:val="uk-UA"/>
        </w:rPr>
        <w:t>6</w:t>
      </w:r>
      <w:r w:rsidR="00E31C5B" w:rsidRPr="00FA1466">
        <w:rPr>
          <w:rFonts w:ascii="Times New Roman" w:hAnsi="Times New Roman"/>
          <w:sz w:val="28"/>
          <w:szCs w:val="28"/>
          <w:lang w:val="uk-UA"/>
        </w:rPr>
        <w:t xml:space="preserve">, </w:t>
      </w:r>
      <w:r w:rsidR="003A62E7" w:rsidRPr="00FA1466">
        <w:rPr>
          <w:rFonts w:ascii="Times New Roman" w:hAnsi="Times New Roman"/>
          <w:sz w:val="28"/>
          <w:szCs w:val="28"/>
          <w:lang w:val="uk-UA"/>
        </w:rPr>
        <w:t>с. </w:t>
      </w:r>
      <w:r w:rsidR="00E31C5B" w:rsidRPr="00FA1466">
        <w:rPr>
          <w:rFonts w:ascii="Times New Roman" w:hAnsi="Times New Roman"/>
          <w:sz w:val="28"/>
          <w:szCs w:val="28"/>
          <w:lang w:val="uk-UA"/>
        </w:rPr>
        <w:t>326–335</w:t>
      </w:r>
      <w:r w:rsidR="000668D8" w:rsidRPr="00FA1466">
        <w:rPr>
          <w:rFonts w:ascii="Times New Roman" w:hAnsi="Times New Roman"/>
          <w:sz w:val="28"/>
          <w:szCs w:val="28"/>
          <w:lang w:val="uk-UA"/>
        </w:rPr>
        <w:t>]</w:t>
      </w:r>
      <w:r w:rsidR="00D139E5" w:rsidRPr="00FA1466">
        <w:rPr>
          <w:rFonts w:ascii="Times New Roman" w:hAnsi="Times New Roman"/>
          <w:sz w:val="28"/>
          <w:szCs w:val="28"/>
          <w:lang w:val="uk-UA"/>
        </w:rPr>
        <w:t xml:space="preserve">. Очікується, що зростаюча тенденція виїзду за межі держави для </w:t>
      </w:r>
      <w:r w:rsidR="00D139E5" w:rsidRPr="00FA1466">
        <w:rPr>
          <w:rFonts w:ascii="Times New Roman" w:hAnsi="Times New Roman"/>
          <w:sz w:val="28"/>
          <w:szCs w:val="28"/>
          <w:lang w:val="uk-UA"/>
        </w:rPr>
        <w:lastRenderedPageBreak/>
        <w:t xml:space="preserve">медичних послуг, яка зазвичай </w:t>
      </w:r>
      <w:r w:rsidR="001B316A" w:rsidRPr="00FA1466">
        <w:rPr>
          <w:rFonts w:ascii="Times New Roman" w:hAnsi="Times New Roman"/>
          <w:sz w:val="28"/>
          <w:szCs w:val="28"/>
          <w:lang w:val="uk-UA"/>
        </w:rPr>
        <w:t xml:space="preserve">має </w:t>
      </w:r>
      <w:r w:rsidR="00D139E5" w:rsidRPr="00FA1466">
        <w:rPr>
          <w:rFonts w:ascii="Times New Roman" w:hAnsi="Times New Roman"/>
          <w:sz w:val="28"/>
          <w:szCs w:val="28"/>
          <w:lang w:val="uk-UA"/>
        </w:rPr>
        <w:t>назву «медичний туризм», зростати</w:t>
      </w:r>
      <w:r w:rsidR="001B316A" w:rsidRPr="00FA1466">
        <w:rPr>
          <w:rFonts w:ascii="Times New Roman" w:hAnsi="Times New Roman"/>
          <w:sz w:val="28"/>
          <w:szCs w:val="28"/>
          <w:lang w:val="uk-UA"/>
        </w:rPr>
        <w:t>ме</w:t>
      </w:r>
      <w:r w:rsidR="00D139E5" w:rsidRPr="00FA1466">
        <w:rPr>
          <w:rFonts w:ascii="Times New Roman" w:hAnsi="Times New Roman"/>
          <w:sz w:val="28"/>
          <w:szCs w:val="28"/>
          <w:lang w:val="uk-UA"/>
        </w:rPr>
        <w:t xml:space="preserve"> в геометри</w:t>
      </w:r>
      <w:r w:rsidR="004C53D9" w:rsidRPr="00FA1466">
        <w:rPr>
          <w:rFonts w:ascii="Times New Roman" w:hAnsi="Times New Roman"/>
          <w:sz w:val="28"/>
          <w:szCs w:val="28"/>
          <w:lang w:val="uk-UA"/>
        </w:rPr>
        <w:t>чній прогресії в найближчі роки</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E31C5B" w:rsidRPr="00FA1466">
        <w:rPr>
          <w:rFonts w:ascii="Times New Roman" w:hAnsi="Times New Roman"/>
          <w:sz w:val="28"/>
          <w:szCs w:val="28"/>
          <w:lang w:val="uk-UA"/>
        </w:rPr>
        <w:t>28</w:t>
      </w:r>
      <w:r w:rsidR="00D64399">
        <w:rPr>
          <w:rFonts w:ascii="Times New Roman" w:hAnsi="Times New Roman"/>
          <w:sz w:val="28"/>
          <w:szCs w:val="28"/>
          <w:lang w:val="uk-UA"/>
        </w:rPr>
        <w:t>4</w:t>
      </w:r>
      <w:r w:rsidR="0094102E">
        <w:rPr>
          <w:rFonts w:ascii="Times New Roman" w:hAnsi="Times New Roman"/>
          <w:sz w:val="28"/>
          <w:szCs w:val="28"/>
          <w:lang w:val="uk-UA"/>
        </w:rPr>
        <w:t>, с. 709-716</w:t>
      </w:r>
      <w:r w:rsidR="00B44045" w:rsidRPr="00FA1466">
        <w:rPr>
          <w:rFonts w:ascii="Times New Roman" w:hAnsi="Times New Roman"/>
          <w:sz w:val="28"/>
          <w:szCs w:val="28"/>
          <w:lang w:val="uk-UA"/>
        </w:rPr>
        <w:t>]</w:t>
      </w:r>
      <w:r w:rsidR="00ED5798" w:rsidRPr="00FA1466">
        <w:rPr>
          <w:rFonts w:ascii="Times New Roman" w:hAnsi="Times New Roman"/>
          <w:sz w:val="28"/>
          <w:szCs w:val="28"/>
          <w:lang w:val="uk-UA"/>
        </w:rPr>
        <w:t>.</w:t>
      </w:r>
    </w:p>
    <w:p w:rsidR="008D2A31" w:rsidRPr="00FA1466" w:rsidRDefault="00661399" w:rsidP="00A928F0">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FA1466">
        <w:rPr>
          <w:b w:val="0"/>
          <w:sz w:val="28"/>
          <w:szCs w:val="28"/>
          <w:lang w:val="uk-UA"/>
        </w:rPr>
        <w:t>Окрім того</w:t>
      </w:r>
      <w:r w:rsidR="004C53D9" w:rsidRPr="00FA1466">
        <w:rPr>
          <w:b w:val="0"/>
          <w:sz w:val="28"/>
          <w:szCs w:val="28"/>
          <w:lang w:val="uk-UA"/>
        </w:rPr>
        <w:t>,</w:t>
      </w:r>
      <w:r w:rsidRPr="00FA1466">
        <w:rPr>
          <w:b w:val="0"/>
          <w:sz w:val="28"/>
          <w:szCs w:val="28"/>
          <w:lang w:val="uk-UA"/>
        </w:rPr>
        <w:t xml:space="preserve"> міжнародні відносини у сфері здійснення взаємних поїздок громадян займають вагоме місце в багатогранній і розгалуженій, а </w:t>
      </w:r>
      <w:r w:rsidR="00DA2022" w:rsidRPr="00FA1466">
        <w:rPr>
          <w:b w:val="0"/>
          <w:sz w:val="28"/>
          <w:szCs w:val="28"/>
          <w:lang w:val="uk-UA"/>
        </w:rPr>
        <w:t>часто</w:t>
      </w:r>
      <w:r w:rsidRPr="00FA1466">
        <w:rPr>
          <w:b w:val="0"/>
          <w:sz w:val="28"/>
          <w:szCs w:val="28"/>
          <w:lang w:val="uk-UA"/>
        </w:rPr>
        <w:t xml:space="preserve"> </w:t>
      </w:r>
      <w:r w:rsidR="00DA2022" w:rsidRPr="00FA1466">
        <w:rPr>
          <w:b w:val="0"/>
          <w:sz w:val="28"/>
          <w:szCs w:val="28"/>
          <w:lang w:val="uk-UA"/>
        </w:rPr>
        <w:t>досить</w:t>
      </w:r>
      <w:r w:rsidRPr="00FA1466">
        <w:rPr>
          <w:b w:val="0"/>
          <w:sz w:val="28"/>
          <w:szCs w:val="28"/>
          <w:lang w:val="uk-UA"/>
        </w:rPr>
        <w:t xml:space="preserve"> складній системі суспільних відносин.</w:t>
      </w:r>
      <w:r w:rsidR="00E64FF0" w:rsidRPr="00FA1466">
        <w:rPr>
          <w:b w:val="0"/>
          <w:sz w:val="28"/>
          <w:szCs w:val="28"/>
          <w:lang w:val="uk-UA"/>
        </w:rPr>
        <w:t xml:space="preserve"> </w:t>
      </w:r>
      <w:r w:rsidRPr="00FA1466">
        <w:rPr>
          <w:b w:val="0"/>
          <w:sz w:val="28"/>
          <w:szCs w:val="28"/>
          <w:lang w:val="uk-UA"/>
        </w:rPr>
        <w:t>Зважаючи на інтенсивність розвитку держав, які в історичн</w:t>
      </w:r>
      <w:r w:rsidR="00DA6311" w:rsidRPr="00FA1466">
        <w:rPr>
          <w:b w:val="0"/>
          <w:sz w:val="28"/>
          <w:szCs w:val="28"/>
          <w:lang w:val="uk-UA"/>
        </w:rPr>
        <w:t>ому</w:t>
      </w:r>
      <w:r w:rsidRPr="00FA1466">
        <w:rPr>
          <w:b w:val="0"/>
          <w:sz w:val="28"/>
          <w:szCs w:val="28"/>
          <w:lang w:val="uk-UA"/>
        </w:rPr>
        <w:t xml:space="preserve"> </w:t>
      </w:r>
      <w:r w:rsidR="00DA6311" w:rsidRPr="00FA1466">
        <w:rPr>
          <w:b w:val="0"/>
          <w:sz w:val="28"/>
          <w:szCs w:val="28"/>
          <w:lang w:val="uk-UA"/>
        </w:rPr>
        <w:t xml:space="preserve">розвитку </w:t>
      </w:r>
      <w:r w:rsidRPr="00FA1466">
        <w:rPr>
          <w:b w:val="0"/>
          <w:sz w:val="28"/>
          <w:szCs w:val="28"/>
          <w:lang w:val="uk-UA"/>
        </w:rPr>
        <w:t>набули самостійності, незалежності, визначення кордонів, формалізації суспільних відносин, належного рівня правового регулювання, що призвело до неможливості абсолютної реалізації відповідного права на свободу пересування за межами держави, що пов</w:t>
      </w:r>
      <w:r w:rsidR="004A0B23" w:rsidRPr="00FA1466">
        <w:rPr>
          <w:b w:val="0"/>
          <w:sz w:val="28"/>
          <w:szCs w:val="28"/>
          <w:lang w:val="uk-UA"/>
        </w:rPr>
        <w:t>’</w:t>
      </w:r>
      <w:r w:rsidRPr="00FA1466">
        <w:rPr>
          <w:b w:val="0"/>
          <w:sz w:val="28"/>
          <w:szCs w:val="28"/>
          <w:lang w:val="uk-UA"/>
        </w:rPr>
        <w:t>язано з реалізацією певних заходів, наприклад отримання віз тощо. Особа може реалізувати відповідне право повн</w:t>
      </w:r>
      <w:r w:rsidR="001B316A" w:rsidRPr="00FA1466">
        <w:rPr>
          <w:b w:val="0"/>
          <w:sz w:val="28"/>
          <w:szCs w:val="28"/>
          <w:lang w:val="uk-UA"/>
        </w:rPr>
        <w:t>ою</w:t>
      </w:r>
      <w:r w:rsidRPr="00FA1466">
        <w:rPr>
          <w:b w:val="0"/>
          <w:sz w:val="28"/>
          <w:szCs w:val="28"/>
          <w:lang w:val="uk-UA"/>
        </w:rPr>
        <w:t xml:space="preserve"> мір</w:t>
      </w:r>
      <w:r w:rsidR="001B316A" w:rsidRPr="00FA1466">
        <w:rPr>
          <w:b w:val="0"/>
          <w:sz w:val="28"/>
          <w:szCs w:val="28"/>
          <w:lang w:val="uk-UA"/>
        </w:rPr>
        <w:t>ою</w:t>
      </w:r>
      <w:r w:rsidRPr="00FA1466">
        <w:rPr>
          <w:b w:val="0"/>
          <w:sz w:val="28"/>
          <w:szCs w:val="28"/>
          <w:lang w:val="uk-UA"/>
        </w:rPr>
        <w:t xml:space="preserve"> лише в межах держави, громадянином якої є. </w:t>
      </w:r>
      <w:r w:rsidR="00601EAB" w:rsidRPr="00FA1466">
        <w:rPr>
          <w:b w:val="0"/>
          <w:sz w:val="28"/>
          <w:szCs w:val="28"/>
          <w:lang w:val="uk-UA"/>
        </w:rPr>
        <w:t xml:space="preserve">Право </w:t>
      </w:r>
      <w:r w:rsidR="00E64FF0" w:rsidRPr="00FA1466">
        <w:rPr>
          <w:b w:val="0"/>
          <w:sz w:val="28"/>
          <w:szCs w:val="28"/>
          <w:lang w:val="uk-UA"/>
        </w:rPr>
        <w:t>подорожувати є частиною «свободи»</w:t>
      </w:r>
      <w:r w:rsidR="00103425" w:rsidRPr="00FA1466">
        <w:rPr>
          <w:b w:val="0"/>
          <w:sz w:val="28"/>
          <w:szCs w:val="28"/>
          <w:lang w:val="uk-UA"/>
        </w:rPr>
        <w:t>,</w:t>
      </w:r>
      <w:r w:rsidR="00601EAB" w:rsidRPr="00FA1466">
        <w:rPr>
          <w:b w:val="0"/>
          <w:sz w:val="28"/>
          <w:szCs w:val="28"/>
          <w:lang w:val="uk-UA"/>
        </w:rPr>
        <w:t xml:space="preserve"> яке може бути обмеженим у </w:t>
      </w:r>
      <w:r w:rsidR="00F64C66" w:rsidRPr="00FA1466">
        <w:rPr>
          <w:b w:val="0"/>
          <w:sz w:val="28"/>
          <w:szCs w:val="28"/>
          <w:lang w:val="uk-UA"/>
        </w:rPr>
        <w:t>визначеному процесуальному порядку</w:t>
      </w:r>
      <w:r w:rsidR="003A62E7" w:rsidRPr="00FA1466">
        <w:rPr>
          <w:b w:val="0"/>
          <w:sz w:val="28"/>
          <w:szCs w:val="28"/>
          <w:lang w:val="uk-UA"/>
        </w:rPr>
        <w:t> </w:t>
      </w:r>
      <w:r w:rsidR="00B44045" w:rsidRPr="00FA1466">
        <w:rPr>
          <w:b w:val="0"/>
          <w:sz w:val="28"/>
          <w:szCs w:val="28"/>
          <w:lang w:val="uk-UA"/>
        </w:rPr>
        <w:t>[</w:t>
      </w:r>
      <w:r w:rsidR="000D33CF" w:rsidRPr="00FA1466">
        <w:rPr>
          <w:b w:val="0"/>
          <w:sz w:val="28"/>
          <w:szCs w:val="28"/>
          <w:lang w:val="uk-UA"/>
        </w:rPr>
        <w:t>29</w:t>
      </w:r>
      <w:r w:rsidR="0059280D">
        <w:rPr>
          <w:b w:val="0"/>
          <w:sz w:val="28"/>
          <w:szCs w:val="28"/>
          <w:lang w:val="uk-UA"/>
        </w:rPr>
        <w:t>7</w:t>
      </w:r>
      <w:r w:rsidR="000B12F7" w:rsidRPr="00FA1466">
        <w:rPr>
          <w:b w:val="0"/>
          <w:sz w:val="28"/>
          <w:szCs w:val="28"/>
          <w:lang w:val="uk-UA"/>
        </w:rPr>
        <w:t xml:space="preserve">, </w:t>
      </w:r>
      <w:r w:rsidR="003A62E7" w:rsidRPr="00FA1466">
        <w:rPr>
          <w:b w:val="0"/>
          <w:sz w:val="28"/>
          <w:szCs w:val="28"/>
          <w:lang w:val="uk-UA"/>
        </w:rPr>
        <w:t>с.</w:t>
      </w:r>
      <w:r w:rsidR="003A62E7" w:rsidRPr="00FA1466">
        <w:rPr>
          <w:b w:val="0"/>
          <w:sz w:val="28"/>
          <w:szCs w:val="28"/>
          <w:lang w:val="en-US"/>
        </w:rPr>
        <w:t> </w:t>
      </w:r>
      <w:r w:rsidR="000B12F7" w:rsidRPr="00FA1466">
        <w:rPr>
          <w:b w:val="0"/>
          <w:sz w:val="28"/>
          <w:szCs w:val="28"/>
          <w:lang w:val="uk-UA"/>
        </w:rPr>
        <w:t>8</w:t>
      </w:r>
      <w:r w:rsidR="0094102E">
        <w:rPr>
          <w:b w:val="0"/>
          <w:sz w:val="28"/>
          <w:szCs w:val="28"/>
          <w:lang w:val="uk-UA"/>
        </w:rPr>
        <w:t>42</w:t>
      </w:r>
      <w:r w:rsidR="00B44045" w:rsidRPr="00FA1466">
        <w:rPr>
          <w:b w:val="0"/>
          <w:sz w:val="28"/>
          <w:szCs w:val="28"/>
          <w:lang w:val="uk-UA"/>
        </w:rPr>
        <w:t>]</w:t>
      </w:r>
      <w:r w:rsidR="00E64FF0" w:rsidRPr="00FA1466">
        <w:rPr>
          <w:b w:val="0"/>
          <w:sz w:val="28"/>
          <w:szCs w:val="28"/>
          <w:lang w:val="uk-UA"/>
        </w:rPr>
        <w:t xml:space="preserve">. В іноземній літературі побутує </w:t>
      </w:r>
      <w:r w:rsidR="001B316A" w:rsidRPr="00FA1466">
        <w:rPr>
          <w:b w:val="0"/>
          <w:sz w:val="28"/>
          <w:szCs w:val="28"/>
          <w:lang w:val="uk-UA"/>
        </w:rPr>
        <w:t xml:space="preserve">й </w:t>
      </w:r>
      <w:r w:rsidR="00E64FF0" w:rsidRPr="00FA1466">
        <w:rPr>
          <w:b w:val="0"/>
          <w:sz w:val="28"/>
          <w:szCs w:val="28"/>
          <w:lang w:val="uk-UA"/>
        </w:rPr>
        <w:t>така точка зору, зміст якої звертає увагу на те, що жоден іноземець не може вимагати права в</w:t>
      </w:r>
      <w:r w:rsidR="004A0B23" w:rsidRPr="00FA1466">
        <w:rPr>
          <w:b w:val="0"/>
          <w:sz w:val="28"/>
          <w:szCs w:val="28"/>
          <w:lang w:val="uk-UA"/>
        </w:rPr>
        <w:t>’</w:t>
      </w:r>
      <w:r w:rsidR="00E64FF0" w:rsidRPr="00FA1466">
        <w:rPr>
          <w:b w:val="0"/>
          <w:sz w:val="28"/>
          <w:szCs w:val="28"/>
          <w:lang w:val="uk-UA"/>
        </w:rPr>
        <w:t xml:space="preserve">їзду і перебування на території іншої держави, за </w:t>
      </w:r>
      <w:r w:rsidR="001B316A" w:rsidRPr="00FA1466">
        <w:rPr>
          <w:b w:val="0"/>
          <w:sz w:val="28"/>
          <w:szCs w:val="28"/>
          <w:lang w:val="uk-UA"/>
        </w:rPr>
        <w:t xml:space="preserve">винятком </w:t>
      </w:r>
      <w:r w:rsidR="00E64FF0" w:rsidRPr="00FA1466">
        <w:rPr>
          <w:b w:val="0"/>
          <w:sz w:val="28"/>
          <w:szCs w:val="28"/>
          <w:lang w:val="uk-UA"/>
        </w:rPr>
        <w:t>випадків</w:t>
      </w:r>
      <w:r w:rsidR="007F5063" w:rsidRPr="00FA1466">
        <w:rPr>
          <w:b w:val="0"/>
          <w:sz w:val="28"/>
          <w:szCs w:val="28"/>
          <w:lang w:val="uk-UA"/>
        </w:rPr>
        <w:t>,</w:t>
      </w:r>
      <w:r w:rsidR="00E64FF0" w:rsidRPr="00FA1466">
        <w:rPr>
          <w:b w:val="0"/>
          <w:sz w:val="28"/>
          <w:szCs w:val="28"/>
          <w:lang w:val="uk-UA"/>
        </w:rPr>
        <w:t xml:space="preserve"> якщо він посилається на існуючу міжнародну угоду</w:t>
      </w:r>
      <w:r w:rsidR="001B316A" w:rsidRPr="00FA1466">
        <w:rPr>
          <w:b w:val="0"/>
          <w:sz w:val="28"/>
          <w:szCs w:val="28"/>
          <w:lang w:val="uk-UA"/>
        </w:rPr>
        <w:t>,</w:t>
      </w:r>
      <w:r w:rsidR="00E64FF0" w:rsidRPr="00FA1466">
        <w:rPr>
          <w:b w:val="0"/>
          <w:sz w:val="28"/>
          <w:szCs w:val="28"/>
          <w:lang w:val="uk-UA"/>
        </w:rPr>
        <w:t xml:space="preserve"> укладену між державами</w:t>
      </w:r>
      <w:r w:rsidR="001B316A" w:rsidRPr="00FA1466">
        <w:rPr>
          <w:b w:val="0"/>
          <w:sz w:val="28"/>
          <w:szCs w:val="28"/>
          <w:lang w:val="uk-UA"/>
        </w:rPr>
        <w:t>,</w:t>
      </w:r>
      <w:r w:rsidR="00E64FF0" w:rsidRPr="00FA1466">
        <w:rPr>
          <w:b w:val="0"/>
          <w:sz w:val="28"/>
          <w:szCs w:val="28"/>
          <w:lang w:val="uk-UA"/>
        </w:rPr>
        <w:t xml:space="preserve"> або ж на інше джерело права, </w:t>
      </w:r>
      <w:r w:rsidR="001B316A" w:rsidRPr="00FA1466">
        <w:rPr>
          <w:b w:val="0"/>
          <w:sz w:val="28"/>
          <w:szCs w:val="28"/>
          <w:lang w:val="uk-UA"/>
        </w:rPr>
        <w:t xml:space="preserve">що </w:t>
      </w:r>
      <w:r w:rsidR="00E64FF0" w:rsidRPr="00FA1466">
        <w:rPr>
          <w:b w:val="0"/>
          <w:sz w:val="28"/>
          <w:szCs w:val="28"/>
          <w:lang w:val="uk-UA"/>
        </w:rPr>
        <w:t>є законною підставою для в</w:t>
      </w:r>
      <w:r w:rsidR="004A0B23" w:rsidRPr="00FA1466">
        <w:rPr>
          <w:b w:val="0"/>
          <w:sz w:val="28"/>
          <w:szCs w:val="28"/>
          <w:lang w:val="uk-UA"/>
        </w:rPr>
        <w:t>’</w:t>
      </w:r>
      <w:r w:rsidR="00E64FF0" w:rsidRPr="00FA1466">
        <w:rPr>
          <w:b w:val="0"/>
          <w:sz w:val="28"/>
          <w:szCs w:val="28"/>
          <w:lang w:val="uk-UA"/>
        </w:rPr>
        <w:t>їзду та перебування на території відповідної держави</w:t>
      </w:r>
      <w:r w:rsidR="003A62E7" w:rsidRPr="00FA1466">
        <w:rPr>
          <w:b w:val="0"/>
          <w:sz w:val="28"/>
          <w:szCs w:val="28"/>
          <w:lang w:val="en-US"/>
        </w:rPr>
        <w:t> </w:t>
      </w:r>
      <w:r w:rsidR="00B44045" w:rsidRPr="00FA1466">
        <w:rPr>
          <w:b w:val="0"/>
          <w:sz w:val="28"/>
          <w:szCs w:val="28"/>
          <w:lang w:val="uk-UA"/>
        </w:rPr>
        <w:t>[</w:t>
      </w:r>
      <w:r w:rsidR="00E31C5B" w:rsidRPr="00FA1466">
        <w:rPr>
          <w:b w:val="0"/>
          <w:sz w:val="28"/>
          <w:szCs w:val="28"/>
          <w:lang w:val="uk-UA"/>
        </w:rPr>
        <w:t>28</w:t>
      </w:r>
      <w:r w:rsidR="00D64399">
        <w:rPr>
          <w:b w:val="0"/>
          <w:sz w:val="28"/>
          <w:szCs w:val="28"/>
          <w:lang w:val="uk-UA"/>
        </w:rPr>
        <w:t>2</w:t>
      </w:r>
      <w:r w:rsidR="000B12F7" w:rsidRPr="00FA1466">
        <w:rPr>
          <w:b w:val="0"/>
          <w:sz w:val="28"/>
          <w:szCs w:val="28"/>
          <w:lang w:val="uk-UA"/>
        </w:rPr>
        <w:t xml:space="preserve">, </w:t>
      </w:r>
      <w:r w:rsidR="003A62E7" w:rsidRPr="00FA1466">
        <w:rPr>
          <w:b w:val="0"/>
          <w:sz w:val="28"/>
          <w:szCs w:val="28"/>
          <w:lang w:val="uk-UA"/>
        </w:rPr>
        <w:t>с. </w:t>
      </w:r>
      <w:r w:rsidR="000B12F7" w:rsidRPr="00FA1466">
        <w:rPr>
          <w:b w:val="0"/>
          <w:sz w:val="28"/>
          <w:szCs w:val="28"/>
          <w:lang w:val="uk-UA"/>
        </w:rPr>
        <w:t>101</w:t>
      </w:r>
      <w:r w:rsidR="00B44045" w:rsidRPr="00FA1466">
        <w:rPr>
          <w:b w:val="0"/>
          <w:sz w:val="28"/>
          <w:szCs w:val="28"/>
          <w:lang w:val="uk-UA"/>
        </w:rPr>
        <w:t>]</w:t>
      </w:r>
      <w:r w:rsidR="00E64FF0" w:rsidRPr="00FA1466">
        <w:rPr>
          <w:b w:val="0"/>
          <w:sz w:val="28"/>
          <w:szCs w:val="28"/>
          <w:lang w:val="uk-UA"/>
        </w:rPr>
        <w:t xml:space="preserve">. </w:t>
      </w:r>
      <w:r w:rsidR="001B316A" w:rsidRPr="00FA1466">
        <w:rPr>
          <w:b w:val="0"/>
          <w:sz w:val="28"/>
          <w:szCs w:val="28"/>
          <w:lang w:val="uk-UA"/>
        </w:rPr>
        <w:t>Водно</w:t>
      </w:r>
      <w:r w:rsidR="00E64FF0" w:rsidRPr="00FA1466">
        <w:rPr>
          <w:b w:val="0"/>
          <w:sz w:val="28"/>
          <w:szCs w:val="28"/>
          <w:lang w:val="uk-UA"/>
        </w:rPr>
        <w:t xml:space="preserve">час зазначається, що щоденний </w:t>
      </w:r>
      <w:r w:rsidR="008D2A31" w:rsidRPr="00FA1466">
        <w:rPr>
          <w:b w:val="0"/>
          <w:sz w:val="28"/>
          <w:szCs w:val="28"/>
          <w:lang w:val="uk-UA"/>
        </w:rPr>
        <w:t>перетин людиною кордону</w:t>
      </w:r>
      <w:r w:rsidR="00E64FF0" w:rsidRPr="00FA1466">
        <w:rPr>
          <w:b w:val="0"/>
          <w:sz w:val="28"/>
          <w:szCs w:val="28"/>
          <w:lang w:val="uk-UA"/>
        </w:rPr>
        <w:t xml:space="preserve"> не обов</w:t>
      </w:r>
      <w:r w:rsidR="004A0B23" w:rsidRPr="00FA1466">
        <w:rPr>
          <w:b w:val="0"/>
          <w:sz w:val="28"/>
          <w:szCs w:val="28"/>
          <w:lang w:val="uk-UA"/>
        </w:rPr>
        <w:t>’</w:t>
      </w:r>
      <w:r w:rsidR="00E64FF0" w:rsidRPr="00FA1466">
        <w:rPr>
          <w:b w:val="0"/>
          <w:sz w:val="28"/>
          <w:szCs w:val="28"/>
          <w:lang w:val="uk-UA"/>
        </w:rPr>
        <w:t xml:space="preserve">язково викликає проблеми міжнародного характеру. Хоча свобода людей мігрувати з однієї території держави на іншу завжди мала дещо обмежений характер, і такий </w:t>
      </w:r>
      <w:r w:rsidR="008D2A31" w:rsidRPr="00FA1466">
        <w:rPr>
          <w:b w:val="0"/>
          <w:sz w:val="28"/>
          <w:szCs w:val="28"/>
          <w:lang w:val="uk-UA"/>
        </w:rPr>
        <w:t>перетин</w:t>
      </w:r>
      <w:r w:rsidR="00E64FF0" w:rsidRPr="00FA1466">
        <w:rPr>
          <w:b w:val="0"/>
          <w:sz w:val="28"/>
          <w:szCs w:val="28"/>
          <w:lang w:val="uk-UA"/>
        </w:rPr>
        <w:t xml:space="preserve"> завжди регламентувався нормами внутрішнього</w:t>
      </w:r>
      <w:r w:rsidR="00DA2022" w:rsidRPr="00FA1466">
        <w:rPr>
          <w:b w:val="0"/>
          <w:sz w:val="28"/>
          <w:szCs w:val="28"/>
          <w:lang w:val="uk-UA"/>
        </w:rPr>
        <w:t xml:space="preserve"> права будь-якої держави та норм</w:t>
      </w:r>
      <w:r w:rsidR="00E64FF0" w:rsidRPr="00FA1466">
        <w:rPr>
          <w:b w:val="0"/>
          <w:sz w:val="28"/>
          <w:szCs w:val="28"/>
          <w:lang w:val="uk-UA"/>
        </w:rPr>
        <w:t>ами міжнародного права</w:t>
      </w:r>
      <w:r w:rsidR="003A62E7" w:rsidRPr="00FA1466">
        <w:rPr>
          <w:b w:val="0"/>
          <w:sz w:val="28"/>
          <w:szCs w:val="28"/>
          <w:lang w:val="uk-UA"/>
        </w:rPr>
        <w:t> </w:t>
      </w:r>
      <w:r w:rsidR="00B44045" w:rsidRPr="00FA1466">
        <w:rPr>
          <w:b w:val="0"/>
          <w:sz w:val="28"/>
          <w:szCs w:val="28"/>
          <w:lang w:val="uk-UA"/>
        </w:rPr>
        <w:t>[</w:t>
      </w:r>
      <w:r w:rsidR="000D33CF" w:rsidRPr="00FA1466">
        <w:rPr>
          <w:b w:val="0"/>
          <w:sz w:val="28"/>
          <w:szCs w:val="28"/>
          <w:lang w:val="uk-UA"/>
        </w:rPr>
        <w:t>28</w:t>
      </w:r>
      <w:r w:rsidR="00D64399">
        <w:rPr>
          <w:b w:val="0"/>
          <w:sz w:val="28"/>
          <w:szCs w:val="28"/>
          <w:lang w:val="uk-UA"/>
        </w:rPr>
        <w:t>8</w:t>
      </w:r>
      <w:r w:rsidR="000B12F7" w:rsidRPr="00FA1466">
        <w:rPr>
          <w:b w:val="0"/>
          <w:sz w:val="28"/>
          <w:szCs w:val="28"/>
          <w:lang w:val="uk-UA"/>
        </w:rPr>
        <w:t xml:space="preserve">, </w:t>
      </w:r>
      <w:r w:rsidR="003A62E7" w:rsidRPr="00FA1466">
        <w:rPr>
          <w:b w:val="0"/>
          <w:sz w:val="28"/>
          <w:szCs w:val="28"/>
          <w:lang w:val="uk-UA"/>
        </w:rPr>
        <w:t>с. </w:t>
      </w:r>
      <w:r w:rsidR="000B12F7" w:rsidRPr="00FA1466">
        <w:rPr>
          <w:b w:val="0"/>
          <w:sz w:val="28"/>
          <w:szCs w:val="28"/>
          <w:lang w:val="uk-UA"/>
        </w:rPr>
        <w:t>90</w:t>
      </w:r>
      <w:r w:rsidR="00B44045" w:rsidRPr="00FA1466">
        <w:rPr>
          <w:b w:val="0"/>
          <w:sz w:val="28"/>
          <w:szCs w:val="28"/>
          <w:lang w:val="uk-UA"/>
        </w:rPr>
        <w:t>]</w:t>
      </w:r>
      <w:r w:rsidR="008D2A31" w:rsidRPr="00FA1466">
        <w:rPr>
          <w:b w:val="0"/>
          <w:sz w:val="28"/>
          <w:szCs w:val="28"/>
          <w:lang w:val="uk-UA"/>
        </w:rPr>
        <w:t>.</w:t>
      </w:r>
    </w:p>
    <w:p w:rsidR="00601EAB" w:rsidRPr="00FA1466" w:rsidRDefault="00E372CF" w:rsidP="00A928F0">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FA1466">
        <w:rPr>
          <w:b w:val="0"/>
          <w:sz w:val="28"/>
          <w:szCs w:val="28"/>
          <w:lang w:val="uk-UA"/>
        </w:rPr>
        <w:t xml:space="preserve">Аналогічна точка зору простежується </w:t>
      </w:r>
      <w:r w:rsidR="00DD0BE3" w:rsidRPr="00FA1466">
        <w:rPr>
          <w:b w:val="0"/>
          <w:sz w:val="28"/>
          <w:szCs w:val="28"/>
          <w:lang w:val="uk-UA"/>
        </w:rPr>
        <w:t>й у</w:t>
      </w:r>
      <w:r w:rsidR="007F5063" w:rsidRPr="00FA1466">
        <w:rPr>
          <w:b w:val="0"/>
          <w:sz w:val="28"/>
          <w:szCs w:val="28"/>
          <w:lang w:val="uk-UA"/>
        </w:rPr>
        <w:t xml:space="preserve"> </w:t>
      </w:r>
      <w:r w:rsidRPr="00FA1466">
        <w:rPr>
          <w:b w:val="0"/>
          <w:sz w:val="28"/>
          <w:szCs w:val="28"/>
          <w:lang w:val="uk-UA"/>
        </w:rPr>
        <w:t xml:space="preserve">поглядах інших іноземних </w:t>
      </w:r>
      <w:r w:rsidR="00AF4685" w:rsidRPr="00FA1466">
        <w:rPr>
          <w:b w:val="0"/>
          <w:sz w:val="28"/>
          <w:szCs w:val="28"/>
          <w:lang w:val="uk-UA"/>
        </w:rPr>
        <w:t>у</w:t>
      </w:r>
      <w:r w:rsidRPr="00FA1466">
        <w:rPr>
          <w:b w:val="0"/>
          <w:sz w:val="28"/>
          <w:szCs w:val="28"/>
          <w:lang w:val="uk-UA"/>
        </w:rPr>
        <w:t>чених, які вказують на те, що перебування на території іноземної держави пов</w:t>
      </w:r>
      <w:r w:rsidR="004A0B23" w:rsidRPr="00FA1466">
        <w:rPr>
          <w:b w:val="0"/>
          <w:sz w:val="28"/>
          <w:szCs w:val="28"/>
          <w:lang w:val="uk-UA"/>
        </w:rPr>
        <w:t>’</w:t>
      </w:r>
      <w:r w:rsidRPr="00FA1466">
        <w:rPr>
          <w:b w:val="0"/>
          <w:sz w:val="28"/>
          <w:szCs w:val="28"/>
          <w:lang w:val="uk-UA"/>
        </w:rPr>
        <w:t>язується з численними обов</w:t>
      </w:r>
      <w:r w:rsidR="004A0B23" w:rsidRPr="00FA1466">
        <w:rPr>
          <w:b w:val="0"/>
          <w:sz w:val="28"/>
          <w:szCs w:val="28"/>
          <w:lang w:val="uk-UA"/>
        </w:rPr>
        <w:t>’</w:t>
      </w:r>
      <w:r w:rsidRPr="00FA1466">
        <w:rPr>
          <w:b w:val="0"/>
          <w:sz w:val="28"/>
          <w:szCs w:val="28"/>
          <w:lang w:val="uk-UA"/>
        </w:rPr>
        <w:t>язками починаючи з вимог юридично перетинати кордон, отримуючи дозвіл залишитися, зареєструватися та своєчасно оновлювати візи</w:t>
      </w:r>
      <w:r w:rsidR="003A62E7" w:rsidRPr="00FA1466">
        <w:rPr>
          <w:b w:val="0"/>
          <w:sz w:val="28"/>
          <w:szCs w:val="28"/>
          <w:lang w:val="uk-UA"/>
        </w:rPr>
        <w:t> </w:t>
      </w:r>
      <w:r w:rsidR="00B44045" w:rsidRPr="00FA1466">
        <w:rPr>
          <w:b w:val="0"/>
          <w:sz w:val="28"/>
          <w:szCs w:val="28"/>
          <w:lang w:val="uk-UA"/>
        </w:rPr>
        <w:t>[</w:t>
      </w:r>
      <w:r w:rsidR="000D33CF" w:rsidRPr="00FA1466">
        <w:rPr>
          <w:b w:val="0"/>
          <w:sz w:val="28"/>
          <w:szCs w:val="28"/>
          <w:lang w:val="uk-UA"/>
        </w:rPr>
        <w:t>2</w:t>
      </w:r>
      <w:r w:rsidR="00D64399">
        <w:rPr>
          <w:b w:val="0"/>
          <w:sz w:val="28"/>
          <w:szCs w:val="28"/>
          <w:lang w:val="uk-UA"/>
        </w:rPr>
        <w:t>90</w:t>
      </w:r>
      <w:r w:rsidR="00073D62" w:rsidRPr="00FA1466">
        <w:rPr>
          <w:b w:val="0"/>
          <w:sz w:val="28"/>
          <w:szCs w:val="28"/>
          <w:lang w:val="uk-UA"/>
        </w:rPr>
        <w:t xml:space="preserve">, </w:t>
      </w:r>
      <w:r w:rsidR="003A62E7" w:rsidRPr="00FA1466">
        <w:rPr>
          <w:b w:val="0"/>
          <w:sz w:val="28"/>
          <w:szCs w:val="28"/>
          <w:lang w:val="uk-UA"/>
        </w:rPr>
        <w:t>с. </w:t>
      </w:r>
      <w:r w:rsidR="00073D62" w:rsidRPr="00FA1466">
        <w:rPr>
          <w:b w:val="0"/>
          <w:sz w:val="28"/>
          <w:szCs w:val="28"/>
          <w:lang w:val="uk-UA"/>
        </w:rPr>
        <w:t>3</w:t>
      </w:r>
      <w:r w:rsidR="00B44045" w:rsidRPr="00FA1466">
        <w:rPr>
          <w:b w:val="0"/>
          <w:sz w:val="28"/>
          <w:szCs w:val="28"/>
          <w:lang w:val="uk-UA"/>
        </w:rPr>
        <w:t>]</w:t>
      </w:r>
      <w:r w:rsidRPr="00FA1466">
        <w:rPr>
          <w:b w:val="0"/>
          <w:sz w:val="28"/>
          <w:szCs w:val="28"/>
          <w:lang w:val="uk-UA"/>
        </w:rPr>
        <w:t>.</w:t>
      </w:r>
    </w:p>
    <w:p w:rsidR="00661399" w:rsidRPr="00FA1466" w:rsidRDefault="00DD0BE3"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Проте </w:t>
      </w:r>
      <w:r w:rsidR="00661399" w:rsidRPr="00FA1466">
        <w:rPr>
          <w:rFonts w:ascii="Times New Roman" w:hAnsi="Times New Roman"/>
          <w:sz w:val="28"/>
          <w:szCs w:val="28"/>
          <w:lang w:val="uk-UA"/>
        </w:rPr>
        <w:t xml:space="preserve">одним із завдань сучасної юридичної науки </w:t>
      </w:r>
      <w:r w:rsidR="00AF4685"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практики, а також кожної демократичної держави є максимальне </w:t>
      </w:r>
      <w:r w:rsidR="00AF4685" w:rsidRPr="00FA1466">
        <w:rPr>
          <w:rFonts w:ascii="Times New Roman" w:hAnsi="Times New Roman"/>
          <w:sz w:val="28"/>
          <w:szCs w:val="28"/>
          <w:lang w:val="uk-UA"/>
        </w:rPr>
        <w:t xml:space="preserve">розв’язання </w:t>
      </w:r>
      <w:r w:rsidR="00661399" w:rsidRPr="00FA1466">
        <w:rPr>
          <w:rFonts w:ascii="Times New Roman" w:hAnsi="Times New Roman"/>
          <w:sz w:val="28"/>
          <w:szCs w:val="28"/>
          <w:lang w:val="uk-UA"/>
        </w:rPr>
        <w:t xml:space="preserve">відповідних проблем </w:t>
      </w:r>
      <w:r w:rsidR="00AF4685" w:rsidRPr="00FA1466">
        <w:rPr>
          <w:rFonts w:ascii="Times New Roman" w:hAnsi="Times New Roman"/>
          <w:sz w:val="28"/>
          <w:szCs w:val="28"/>
          <w:lang w:val="uk-UA"/>
        </w:rPr>
        <w:t xml:space="preserve">через </w:t>
      </w:r>
      <w:r w:rsidR="00661399" w:rsidRPr="00FA1466">
        <w:rPr>
          <w:rFonts w:ascii="Times New Roman" w:hAnsi="Times New Roman"/>
          <w:sz w:val="28"/>
          <w:szCs w:val="28"/>
          <w:lang w:val="uk-UA"/>
        </w:rPr>
        <w:t>пошук та розроб</w:t>
      </w:r>
      <w:r w:rsidR="00AF4685" w:rsidRPr="00FA1466">
        <w:rPr>
          <w:rFonts w:ascii="Times New Roman" w:hAnsi="Times New Roman"/>
          <w:sz w:val="28"/>
          <w:szCs w:val="28"/>
          <w:lang w:val="uk-UA"/>
        </w:rPr>
        <w:t>лення</w:t>
      </w:r>
      <w:r w:rsidR="00661399" w:rsidRPr="00FA1466">
        <w:rPr>
          <w:rFonts w:ascii="Times New Roman" w:hAnsi="Times New Roman"/>
          <w:sz w:val="28"/>
          <w:szCs w:val="28"/>
          <w:lang w:val="uk-UA"/>
        </w:rPr>
        <w:t xml:space="preserve"> компромісних варіантів щодо належного правового регулювання відповідних проблем </w:t>
      </w:r>
      <w:r w:rsidR="00E159DB"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оптимального вирішення питання реалізації права людини на свободу пересування не лише в територіальних межах держави, а й здійснення відповідного права в контексті міжнародних поїздок громадян. На думку М.</w:t>
      </w:r>
      <w:r w:rsidR="004F1C3A"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Михальченка, стратегія побудови суспільства європейського типу </w:t>
      </w:r>
      <w:r w:rsidR="005E6EBB">
        <w:rPr>
          <w:rFonts w:ascii="Times New Roman" w:hAnsi="Times New Roman"/>
          <w:sz w:val="28"/>
          <w:szCs w:val="28"/>
          <w:lang w:val="uk-UA"/>
        </w:rPr>
        <w:t xml:space="preserve">повинна основуватися на визнанні </w:t>
      </w:r>
      <w:r w:rsidR="00661399" w:rsidRPr="00FA1466">
        <w:rPr>
          <w:rFonts w:ascii="Times New Roman" w:hAnsi="Times New Roman"/>
          <w:sz w:val="28"/>
          <w:szCs w:val="28"/>
          <w:lang w:val="uk-UA"/>
        </w:rPr>
        <w:t>людини як вищої соціальної цінності</w:t>
      </w:r>
      <w:r w:rsidR="005E6EBB">
        <w:rPr>
          <w:rFonts w:ascii="Times New Roman" w:hAnsi="Times New Roman"/>
          <w:sz w:val="28"/>
          <w:szCs w:val="28"/>
          <w:lang w:val="uk-UA"/>
        </w:rPr>
        <w:t>, а задоволення її потреб та інтересів оцінюватися як кінцева мета і показник ефективності державної політики</w:t>
      </w:r>
      <w:r w:rsidR="00661399" w:rsidRPr="00FA1466">
        <w:rPr>
          <w:rFonts w:ascii="Times New Roman" w:hAnsi="Times New Roman"/>
          <w:sz w:val="28"/>
          <w:szCs w:val="28"/>
          <w:lang w:val="uk-UA"/>
        </w:rPr>
        <w:t xml:space="preserve">. Це означає, що економічні, соціальні, політичні й будь-які інші перетворення в суспільстві та державі завжди </w:t>
      </w:r>
      <w:r w:rsidR="005E6EBB">
        <w:rPr>
          <w:rFonts w:ascii="Times New Roman" w:hAnsi="Times New Roman"/>
          <w:sz w:val="28"/>
          <w:szCs w:val="28"/>
          <w:lang w:val="uk-UA"/>
        </w:rPr>
        <w:t>зосередженні на</w:t>
      </w:r>
      <w:r w:rsidR="00661399" w:rsidRPr="00FA1466">
        <w:rPr>
          <w:rFonts w:ascii="Times New Roman" w:hAnsi="Times New Roman"/>
          <w:sz w:val="28"/>
          <w:szCs w:val="28"/>
          <w:lang w:val="uk-UA"/>
        </w:rPr>
        <w:t xml:space="preserve"> людин</w:t>
      </w:r>
      <w:r w:rsidR="005E6EBB">
        <w:rPr>
          <w:rFonts w:ascii="Times New Roman" w:hAnsi="Times New Roman"/>
          <w:sz w:val="28"/>
          <w:szCs w:val="28"/>
          <w:lang w:val="uk-UA"/>
        </w:rPr>
        <w:t xml:space="preserve">і </w:t>
      </w:r>
      <w:r w:rsidR="00B44045" w:rsidRPr="00FA1466">
        <w:rPr>
          <w:rFonts w:ascii="Times New Roman" w:hAnsi="Times New Roman"/>
          <w:sz w:val="28"/>
          <w:szCs w:val="28"/>
          <w:lang w:val="uk-UA"/>
        </w:rPr>
        <w:t>[</w:t>
      </w:r>
      <w:r w:rsidR="00073D62" w:rsidRPr="00FA1466">
        <w:rPr>
          <w:rFonts w:ascii="Times New Roman" w:hAnsi="Times New Roman"/>
          <w:sz w:val="28"/>
          <w:szCs w:val="28"/>
          <w:lang w:val="uk-UA"/>
        </w:rPr>
        <w:t>8</w:t>
      </w:r>
      <w:r w:rsidR="00E509E4">
        <w:rPr>
          <w:rFonts w:ascii="Times New Roman" w:hAnsi="Times New Roman"/>
          <w:sz w:val="28"/>
          <w:szCs w:val="28"/>
          <w:lang w:val="uk-UA"/>
        </w:rPr>
        <w:t>8</w:t>
      </w:r>
      <w:r w:rsidR="001E4EE5">
        <w:rPr>
          <w:rFonts w:ascii="Times New Roman" w:hAnsi="Times New Roman"/>
          <w:sz w:val="28"/>
          <w:szCs w:val="28"/>
          <w:lang w:val="uk-UA"/>
        </w:rPr>
        <w:t xml:space="preserve">, </w:t>
      </w:r>
      <w:r w:rsidR="00AF1149">
        <w:rPr>
          <w:rFonts w:ascii="Times New Roman" w:hAnsi="Times New Roman"/>
          <w:sz w:val="28"/>
          <w:szCs w:val="28"/>
          <w:lang w:val="uk-UA"/>
        </w:rPr>
        <w:t xml:space="preserve">              </w:t>
      </w:r>
      <w:r w:rsidR="001E4EE5">
        <w:rPr>
          <w:rFonts w:ascii="Times New Roman" w:hAnsi="Times New Roman"/>
          <w:sz w:val="28"/>
          <w:szCs w:val="28"/>
          <w:lang w:val="uk-UA"/>
        </w:rPr>
        <w:t>с. 4-6</w:t>
      </w:r>
      <w:r w:rsidR="00B44045"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F358EF" w:rsidRPr="00FA1466" w:rsidRDefault="00661399" w:rsidP="00A928F0">
      <w:pPr>
        <w:autoSpaceDE w:val="0"/>
        <w:autoSpaceDN w:val="0"/>
        <w:adjustRightInd w:val="0"/>
        <w:spacing w:after="0" w:line="360" w:lineRule="auto"/>
        <w:ind w:firstLine="709"/>
        <w:jc w:val="both"/>
        <w:rPr>
          <w:rFonts w:ascii="Times New Roman" w:hAnsi="Times New Roman"/>
          <w:bCs/>
          <w:sz w:val="28"/>
          <w:szCs w:val="28"/>
          <w:lang w:val="uk-UA"/>
        </w:rPr>
      </w:pPr>
      <w:r w:rsidRPr="00FA1466">
        <w:rPr>
          <w:rFonts w:ascii="Times New Roman" w:hAnsi="Times New Roman"/>
          <w:sz w:val="28"/>
          <w:szCs w:val="28"/>
          <w:lang w:val="uk-UA"/>
        </w:rPr>
        <w:t xml:space="preserve">Саме тому від наявності міжнародно-правових домовленостей між державами та </w:t>
      </w:r>
      <w:r w:rsidR="007F5063" w:rsidRPr="00FA1466">
        <w:rPr>
          <w:rFonts w:ascii="Times New Roman" w:hAnsi="Times New Roman"/>
          <w:sz w:val="28"/>
          <w:szCs w:val="28"/>
          <w:lang w:val="uk-UA"/>
        </w:rPr>
        <w:t>рівня</w:t>
      </w:r>
      <w:r w:rsidRPr="00FA1466">
        <w:rPr>
          <w:rFonts w:ascii="Times New Roman" w:hAnsi="Times New Roman"/>
          <w:sz w:val="28"/>
          <w:szCs w:val="28"/>
          <w:lang w:val="uk-UA"/>
        </w:rPr>
        <w:t xml:space="preserve"> нормативно-правового забезпечення у цій сфері безпосередньо залежать і можливості громадян щодо здійснення таких поїздок та їх реалізація.</w:t>
      </w:r>
      <w:r w:rsidR="00B900E5" w:rsidRPr="00FA1466">
        <w:rPr>
          <w:rFonts w:ascii="Times New Roman" w:hAnsi="Times New Roman"/>
          <w:sz w:val="28"/>
          <w:szCs w:val="28"/>
          <w:lang w:val="uk-UA"/>
        </w:rPr>
        <w:t xml:space="preserve"> Як зазначається в </w:t>
      </w:r>
      <w:r w:rsidR="008D2A31" w:rsidRPr="00FA1466">
        <w:rPr>
          <w:rFonts w:ascii="Times New Roman" w:hAnsi="Times New Roman"/>
          <w:sz w:val="28"/>
          <w:szCs w:val="28"/>
          <w:lang w:val="uk-UA"/>
        </w:rPr>
        <w:t>І</w:t>
      </w:r>
      <w:r w:rsidR="00B900E5" w:rsidRPr="00FA1466">
        <w:rPr>
          <w:rFonts w:ascii="Times New Roman" w:hAnsi="Times New Roman"/>
          <w:sz w:val="28"/>
          <w:szCs w:val="28"/>
          <w:lang w:val="uk-UA"/>
        </w:rPr>
        <w:t xml:space="preserve">нструкції </w:t>
      </w:r>
      <w:r w:rsidR="008D2A31" w:rsidRPr="00FA1466">
        <w:rPr>
          <w:rFonts w:ascii="Times New Roman" w:hAnsi="Times New Roman"/>
          <w:sz w:val="28"/>
          <w:szCs w:val="28"/>
          <w:lang w:val="uk-UA"/>
        </w:rPr>
        <w:t>AuG</w:t>
      </w:r>
      <w:r w:rsidR="007F5063" w:rsidRPr="00FA1466">
        <w:rPr>
          <w:rFonts w:ascii="Times New Roman" w:hAnsi="Times New Roman"/>
          <w:sz w:val="28"/>
          <w:szCs w:val="28"/>
          <w:lang w:val="uk-UA"/>
        </w:rPr>
        <w:t>,</w:t>
      </w:r>
      <w:r w:rsidR="008D2A31" w:rsidRPr="00FA1466">
        <w:rPr>
          <w:rFonts w:ascii="Times New Roman" w:hAnsi="Times New Roman"/>
          <w:sz w:val="28"/>
          <w:szCs w:val="28"/>
          <w:lang w:val="uk-UA"/>
        </w:rPr>
        <w:t xml:space="preserve"> </w:t>
      </w:r>
      <w:r w:rsidR="00B900E5" w:rsidRPr="00FA1466">
        <w:rPr>
          <w:rFonts w:ascii="Times New Roman" w:hAnsi="Times New Roman"/>
          <w:sz w:val="28"/>
          <w:szCs w:val="28"/>
          <w:lang w:val="uk-UA"/>
        </w:rPr>
        <w:t>внутрішнє законодавство держав та відповідні міжнародно-правові норми формують правову базу для контролю за в</w:t>
      </w:r>
      <w:r w:rsidR="004A0B23" w:rsidRPr="00FA1466">
        <w:rPr>
          <w:rFonts w:ascii="Times New Roman" w:hAnsi="Times New Roman"/>
          <w:sz w:val="28"/>
          <w:szCs w:val="28"/>
          <w:lang w:val="uk-UA"/>
        </w:rPr>
        <w:t>’</w:t>
      </w:r>
      <w:r w:rsidR="00B900E5" w:rsidRPr="00FA1466">
        <w:rPr>
          <w:rFonts w:ascii="Times New Roman" w:hAnsi="Times New Roman"/>
          <w:sz w:val="28"/>
          <w:szCs w:val="28"/>
          <w:lang w:val="uk-UA"/>
        </w:rPr>
        <w:t>їздом та виїздом іноземців</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75705F" w:rsidRPr="00FA1466">
        <w:rPr>
          <w:rFonts w:ascii="Times New Roman" w:hAnsi="Times New Roman"/>
          <w:sz w:val="28"/>
          <w:szCs w:val="28"/>
          <w:lang w:val="uk-UA"/>
        </w:rPr>
        <w:t>30</w:t>
      </w:r>
      <w:r w:rsidR="0059280D">
        <w:rPr>
          <w:rFonts w:ascii="Times New Roman" w:hAnsi="Times New Roman"/>
          <w:sz w:val="28"/>
          <w:szCs w:val="28"/>
          <w:lang w:val="uk-UA"/>
        </w:rPr>
        <w:t>5</w:t>
      </w:r>
      <w:r w:rsidR="0094102E">
        <w:rPr>
          <w:rFonts w:ascii="Times New Roman" w:hAnsi="Times New Roman"/>
          <w:sz w:val="28"/>
          <w:szCs w:val="28"/>
          <w:lang w:val="uk-UA"/>
        </w:rPr>
        <w:t>, с. 21</w:t>
      </w:r>
      <w:r w:rsidR="00B44045" w:rsidRPr="00FA1466">
        <w:rPr>
          <w:rFonts w:ascii="Times New Roman" w:hAnsi="Times New Roman"/>
          <w:sz w:val="28"/>
          <w:szCs w:val="28"/>
          <w:lang w:val="uk-UA"/>
        </w:rPr>
        <w:t>]</w:t>
      </w:r>
      <w:r w:rsidR="00B900E5" w:rsidRPr="00FA1466">
        <w:rPr>
          <w:rFonts w:ascii="Times New Roman" w:hAnsi="Times New Roman"/>
          <w:sz w:val="28"/>
          <w:szCs w:val="28"/>
          <w:lang w:val="uk-UA"/>
        </w:rPr>
        <w:t>.</w:t>
      </w:r>
      <w:r w:rsidRPr="00FA1466">
        <w:rPr>
          <w:rFonts w:ascii="Times New Roman" w:hAnsi="Times New Roman"/>
          <w:sz w:val="28"/>
          <w:szCs w:val="28"/>
          <w:lang w:val="uk-UA"/>
        </w:rPr>
        <w:t xml:space="preserve"> Вагомого значення це набуває </w:t>
      </w:r>
      <w:r w:rsidR="00E159DB" w:rsidRPr="00FA1466">
        <w:rPr>
          <w:rFonts w:ascii="Times New Roman" w:hAnsi="Times New Roman"/>
          <w:sz w:val="28"/>
          <w:szCs w:val="28"/>
          <w:lang w:val="uk-UA"/>
        </w:rPr>
        <w:t xml:space="preserve">й </w:t>
      </w:r>
      <w:r w:rsidRPr="00FA1466">
        <w:rPr>
          <w:rFonts w:ascii="Times New Roman" w:hAnsi="Times New Roman"/>
          <w:sz w:val="28"/>
          <w:szCs w:val="28"/>
          <w:lang w:val="uk-UA"/>
        </w:rPr>
        <w:t>для України, ос</w:t>
      </w:r>
      <w:r w:rsidR="00B900E5" w:rsidRPr="00FA1466">
        <w:rPr>
          <w:rFonts w:ascii="Times New Roman" w:hAnsi="Times New Roman"/>
          <w:sz w:val="28"/>
          <w:szCs w:val="28"/>
          <w:lang w:val="uk-UA"/>
        </w:rPr>
        <w:t>обливо в контексті підписання У</w:t>
      </w:r>
      <w:r w:rsidRPr="00FA1466">
        <w:rPr>
          <w:rFonts w:ascii="Times New Roman" w:hAnsi="Times New Roman"/>
          <w:sz w:val="28"/>
          <w:szCs w:val="28"/>
          <w:lang w:val="uk-UA"/>
        </w:rPr>
        <w:t xml:space="preserve">годи про </w:t>
      </w:r>
      <w:r w:rsidR="00F358EF" w:rsidRPr="00FA1466">
        <w:rPr>
          <w:rFonts w:ascii="Times New Roman" w:hAnsi="Times New Roman"/>
          <w:sz w:val="28"/>
          <w:szCs w:val="28"/>
          <w:lang w:val="uk-UA"/>
        </w:rPr>
        <w:t>а</w:t>
      </w:r>
      <w:r w:rsidRPr="00FA1466">
        <w:rPr>
          <w:rFonts w:ascii="Times New Roman" w:hAnsi="Times New Roman"/>
          <w:sz w:val="28"/>
          <w:szCs w:val="28"/>
          <w:lang w:val="uk-UA"/>
        </w:rPr>
        <w:t xml:space="preserve">соціацію між Україною та Європейським Союзом. </w:t>
      </w:r>
      <w:r w:rsidR="00E159DB" w:rsidRPr="00FA1466">
        <w:rPr>
          <w:rFonts w:ascii="Times New Roman" w:hAnsi="Times New Roman"/>
          <w:sz w:val="28"/>
          <w:szCs w:val="28"/>
          <w:lang w:val="uk-UA"/>
        </w:rPr>
        <w:t xml:space="preserve">У </w:t>
      </w:r>
      <w:r w:rsidR="00AA1285" w:rsidRPr="00FA1466">
        <w:rPr>
          <w:rFonts w:ascii="Times New Roman" w:hAnsi="Times New Roman"/>
          <w:sz w:val="28"/>
          <w:szCs w:val="28"/>
          <w:lang w:val="uk-UA"/>
        </w:rPr>
        <w:t>цьому плані</w:t>
      </w:r>
      <w:r w:rsidR="00073D62" w:rsidRPr="00FA1466">
        <w:rPr>
          <w:rFonts w:ascii="Times New Roman" w:hAnsi="Times New Roman"/>
          <w:sz w:val="28"/>
          <w:szCs w:val="28"/>
          <w:lang w:val="uk-UA"/>
        </w:rPr>
        <w:t xml:space="preserve"> </w:t>
      </w:r>
      <w:r w:rsidR="00AA1285" w:rsidRPr="00FA1466">
        <w:rPr>
          <w:rFonts w:ascii="Times New Roman" w:hAnsi="Times New Roman"/>
          <w:sz w:val="28"/>
          <w:szCs w:val="28"/>
          <w:lang w:val="uk-UA"/>
        </w:rPr>
        <w:t xml:space="preserve">справедливо </w:t>
      </w:r>
      <w:r w:rsidR="00CC1D39" w:rsidRPr="00FA1466">
        <w:rPr>
          <w:rFonts w:ascii="Times New Roman" w:hAnsi="Times New Roman"/>
          <w:sz w:val="28"/>
          <w:szCs w:val="28"/>
          <w:lang w:val="uk-UA"/>
        </w:rPr>
        <w:t xml:space="preserve">звертає увагу </w:t>
      </w:r>
      <w:r w:rsidR="00AA1285" w:rsidRPr="00FA1466">
        <w:rPr>
          <w:rFonts w:ascii="Times New Roman" w:hAnsi="Times New Roman"/>
          <w:sz w:val="28"/>
          <w:szCs w:val="28"/>
          <w:lang w:val="uk-UA"/>
        </w:rPr>
        <w:t>Ю.</w:t>
      </w:r>
      <w:r w:rsidR="004F1C3A" w:rsidRPr="00FA1466">
        <w:rPr>
          <w:rFonts w:ascii="Times New Roman" w:hAnsi="Times New Roman"/>
          <w:sz w:val="28"/>
          <w:szCs w:val="28"/>
          <w:lang w:val="uk-UA"/>
        </w:rPr>
        <w:t> </w:t>
      </w:r>
      <w:r w:rsidR="00AA1285" w:rsidRPr="00FA1466">
        <w:rPr>
          <w:rFonts w:ascii="Times New Roman" w:hAnsi="Times New Roman"/>
          <w:sz w:val="28"/>
          <w:szCs w:val="28"/>
          <w:lang w:val="uk-UA"/>
        </w:rPr>
        <w:t>І.</w:t>
      </w:r>
      <w:r w:rsidR="004F1C3A" w:rsidRPr="00FA1466">
        <w:rPr>
          <w:rFonts w:ascii="Times New Roman" w:hAnsi="Times New Roman"/>
          <w:sz w:val="28"/>
          <w:szCs w:val="28"/>
          <w:lang w:val="uk-UA"/>
        </w:rPr>
        <w:t> </w:t>
      </w:r>
      <w:r w:rsidR="00AA1285" w:rsidRPr="00FA1466">
        <w:rPr>
          <w:rFonts w:ascii="Times New Roman" w:hAnsi="Times New Roman"/>
          <w:sz w:val="28"/>
          <w:szCs w:val="28"/>
          <w:lang w:val="uk-UA"/>
        </w:rPr>
        <w:t>Римаренко на зв</w:t>
      </w:r>
      <w:r w:rsidR="004A0B23" w:rsidRPr="00FA1466">
        <w:rPr>
          <w:rFonts w:ascii="Times New Roman" w:hAnsi="Times New Roman"/>
          <w:sz w:val="28"/>
          <w:szCs w:val="28"/>
          <w:lang w:val="uk-UA"/>
        </w:rPr>
        <w:t>’</w:t>
      </w:r>
      <w:r w:rsidR="00AA1285" w:rsidRPr="00FA1466">
        <w:rPr>
          <w:rFonts w:ascii="Times New Roman" w:hAnsi="Times New Roman"/>
          <w:sz w:val="28"/>
          <w:szCs w:val="28"/>
          <w:lang w:val="uk-UA"/>
        </w:rPr>
        <w:t xml:space="preserve">язок історичних обставин та особливостей соціально-економічного розвитку, залежно від яких Україна </w:t>
      </w:r>
      <w:r w:rsidR="00E159DB" w:rsidRPr="00FA1466">
        <w:rPr>
          <w:rFonts w:ascii="Times New Roman" w:hAnsi="Times New Roman"/>
          <w:sz w:val="28"/>
          <w:szCs w:val="28"/>
          <w:lang w:val="uk-UA"/>
        </w:rPr>
        <w:t xml:space="preserve">тривалий </w:t>
      </w:r>
      <w:r w:rsidR="00AA1285" w:rsidRPr="00FA1466">
        <w:rPr>
          <w:rFonts w:ascii="Times New Roman" w:hAnsi="Times New Roman"/>
          <w:sz w:val="28"/>
          <w:szCs w:val="28"/>
          <w:lang w:val="uk-UA"/>
        </w:rPr>
        <w:t xml:space="preserve">період часу була фактично ізольована від загальносвітових тенденцій становлення </w:t>
      </w:r>
      <w:r w:rsidR="00CC1D39" w:rsidRPr="00FA1466">
        <w:rPr>
          <w:rFonts w:ascii="Times New Roman" w:hAnsi="Times New Roman"/>
          <w:sz w:val="28"/>
          <w:szCs w:val="28"/>
          <w:lang w:val="uk-UA"/>
        </w:rPr>
        <w:t>й</w:t>
      </w:r>
      <w:r w:rsidR="00E159DB" w:rsidRPr="00FA1466">
        <w:rPr>
          <w:rFonts w:ascii="Times New Roman" w:hAnsi="Times New Roman"/>
          <w:sz w:val="28"/>
          <w:szCs w:val="28"/>
          <w:lang w:val="uk-UA"/>
        </w:rPr>
        <w:t xml:space="preserve"> </w:t>
      </w:r>
      <w:r w:rsidR="00AA1285" w:rsidRPr="00FA1466">
        <w:rPr>
          <w:rFonts w:ascii="Times New Roman" w:hAnsi="Times New Roman"/>
          <w:sz w:val="28"/>
          <w:szCs w:val="28"/>
          <w:lang w:val="uk-UA"/>
        </w:rPr>
        <w:t>розвитку міжнародного міграційного права</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153B0A">
        <w:rPr>
          <w:rFonts w:ascii="Times New Roman" w:hAnsi="Times New Roman"/>
          <w:sz w:val="28"/>
          <w:szCs w:val="28"/>
          <w:lang w:val="uk-UA"/>
        </w:rPr>
        <w:t>90</w:t>
      </w:r>
      <w:r w:rsidR="00901816">
        <w:rPr>
          <w:rFonts w:ascii="Times New Roman" w:hAnsi="Times New Roman"/>
          <w:sz w:val="28"/>
          <w:szCs w:val="28"/>
          <w:lang w:val="uk-UA"/>
        </w:rPr>
        <w:t>, с. 12-15</w:t>
      </w:r>
      <w:r w:rsidR="00B44045" w:rsidRPr="00FA1466">
        <w:rPr>
          <w:rFonts w:ascii="Times New Roman" w:hAnsi="Times New Roman"/>
          <w:sz w:val="28"/>
          <w:szCs w:val="28"/>
          <w:lang w:val="uk-UA"/>
        </w:rPr>
        <w:t>]</w:t>
      </w:r>
      <w:r w:rsidR="00AA1285" w:rsidRPr="00FA1466">
        <w:rPr>
          <w:rFonts w:ascii="Times New Roman" w:hAnsi="Times New Roman"/>
          <w:bCs/>
          <w:sz w:val="28"/>
          <w:szCs w:val="28"/>
          <w:lang w:val="uk-UA"/>
        </w:rPr>
        <w:t>.</w:t>
      </w:r>
    </w:p>
    <w:p w:rsidR="00AA1285" w:rsidRPr="00FA1466" w:rsidRDefault="00A8184F" w:rsidP="00A928F0">
      <w:pPr>
        <w:autoSpaceDE w:val="0"/>
        <w:autoSpaceDN w:val="0"/>
        <w:adjustRightInd w:val="0"/>
        <w:spacing w:after="0" w:line="360" w:lineRule="auto"/>
        <w:ind w:firstLine="709"/>
        <w:jc w:val="both"/>
        <w:rPr>
          <w:rFonts w:ascii="Times New Roman" w:hAnsi="Times New Roman"/>
          <w:bCs/>
          <w:sz w:val="28"/>
          <w:szCs w:val="28"/>
          <w:lang w:val="uk-UA"/>
        </w:rPr>
      </w:pPr>
      <w:r w:rsidRPr="00FA1466">
        <w:rPr>
          <w:rFonts w:ascii="Times New Roman" w:hAnsi="Times New Roman"/>
          <w:sz w:val="28"/>
          <w:szCs w:val="28"/>
          <w:lang w:val="uk-UA" w:eastAsia="ru-RU"/>
        </w:rPr>
        <w:t>Тут</w:t>
      </w:r>
      <w:r w:rsidR="00AA1285" w:rsidRPr="00FA1466">
        <w:rPr>
          <w:rFonts w:ascii="Times New Roman" w:hAnsi="Times New Roman"/>
          <w:sz w:val="28"/>
          <w:szCs w:val="28"/>
          <w:lang w:val="uk-UA" w:eastAsia="ru-RU"/>
        </w:rPr>
        <w:t xml:space="preserve"> </w:t>
      </w:r>
      <w:r w:rsidR="00E159DB" w:rsidRPr="00FA1466">
        <w:rPr>
          <w:rFonts w:ascii="Times New Roman" w:hAnsi="Times New Roman"/>
          <w:sz w:val="28"/>
          <w:szCs w:val="28"/>
          <w:lang w:val="uk-UA" w:eastAsia="ru-RU"/>
        </w:rPr>
        <w:t xml:space="preserve">варто </w:t>
      </w:r>
      <w:r w:rsidR="00AA1285" w:rsidRPr="00FA1466">
        <w:rPr>
          <w:rFonts w:ascii="Times New Roman" w:hAnsi="Times New Roman"/>
          <w:sz w:val="28"/>
          <w:szCs w:val="28"/>
          <w:lang w:val="uk-UA" w:eastAsia="ru-RU"/>
        </w:rPr>
        <w:t>підтримати думку С.</w:t>
      </w:r>
      <w:r w:rsidR="004F1C3A" w:rsidRPr="00FA1466">
        <w:rPr>
          <w:rFonts w:ascii="Times New Roman" w:hAnsi="Times New Roman"/>
          <w:sz w:val="28"/>
          <w:szCs w:val="28"/>
          <w:lang w:val="uk-UA" w:eastAsia="ru-RU"/>
        </w:rPr>
        <w:t> </w:t>
      </w:r>
      <w:r w:rsidR="00AA1285" w:rsidRPr="00FA1466">
        <w:rPr>
          <w:rFonts w:ascii="Times New Roman" w:hAnsi="Times New Roman"/>
          <w:sz w:val="28"/>
          <w:szCs w:val="28"/>
          <w:lang w:val="uk-UA" w:eastAsia="ru-RU"/>
        </w:rPr>
        <w:t>К.</w:t>
      </w:r>
      <w:r w:rsidR="004F1C3A" w:rsidRPr="00FA1466">
        <w:rPr>
          <w:rFonts w:ascii="Times New Roman" w:hAnsi="Times New Roman"/>
          <w:sz w:val="28"/>
          <w:szCs w:val="28"/>
          <w:lang w:val="uk-UA" w:eastAsia="ru-RU"/>
        </w:rPr>
        <w:t> </w:t>
      </w:r>
      <w:r w:rsidR="00AA1285" w:rsidRPr="00FA1466">
        <w:rPr>
          <w:rFonts w:ascii="Times New Roman" w:hAnsi="Times New Roman"/>
          <w:sz w:val="28"/>
          <w:szCs w:val="28"/>
          <w:lang w:val="uk-UA" w:eastAsia="ru-RU"/>
        </w:rPr>
        <w:t xml:space="preserve">Дудар </w:t>
      </w:r>
      <w:r w:rsidR="00E159DB" w:rsidRPr="00FA1466">
        <w:rPr>
          <w:rFonts w:ascii="Times New Roman" w:hAnsi="Times New Roman"/>
          <w:sz w:val="28"/>
          <w:szCs w:val="28"/>
          <w:lang w:val="uk-UA" w:eastAsia="ru-RU"/>
        </w:rPr>
        <w:t xml:space="preserve">у </w:t>
      </w:r>
      <w:r w:rsidR="00AA1285" w:rsidRPr="00FA1466">
        <w:rPr>
          <w:rFonts w:ascii="Times New Roman" w:hAnsi="Times New Roman"/>
          <w:sz w:val="28"/>
          <w:szCs w:val="28"/>
          <w:lang w:val="uk-UA" w:eastAsia="ru-RU"/>
        </w:rPr>
        <w:t>тому, що п</w:t>
      </w:r>
      <w:r w:rsidR="00AA1285" w:rsidRPr="00FA1466">
        <w:rPr>
          <w:rFonts w:ascii="Times New Roman" w:hAnsi="Times New Roman"/>
          <w:sz w:val="28"/>
          <w:szCs w:val="28"/>
          <w:lang w:val="uk-UA" w:eastAsia="uk-UA"/>
        </w:rPr>
        <w:t xml:space="preserve">осилення міжнародних інтеграційних процесів розвитку України </w:t>
      </w:r>
      <w:r w:rsidR="00E159DB" w:rsidRPr="00FA1466">
        <w:rPr>
          <w:rFonts w:ascii="Times New Roman" w:hAnsi="Times New Roman"/>
          <w:sz w:val="28"/>
          <w:szCs w:val="28"/>
          <w:lang w:val="uk-UA" w:eastAsia="uk-UA"/>
        </w:rPr>
        <w:t xml:space="preserve">потребує </w:t>
      </w:r>
      <w:r w:rsidR="00AA1285" w:rsidRPr="00FA1466">
        <w:rPr>
          <w:rFonts w:ascii="Times New Roman" w:hAnsi="Times New Roman"/>
          <w:sz w:val="28"/>
          <w:szCs w:val="28"/>
          <w:lang w:val="uk-UA" w:eastAsia="uk-UA"/>
        </w:rPr>
        <w:t>наукового переосмислення стану розбудови та тенденцій розвитку її законодавчої бази, особливостей функціонування суб</w:t>
      </w:r>
      <w:r w:rsidR="004A0B23" w:rsidRPr="00FA1466">
        <w:rPr>
          <w:rFonts w:ascii="Times New Roman" w:hAnsi="Times New Roman"/>
          <w:sz w:val="28"/>
          <w:szCs w:val="28"/>
          <w:lang w:val="uk-UA" w:eastAsia="uk-UA"/>
        </w:rPr>
        <w:t>’</w:t>
      </w:r>
      <w:r w:rsidR="00AA1285" w:rsidRPr="00FA1466">
        <w:rPr>
          <w:rFonts w:ascii="Times New Roman" w:hAnsi="Times New Roman"/>
          <w:sz w:val="28"/>
          <w:szCs w:val="28"/>
          <w:lang w:val="uk-UA" w:eastAsia="uk-UA"/>
        </w:rPr>
        <w:t xml:space="preserve">єктів правотворчості, що забезпечують </w:t>
      </w:r>
      <w:r w:rsidR="00AA1285" w:rsidRPr="00FA1466">
        <w:rPr>
          <w:rFonts w:ascii="Times New Roman" w:hAnsi="Times New Roman"/>
          <w:sz w:val="28"/>
          <w:szCs w:val="28"/>
          <w:lang w:val="uk-UA" w:eastAsia="uk-UA"/>
        </w:rPr>
        <w:lastRenderedPageBreak/>
        <w:t xml:space="preserve">формування </w:t>
      </w:r>
      <w:r w:rsidRPr="00FA1466">
        <w:rPr>
          <w:rFonts w:ascii="Times New Roman" w:hAnsi="Times New Roman"/>
          <w:sz w:val="28"/>
          <w:szCs w:val="28"/>
          <w:lang w:val="uk-UA" w:eastAsia="uk-UA"/>
        </w:rPr>
        <w:t xml:space="preserve">й </w:t>
      </w:r>
      <w:r w:rsidR="00AA1285" w:rsidRPr="00FA1466">
        <w:rPr>
          <w:rFonts w:ascii="Times New Roman" w:hAnsi="Times New Roman"/>
          <w:sz w:val="28"/>
          <w:szCs w:val="28"/>
          <w:lang w:val="uk-UA" w:eastAsia="uk-UA"/>
        </w:rPr>
        <w:t xml:space="preserve">розвиток законодавства. Юридична наука не може залишатись осторонь сучасних процесів розвитку України, що </w:t>
      </w:r>
      <w:r w:rsidR="00E159DB" w:rsidRPr="00FA1466">
        <w:rPr>
          <w:rFonts w:ascii="Times New Roman" w:hAnsi="Times New Roman"/>
          <w:sz w:val="28"/>
          <w:szCs w:val="28"/>
          <w:lang w:val="uk-UA" w:eastAsia="uk-UA"/>
        </w:rPr>
        <w:t xml:space="preserve">відбуваються </w:t>
      </w:r>
      <w:r w:rsidR="00AA1285" w:rsidRPr="00FA1466">
        <w:rPr>
          <w:rFonts w:ascii="Times New Roman" w:hAnsi="Times New Roman"/>
          <w:sz w:val="28"/>
          <w:szCs w:val="28"/>
          <w:lang w:val="uk-UA" w:eastAsia="uk-UA"/>
        </w:rPr>
        <w:t xml:space="preserve">під впливом як міжнародних, так і національних факторів, оскільки саме юридична наука має виявити </w:t>
      </w:r>
      <w:r w:rsidR="00E159DB" w:rsidRPr="00FA1466">
        <w:rPr>
          <w:rFonts w:ascii="Times New Roman" w:hAnsi="Times New Roman"/>
          <w:sz w:val="28"/>
          <w:szCs w:val="28"/>
          <w:lang w:val="uk-UA" w:eastAsia="uk-UA"/>
        </w:rPr>
        <w:t xml:space="preserve">й </w:t>
      </w:r>
      <w:r w:rsidR="00AA1285" w:rsidRPr="00FA1466">
        <w:rPr>
          <w:rFonts w:ascii="Times New Roman" w:hAnsi="Times New Roman"/>
          <w:sz w:val="28"/>
          <w:szCs w:val="28"/>
          <w:lang w:val="uk-UA" w:eastAsia="uk-UA"/>
        </w:rPr>
        <w:t xml:space="preserve">охарактеризувати ті закономірності, що визначають розвиток законодавства в сучасних умовах становлення України та міжнародного співробітництва. І саме на юридичну науку покладається завдання встановити закономірності розвитку законодавства в умовах впливу на правотворчі процеси різноманітних міжнародних </w:t>
      </w:r>
      <w:r w:rsidR="00E159DB" w:rsidRPr="00FA1466">
        <w:rPr>
          <w:rFonts w:ascii="Times New Roman" w:hAnsi="Times New Roman"/>
          <w:sz w:val="28"/>
          <w:szCs w:val="28"/>
          <w:lang w:val="uk-UA" w:eastAsia="uk-UA"/>
        </w:rPr>
        <w:t>чинників</w:t>
      </w:r>
      <w:r w:rsidR="00AA1285" w:rsidRPr="00FA1466">
        <w:rPr>
          <w:rFonts w:ascii="Times New Roman" w:hAnsi="Times New Roman"/>
          <w:sz w:val="28"/>
          <w:szCs w:val="28"/>
          <w:lang w:val="uk-UA" w:eastAsia="uk-UA"/>
        </w:rPr>
        <w:t xml:space="preserve">, </w:t>
      </w:r>
      <w:r w:rsidRPr="00FA1466">
        <w:rPr>
          <w:rFonts w:ascii="Times New Roman" w:hAnsi="Times New Roman"/>
          <w:sz w:val="28"/>
          <w:szCs w:val="28"/>
          <w:lang w:val="uk-UA" w:eastAsia="uk-UA"/>
        </w:rPr>
        <w:t xml:space="preserve">у </w:t>
      </w:r>
      <w:r w:rsidR="00AA1285" w:rsidRPr="00FA1466">
        <w:rPr>
          <w:rFonts w:ascii="Times New Roman" w:hAnsi="Times New Roman"/>
          <w:sz w:val="28"/>
          <w:szCs w:val="28"/>
          <w:lang w:val="uk-UA" w:eastAsia="uk-UA"/>
        </w:rPr>
        <w:t xml:space="preserve">тому числі </w:t>
      </w:r>
      <w:r w:rsidR="00E159DB" w:rsidRPr="00FA1466">
        <w:rPr>
          <w:rFonts w:ascii="Times New Roman" w:hAnsi="Times New Roman"/>
          <w:sz w:val="28"/>
          <w:szCs w:val="28"/>
          <w:lang w:val="uk-UA" w:eastAsia="uk-UA"/>
        </w:rPr>
        <w:t xml:space="preserve">й чинника </w:t>
      </w:r>
      <w:r w:rsidR="00AA1285" w:rsidRPr="00FA1466">
        <w:rPr>
          <w:rFonts w:ascii="Times New Roman" w:hAnsi="Times New Roman"/>
          <w:sz w:val="28"/>
          <w:szCs w:val="28"/>
          <w:lang w:val="uk-UA" w:eastAsia="uk-UA"/>
        </w:rPr>
        <w:t>міжнародної (європейської) інтеграції</w:t>
      </w:r>
      <w:r w:rsidR="003A62E7" w:rsidRPr="00FA1466">
        <w:rPr>
          <w:rFonts w:ascii="Times New Roman" w:hAnsi="Times New Roman"/>
          <w:sz w:val="28"/>
          <w:szCs w:val="28"/>
          <w:lang w:val="uk-UA" w:eastAsia="uk-UA"/>
        </w:rPr>
        <w:t> </w:t>
      </w:r>
      <w:r w:rsidR="00B44045" w:rsidRPr="00FA1466">
        <w:rPr>
          <w:rFonts w:ascii="Times New Roman" w:hAnsi="Times New Roman"/>
          <w:sz w:val="28"/>
          <w:szCs w:val="28"/>
          <w:lang w:val="uk-UA"/>
        </w:rPr>
        <w:t>[</w:t>
      </w:r>
      <w:r w:rsidR="008129A8" w:rsidRPr="00FA1466">
        <w:rPr>
          <w:rFonts w:ascii="Times New Roman" w:hAnsi="Times New Roman"/>
          <w:sz w:val="28"/>
          <w:szCs w:val="28"/>
          <w:lang w:val="uk-UA"/>
        </w:rPr>
        <w:t>3</w:t>
      </w:r>
      <w:r w:rsidR="002968F3">
        <w:rPr>
          <w:rFonts w:ascii="Times New Roman" w:hAnsi="Times New Roman"/>
          <w:sz w:val="28"/>
          <w:szCs w:val="28"/>
          <w:lang w:val="uk-UA"/>
        </w:rPr>
        <w:t>8</w:t>
      </w:r>
      <w:r w:rsidR="00901816">
        <w:rPr>
          <w:rFonts w:ascii="Times New Roman" w:hAnsi="Times New Roman"/>
          <w:sz w:val="28"/>
          <w:szCs w:val="28"/>
          <w:lang w:val="uk-UA"/>
        </w:rPr>
        <w:t>, с. 16</w:t>
      </w:r>
      <w:r w:rsidR="00B44045" w:rsidRPr="00FA1466">
        <w:rPr>
          <w:rFonts w:ascii="Times New Roman" w:hAnsi="Times New Roman"/>
          <w:sz w:val="28"/>
          <w:szCs w:val="28"/>
          <w:lang w:val="uk-UA"/>
        </w:rPr>
        <w:t>]</w:t>
      </w:r>
      <w:r w:rsidR="00AA1285" w:rsidRPr="00FA1466">
        <w:rPr>
          <w:rFonts w:ascii="Times New Roman" w:hAnsi="Times New Roman"/>
          <w:sz w:val="28"/>
          <w:szCs w:val="28"/>
          <w:lang w:val="uk-UA" w:eastAsia="uk-UA"/>
        </w:rPr>
        <w:t>.</w:t>
      </w:r>
    </w:p>
    <w:p w:rsidR="00661399" w:rsidRPr="00FA1466" w:rsidRDefault="00E159DB"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w:t>
      </w:r>
      <w:r w:rsidR="00661399" w:rsidRPr="00FA1466">
        <w:rPr>
          <w:rFonts w:ascii="Times New Roman" w:hAnsi="Times New Roman"/>
          <w:sz w:val="28"/>
          <w:szCs w:val="28"/>
          <w:lang w:val="uk-UA"/>
        </w:rPr>
        <w:t>ауважи</w:t>
      </w:r>
      <w:r w:rsidRPr="00FA1466">
        <w:rPr>
          <w:rFonts w:ascii="Times New Roman" w:hAnsi="Times New Roman"/>
          <w:sz w:val="28"/>
          <w:szCs w:val="28"/>
          <w:lang w:val="uk-UA"/>
        </w:rPr>
        <w:t>мо</w:t>
      </w:r>
      <w:r w:rsidR="00661399" w:rsidRPr="00FA1466">
        <w:rPr>
          <w:rFonts w:ascii="Times New Roman" w:hAnsi="Times New Roman"/>
          <w:sz w:val="28"/>
          <w:szCs w:val="28"/>
          <w:lang w:val="uk-UA"/>
        </w:rPr>
        <w:t xml:space="preserve">, що сучасний стан науки міжнародного права свідчить про наявну наукову прогалину щодо дослідження міжнародних відносин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сфері взаємних поїздок громадян. Це насамперед відображається у відсутності комплексних правових досліджень, присвячених питанню правового регулювання міжнародних відносин у сфері міжнародних поїздок громадян,</w:t>
      </w:r>
      <w:r w:rsidR="00A928F0" w:rsidRPr="00FA1466">
        <w:rPr>
          <w:rFonts w:ascii="Times New Roman" w:hAnsi="Times New Roman"/>
          <w:sz w:val="28"/>
          <w:szCs w:val="28"/>
          <w:lang w:val="uk-UA"/>
        </w:rPr>
        <w:t xml:space="preserve"> </w:t>
      </w:r>
      <w:r w:rsidR="00A8184F" w:rsidRPr="00FA1466">
        <w:rPr>
          <w:rFonts w:ascii="Times New Roman" w:hAnsi="Times New Roman"/>
          <w:sz w:val="28"/>
          <w:szCs w:val="28"/>
          <w:lang w:val="uk-UA"/>
        </w:rPr>
        <w:t>а також</w:t>
      </w:r>
      <w:r w:rsidR="00661399" w:rsidRPr="00FA1466">
        <w:rPr>
          <w:rFonts w:ascii="Times New Roman" w:hAnsi="Times New Roman"/>
          <w:sz w:val="28"/>
          <w:szCs w:val="28"/>
          <w:lang w:val="uk-UA"/>
        </w:rPr>
        <w:t xml:space="preserve"> питан</w:t>
      </w:r>
      <w:r w:rsidR="00AA1285" w:rsidRPr="00FA1466">
        <w:rPr>
          <w:rFonts w:ascii="Times New Roman" w:hAnsi="Times New Roman"/>
          <w:sz w:val="28"/>
          <w:szCs w:val="28"/>
          <w:lang w:val="uk-UA"/>
        </w:rPr>
        <w:t>ням</w:t>
      </w:r>
      <w:r w:rsidR="00661399" w:rsidRPr="00FA1466">
        <w:rPr>
          <w:rFonts w:ascii="Times New Roman" w:hAnsi="Times New Roman"/>
          <w:sz w:val="28"/>
          <w:szCs w:val="28"/>
          <w:lang w:val="uk-UA"/>
        </w:rPr>
        <w:t xml:space="preserve"> історико-правового та теоретичного підґрунтя становлення міжнародних відносин у сфері здійснення взаємних поїздок громадян. Окреслене визначає гостру актуальність означеної тематики дисертаційного дослідження в цілому та тематики цього підрозділу зокрема. </w:t>
      </w:r>
    </w:p>
    <w:p w:rsidR="003A3E06" w:rsidRPr="00FA1466" w:rsidRDefault="00001AD7" w:rsidP="00A928F0">
      <w:pPr>
        <w:tabs>
          <w:tab w:val="left" w:pos="1134"/>
        </w:tabs>
        <w:spacing w:after="0" w:line="360" w:lineRule="auto"/>
        <w:ind w:firstLine="709"/>
        <w:jc w:val="both"/>
        <w:outlineLvl w:val="0"/>
        <w:rPr>
          <w:rFonts w:ascii="Times New Roman" w:hAnsi="Times New Roman"/>
          <w:sz w:val="28"/>
          <w:szCs w:val="28"/>
          <w:lang w:val="uk-UA"/>
        </w:rPr>
      </w:pPr>
      <w:r w:rsidRPr="00FA1466">
        <w:rPr>
          <w:rFonts w:ascii="Times New Roman" w:hAnsi="Times New Roman"/>
          <w:sz w:val="28"/>
          <w:szCs w:val="28"/>
          <w:lang w:val="uk-UA"/>
        </w:rPr>
        <w:t>Зародження правового регулювання міжнародних поїздок громадян бере свій початок ще з античних часів, коли виникають перші держави, а з ними формуються кордони держав, які громадянам необхідно було перетинати. Відповідно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єктивно виникає необхідність визначити умови та порядок реалізації потреб громадян у виїзді за межі території держави та повернення назад. Як показує досвід держав, які утворилися ще в античні часи, умови та порядок виїзду-в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громадян визначались, виходячи, з одного боку, з потреб громадян щодо відвідування рідних, подорожей, необхідності здійснення торгівлі тощо, а з іншого – з необхідності забезпечення внутрішньої та зовнішньої безпеки в державі, миру, недопущення порушення економічних, соціальних та культурних інтересів держави. </w:t>
      </w:r>
      <w:r w:rsidR="00E159DB"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цей період виникають перші інституції, котрі забезпечували </w:t>
      </w:r>
      <w:r w:rsidRPr="00FA1466">
        <w:rPr>
          <w:rFonts w:ascii="Times New Roman" w:hAnsi="Times New Roman"/>
          <w:sz w:val="28"/>
          <w:szCs w:val="28"/>
          <w:lang w:val="uk-UA"/>
        </w:rPr>
        <w:lastRenderedPageBreak/>
        <w:t xml:space="preserve">контроль за кордонами держави (Стародавня Греція, Стародавній Китай), встановлюють критерії належності людей до громадян та іноземців, відповідно визначався їх статус (Стародавній Єгипет, Візантія, Стародавній Рим), закріплювались санкції за порушення правил перетину кордонів держави (Стародавня Індія, Стародавня Греція). </w:t>
      </w:r>
    </w:p>
    <w:p w:rsidR="00001AD7" w:rsidRPr="00FA1466" w:rsidRDefault="00001AD7" w:rsidP="00A928F0">
      <w:pPr>
        <w:tabs>
          <w:tab w:val="left" w:pos="1134"/>
        </w:tabs>
        <w:spacing w:after="0" w:line="360" w:lineRule="auto"/>
        <w:ind w:firstLine="709"/>
        <w:jc w:val="both"/>
        <w:outlineLvl w:val="0"/>
        <w:rPr>
          <w:rFonts w:ascii="Times New Roman" w:hAnsi="Times New Roman"/>
          <w:sz w:val="28"/>
          <w:szCs w:val="28"/>
          <w:lang w:val="uk-UA"/>
        </w:rPr>
      </w:pPr>
      <w:r w:rsidRPr="00FA1466">
        <w:rPr>
          <w:rFonts w:ascii="Times New Roman" w:hAnsi="Times New Roman"/>
          <w:sz w:val="28"/>
          <w:szCs w:val="28"/>
          <w:lang w:val="uk-UA"/>
        </w:rPr>
        <w:t xml:space="preserve">Суттєвий розвиток правового регулювання міжнародних поїздок громадян </w:t>
      </w:r>
      <w:r w:rsidR="00E159DB" w:rsidRPr="00FA1466">
        <w:rPr>
          <w:rFonts w:ascii="Times New Roman" w:hAnsi="Times New Roman"/>
          <w:sz w:val="28"/>
          <w:szCs w:val="28"/>
          <w:lang w:val="uk-UA"/>
        </w:rPr>
        <w:t xml:space="preserve">у </w:t>
      </w:r>
      <w:r w:rsidRPr="00FA1466">
        <w:rPr>
          <w:rFonts w:ascii="Times New Roman" w:hAnsi="Times New Roman"/>
          <w:sz w:val="28"/>
          <w:szCs w:val="28"/>
          <w:lang w:val="uk-UA"/>
        </w:rPr>
        <w:t>країнах Європи відбувається в період Реформації. Це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язано з завершенням територіального поділу Європейського континенту на відповідні держави, необхідністю налагодження </w:t>
      </w:r>
      <w:r w:rsidR="00A8184F"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посилення взаємовідносин між державами, великими географічними відкриттями, захопленням нових територій європейськими державами на інших континентах, поділом територій земної кулі на метрополії та колонії тощо. Окремо </w:t>
      </w:r>
      <w:r w:rsidR="008D185B" w:rsidRPr="00FA1466">
        <w:rPr>
          <w:rFonts w:ascii="Times New Roman" w:hAnsi="Times New Roman"/>
          <w:sz w:val="28"/>
          <w:szCs w:val="28"/>
          <w:lang w:val="uk-UA"/>
        </w:rPr>
        <w:t>варто сказати про</w:t>
      </w:r>
      <w:r w:rsidRPr="00FA1466">
        <w:rPr>
          <w:rFonts w:ascii="Times New Roman" w:hAnsi="Times New Roman"/>
          <w:sz w:val="28"/>
          <w:szCs w:val="28"/>
          <w:lang w:val="uk-UA"/>
        </w:rPr>
        <w:t xml:space="preserve"> погляди Г.</w:t>
      </w:r>
      <w:r w:rsidR="004F1C3A" w:rsidRPr="00FA1466">
        <w:rPr>
          <w:rFonts w:ascii="Times New Roman" w:hAnsi="Times New Roman"/>
          <w:sz w:val="28"/>
          <w:szCs w:val="28"/>
          <w:lang w:val="uk-UA"/>
        </w:rPr>
        <w:t> </w:t>
      </w:r>
      <w:r w:rsidRPr="00FA1466">
        <w:rPr>
          <w:rFonts w:ascii="Times New Roman" w:hAnsi="Times New Roman"/>
          <w:sz w:val="28"/>
          <w:szCs w:val="28"/>
          <w:lang w:val="uk-UA"/>
        </w:rPr>
        <w:t>Гроція, що виникають та роз</w:t>
      </w:r>
      <w:r w:rsidR="005D2CA4" w:rsidRPr="00FA1466">
        <w:rPr>
          <w:rFonts w:ascii="Times New Roman" w:hAnsi="Times New Roman"/>
          <w:sz w:val="28"/>
          <w:szCs w:val="28"/>
          <w:lang w:val="uk-UA"/>
        </w:rPr>
        <w:t xml:space="preserve">виваються в цей період. </w:t>
      </w:r>
      <w:r w:rsidR="00863BAE" w:rsidRPr="00FA1466">
        <w:rPr>
          <w:rFonts w:ascii="Times New Roman" w:hAnsi="Times New Roman"/>
          <w:sz w:val="28"/>
          <w:szCs w:val="28"/>
          <w:lang w:val="uk-UA"/>
        </w:rPr>
        <w:t>Він</w:t>
      </w:r>
      <w:r w:rsidRPr="00FA1466">
        <w:rPr>
          <w:rFonts w:ascii="Times New Roman" w:hAnsi="Times New Roman"/>
          <w:sz w:val="28"/>
          <w:szCs w:val="28"/>
          <w:lang w:val="uk-UA"/>
        </w:rPr>
        <w:t xml:space="preserve"> вважав, що міжнародні відносини – це особлива сфера, яка має бути заснована на відповідних принципах, а відносини між державами підлягають врегулюванню за доп</w:t>
      </w:r>
      <w:r w:rsidR="005D2CA4" w:rsidRPr="00FA1466">
        <w:rPr>
          <w:rFonts w:ascii="Times New Roman" w:hAnsi="Times New Roman"/>
          <w:sz w:val="28"/>
          <w:szCs w:val="28"/>
          <w:lang w:val="uk-UA"/>
        </w:rPr>
        <w:t>омогою норм міжнародного права</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534DED" w:rsidRPr="00FA1466">
        <w:rPr>
          <w:rFonts w:ascii="Times New Roman" w:hAnsi="Times New Roman"/>
          <w:sz w:val="28"/>
          <w:szCs w:val="28"/>
          <w:lang w:val="uk-UA"/>
        </w:rPr>
        <w:t>3</w:t>
      </w:r>
      <w:r w:rsidR="002968F3">
        <w:rPr>
          <w:rFonts w:ascii="Times New Roman" w:hAnsi="Times New Roman"/>
          <w:sz w:val="28"/>
          <w:szCs w:val="28"/>
          <w:lang w:val="uk-UA"/>
        </w:rPr>
        <w:t>4</w:t>
      </w:r>
      <w:r w:rsidR="00D677A9">
        <w:rPr>
          <w:rFonts w:ascii="Times New Roman" w:hAnsi="Times New Roman"/>
          <w:sz w:val="28"/>
          <w:szCs w:val="28"/>
          <w:lang w:val="uk-UA"/>
        </w:rPr>
        <w:t>, с. 35</w:t>
      </w:r>
      <w:r w:rsidR="00B44045" w:rsidRPr="00FA1466">
        <w:rPr>
          <w:rFonts w:ascii="Times New Roman" w:hAnsi="Times New Roman"/>
          <w:sz w:val="28"/>
          <w:szCs w:val="28"/>
          <w:lang w:val="uk-UA"/>
        </w:rPr>
        <w:t>]</w:t>
      </w:r>
      <w:r w:rsidRPr="00FA1466">
        <w:rPr>
          <w:rFonts w:ascii="Times New Roman" w:hAnsi="Times New Roman"/>
          <w:sz w:val="28"/>
          <w:szCs w:val="28"/>
          <w:lang w:val="uk-UA"/>
        </w:rPr>
        <w:t>. Важливим етапом розвитку системи міжнародного права, що вплинув і на становлення правового регулювання міжнародних поїздок громадян</w:t>
      </w:r>
      <w:r w:rsidR="00E159DB" w:rsidRPr="00FA1466">
        <w:rPr>
          <w:rFonts w:ascii="Times New Roman" w:hAnsi="Times New Roman"/>
          <w:sz w:val="28"/>
          <w:szCs w:val="28"/>
          <w:lang w:val="uk-UA"/>
        </w:rPr>
        <w:t>,</w:t>
      </w:r>
      <w:r w:rsidRPr="00FA1466">
        <w:rPr>
          <w:rFonts w:ascii="Times New Roman" w:hAnsi="Times New Roman"/>
          <w:sz w:val="28"/>
          <w:szCs w:val="28"/>
          <w:lang w:val="uk-UA"/>
        </w:rPr>
        <w:t xml:space="preserve"> стало проведення Вестфальського конгрес</w:t>
      </w:r>
      <w:r w:rsidR="00863BAE" w:rsidRPr="00FA1466">
        <w:rPr>
          <w:rFonts w:ascii="Times New Roman" w:hAnsi="Times New Roman"/>
          <w:sz w:val="28"/>
          <w:szCs w:val="28"/>
          <w:lang w:val="uk-UA"/>
        </w:rPr>
        <w:t>у 1648 р</w:t>
      </w:r>
      <w:r w:rsidR="000668D8" w:rsidRPr="00FA1466">
        <w:rPr>
          <w:rFonts w:ascii="Times New Roman" w:hAnsi="Times New Roman"/>
          <w:sz w:val="28"/>
          <w:szCs w:val="28"/>
          <w:lang w:val="uk-UA"/>
        </w:rPr>
        <w:t>оку</w:t>
      </w:r>
      <w:r w:rsidRPr="00FA1466">
        <w:rPr>
          <w:rFonts w:ascii="Times New Roman" w:hAnsi="Times New Roman"/>
          <w:sz w:val="28"/>
          <w:szCs w:val="28"/>
          <w:lang w:val="uk-UA"/>
        </w:rPr>
        <w:t xml:space="preserve">, коли фактично вперше було здійснено спробу </w:t>
      </w:r>
      <w:r w:rsidR="00863BAE" w:rsidRPr="00FA1466">
        <w:rPr>
          <w:rFonts w:ascii="Times New Roman" w:hAnsi="Times New Roman"/>
          <w:sz w:val="28"/>
          <w:szCs w:val="28"/>
          <w:lang w:val="uk-UA"/>
        </w:rPr>
        <w:t>визначити</w:t>
      </w:r>
      <w:r w:rsidRPr="00FA1466">
        <w:rPr>
          <w:rFonts w:ascii="Times New Roman" w:hAnsi="Times New Roman"/>
          <w:sz w:val="28"/>
          <w:szCs w:val="28"/>
          <w:lang w:val="uk-UA"/>
        </w:rPr>
        <w:t xml:space="preserve"> міжнародну політику між державами, а також </w:t>
      </w:r>
      <w:r w:rsidR="00863BAE" w:rsidRPr="00FA1466">
        <w:rPr>
          <w:rFonts w:ascii="Times New Roman" w:hAnsi="Times New Roman"/>
          <w:sz w:val="28"/>
          <w:szCs w:val="28"/>
          <w:lang w:val="uk-UA"/>
        </w:rPr>
        <w:t xml:space="preserve">встановити новий правопорядок. </w:t>
      </w:r>
      <w:r w:rsidR="00E159DB" w:rsidRPr="00FA1466">
        <w:rPr>
          <w:rFonts w:ascii="Times New Roman" w:hAnsi="Times New Roman"/>
          <w:sz w:val="28"/>
          <w:szCs w:val="28"/>
          <w:lang w:val="uk-UA"/>
        </w:rPr>
        <w:t xml:space="preserve">У </w:t>
      </w:r>
      <w:r w:rsidR="00863BAE" w:rsidRPr="00FA1466">
        <w:rPr>
          <w:rFonts w:ascii="Times New Roman" w:hAnsi="Times New Roman"/>
          <w:sz w:val="28"/>
          <w:szCs w:val="28"/>
          <w:lang w:val="uk-UA"/>
        </w:rPr>
        <w:t>результаті</w:t>
      </w:r>
      <w:r w:rsidRPr="00FA1466">
        <w:rPr>
          <w:rFonts w:ascii="Times New Roman" w:hAnsi="Times New Roman"/>
          <w:sz w:val="28"/>
          <w:szCs w:val="28"/>
          <w:lang w:val="uk-UA"/>
        </w:rPr>
        <w:t xml:space="preserve"> </w:t>
      </w:r>
      <w:r w:rsidR="008D185B" w:rsidRPr="00FA1466">
        <w:rPr>
          <w:rFonts w:ascii="Times New Roman" w:hAnsi="Times New Roman"/>
          <w:sz w:val="28"/>
          <w:szCs w:val="28"/>
          <w:lang w:val="uk-UA"/>
        </w:rPr>
        <w:t xml:space="preserve">на </w:t>
      </w:r>
      <w:r w:rsidR="00863BAE" w:rsidRPr="00FA1466">
        <w:rPr>
          <w:rFonts w:ascii="Times New Roman" w:hAnsi="Times New Roman"/>
          <w:sz w:val="28"/>
          <w:szCs w:val="28"/>
          <w:lang w:val="uk-UA"/>
        </w:rPr>
        <w:t>К</w:t>
      </w:r>
      <w:r w:rsidRPr="00FA1466">
        <w:rPr>
          <w:rFonts w:ascii="Times New Roman" w:hAnsi="Times New Roman"/>
          <w:sz w:val="28"/>
          <w:szCs w:val="28"/>
          <w:lang w:val="uk-UA"/>
        </w:rPr>
        <w:t>онгрес</w:t>
      </w:r>
      <w:r w:rsidR="008D185B" w:rsidRPr="00FA1466">
        <w:rPr>
          <w:rFonts w:ascii="Times New Roman" w:hAnsi="Times New Roman"/>
          <w:sz w:val="28"/>
          <w:szCs w:val="28"/>
          <w:lang w:val="uk-UA"/>
        </w:rPr>
        <w:t>і</w:t>
      </w:r>
      <w:r w:rsidRPr="00FA1466">
        <w:rPr>
          <w:rFonts w:ascii="Times New Roman" w:hAnsi="Times New Roman"/>
          <w:sz w:val="28"/>
          <w:szCs w:val="28"/>
          <w:lang w:val="uk-UA"/>
        </w:rPr>
        <w:t xml:space="preserve"> було </w:t>
      </w:r>
      <w:r w:rsidR="00863BAE" w:rsidRPr="00FA1466">
        <w:rPr>
          <w:rFonts w:ascii="Times New Roman" w:hAnsi="Times New Roman"/>
          <w:sz w:val="28"/>
          <w:szCs w:val="28"/>
          <w:lang w:val="uk-UA"/>
        </w:rPr>
        <w:t xml:space="preserve">прийнято </w:t>
      </w:r>
      <w:r w:rsidRPr="00FA1466">
        <w:rPr>
          <w:rFonts w:ascii="Times New Roman" w:hAnsi="Times New Roman"/>
          <w:sz w:val="28"/>
          <w:szCs w:val="28"/>
          <w:shd w:val="clear" w:color="auto" w:fill="FFFFFF"/>
          <w:lang w:val="uk-UA"/>
        </w:rPr>
        <w:t xml:space="preserve">Мюнстерський та Оснабрюкський трактати, в яких закріплено </w:t>
      </w:r>
      <w:r w:rsidR="00E159DB"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 xml:space="preserve">ті положення, </w:t>
      </w:r>
      <w:r w:rsidR="008D185B" w:rsidRPr="00FA1466">
        <w:rPr>
          <w:rFonts w:ascii="Times New Roman" w:hAnsi="Times New Roman"/>
          <w:sz w:val="28"/>
          <w:szCs w:val="28"/>
          <w:shd w:val="clear" w:color="auto" w:fill="FFFFFF"/>
          <w:lang w:val="uk-UA"/>
        </w:rPr>
        <w:t xml:space="preserve">що </w:t>
      </w:r>
      <w:r w:rsidRPr="00FA1466">
        <w:rPr>
          <w:rFonts w:ascii="Times New Roman" w:hAnsi="Times New Roman"/>
          <w:sz w:val="28"/>
          <w:szCs w:val="28"/>
          <w:shd w:val="clear" w:color="auto" w:fill="FFFFFF"/>
          <w:lang w:val="uk-UA"/>
        </w:rPr>
        <w:t>безпосередньо або опосередковано стосуються правового регулювання міжнародних поїздок громадян, а саме: принципи політичної рівнов</w:t>
      </w:r>
      <w:r w:rsidR="00863BAE" w:rsidRPr="00FA1466">
        <w:rPr>
          <w:rFonts w:ascii="Times New Roman" w:hAnsi="Times New Roman"/>
          <w:sz w:val="28"/>
          <w:szCs w:val="28"/>
          <w:shd w:val="clear" w:color="auto" w:fill="FFFFFF"/>
          <w:lang w:val="uk-UA"/>
        </w:rPr>
        <w:t xml:space="preserve">аги </w:t>
      </w:r>
      <w:r w:rsidR="008D185B" w:rsidRPr="00FA1466">
        <w:rPr>
          <w:rFonts w:ascii="Times New Roman" w:hAnsi="Times New Roman"/>
          <w:sz w:val="28"/>
          <w:szCs w:val="28"/>
          <w:shd w:val="clear" w:color="auto" w:fill="FFFFFF"/>
          <w:lang w:val="uk-UA"/>
        </w:rPr>
        <w:t xml:space="preserve">в </w:t>
      </w:r>
      <w:r w:rsidR="00863BAE" w:rsidRPr="00FA1466">
        <w:rPr>
          <w:rFonts w:ascii="Times New Roman" w:hAnsi="Times New Roman"/>
          <w:sz w:val="28"/>
          <w:szCs w:val="28"/>
          <w:shd w:val="clear" w:color="auto" w:fill="FFFFFF"/>
          <w:lang w:val="uk-UA"/>
        </w:rPr>
        <w:t>міждержавних відносинах,</w:t>
      </w:r>
      <w:r w:rsidRPr="00FA1466">
        <w:rPr>
          <w:rFonts w:ascii="Times New Roman" w:hAnsi="Times New Roman"/>
          <w:sz w:val="28"/>
          <w:szCs w:val="28"/>
          <w:shd w:val="clear" w:color="auto" w:fill="FFFFFF"/>
          <w:lang w:val="uk-UA"/>
        </w:rPr>
        <w:t xml:space="preserve"> пріоритет мирних засобів у </w:t>
      </w:r>
      <w:r w:rsidR="00E159DB" w:rsidRPr="00FA1466">
        <w:rPr>
          <w:rFonts w:ascii="Times New Roman" w:hAnsi="Times New Roman"/>
          <w:sz w:val="28"/>
          <w:szCs w:val="28"/>
          <w:shd w:val="clear" w:color="auto" w:fill="FFFFFF"/>
          <w:lang w:val="uk-UA"/>
        </w:rPr>
        <w:t xml:space="preserve">розв’язанні </w:t>
      </w:r>
      <w:r w:rsidRPr="00FA1466">
        <w:rPr>
          <w:rFonts w:ascii="Times New Roman" w:hAnsi="Times New Roman"/>
          <w:sz w:val="28"/>
          <w:szCs w:val="28"/>
          <w:shd w:val="clear" w:color="auto" w:fill="FFFFFF"/>
          <w:lang w:val="uk-UA"/>
        </w:rPr>
        <w:t xml:space="preserve">міждержавних конфліктів, застосування міжнародних санкцій до порушників принципів міждержавних взаємовідносин. </w:t>
      </w:r>
    </w:p>
    <w:p w:rsidR="00EA1CA3" w:rsidRPr="00FA1466" w:rsidRDefault="00863BAE" w:rsidP="00A928F0">
      <w:pPr>
        <w:tabs>
          <w:tab w:val="left" w:pos="1134"/>
        </w:tabs>
        <w:spacing w:after="0" w:line="360" w:lineRule="auto"/>
        <w:ind w:firstLine="709"/>
        <w:jc w:val="both"/>
        <w:outlineLvl w:val="0"/>
        <w:rPr>
          <w:rFonts w:ascii="Times New Roman" w:hAnsi="Times New Roman"/>
          <w:i/>
          <w:iCs/>
          <w:sz w:val="28"/>
          <w:szCs w:val="28"/>
          <w:shd w:val="clear" w:color="auto" w:fill="FFFFFF"/>
          <w:lang w:val="uk-UA"/>
        </w:rPr>
      </w:pPr>
      <w:r w:rsidRPr="00FA1466">
        <w:rPr>
          <w:rFonts w:ascii="Times New Roman" w:hAnsi="Times New Roman"/>
          <w:sz w:val="28"/>
          <w:szCs w:val="28"/>
          <w:lang w:val="uk-UA"/>
        </w:rPr>
        <w:t>Із</w:t>
      </w:r>
      <w:r w:rsidR="005D2CA4" w:rsidRPr="00FA1466">
        <w:rPr>
          <w:rFonts w:ascii="Times New Roman" w:hAnsi="Times New Roman"/>
          <w:sz w:val="28"/>
          <w:szCs w:val="28"/>
          <w:lang w:val="uk-UA"/>
        </w:rPr>
        <w:t xml:space="preserve"> </w:t>
      </w:r>
      <w:r w:rsidRPr="00FA1466">
        <w:rPr>
          <w:rFonts w:ascii="Times New Roman" w:hAnsi="Times New Roman"/>
          <w:sz w:val="28"/>
          <w:szCs w:val="28"/>
          <w:lang w:val="uk-UA"/>
        </w:rPr>
        <w:t>завершенням</w:t>
      </w:r>
      <w:r w:rsidR="005D2CA4" w:rsidRPr="00FA1466">
        <w:rPr>
          <w:rFonts w:ascii="Times New Roman" w:hAnsi="Times New Roman"/>
          <w:sz w:val="28"/>
          <w:szCs w:val="28"/>
          <w:lang w:val="uk-UA"/>
        </w:rPr>
        <w:t xml:space="preserve"> П</w:t>
      </w:r>
      <w:r w:rsidR="00001AD7" w:rsidRPr="00FA1466">
        <w:rPr>
          <w:rFonts w:ascii="Times New Roman" w:hAnsi="Times New Roman"/>
          <w:sz w:val="28"/>
          <w:szCs w:val="28"/>
          <w:lang w:val="uk-UA"/>
        </w:rPr>
        <w:t xml:space="preserve">ершої світової війни спостерігається подальша інтенсифікація розвитку системи міжнародного права відповідно до так званої Версальської системи. </w:t>
      </w:r>
      <w:r w:rsidR="00E159DB" w:rsidRPr="00FA1466">
        <w:rPr>
          <w:rFonts w:ascii="Times New Roman" w:hAnsi="Times New Roman"/>
          <w:sz w:val="28"/>
          <w:szCs w:val="28"/>
          <w:lang w:val="uk-UA"/>
        </w:rPr>
        <w:t xml:space="preserve">У </w:t>
      </w:r>
      <w:r w:rsidR="00001AD7" w:rsidRPr="00FA1466">
        <w:rPr>
          <w:rFonts w:ascii="Times New Roman" w:hAnsi="Times New Roman"/>
          <w:sz w:val="28"/>
          <w:szCs w:val="28"/>
          <w:lang w:val="uk-UA"/>
        </w:rPr>
        <w:t xml:space="preserve">цей період також розвивається і правове </w:t>
      </w:r>
      <w:r w:rsidR="00001AD7" w:rsidRPr="00FA1466">
        <w:rPr>
          <w:rFonts w:ascii="Times New Roman" w:hAnsi="Times New Roman"/>
          <w:sz w:val="28"/>
          <w:szCs w:val="28"/>
          <w:lang w:val="uk-UA"/>
        </w:rPr>
        <w:lastRenderedPageBreak/>
        <w:t>регулювання міжнародних поїздок громадян. Після підписання Версальського мирного договору 1919</w:t>
      </w:r>
      <w:r w:rsidR="004F1C3A" w:rsidRPr="00FA1466">
        <w:rPr>
          <w:rFonts w:ascii="Times New Roman" w:hAnsi="Times New Roman"/>
          <w:sz w:val="28"/>
          <w:szCs w:val="28"/>
          <w:lang w:val="uk-UA"/>
        </w:rPr>
        <w:t> </w:t>
      </w:r>
      <w:r w:rsidR="00001AD7" w:rsidRPr="00FA1466">
        <w:rPr>
          <w:rFonts w:ascii="Times New Roman" w:hAnsi="Times New Roman"/>
          <w:sz w:val="28"/>
          <w:szCs w:val="28"/>
          <w:lang w:val="uk-UA"/>
        </w:rPr>
        <w:t>р</w:t>
      </w:r>
      <w:r w:rsidR="000668D8" w:rsidRPr="00FA1466">
        <w:rPr>
          <w:rFonts w:ascii="Times New Roman" w:hAnsi="Times New Roman"/>
          <w:sz w:val="28"/>
          <w:szCs w:val="28"/>
          <w:lang w:val="uk-UA"/>
        </w:rPr>
        <w:t>оку</w:t>
      </w:r>
      <w:r w:rsidR="00001AD7" w:rsidRPr="00FA1466">
        <w:rPr>
          <w:rFonts w:ascii="Times New Roman" w:hAnsi="Times New Roman"/>
          <w:sz w:val="28"/>
          <w:szCs w:val="28"/>
          <w:lang w:val="uk-UA"/>
        </w:rPr>
        <w:t xml:space="preserve"> та створення </w:t>
      </w:r>
      <w:r w:rsidRPr="00FA1466">
        <w:rPr>
          <w:rFonts w:ascii="Times New Roman" w:hAnsi="Times New Roman"/>
          <w:sz w:val="28"/>
          <w:szCs w:val="28"/>
          <w:lang w:val="uk-UA"/>
        </w:rPr>
        <w:t>Ліги Н</w:t>
      </w:r>
      <w:r w:rsidR="00001AD7" w:rsidRPr="00FA1466">
        <w:rPr>
          <w:rFonts w:ascii="Times New Roman" w:hAnsi="Times New Roman"/>
          <w:sz w:val="28"/>
          <w:szCs w:val="28"/>
          <w:lang w:val="uk-UA"/>
        </w:rPr>
        <w:t xml:space="preserve">ацій формується нова система </w:t>
      </w:r>
      <w:r w:rsidR="001A33F2" w:rsidRPr="00FA1466">
        <w:rPr>
          <w:rFonts w:ascii="Times New Roman" w:hAnsi="Times New Roman"/>
          <w:sz w:val="28"/>
          <w:szCs w:val="28"/>
          <w:lang w:val="uk-UA"/>
        </w:rPr>
        <w:t>міжнародного право</w:t>
      </w:r>
      <w:r w:rsidR="00001AD7" w:rsidRPr="00FA1466">
        <w:rPr>
          <w:rFonts w:ascii="Times New Roman" w:hAnsi="Times New Roman"/>
          <w:sz w:val="28"/>
          <w:szCs w:val="28"/>
          <w:lang w:val="uk-UA"/>
        </w:rPr>
        <w:t xml:space="preserve">порядку, націлена на </w:t>
      </w:r>
      <w:r w:rsidR="001A33F2" w:rsidRPr="00FA1466">
        <w:rPr>
          <w:rFonts w:ascii="Times New Roman" w:hAnsi="Times New Roman"/>
          <w:sz w:val="28"/>
          <w:szCs w:val="28"/>
          <w:lang w:val="uk-UA"/>
        </w:rPr>
        <w:t>збереження миру. Проте</w:t>
      </w:r>
      <w:r w:rsidR="005D2CA4" w:rsidRPr="00FA1466">
        <w:rPr>
          <w:rFonts w:ascii="Times New Roman" w:hAnsi="Times New Roman"/>
          <w:sz w:val="28"/>
          <w:szCs w:val="28"/>
          <w:lang w:val="uk-UA"/>
        </w:rPr>
        <w:t xml:space="preserve"> </w:t>
      </w:r>
      <w:r w:rsidR="001A33F2" w:rsidRPr="00FA1466">
        <w:rPr>
          <w:rFonts w:ascii="Times New Roman" w:hAnsi="Times New Roman"/>
          <w:sz w:val="28"/>
          <w:szCs w:val="28"/>
          <w:lang w:val="uk-UA"/>
        </w:rPr>
        <w:t>після початку Другої світової війни вона зазнала повного краху</w:t>
      </w:r>
      <w:r w:rsidR="00001AD7" w:rsidRPr="00FA1466">
        <w:rPr>
          <w:rFonts w:ascii="Times New Roman" w:hAnsi="Times New Roman"/>
          <w:sz w:val="28"/>
          <w:szCs w:val="28"/>
          <w:lang w:val="uk-UA"/>
        </w:rPr>
        <w:t>.</w:t>
      </w:r>
      <w:r w:rsidR="00A928F0" w:rsidRPr="00FA1466">
        <w:rPr>
          <w:rFonts w:ascii="Times New Roman" w:hAnsi="Times New Roman"/>
          <w:sz w:val="28"/>
          <w:szCs w:val="28"/>
          <w:lang w:val="uk-UA"/>
        </w:rPr>
        <w:t xml:space="preserve"> </w:t>
      </w:r>
    </w:p>
    <w:p w:rsidR="00001AD7" w:rsidRPr="00FA1466" w:rsidRDefault="00270E3C" w:rsidP="00A928F0">
      <w:pPr>
        <w:tabs>
          <w:tab w:val="left" w:pos="1134"/>
        </w:tabs>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Найбільш поширеною серед </w:t>
      </w:r>
      <w:r w:rsidRPr="00FA1466">
        <w:rPr>
          <w:rFonts w:ascii="Times New Roman" w:hAnsi="Times New Roman"/>
          <w:sz w:val="28"/>
          <w:szCs w:val="28"/>
          <w:lang w:val="uk-UA"/>
        </w:rPr>
        <w:t xml:space="preserve">юристів-міжнародників </w:t>
      </w:r>
      <w:r>
        <w:rPr>
          <w:rFonts w:ascii="Times New Roman" w:hAnsi="Times New Roman"/>
          <w:sz w:val="28"/>
          <w:szCs w:val="28"/>
          <w:lang w:val="uk-UA"/>
        </w:rPr>
        <w:t xml:space="preserve">є думка, що зі створенням </w:t>
      </w:r>
      <w:r w:rsidRPr="00FA1466">
        <w:rPr>
          <w:rFonts w:ascii="Times New Roman" w:hAnsi="Times New Roman"/>
          <w:sz w:val="28"/>
          <w:szCs w:val="28"/>
          <w:lang w:val="uk-UA"/>
        </w:rPr>
        <w:t>Організації Об’єднаних Націй у 1945 році</w:t>
      </w:r>
      <w:r>
        <w:rPr>
          <w:rFonts w:ascii="Times New Roman" w:hAnsi="Times New Roman"/>
          <w:sz w:val="28"/>
          <w:szCs w:val="28"/>
          <w:lang w:val="uk-UA"/>
        </w:rPr>
        <w:t xml:space="preserve"> розпочався сучасний етап </w:t>
      </w:r>
      <w:r w:rsidR="00AB1C09">
        <w:rPr>
          <w:rFonts w:ascii="Times New Roman" w:hAnsi="Times New Roman"/>
          <w:sz w:val="28"/>
          <w:szCs w:val="28"/>
          <w:lang w:val="uk-UA"/>
        </w:rPr>
        <w:t xml:space="preserve">розвитку </w:t>
      </w:r>
      <w:r>
        <w:rPr>
          <w:rFonts w:ascii="Times New Roman" w:hAnsi="Times New Roman"/>
          <w:sz w:val="28"/>
          <w:szCs w:val="28"/>
          <w:lang w:val="uk-UA"/>
        </w:rPr>
        <w:t xml:space="preserve">міжнародного права. Для </w:t>
      </w:r>
      <w:r w:rsidR="00AB1C09">
        <w:rPr>
          <w:rFonts w:ascii="Times New Roman" w:hAnsi="Times New Roman"/>
          <w:sz w:val="28"/>
          <w:szCs w:val="28"/>
          <w:lang w:val="uk-UA"/>
        </w:rPr>
        <w:t>нього</w:t>
      </w:r>
      <w:r>
        <w:rPr>
          <w:rFonts w:ascii="Times New Roman" w:hAnsi="Times New Roman"/>
          <w:sz w:val="28"/>
          <w:szCs w:val="28"/>
          <w:lang w:val="uk-UA"/>
        </w:rPr>
        <w:t xml:space="preserve"> </w:t>
      </w:r>
      <w:r w:rsidR="00AB1C09">
        <w:rPr>
          <w:rFonts w:ascii="Times New Roman" w:hAnsi="Times New Roman"/>
          <w:sz w:val="28"/>
          <w:szCs w:val="28"/>
          <w:lang w:val="uk-UA"/>
        </w:rPr>
        <w:t>характерне застосування міжнародно-правових принципів</w:t>
      </w:r>
      <w:r w:rsidRPr="00FA1466">
        <w:rPr>
          <w:rFonts w:ascii="Times New Roman" w:hAnsi="Times New Roman"/>
          <w:sz w:val="28"/>
          <w:szCs w:val="28"/>
          <w:lang w:val="uk-UA"/>
        </w:rPr>
        <w:t xml:space="preserve"> заборони вико</w:t>
      </w:r>
      <w:r w:rsidR="00AB1C09">
        <w:rPr>
          <w:rFonts w:ascii="Times New Roman" w:hAnsi="Times New Roman"/>
          <w:sz w:val="28"/>
          <w:szCs w:val="28"/>
          <w:lang w:val="uk-UA"/>
        </w:rPr>
        <w:t>ристання сили або погрози силою,</w:t>
      </w:r>
      <w:r w:rsidRPr="00FA1466">
        <w:rPr>
          <w:rFonts w:ascii="Times New Roman" w:hAnsi="Times New Roman"/>
          <w:sz w:val="28"/>
          <w:szCs w:val="28"/>
          <w:lang w:val="uk-UA"/>
        </w:rPr>
        <w:t xml:space="preserve"> мирного розв’язання міжнародних спорів</w:t>
      </w:r>
      <w:r>
        <w:rPr>
          <w:rFonts w:ascii="Times New Roman" w:hAnsi="Times New Roman"/>
          <w:sz w:val="28"/>
          <w:szCs w:val="28"/>
          <w:lang w:val="uk-UA"/>
        </w:rPr>
        <w:t xml:space="preserve">, а також </w:t>
      </w:r>
      <w:r w:rsidR="00AB1C09">
        <w:rPr>
          <w:rFonts w:ascii="Times New Roman" w:hAnsi="Times New Roman"/>
          <w:sz w:val="28"/>
          <w:szCs w:val="28"/>
          <w:lang w:val="uk-UA"/>
        </w:rPr>
        <w:t>інших імперативних норм, покликаних</w:t>
      </w:r>
      <w:r w:rsidRPr="00FA1466">
        <w:rPr>
          <w:rFonts w:ascii="Times New Roman" w:hAnsi="Times New Roman"/>
          <w:sz w:val="28"/>
          <w:szCs w:val="28"/>
          <w:lang w:val="uk-UA"/>
        </w:rPr>
        <w:t xml:space="preserve"> забезпечити мир, безпеку, захист прав і свобод людини</w:t>
      </w:r>
      <w:r>
        <w:rPr>
          <w:rFonts w:ascii="Times New Roman" w:hAnsi="Times New Roman"/>
          <w:sz w:val="28"/>
          <w:szCs w:val="28"/>
          <w:lang w:val="uk-UA"/>
        </w:rPr>
        <w:t>, що не б</w:t>
      </w:r>
      <w:r w:rsidR="00AB1C09">
        <w:rPr>
          <w:rFonts w:ascii="Times New Roman" w:hAnsi="Times New Roman"/>
          <w:sz w:val="28"/>
          <w:szCs w:val="28"/>
          <w:lang w:val="uk-UA"/>
        </w:rPr>
        <w:t>уло притаманно попе</w:t>
      </w:r>
      <w:r>
        <w:rPr>
          <w:rFonts w:ascii="Times New Roman" w:hAnsi="Times New Roman"/>
          <w:sz w:val="28"/>
          <w:szCs w:val="28"/>
          <w:lang w:val="uk-UA"/>
        </w:rPr>
        <w:t xml:space="preserve">реднім </w:t>
      </w:r>
      <w:r w:rsidR="00AB1C09">
        <w:rPr>
          <w:rFonts w:ascii="Times New Roman" w:hAnsi="Times New Roman"/>
          <w:sz w:val="28"/>
          <w:szCs w:val="28"/>
          <w:lang w:val="uk-UA"/>
        </w:rPr>
        <w:t>етапам міжнародного права</w:t>
      </w:r>
      <w:r>
        <w:rPr>
          <w:rFonts w:ascii="Times New Roman" w:hAnsi="Times New Roman"/>
          <w:sz w:val="28"/>
          <w:szCs w:val="28"/>
          <w:lang w:val="uk-UA"/>
        </w:rPr>
        <w:t xml:space="preserve">. </w:t>
      </w:r>
      <w:r w:rsidRPr="00270E3C">
        <w:rPr>
          <w:rFonts w:ascii="Times New Roman" w:hAnsi="Times New Roman"/>
          <w:sz w:val="28"/>
          <w:szCs w:val="28"/>
          <w:lang w:val="uk-UA"/>
        </w:rPr>
        <w:t xml:space="preserve"> </w:t>
      </w:r>
      <w:r w:rsidR="00AB1C09">
        <w:rPr>
          <w:rFonts w:ascii="Times New Roman" w:hAnsi="Times New Roman"/>
          <w:sz w:val="28"/>
          <w:szCs w:val="28"/>
          <w:lang w:val="uk-UA"/>
        </w:rPr>
        <w:t xml:space="preserve">Сучасний етап міжнародного права </w:t>
      </w:r>
      <w:r>
        <w:rPr>
          <w:rFonts w:ascii="Times New Roman" w:hAnsi="Times New Roman"/>
          <w:sz w:val="28"/>
          <w:szCs w:val="28"/>
          <w:lang w:val="uk-UA"/>
        </w:rPr>
        <w:t xml:space="preserve">триває досі </w:t>
      </w:r>
      <w:r w:rsidR="00AB1C09">
        <w:rPr>
          <w:rFonts w:ascii="Times New Roman" w:hAnsi="Times New Roman"/>
          <w:sz w:val="28"/>
          <w:szCs w:val="28"/>
          <w:lang w:val="uk-UA"/>
        </w:rPr>
        <w:t>і ми маємо можливість взяти участь у його розвитку</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8C4489" w:rsidRPr="00FA1466">
        <w:rPr>
          <w:rFonts w:ascii="Times New Roman" w:hAnsi="Times New Roman"/>
          <w:sz w:val="28"/>
          <w:szCs w:val="28"/>
          <w:lang w:val="uk-UA"/>
        </w:rPr>
        <w:t>24</w:t>
      </w:r>
      <w:r w:rsidR="00D64399">
        <w:rPr>
          <w:rFonts w:ascii="Times New Roman" w:hAnsi="Times New Roman"/>
          <w:sz w:val="28"/>
          <w:szCs w:val="28"/>
          <w:lang w:val="uk-UA"/>
        </w:rPr>
        <w:t>7</w:t>
      </w:r>
      <w:r w:rsidR="00B44045" w:rsidRPr="00FA1466">
        <w:rPr>
          <w:rFonts w:ascii="Times New Roman" w:hAnsi="Times New Roman"/>
          <w:sz w:val="28"/>
          <w:szCs w:val="28"/>
          <w:lang w:val="uk-UA"/>
        </w:rPr>
        <w:t>]</w:t>
      </w:r>
      <w:r w:rsidR="00EA1CA3" w:rsidRPr="00FA1466">
        <w:rPr>
          <w:rFonts w:ascii="Times New Roman" w:hAnsi="Times New Roman"/>
          <w:sz w:val="28"/>
          <w:szCs w:val="28"/>
          <w:lang w:val="uk-UA"/>
        </w:rPr>
        <w:t>.</w:t>
      </w:r>
      <w:r w:rsidR="00EA1CA3" w:rsidRPr="00FA1466">
        <w:rPr>
          <w:rFonts w:ascii="Times New Roman" w:hAnsi="Times New Roman"/>
          <w:i/>
          <w:iCs/>
          <w:sz w:val="28"/>
          <w:szCs w:val="28"/>
          <w:shd w:val="clear" w:color="auto" w:fill="FFFFFF"/>
          <w:lang w:val="uk-UA"/>
        </w:rPr>
        <w:t xml:space="preserve"> </w:t>
      </w:r>
      <w:r w:rsidR="00001AD7" w:rsidRPr="00FA1466">
        <w:rPr>
          <w:rFonts w:ascii="Times New Roman" w:hAnsi="Times New Roman"/>
          <w:sz w:val="28"/>
          <w:szCs w:val="28"/>
          <w:lang w:val="uk-UA"/>
        </w:rPr>
        <w:t xml:space="preserve">Створення ООН та інших міжнародно-правових організацій у </w:t>
      </w:r>
      <w:r w:rsidR="003A3E06" w:rsidRPr="00FA1466">
        <w:rPr>
          <w:rFonts w:ascii="Times New Roman" w:hAnsi="Times New Roman"/>
          <w:sz w:val="28"/>
          <w:szCs w:val="28"/>
          <w:lang w:val="uk-UA"/>
        </w:rPr>
        <w:t>другі</w:t>
      </w:r>
      <w:r w:rsidR="00001AD7" w:rsidRPr="00FA1466">
        <w:rPr>
          <w:rFonts w:ascii="Times New Roman" w:hAnsi="Times New Roman"/>
          <w:sz w:val="28"/>
          <w:szCs w:val="28"/>
          <w:lang w:val="uk-UA"/>
        </w:rPr>
        <w:t>й пол</w:t>
      </w:r>
      <w:r w:rsidR="003A3E06" w:rsidRPr="00FA1466">
        <w:rPr>
          <w:rFonts w:ascii="Times New Roman" w:hAnsi="Times New Roman"/>
          <w:sz w:val="28"/>
          <w:szCs w:val="28"/>
          <w:lang w:val="uk-UA"/>
        </w:rPr>
        <w:t>овині</w:t>
      </w:r>
      <w:r w:rsidR="00001AD7" w:rsidRPr="00FA1466">
        <w:rPr>
          <w:rFonts w:ascii="Times New Roman" w:hAnsi="Times New Roman"/>
          <w:sz w:val="28"/>
          <w:szCs w:val="28"/>
          <w:lang w:val="uk-UA"/>
        </w:rPr>
        <w:t xml:space="preserve"> ХХ</w:t>
      </w:r>
      <w:r w:rsidR="004F1C3A" w:rsidRPr="00FA1466">
        <w:rPr>
          <w:rFonts w:ascii="Times New Roman" w:hAnsi="Times New Roman"/>
          <w:sz w:val="28"/>
          <w:szCs w:val="28"/>
          <w:lang w:val="uk-UA"/>
        </w:rPr>
        <w:t> </w:t>
      </w:r>
      <w:r w:rsidR="00001AD7" w:rsidRPr="00FA1466">
        <w:rPr>
          <w:rFonts w:ascii="Times New Roman" w:hAnsi="Times New Roman"/>
          <w:sz w:val="28"/>
          <w:szCs w:val="28"/>
          <w:lang w:val="uk-UA"/>
        </w:rPr>
        <w:t xml:space="preserve">ст. свідчить про посилення інституційного забезпечення організації міжнародної співпраці між державами. Також цей період відзначається </w:t>
      </w:r>
      <w:r w:rsidR="00001AD7" w:rsidRPr="00FA1466">
        <w:rPr>
          <w:rFonts w:ascii="Times New Roman" w:hAnsi="Times New Roman"/>
          <w:sz w:val="28"/>
          <w:szCs w:val="28"/>
          <w:lang w:val="uk-UA" w:eastAsia="ru-RU"/>
        </w:rPr>
        <w:t xml:space="preserve">появою </w:t>
      </w:r>
      <w:r w:rsidR="008D185B" w:rsidRPr="00FA1466">
        <w:rPr>
          <w:rFonts w:ascii="Times New Roman" w:hAnsi="Times New Roman"/>
          <w:sz w:val="28"/>
          <w:szCs w:val="28"/>
          <w:lang w:val="uk-UA"/>
        </w:rPr>
        <w:t xml:space="preserve">й </w:t>
      </w:r>
      <w:r w:rsidR="00001AD7" w:rsidRPr="00FA1466">
        <w:rPr>
          <w:rFonts w:ascii="Times New Roman" w:hAnsi="Times New Roman"/>
          <w:sz w:val="28"/>
          <w:szCs w:val="28"/>
          <w:lang w:val="uk-UA"/>
        </w:rPr>
        <w:t>розвитком норм, які стосуються прав людини, про що свідчить і поява нової галузі</w:t>
      </w:r>
      <w:r w:rsidR="00001AD7" w:rsidRPr="00FA1466">
        <w:rPr>
          <w:rFonts w:ascii="Times New Roman" w:hAnsi="Times New Roman"/>
          <w:sz w:val="28"/>
          <w:szCs w:val="28"/>
          <w:lang w:val="uk-UA" w:eastAsia="ru-RU"/>
        </w:rPr>
        <w:t xml:space="preserve"> права</w:t>
      </w:r>
      <w:r w:rsidR="000668D8" w:rsidRPr="00FA1466">
        <w:rPr>
          <w:rFonts w:ascii="Times New Roman" w:hAnsi="Times New Roman"/>
          <w:sz w:val="28"/>
          <w:szCs w:val="28"/>
          <w:lang w:val="uk-UA" w:eastAsia="ru-RU"/>
        </w:rPr>
        <w:t xml:space="preserve"> –</w:t>
      </w:r>
      <w:r w:rsidR="00001AD7" w:rsidRPr="00FA1466">
        <w:rPr>
          <w:rFonts w:ascii="Times New Roman" w:hAnsi="Times New Roman"/>
          <w:sz w:val="28"/>
          <w:szCs w:val="28"/>
          <w:lang w:val="uk-UA" w:eastAsia="ru-RU"/>
        </w:rPr>
        <w:t xml:space="preserve"> міжнародне право прав людини. </w:t>
      </w:r>
      <w:r w:rsidR="00001AD7" w:rsidRPr="00FA1466">
        <w:rPr>
          <w:rFonts w:ascii="Times New Roman" w:hAnsi="Times New Roman"/>
          <w:sz w:val="28"/>
          <w:szCs w:val="28"/>
          <w:lang w:val="uk-UA"/>
        </w:rPr>
        <w:t>В</w:t>
      </w:r>
      <w:r w:rsidR="00001AD7" w:rsidRPr="00FA1466">
        <w:rPr>
          <w:rFonts w:ascii="Times New Roman" w:hAnsi="Times New Roman"/>
          <w:sz w:val="28"/>
          <w:szCs w:val="28"/>
          <w:lang w:val="uk-UA" w:eastAsia="ru-RU"/>
        </w:rPr>
        <w:t xml:space="preserve">ідбулося </w:t>
      </w:r>
      <w:r w:rsidR="00001AD7" w:rsidRPr="00FA1466">
        <w:rPr>
          <w:rFonts w:ascii="Times New Roman" w:hAnsi="Times New Roman"/>
          <w:sz w:val="28"/>
          <w:szCs w:val="28"/>
          <w:lang w:val="uk-UA"/>
        </w:rPr>
        <w:t xml:space="preserve">також </w:t>
      </w:r>
      <w:r w:rsidR="00001AD7" w:rsidRPr="00FA1466">
        <w:rPr>
          <w:rFonts w:ascii="Times New Roman" w:hAnsi="Times New Roman"/>
          <w:sz w:val="28"/>
          <w:szCs w:val="28"/>
          <w:lang w:val="uk-UA" w:eastAsia="ru-RU"/>
        </w:rPr>
        <w:t>утворення органів міжнародної юстиції (Європейський суд з прав людини, Міжнародний кримінальний суд</w:t>
      </w:r>
      <w:r w:rsidR="000668D8" w:rsidRPr="00FA1466">
        <w:rPr>
          <w:rFonts w:ascii="Times New Roman" w:hAnsi="Times New Roman"/>
          <w:sz w:val="28"/>
          <w:szCs w:val="28"/>
          <w:lang w:val="uk-UA" w:eastAsia="ru-RU"/>
        </w:rPr>
        <w:t xml:space="preserve"> </w:t>
      </w:r>
      <w:r w:rsidR="00001AD7" w:rsidRPr="00FA1466">
        <w:rPr>
          <w:rFonts w:ascii="Times New Roman" w:hAnsi="Times New Roman"/>
          <w:sz w:val="28"/>
          <w:szCs w:val="28"/>
          <w:lang w:val="uk-UA" w:eastAsia="ru-RU"/>
        </w:rPr>
        <w:t>та ін.), рішення котрих є обов</w:t>
      </w:r>
      <w:r w:rsidR="004A0B23" w:rsidRPr="00FA1466">
        <w:rPr>
          <w:rFonts w:ascii="Times New Roman" w:hAnsi="Times New Roman"/>
          <w:sz w:val="28"/>
          <w:szCs w:val="28"/>
          <w:lang w:val="uk-UA" w:eastAsia="ru-RU"/>
        </w:rPr>
        <w:t>’</w:t>
      </w:r>
      <w:r w:rsidR="00001AD7" w:rsidRPr="00FA1466">
        <w:rPr>
          <w:rFonts w:ascii="Times New Roman" w:hAnsi="Times New Roman"/>
          <w:sz w:val="28"/>
          <w:szCs w:val="28"/>
          <w:lang w:val="uk-UA" w:eastAsia="ru-RU"/>
        </w:rPr>
        <w:t>язковими для держав-учасниць</w:t>
      </w:r>
      <w:r w:rsidR="00001AD7" w:rsidRPr="00FA1466">
        <w:rPr>
          <w:rFonts w:ascii="Times New Roman" w:hAnsi="Times New Roman"/>
          <w:sz w:val="28"/>
          <w:szCs w:val="28"/>
          <w:lang w:val="uk-UA"/>
        </w:rPr>
        <w:t>, які стосуються</w:t>
      </w:r>
      <w:r w:rsidR="008D185B" w:rsidRPr="00FA1466">
        <w:rPr>
          <w:rFonts w:ascii="Times New Roman" w:hAnsi="Times New Roman"/>
          <w:sz w:val="28"/>
          <w:szCs w:val="28"/>
          <w:lang w:val="uk-UA"/>
        </w:rPr>
        <w:t>, зокрема, й</w:t>
      </w:r>
      <w:r w:rsidR="00001AD7" w:rsidRPr="00FA1466">
        <w:rPr>
          <w:rFonts w:ascii="Times New Roman" w:hAnsi="Times New Roman"/>
          <w:sz w:val="28"/>
          <w:szCs w:val="28"/>
          <w:lang w:val="uk-UA"/>
        </w:rPr>
        <w:t xml:space="preserve"> питань міжнародних поїздок громадян, створення та функціонування належних механізмів реалізації права людини на свободу пересування </w:t>
      </w:r>
      <w:r w:rsidR="008D185B" w:rsidRPr="00FA1466">
        <w:rPr>
          <w:rFonts w:ascii="Times New Roman" w:hAnsi="Times New Roman"/>
          <w:sz w:val="28"/>
          <w:szCs w:val="28"/>
          <w:lang w:val="uk-UA"/>
        </w:rPr>
        <w:t xml:space="preserve">й </w:t>
      </w:r>
      <w:r w:rsidR="00001AD7" w:rsidRPr="00FA1466">
        <w:rPr>
          <w:rFonts w:ascii="Times New Roman" w:hAnsi="Times New Roman"/>
          <w:sz w:val="28"/>
          <w:szCs w:val="28"/>
          <w:lang w:val="uk-UA"/>
        </w:rPr>
        <w:t xml:space="preserve">вибір місця проживання. </w:t>
      </w:r>
    </w:p>
    <w:p w:rsidR="00001AD7" w:rsidRPr="00FA1466" w:rsidRDefault="0084399D" w:rsidP="00A928F0">
      <w:pPr>
        <w:tabs>
          <w:tab w:val="left" w:pos="1134"/>
        </w:tabs>
        <w:spacing w:after="0" w:line="360" w:lineRule="auto"/>
        <w:ind w:firstLine="709"/>
        <w:jc w:val="both"/>
        <w:outlineLvl w:val="0"/>
        <w:rPr>
          <w:rFonts w:ascii="Times New Roman" w:hAnsi="Times New Roman"/>
          <w:sz w:val="28"/>
          <w:szCs w:val="28"/>
          <w:lang w:val="uk-UA"/>
        </w:rPr>
      </w:pPr>
      <w:r w:rsidRPr="00FA1466">
        <w:rPr>
          <w:rFonts w:ascii="Times New Roman" w:hAnsi="Times New Roman"/>
          <w:sz w:val="28"/>
          <w:szCs w:val="28"/>
          <w:lang w:val="uk-UA"/>
        </w:rPr>
        <w:t xml:space="preserve">У </w:t>
      </w:r>
      <w:r w:rsidR="00001AD7" w:rsidRPr="00FA1466">
        <w:rPr>
          <w:rFonts w:ascii="Times New Roman" w:hAnsi="Times New Roman"/>
          <w:sz w:val="28"/>
          <w:szCs w:val="28"/>
          <w:lang w:val="uk-UA"/>
        </w:rPr>
        <w:t>сучасних умовах розвитку міжнародного права спостерігаються нові процеси його трансформації, пов</w:t>
      </w:r>
      <w:r w:rsidR="004A0B23" w:rsidRPr="00FA1466">
        <w:rPr>
          <w:rFonts w:ascii="Times New Roman" w:hAnsi="Times New Roman"/>
          <w:sz w:val="28"/>
          <w:szCs w:val="28"/>
          <w:lang w:val="uk-UA"/>
        </w:rPr>
        <w:t>’</w:t>
      </w:r>
      <w:r w:rsidR="00001AD7" w:rsidRPr="00FA1466">
        <w:rPr>
          <w:rFonts w:ascii="Times New Roman" w:hAnsi="Times New Roman"/>
          <w:sz w:val="28"/>
          <w:szCs w:val="28"/>
          <w:lang w:val="uk-UA"/>
        </w:rPr>
        <w:t xml:space="preserve">язані із розширенням системи </w:t>
      </w:r>
      <w:r w:rsidR="00001AD7" w:rsidRPr="00FA1466">
        <w:rPr>
          <w:rFonts w:ascii="Times New Roman" w:hAnsi="Times New Roman"/>
          <w:sz w:val="28"/>
          <w:szCs w:val="28"/>
          <w:lang w:val="uk-UA" w:eastAsia="ru-RU"/>
        </w:rPr>
        <w:t>принцип</w:t>
      </w:r>
      <w:r w:rsidR="00001AD7" w:rsidRPr="00FA1466">
        <w:rPr>
          <w:rFonts w:ascii="Times New Roman" w:hAnsi="Times New Roman"/>
          <w:sz w:val="28"/>
          <w:szCs w:val="28"/>
          <w:lang w:val="uk-UA"/>
        </w:rPr>
        <w:t xml:space="preserve">ів </w:t>
      </w:r>
      <w:r w:rsidR="00001AD7" w:rsidRPr="00FA1466">
        <w:rPr>
          <w:rFonts w:ascii="Times New Roman" w:hAnsi="Times New Roman"/>
          <w:sz w:val="28"/>
          <w:szCs w:val="28"/>
          <w:lang w:val="uk-UA" w:eastAsia="ru-RU"/>
        </w:rPr>
        <w:t xml:space="preserve">і норм міжнародного права, </w:t>
      </w:r>
      <w:r w:rsidR="00001AD7" w:rsidRPr="00FA1466">
        <w:rPr>
          <w:rFonts w:ascii="Times New Roman" w:hAnsi="Times New Roman"/>
          <w:sz w:val="28"/>
          <w:szCs w:val="28"/>
          <w:lang w:val="uk-UA"/>
        </w:rPr>
        <w:t>підвищенням ефективності г</w:t>
      </w:r>
      <w:r w:rsidR="00001AD7" w:rsidRPr="00FA1466">
        <w:rPr>
          <w:rFonts w:ascii="Times New Roman" w:hAnsi="Times New Roman"/>
          <w:sz w:val="28"/>
          <w:szCs w:val="28"/>
          <w:lang w:val="uk-UA" w:eastAsia="ru-RU"/>
        </w:rPr>
        <w:t>арантій і додержання</w:t>
      </w:r>
      <w:r w:rsidRPr="00FA1466">
        <w:rPr>
          <w:rFonts w:ascii="Times New Roman" w:hAnsi="Times New Roman"/>
          <w:sz w:val="28"/>
          <w:szCs w:val="28"/>
          <w:lang w:val="uk-UA" w:eastAsia="ru-RU"/>
        </w:rPr>
        <w:t>м</w:t>
      </w:r>
      <w:r w:rsidR="00001AD7" w:rsidRPr="00FA1466">
        <w:rPr>
          <w:rFonts w:ascii="Times New Roman" w:hAnsi="Times New Roman"/>
          <w:sz w:val="28"/>
          <w:szCs w:val="28"/>
          <w:lang w:val="uk-UA" w:eastAsia="ru-RU"/>
        </w:rPr>
        <w:t xml:space="preserve"> зобов</w:t>
      </w:r>
      <w:r w:rsidR="004A0B23" w:rsidRPr="00FA1466">
        <w:rPr>
          <w:rFonts w:ascii="Times New Roman" w:hAnsi="Times New Roman"/>
          <w:sz w:val="28"/>
          <w:szCs w:val="28"/>
          <w:lang w:val="uk-UA" w:eastAsia="ru-RU"/>
        </w:rPr>
        <w:t>’</w:t>
      </w:r>
      <w:r w:rsidR="00001AD7" w:rsidRPr="00FA1466">
        <w:rPr>
          <w:rFonts w:ascii="Times New Roman" w:hAnsi="Times New Roman"/>
          <w:sz w:val="28"/>
          <w:szCs w:val="28"/>
          <w:lang w:val="uk-UA" w:eastAsia="ru-RU"/>
        </w:rPr>
        <w:t xml:space="preserve">язань, </w:t>
      </w:r>
      <w:r w:rsidR="00001AD7" w:rsidRPr="00FA1466">
        <w:rPr>
          <w:rFonts w:ascii="Times New Roman" w:hAnsi="Times New Roman"/>
          <w:sz w:val="28"/>
          <w:szCs w:val="28"/>
          <w:lang w:val="uk-UA"/>
        </w:rPr>
        <w:t>поліпшення</w:t>
      </w:r>
      <w:r w:rsidRPr="00FA1466">
        <w:rPr>
          <w:rFonts w:ascii="Times New Roman" w:hAnsi="Times New Roman"/>
          <w:sz w:val="28"/>
          <w:szCs w:val="28"/>
          <w:lang w:val="uk-UA"/>
        </w:rPr>
        <w:t>м</w:t>
      </w:r>
      <w:r w:rsidR="00001AD7" w:rsidRPr="00FA1466">
        <w:rPr>
          <w:rFonts w:ascii="Times New Roman" w:hAnsi="Times New Roman"/>
          <w:sz w:val="28"/>
          <w:szCs w:val="28"/>
          <w:lang w:val="uk-UA"/>
        </w:rPr>
        <w:t xml:space="preserve"> </w:t>
      </w:r>
      <w:r w:rsidR="00001AD7" w:rsidRPr="00FA1466">
        <w:rPr>
          <w:rFonts w:ascii="Times New Roman" w:hAnsi="Times New Roman"/>
          <w:sz w:val="28"/>
          <w:szCs w:val="28"/>
          <w:lang w:val="uk-UA" w:eastAsia="ru-RU"/>
        </w:rPr>
        <w:t xml:space="preserve">контролю за належним функціонуванням системи </w:t>
      </w:r>
      <w:r w:rsidR="00001AD7" w:rsidRPr="00FA1466">
        <w:rPr>
          <w:rFonts w:ascii="Times New Roman" w:hAnsi="Times New Roman"/>
          <w:sz w:val="28"/>
          <w:szCs w:val="28"/>
          <w:lang w:val="uk-UA"/>
        </w:rPr>
        <w:t xml:space="preserve">міжнародної </w:t>
      </w:r>
      <w:r w:rsidR="00001AD7" w:rsidRPr="00FA1466">
        <w:rPr>
          <w:rFonts w:ascii="Times New Roman" w:hAnsi="Times New Roman"/>
          <w:sz w:val="28"/>
          <w:szCs w:val="28"/>
          <w:lang w:val="uk-UA" w:eastAsia="ru-RU"/>
        </w:rPr>
        <w:t>безпеки</w:t>
      </w:r>
      <w:r w:rsidR="00001AD7" w:rsidRPr="00FA1466">
        <w:rPr>
          <w:rFonts w:ascii="Times New Roman" w:hAnsi="Times New Roman"/>
          <w:sz w:val="28"/>
          <w:szCs w:val="28"/>
          <w:lang w:val="uk-UA"/>
        </w:rPr>
        <w:t xml:space="preserve">, інтенсифікацією розвитку транскордонного співробітництва тощо. </w:t>
      </w:r>
      <w:r w:rsidR="004D18E4" w:rsidRPr="00FA1466">
        <w:rPr>
          <w:rFonts w:ascii="Times New Roman" w:hAnsi="Times New Roman"/>
          <w:sz w:val="28"/>
          <w:szCs w:val="28"/>
          <w:lang w:val="uk-UA"/>
        </w:rPr>
        <w:t>С</w:t>
      </w:r>
      <w:r w:rsidR="00001AD7" w:rsidRPr="00FA1466">
        <w:rPr>
          <w:rFonts w:ascii="Times New Roman" w:hAnsi="Times New Roman"/>
          <w:sz w:val="28"/>
          <w:szCs w:val="28"/>
          <w:lang w:val="uk-UA"/>
        </w:rPr>
        <w:t xml:space="preserve">ьогодні відбуваються процеси </w:t>
      </w:r>
      <w:r w:rsidR="00001AD7" w:rsidRPr="00FA1466">
        <w:rPr>
          <w:rFonts w:ascii="Times New Roman" w:hAnsi="Times New Roman"/>
          <w:sz w:val="28"/>
          <w:szCs w:val="28"/>
          <w:lang w:val="uk-UA"/>
        </w:rPr>
        <w:lastRenderedPageBreak/>
        <w:t>інтеграції нового типу, що супроводжується необхідністю адаптації зовнішньої політики України до нових сучасних реалій. І перше, що необхідно зробити</w:t>
      </w:r>
      <w:r w:rsidRPr="00FA1466">
        <w:rPr>
          <w:rFonts w:ascii="Times New Roman" w:hAnsi="Times New Roman"/>
          <w:sz w:val="28"/>
          <w:szCs w:val="28"/>
          <w:lang w:val="uk-UA"/>
        </w:rPr>
        <w:t>,</w:t>
      </w:r>
      <w:r w:rsidR="00001AD7" w:rsidRPr="00FA1466">
        <w:rPr>
          <w:rFonts w:ascii="Times New Roman" w:hAnsi="Times New Roman"/>
          <w:sz w:val="28"/>
          <w:szCs w:val="28"/>
          <w:lang w:val="uk-UA"/>
        </w:rPr>
        <w:t xml:space="preserve"> – досягти європейських стандартів забе</w:t>
      </w:r>
      <w:r w:rsidR="005D2CA4" w:rsidRPr="00FA1466">
        <w:rPr>
          <w:rFonts w:ascii="Times New Roman" w:hAnsi="Times New Roman"/>
          <w:sz w:val="28"/>
          <w:szCs w:val="28"/>
          <w:lang w:val="uk-UA"/>
        </w:rPr>
        <w:t>зпечення прав і свобод людини</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534DED" w:rsidRPr="00FA1466">
        <w:rPr>
          <w:rFonts w:ascii="Times New Roman" w:hAnsi="Times New Roman"/>
          <w:sz w:val="28"/>
          <w:szCs w:val="28"/>
          <w:lang w:val="uk-UA"/>
        </w:rPr>
        <w:t>3</w:t>
      </w:r>
      <w:r w:rsidR="002968F3">
        <w:rPr>
          <w:rFonts w:ascii="Times New Roman" w:hAnsi="Times New Roman"/>
          <w:sz w:val="28"/>
          <w:szCs w:val="28"/>
          <w:lang w:val="uk-UA"/>
        </w:rPr>
        <w:t>5</w:t>
      </w:r>
      <w:r w:rsidR="00073D62" w:rsidRPr="00FA1466">
        <w:rPr>
          <w:rFonts w:ascii="Times New Roman" w:hAnsi="Times New Roman"/>
          <w:sz w:val="28"/>
          <w:szCs w:val="28"/>
          <w:lang w:val="uk-UA"/>
        </w:rPr>
        <w:t xml:space="preserve">, </w:t>
      </w:r>
      <w:r w:rsidR="003A62E7" w:rsidRPr="00FA1466">
        <w:rPr>
          <w:rFonts w:ascii="Times New Roman" w:hAnsi="Times New Roman"/>
          <w:sz w:val="28"/>
          <w:szCs w:val="28"/>
          <w:lang w:val="uk-UA"/>
        </w:rPr>
        <w:t>с. </w:t>
      </w:r>
      <w:r w:rsidR="00073D62" w:rsidRPr="00FA1466">
        <w:rPr>
          <w:rFonts w:ascii="Times New Roman" w:hAnsi="Times New Roman"/>
          <w:sz w:val="28"/>
          <w:szCs w:val="28"/>
          <w:lang w:val="uk-UA"/>
        </w:rPr>
        <w:t>264-292</w:t>
      </w:r>
      <w:r w:rsidR="00B44045" w:rsidRPr="00FA1466">
        <w:rPr>
          <w:rFonts w:ascii="Times New Roman" w:hAnsi="Times New Roman"/>
          <w:sz w:val="28"/>
          <w:szCs w:val="28"/>
          <w:lang w:val="uk-UA"/>
        </w:rPr>
        <w:t>]</w:t>
      </w:r>
      <w:r w:rsidR="00001AD7" w:rsidRPr="00FA1466">
        <w:rPr>
          <w:rFonts w:ascii="Times New Roman" w:hAnsi="Times New Roman"/>
          <w:sz w:val="28"/>
          <w:szCs w:val="28"/>
          <w:lang w:val="uk-UA"/>
        </w:rPr>
        <w:t>, сформувати правове підґрунтя для спрощення реалізації людьми своїх інтере</w:t>
      </w:r>
      <w:r w:rsidR="005D2CA4" w:rsidRPr="00FA1466">
        <w:rPr>
          <w:rFonts w:ascii="Times New Roman" w:hAnsi="Times New Roman"/>
          <w:sz w:val="28"/>
          <w:szCs w:val="28"/>
          <w:lang w:val="uk-UA"/>
        </w:rPr>
        <w:t xml:space="preserve">сів </w:t>
      </w:r>
      <w:r w:rsidRPr="00FA1466">
        <w:rPr>
          <w:rFonts w:ascii="Times New Roman" w:hAnsi="Times New Roman"/>
          <w:sz w:val="28"/>
          <w:szCs w:val="28"/>
          <w:lang w:val="uk-UA"/>
        </w:rPr>
        <w:t xml:space="preserve">у </w:t>
      </w:r>
      <w:r w:rsidR="005D2CA4" w:rsidRPr="00FA1466">
        <w:rPr>
          <w:rFonts w:ascii="Times New Roman" w:hAnsi="Times New Roman"/>
          <w:sz w:val="28"/>
          <w:szCs w:val="28"/>
          <w:lang w:val="uk-UA"/>
        </w:rPr>
        <w:t>сфері міжнародних поїздок</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1E7F0E" w:rsidRPr="00FA1466">
        <w:rPr>
          <w:rFonts w:ascii="Times New Roman" w:hAnsi="Times New Roman"/>
          <w:sz w:val="28"/>
          <w:szCs w:val="28"/>
          <w:lang w:val="uk-UA"/>
        </w:rPr>
        <w:t>1</w:t>
      </w:r>
      <w:r w:rsidR="00FF609E">
        <w:rPr>
          <w:rFonts w:ascii="Times New Roman" w:hAnsi="Times New Roman"/>
          <w:sz w:val="28"/>
          <w:szCs w:val="28"/>
          <w:lang w:val="uk-UA"/>
        </w:rPr>
        <w:t>3</w:t>
      </w:r>
      <w:r w:rsidR="00B40D6C">
        <w:rPr>
          <w:rFonts w:ascii="Times New Roman" w:hAnsi="Times New Roman"/>
          <w:sz w:val="28"/>
          <w:szCs w:val="28"/>
          <w:lang w:val="uk-UA"/>
        </w:rPr>
        <w:t>, с. 89</w:t>
      </w:r>
      <w:r w:rsidR="00B44045" w:rsidRPr="00FA1466">
        <w:rPr>
          <w:rFonts w:ascii="Times New Roman" w:hAnsi="Times New Roman"/>
          <w:sz w:val="28"/>
          <w:szCs w:val="28"/>
          <w:lang w:val="uk-UA"/>
        </w:rPr>
        <w:t>]</w:t>
      </w:r>
      <w:r w:rsidR="00001AD7" w:rsidRPr="00FA1466">
        <w:rPr>
          <w:rFonts w:ascii="Times New Roman" w:hAnsi="Times New Roman"/>
          <w:sz w:val="28"/>
          <w:szCs w:val="28"/>
          <w:lang w:val="uk-UA"/>
        </w:rPr>
        <w:t>.</w:t>
      </w:r>
      <w:r w:rsidR="00A928F0" w:rsidRPr="00FA1466">
        <w:rPr>
          <w:rFonts w:ascii="Times New Roman" w:hAnsi="Times New Roman"/>
          <w:sz w:val="28"/>
          <w:szCs w:val="28"/>
          <w:lang w:val="uk-UA"/>
        </w:rPr>
        <w:t xml:space="preserve"> </w:t>
      </w:r>
    </w:p>
    <w:p w:rsidR="00001AD7" w:rsidRPr="00FA1466" w:rsidRDefault="00001AD7" w:rsidP="00A928F0">
      <w:pPr>
        <w:tabs>
          <w:tab w:val="left" w:pos="1134"/>
        </w:tabs>
        <w:spacing w:after="0" w:line="360" w:lineRule="auto"/>
        <w:ind w:firstLine="709"/>
        <w:jc w:val="both"/>
        <w:outlineLvl w:val="0"/>
        <w:rPr>
          <w:rFonts w:ascii="Times New Roman" w:hAnsi="Times New Roman"/>
          <w:sz w:val="28"/>
          <w:szCs w:val="28"/>
          <w:lang w:val="uk-UA"/>
        </w:rPr>
      </w:pPr>
      <w:r w:rsidRPr="00FA1466">
        <w:rPr>
          <w:rFonts w:ascii="Times New Roman" w:hAnsi="Times New Roman"/>
          <w:sz w:val="28"/>
          <w:szCs w:val="28"/>
          <w:lang w:val="uk-UA"/>
        </w:rPr>
        <w:t>Тому цілком справедливо зробити висновки про те, що правове регулювання міжнародних поїздок громадян</w:t>
      </w:r>
      <w:r w:rsidR="005A5150" w:rsidRPr="00FA1466">
        <w:rPr>
          <w:rFonts w:ascii="Times New Roman" w:hAnsi="Times New Roman"/>
          <w:sz w:val="28"/>
          <w:szCs w:val="28"/>
          <w:lang w:val="uk-UA"/>
        </w:rPr>
        <w:t xml:space="preserve">, </w:t>
      </w:r>
      <w:r w:rsidR="00A11002" w:rsidRPr="00FA1466">
        <w:rPr>
          <w:rFonts w:ascii="Times New Roman" w:hAnsi="Times New Roman"/>
          <w:sz w:val="28"/>
          <w:szCs w:val="28"/>
          <w:lang w:val="uk-UA"/>
        </w:rPr>
        <w:t>по-перше</w:t>
      </w:r>
      <w:r w:rsidR="004D18E4" w:rsidRPr="00FA1466">
        <w:rPr>
          <w:rFonts w:ascii="Times New Roman" w:hAnsi="Times New Roman"/>
          <w:sz w:val="28"/>
          <w:szCs w:val="28"/>
          <w:lang w:val="uk-UA"/>
        </w:rPr>
        <w:t>,</w:t>
      </w:r>
      <w:r w:rsidR="00A11002" w:rsidRPr="00FA1466">
        <w:rPr>
          <w:rFonts w:ascii="Times New Roman" w:hAnsi="Times New Roman"/>
          <w:sz w:val="28"/>
          <w:szCs w:val="28"/>
          <w:lang w:val="uk-UA"/>
        </w:rPr>
        <w:t xml:space="preserve"> має глибоке історичне</w:t>
      </w:r>
      <w:r w:rsidRPr="00FA1466">
        <w:rPr>
          <w:rFonts w:ascii="Times New Roman" w:hAnsi="Times New Roman"/>
          <w:sz w:val="28"/>
          <w:szCs w:val="28"/>
          <w:lang w:val="uk-UA"/>
        </w:rPr>
        <w:t xml:space="preserve"> коріння, по-друге, відображає рівень активності держав у міжнародних відносинах, зміст зовнішньої та внутрішньої політики держави;</w:t>
      </w:r>
      <w:r w:rsidR="005A5150" w:rsidRPr="00FA1466">
        <w:rPr>
          <w:rFonts w:ascii="Times New Roman" w:hAnsi="Times New Roman"/>
          <w:sz w:val="28"/>
          <w:szCs w:val="28"/>
          <w:lang w:val="uk-UA"/>
        </w:rPr>
        <w:t xml:space="preserve"> </w:t>
      </w:r>
      <w:r w:rsidRPr="00FA1466">
        <w:rPr>
          <w:rFonts w:ascii="Times New Roman" w:hAnsi="Times New Roman"/>
          <w:sz w:val="28"/>
          <w:szCs w:val="28"/>
          <w:lang w:val="uk-UA"/>
        </w:rPr>
        <w:t>по-третє,</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постійно вдосконал</w:t>
      </w:r>
      <w:r w:rsidR="0084399D" w:rsidRPr="00FA1466">
        <w:rPr>
          <w:rFonts w:ascii="Times New Roman" w:hAnsi="Times New Roman"/>
          <w:sz w:val="28"/>
          <w:szCs w:val="28"/>
          <w:lang w:val="uk-UA"/>
        </w:rPr>
        <w:t>юється</w:t>
      </w:r>
      <w:r w:rsidRPr="00FA1466">
        <w:rPr>
          <w:rFonts w:ascii="Times New Roman" w:hAnsi="Times New Roman"/>
          <w:sz w:val="28"/>
          <w:szCs w:val="28"/>
          <w:lang w:val="uk-UA"/>
        </w:rPr>
        <w:t>, оскільки перебуває під впливом різноманітних факторів геополітичного та соціально-економічного характеру.</w:t>
      </w:r>
    </w:p>
    <w:p w:rsidR="00001AD7" w:rsidRPr="00FA1466" w:rsidRDefault="00617B54" w:rsidP="00A928F0">
      <w:pPr>
        <w:tabs>
          <w:tab w:val="left" w:pos="1134"/>
        </w:tabs>
        <w:spacing w:after="0" w:line="360" w:lineRule="auto"/>
        <w:ind w:firstLine="709"/>
        <w:jc w:val="both"/>
        <w:outlineLvl w:val="0"/>
        <w:rPr>
          <w:rFonts w:ascii="Times New Roman" w:hAnsi="Times New Roman"/>
          <w:sz w:val="28"/>
          <w:szCs w:val="28"/>
          <w:lang w:val="uk-UA"/>
        </w:rPr>
      </w:pPr>
      <w:r w:rsidRPr="00FA1466">
        <w:rPr>
          <w:rFonts w:ascii="Times New Roman" w:hAnsi="Times New Roman"/>
          <w:sz w:val="28"/>
          <w:szCs w:val="28"/>
          <w:lang w:val="uk-UA"/>
        </w:rPr>
        <w:t>В</w:t>
      </w:r>
      <w:r w:rsidR="00001AD7" w:rsidRPr="00FA1466">
        <w:rPr>
          <w:rFonts w:ascii="Times New Roman" w:hAnsi="Times New Roman"/>
          <w:sz w:val="28"/>
          <w:szCs w:val="28"/>
          <w:lang w:val="uk-UA"/>
        </w:rPr>
        <w:t xml:space="preserve">ажливо відзначити, що емпіричну основу аналізу та характеристики історії становлення правового забезпечення міжнародних відносин у сфері міжнародних взаємних поїздок громадян становитимуть міжнародні акти, що в ретроспективній площині поширювали </w:t>
      </w:r>
      <w:r w:rsidR="008D185B" w:rsidRPr="00FA1466">
        <w:rPr>
          <w:rFonts w:ascii="Times New Roman" w:hAnsi="Times New Roman"/>
          <w:sz w:val="28"/>
          <w:szCs w:val="28"/>
          <w:lang w:val="uk-UA"/>
        </w:rPr>
        <w:t xml:space="preserve">чи </w:t>
      </w:r>
      <w:r w:rsidR="00001AD7" w:rsidRPr="00FA1466">
        <w:rPr>
          <w:rFonts w:ascii="Times New Roman" w:hAnsi="Times New Roman"/>
          <w:sz w:val="28"/>
          <w:szCs w:val="28"/>
          <w:lang w:val="uk-UA"/>
        </w:rPr>
        <w:t xml:space="preserve">поширюють свою дію на територію України, а також чинне законодавство України, </w:t>
      </w:r>
      <w:r w:rsidR="00A928F0" w:rsidRPr="00FA1466">
        <w:rPr>
          <w:rFonts w:ascii="Times New Roman" w:hAnsi="Times New Roman"/>
          <w:sz w:val="28"/>
          <w:szCs w:val="28"/>
          <w:lang w:val="uk-UA"/>
        </w:rPr>
        <w:t>у тому числі</w:t>
      </w:r>
      <w:r w:rsidR="00001AD7" w:rsidRPr="00FA1466">
        <w:rPr>
          <w:rFonts w:ascii="Times New Roman" w:hAnsi="Times New Roman"/>
          <w:sz w:val="28"/>
          <w:szCs w:val="28"/>
          <w:lang w:val="uk-UA"/>
        </w:rPr>
        <w:t xml:space="preserve"> міжнародні акти</w:t>
      </w:r>
      <w:r w:rsidR="003109F3">
        <w:rPr>
          <w:rFonts w:ascii="Times New Roman" w:hAnsi="Times New Roman"/>
          <w:sz w:val="28"/>
          <w:szCs w:val="28"/>
          <w:lang w:val="uk-UA"/>
        </w:rPr>
        <w:t>, згода на обов</w:t>
      </w:r>
      <w:r w:rsidR="003109F3" w:rsidRPr="00FA1466">
        <w:rPr>
          <w:rFonts w:ascii="Times New Roman" w:hAnsi="Times New Roman"/>
          <w:sz w:val="28"/>
          <w:szCs w:val="28"/>
          <w:lang w:val="uk-UA" w:eastAsia="ru-RU"/>
        </w:rPr>
        <w:t>’</w:t>
      </w:r>
      <w:r w:rsidR="003109F3">
        <w:rPr>
          <w:rFonts w:ascii="Times New Roman" w:hAnsi="Times New Roman"/>
          <w:sz w:val="28"/>
          <w:szCs w:val="28"/>
          <w:lang w:val="uk-UA" w:eastAsia="ru-RU"/>
        </w:rPr>
        <w:t>язковість яких дана Україною</w:t>
      </w:r>
      <w:r w:rsidR="00001AD7" w:rsidRPr="00FA1466">
        <w:rPr>
          <w:rFonts w:ascii="Times New Roman" w:hAnsi="Times New Roman"/>
          <w:sz w:val="28"/>
          <w:szCs w:val="28"/>
          <w:lang w:val="uk-UA"/>
        </w:rPr>
        <w:t xml:space="preserve">. </w:t>
      </w:r>
    </w:p>
    <w:p w:rsidR="00661399" w:rsidRPr="00FA1466" w:rsidRDefault="005A5150" w:rsidP="00A928F0">
      <w:pPr>
        <w:tabs>
          <w:tab w:val="left" w:pos="1134"/>
        </w:tabs>
        <w:spacing w:after="0" w:line="360" w:lineRule="auto"/>
        <w:ind w:firstLine="709"/>
        <w:jc w:val="both"/>
        <w:outlineLvl w:val="0"/>
        <w:rPr>
          <w:rFonts w:ascii="Times New Roman" w:hAnsi="Times New Roman"/>
          <w:sz w:val="28"/>
          <w:szCs w:val="28"/>
          <w:lang w:val="uk-UA"/>
        </w:rPr>
      </w:pPr>
      <w:r w:rsidRPr="00FA1466">
        <w:rPr>
          <w:rFonts w:ascii="Times New Roman" w:hAnsi="Times New Roman"/>
          <w:sz w:val="28"/>
          <w:szCs w:val="28"/>
          <w:lang w:val="uk-UA"/>
        </w:rPr>
        <w:t>С</w:t>
      </w:r>
      <w:r w:rsidR="00661399" w:rsidRPr="00FA1466">
        <w:rPr>
          <w:rFonts w:ascii="Times New Roman" w:hAnsi="Times New Roman"/>
          <w:sz w:val="28"/>
          <w:szCs w:val="28"/>
          <w:lang w:val="uk-UA"/>
        </w:rPr>
        <w:t xml:space="preserve">ьогодні широке коло існуючих наукових </w:t>
      </w:r>
      <w:r w:rsidR="0084399D" w:rsidRPr="00FA1466">
        <w:rPr>
          <w:rFonts w:ascii="Times New Roman" w:hAnsi="Times New Roman"/>
          <w:sz w:val="28"/>
          <w:szCs w:val="28"/>
          <w:lang w:val="uk-UA"/>
        </w:rPr>
        <w:t xml:space="preserve">праць </w:t>
      </w:r>
      <w:r w:rsidR="00661399" w:rsidRPr="00FA1466">
        <w:rPr>
          <w:rFonts w:ascii="Times New Roman" w:hAnsi="Times New Roman"/>
          <w:sz w:val="28"/>
          <w:szCs w:val="28"/>
          <w:lang w:val="uk-UA"/>
        </w:rPr>
        <w:t>стосу</w:t>
      </w:r>
      <w:r w:rsidR="008D185B" w:rsidRPr="00FA1466">
        <w:rPr>
          <w:rFonts w:ascii="Times New Roman" w:hAnsi="Times New Roman"/>
          <w:sz w:val="28"/>
          <w:szCs w:val="28"/>
          <w:lang w:val="uk-UA"/>
        </w:rPr>
        <w:t>є</w:t>
      </w:r>
      <w:r w:rsidR="00661399" w:rsidRPr="00FA1466">
        <w:rPr>
          <w:rFonts w:ascii="Times New Roman" w:hAnsi="Times New Roman"/>
          <w:sz w:val="28"/>
          <w:szCs w:val="28"/>
          <w:lang w:val="uk-UA"/>
        </w:rPr>
        <w:t xml:space="preserve">ться проблем здійснення міжнародних взаємних поїздок громадян </w:t>
      </w:r>
      <w:r w:rsidR="0084399D"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цілому, акцентуючи увагу на суміжній проблематиці, зокрема на питаннях міграційного руху, інших поїздок громадян </w:t>
      </w:r>
      <w:r w:rsidR="0084399D" w:rsidRPr="00FA1466">
        <w:rPr>
          <w:rFonts w:ascii="Times New Roman" w:hAnsi="Times New Roman"/>
          <w:sz w:val="28"/>
          <w:szCs w:val="28"/>
          <w:lang w:val="uk-UA"/>
        </w:rPr>
        <w:t>і</w:t>
      </w:r>
      <w:r w:rsidR="00661399" w:rsidRPr="00FA1466">
        <w:rPr>
          <w:rFonts w:ascii="Times New Roman" w:hAnsi="Times New Roman"/>
          <w:sz w:val="28"/>
          <w:szCs w:val="28"/>
          <w:lang w:val="uk-UA"/>
        </w:rPr>
        <w:t>з туристичною, навчальною та іншою метою тощо. Тому відповідно категорія «міжнародні взаємні поїздки громадян» є певним узагальню</w:t>
      </w:r>
      <w:r w:rsidR="008D185B" w:rsidRPr="00FA1466">
        <w:rPr>
          <w:rFonts w:ascii="Times New Roman" w:hAnsi="Times New Roman"/>
          <w:sz w:val="28"/>
          <w:szCs w:val="28"/>
          <w:lang w:val="uk-UA"/>
        </w:rPr>
        <w:t>вальним</w:t>
      </w:r>
      <w:r w:rsidR="00661399" w:rsidRPr="00FA1466">
        <w:rPr>
          <w:rFonts w:ascii="Times New Roman" w:hAnsi="Times New Roman"/>
          <w:sz w:val="28"/>
          <w:szCs w:val="28"/>
          <w:lang w:val="uk-UA"/>
        </w:rPr>
        <w:t xml:space="preserve"> терміном відносно всіх поїздок, які здійснюються громадянами різних держав. Якщо торкатися досліджень міжнародних поїздок громадян </w:t>
      </w:r>
      <w:r w:rsidR="0084399D"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межах міжнародного права, </w:t>
      </w:r>
      <w:r w:rsidR="008D185B" w:rsidRPr="00FA1466">
        <w:rPr>
          <w:rFonts w:ascii="Times New Roman" w:hAnsi="Times New Roman"/>
          <w:sz w:val="28"/>
          <w:szCs w:val="28"/>
          <w:lang w:val="uk-UA"/>
        </w:rPr>
        <w:t xml:space="preserve">які проводяться </w:t>
      </w:r>
      <w:r w:rsidR="00661399" w:rsidRPr="00FA1466">
        <w:rPr>
          <w:rFonts w:ascii="Times New Roman" w:hAnsi="Times New Roman"/>
          <w:sz w:val="28"/>
          <w:szCs w:val="28"/>
          <w:lang w:val="uk-UA"/>
        </w:rPr>
        <w:t xml:space="preserve">науковцями України, то </w:t>
      </w:r>
      <w:r w:rsidR="0084399D" w:rsidRPr="00FA1466">
        <w:rPr>
          <w:rFonts w:ascii="Times New Roman" w:hAnsi="Times New Roman"/>
          <w:sz w:val="28"/>
          <w:szCs w:val="28"/>
          <w:lang w:val="uk-UA"/>
        </w:rPr>
        <w:t xml:space="preserve">варто </w:t>
      </w:r>
      <w:r w:rsidR="00661399" w:rsidRPr="00FA1466">
        <w:rPr>
          <w:rFonts w:ascii="Times New Roman" w:hAnsi="Times New Roman"/>
          <w:sz w:val="28"/>
          <w:szCs w:val="28"/>
          <w:lang w:val="uk-UA"/>
        </w:rPr>
        <w:t>зазначити, що основні питання таких напрямів присвячені міграції, особливостям реалізації візового режиму, а також умов</w:t>
      </w:r>
      <w:r w:rsidR="00DD7C29" w:rsidRPr="00FA1466">
        <w:rPr>
          <w:rFonts w:ascii="Times New Roman" w:hAnsi="Times New Roman"/>
          <w:sz w:val="28"/>
          <w:szCs w:val="28"/>
          <w:lang w:val="uk-UA"/>
        </w:rPr>
        <w:t>ам</w:t>
      </w:r>
      <w:r w:rsidR="00661399" w:rsidRPr="00FA1466">
        <w:rPr>
          <w:rFonts w:ascii="Times New Roman" w:hAnsi="Times New Roman"/>
          <w:sz w:val="28"/>
          <w:szCs w:val="28"/>
          <w:lang w:val="uk-UA"/>
        </w:rPr>
        <w:t xml:space="preserve"> і порядку перетин</w:t>
      </w:r>
      <w:r w:rsidR="005C3363" w:rsidRPr="00FA1466">
        <w:rPr>
          <w:rFonts w:ascii="Times New Roman" w:hAnsi="Times New Roman"/>
          <w:sz w:val="28"/>
          <w:szCs w:val="28"/>
          <w:lang w:val="uk-UA"/>
        </w:rPr>
        <w:t>ання</w:t>
      </w:r>
      <w:r w:rsidR="00661399" w:rsidRPr="00FA1466">
        <w:rPr>
          <w:rFonts w:ascii="Times New Roman" w:hAnsi="Times New Roman"/>
          <w:sz w:val="28"/>
          <w:szCs w:val="28"/>
          <w:lang w:val="uk-UA"/>
        </w:rPr>
        <w:t xml:space="preserve"> кордонів держав Європейського Союзу. Так, особливої уваги </w:t>
      </w:r>
      <w:r w:rsidR="00661399" w:rsidRPr="00FA1466">
        <w:rPr>
          <w:rFonts w:ascii="Times New Roman" w:hAnsi="Times New Roman"/>
          <w:sz w:val="28"/>
          <w:szCs w:val="28"/>
          <w:lang w:val="uk-UA"/>
        </w:rPr>
        <w:lastRenderedPageBreak/>
        <w:t>заслуговують положення монографії Н.</w:t>
      </w:r>
      <w:r w:rsidR="004F1C3A" w:rsidRPr="00FA1466">
        <w:rPr>
          <w:rFonts w:ascii="Times New Roman" w:hAnsi="Times New Roman"/>
          <w:sz w:val="28"/>
          <w:szCs w:val="28"/>
          <w:lang w:val="uk-UA"/>
        </w:rPr>
        <w:t> </w:t>
      </w:r>
      <w:r w:rsidR="00661399" w:rsidRPr="00FA1466">
        <w:rPr>
          <w:rFonts w:ascii="Times New Roman" w:hAnsi="Times New Roman"/>
          <w:sz w:val="28"/>
          <w:szCs w:val="28"/>
          <w:lang w:val="uk-UA"/>
        </w:rPr>
        <w:t>П.</w:t>
      </w:r>
      <w:r w:rsidR="004F1C3A" w:rsidRPr="00FA1466">
        <w:rPr>
          <w:rFonts w:ascii="Times New Roman" w:hAnsi="Times New Roman"/>
          <w:sz w:val="28"/>
          <w:szCs w:val="28"/>
          <w:lang w:val="uk-UA"/>
        </w:rPr>
        <w:t> </w:t>
      </w:r>
      <w:r w:rsidR="00661399" w:rsidRPr="00FA1466">
        <w:rPr>
          <w:rFonts w:ascii="Times New Roman" w:hAnsi="Times New Roman"/>
          <w:sz w:val="28"/>
          <w:szCs w:val="28"/>
          <w:lang w:val="uk-UA"/>
        </w:rPr>
        <w:t>Тиндик «Трудова міграція в епоху глобалізації: інтеграція у світ чи втеча</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від бідності», одніє</w:t>
      </w:r>
      <w:r w:rsidR="007869EB" w:rsidRPr="00FA1466">
        <w:rPr>
          <w:rFonts w:ascii="Times New Roman" w:hAnsi="Times New Roman"/>
          <w:sz w:val="28"/>
          <w:szCs w:val="28"/>
          <w:lang w:val="uk-UA"/>
        </w:rPr>
        <w:t>ю</w:t>
      </w:r>
      <w:r w:rsidR="00661399" w:rsidRPr="00FA1466">
        <w:rPr>
          <w:rFonts w:ascii="Times New Roman" w:hAnsi="Times New Roman"/>
          <w:sz w:val="28"/>
          <w:szCs w:val="28"/>
          <w:lang w:val="uk-UA"/>
        </w:rPr>
        <w:t xml:space="preserve"> з основних ідей якої є те, що серед усіх видів територіальної, міждержавної мобільності населення трудова міграція відіграє особливу роль</w:t>
      </w:r>
      <w:r w:rsidR="003A62E7" w:rsidRPr="00FA1466">
        <w:rPr>
          <w:rFonts w:ascii="Times New Roman" w:hAnsi="Times New Roman"/>
          <w:sz w:val="28"/>
          <w:szCs w:val="28"/>
          <w:lang w:val="uk-UA"/>
        </w:rPr>
        <w:t> </w:t>
      </w:r>
      <w:r w:rsidR="00B44045" w:rsidRPr="00FA1466">
        <w:rPr>
          <w:rFonts w:ascii="Times New Roman" w:hAnsi="Times New Roman"/>
          <w:sz w:val="28"/>
          <w:szCs w:val="28"/>
          <w:lang w:val="uk-UA"/>
        </w:rPr>
        <w:t>[</w:t>
      </w:r>
      <w:r w:rsidR="008C4489" w:rsidRPr="00FA1466">
        <w:rPr>
          <w:rFonts w:ascii="Times New Roman" w:hAnsi="Times New Roman"/>
          <w:sz w:val="28"/>
          <w:szCs w:val="28"/>
          <w:lang w:val="uk-UA"/>
        </w:rPr>
        <w:t>24</w:t>
      </w:r>
      <w:r w:rsidR="00D64399">
        <w:rPr>
          <w:rFonts w:ascii="Times New Roman" w:hAnsi="Times New Roman"/>
          <w:sz w:val="28"/>
          <w:szCs w:val="28"/>
          <w:lang w:val="uk-UA"/>
        </w:rPr>
        <w:t>8</w:t>
      </w:r>
      <w:r w:rsidR="00800E9F">
        <w:rPr>
          <w:rFonts w:ascii="Times New Roman" w:hAnsi="Times New Roman"/>
          <w:sz w:val="28"/>
          <w:szCs w:val="28"/>
          <w:lang w:val="uk-UA"/>
        </w:rPr>
        <w:t>, с. 53</w:t>
      </w:r>
      <w:r w:rsidR="00B44045"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маючи масовий характер, вкладаючи в основу цих поїздок предметність </w:t>
      </w:r>
      <w:r w:rsidR="00DD7C29"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націленість, що обумовлені трудовими інтересами </w:t>
      </w:r>
      <w:r w:rsidR="00DD7C29" w:rsidRPr="00FA1466">
        <w:rPr>
          <w:rFonts w:ascii="Times New Roman" w:hAnsi="Times New Roman"/>
          <w:sz w:val="28"/>
          <w:szCs w:val="28"/>
          <w:lang w:val="uk-UA"/>
        </w:rPr>
        <w:t xml:space="preserve">та </w:t>
      </w:r>
      <w:r w:rsidR="00661399" w:rsidRPr="00FA1466">
        <w:rPr>
          <w:rFonts w:ascii="Times New Roman" w:hAnsi="Times New Roman"/>
          <w:sz w:val="28"/>
          <w:szCs w:val="28"/>
          <w:lang w:val="uk-UA"/>
        </w:rPr>
        <w:t>потребами.</w:t>
      </w:r>
    </w:p>
    <w:p w:rsidR="00661399" w:rsidRPr="00FA1466" w:rsidRDefault="00C0794F" w:rsidP="00A928F0">
      <w:pPr>
        <w:pStyle w:val="Default"/>
        <w:tabs>
          <w:tab w:val="left" w:pos="1134"/>
        </w:tabs>
        <w:spacing w:line="360" w:lineRule="auto"/>
        <w:ind w:firstLine="709"/>
        <w:jc w:val="both"/>
        <w:rPr>
          <w:rFonts w:ascii="Times New Roman" w:hAnsi="Times New Roman" w:cs="Times New Roman"/>
          <w:color w:val="auto"/>
          <w:sz w:val="28"/>
          <w:szCs w:val="28"/>
          <w:lang w:val="uk-UA"/>
        </w:rPr>
      </w:pPr>
      <w:r w:rsidRPr="00FA1466">
        <w:rPr>
          <w:rFonts w:ascii="Times New Roman" w:hAnsi="Times New Roman" w:cs="Times New Roman"/>
          <w:color w:val="auto"/>
          <w:sz w:val="28"/>
          <w:szCs w:val="28"/>
          <w:lang w:val="uk-UA"/>
        </w:rPr>
        <w:t xml:space="preserve">У </w:t>
      </w:r>
      <w:r w:rsidR="00661399" w:rsidRPr="00FA1466">
        <w:rPr>
          <w:rFonts w:ascii="Times New Roman" w:hAnsi="Times New Roman" w:cs="Times New Roman"/>
          <w:color w:val="auto"/>
          <w:sz w:val="28"/>
          <w:szCs w:val="28"/>
          <w:lang w:val="uk-UA"/>
        </w:rPr>
        <w:t xml:space="preserve">системі досліджень проблем міжнародних відносин у сфері здійснення взаємних поїздок громадян </w:t>
      </w:r>
      <w:r w:rsidR="007869EB" w:rsidRPr="00FA1466">
        <w:rPr>
          <w:rFonts w:ascii="Times New Roman" w:hAnsi="Times New Roman" w:cs="Times New Roman"/>
          <w:color w:val="auto"/>
          <w:sz w:val="28"/>
          <w:szCs w:val="28"/>
          <w:lang w:val="uk-UA"/>
        </w:rPr>
        <w:t xml:space="preserve">значне місце </w:t>
      </w:r>
      <w:r w:rsidR="00661399" w:rsidRPr="00FA1466">
        <w:rPr>
          <w:rFonts w:ascii="Times New Roman" w:hAnsi="Times New Roman" w:cs="Times New Roman"/>
          <w:color w:val="auto"/>
          <w:sz w:val="28"/>
          <w:szCs w:val="28"/>
          <w:lang w:val="uk-UA"/>
        </w:rPr>
        <w:t xml:space="preserve">займають наукові </w:t>
      </w:r>
      <w:r w:rsidRPr="00FA1466">
        <w:rPr>
          <w:rFonts w:ascii="Times New Roman" w:hAnsi="Times New Roman" w:cs="Times New Roman"/>
          <w:color w:val="auto"/>
          <w:sz w:val="28"/>
          <w:szCs w:val="28"/>
          <w:lang w:val="uk-UA"/>
        </w:rPr>
        <w:t>праці</w:t>
      </w:r>
      <w:r w:rsidR="00661399" w:rsidRPr="00FA1466">
        <w:rPr>
          <w:rFonts w:ascii="Times New Roman" w:hAnsi="Times New Roman" w:cs="Times New Roman"/>
          <w:color w:val="auto"/>
          <w:sz w:val="28"/>
          <w:szCs w:val="28"/>
          <w:lang w:val="uk-UA"/>
        </w:rPr>
        <w:t xml:space="preserve">, які стосуються проблем сучасного стану розвитку міграційних процесів як в Україні, так і в межах країн Європи. </w:t>
      </w:r>
      <w:r w:rsidR="00EB25C0">
        <w:rPr>
          <w:rFonts w:ascii="Times New Roman" w:hAnsi="Times New Roman" w:cs="Times New Roman"/>
          <w:color w:val="auto"/>
          <w:sz w:val="28"/>
          <w:szCs w:val="28"/>
          <w:lang w:val="uk-UA"/>
        </w:rPr>
        <w:t xml:space="preserve">Так, </w:t>
      </w:r>
      <w:r w:rsidR="00661399" w:rsidRPr="00FA1466">
        <w:rPr>
          <w:rFonts w:ascii="Times New Roman" w:hAnsi="Times New Roman" w:cs="Times New Roman"/>
          <w:color w:val="auto"/>
          <w:sz w:val="28"/>
          <w:szCs w:val="28"/>
          <w:lang w:val="uk-UA"/>
        </w:rPr>
        <w:t>В.</w:t>
      </w:r>
      <w:r w:rsidR="004F1C3A" w:rsidRPr="00FA1466">
        <w:rPr>
          <w:rFonts w:ascii="Times New Roman" w:hAnsi="Times New Roman" w:cs="Times New Roman"/>
          <w:color w:val="auto"/>
          <w:sz w:val="28"/>
          <w:szCs w:val="28"/>
          <w:lang w:val="uk-UA"/>
        </w:rPr>
        <w:t> </w:t>
      </w:r>
      <w:r w:rsidR="00661399" w:rsidRPr="00FA1466">
        <w:rPr>
          <w:rFonts w:ascii="Times New Roman" w:hAnsi="Times New Roman" w:cs="Times New Roman"/>
          <w:color w:val="auto"/>
          <w:sz w:val="28"/>
          <w:szCs w:val="28"/>
          <w:lang w:val="uk-UA"/>
        </w:rPr>
        <w:t>І.</w:t>
      </w:r>
      <w:r w:rsidR="004F1C3A" w:rsidRPr="00FA1466">
        <w:rPr>
          <w:rFonts w:ascii="Times New Roman" w:hAnsi="Times New Roman" w:cs="Times New Roman"/>
          <w:color w:val="auto"/>
          <w:sz w:val="28"/>
          <w:szCs w:val="28"/>
          <w:lang w:val="uk-UA"/>
        </w:rPr>
        <w:t> </w:t>
      </w:r>
      <w:r w:rsidR="00661399" w:rsidRPr="00FA1466">
        <w:rPr>
          <w:rFonts w:ascii="Times New Roman" w:hAnsi="Times New Roman" w:cs="Times New Roman"/>
          <w:color w:val="auto"/>
          <w:sz w:val="28"/>
          <w:szCs w:val="28"/>
          <w:lang w:val="uk-UA"/>
        </w:rPr>
        <w:t>Олефір</w:t>
      </w:r>
      <w:r w:rsidR="00EB25C0">
        <w:rPr>
          <w:rFonts w:ascii="Times New Roman" w:hAnsi="Times New Roman" w:cs="Times New Roman"/>
          <w:color w:val="auto"/>
          <w:sz w:val="28"/>
          <w:szCs w:val="28"/>
          <w:lang w:val="uk-UA"/>
        </w:rPr>
        <w:t xml:space="preserve"> звертає увагу на відсутність в України</w:t>
      </w:r>
      <w:r w:rsidR="00661399" w:rsidRPr="00FA1466">
        <w:rPr>
          <w:rFonts w:ascii="Times New Roman" w:hAnsi="Times New Roman" w:cs="Times New Roman"/>
          <w:color w:val="auto"/>
          <w:sz w:val="28"/>
          <w:szCs w:val="28"/>
          <w:lang w:val="uk-UA"/>
        </w:rPr>
        <w:t xml:space="preserve"> досвіду врегулювання міграційних процесів</w:t>
      </w:r>
      <w:r w:rsidR="00DE1DAE">
        <w:rPr>
          <w:rFonts w:ascii="Times New Roman" w:hAnsi="Times New Roman" w:cs="Times New Roman"/>
          <w:color w:val="auto"/>
          <w:sz w:val="28"/>
          <w:szCs w:val="28"/>
          <w:lang w:val="uk-UA"/>
        </w:rPr>
        <w:t xml:space="preserve"> та значне відставання від міжнародної практики врегулювання </w:t>
      </w:r>
      <w:r w:rsidR="00D81DD2">
        <w:rPr>
          <w:rFonts w:ascii="Times New Roman" w:hAnsi="Times New Roman" w:cs="Times New Roman"/>
          <w:color w:val="auto"/>
          <w:sz w:val="28"/>
          <w:szCs w:val="28"/>
          <w:lang w:val="uk-UA"/>
        </w:rPr>
        <w:t xml:space="preserve">процесів </w:t>
      </w:r>
      <w:r w:rsidR="00DE1DAE">
        <w:rPr>
          <w:rFonts w:ascii="Times New Roman" w:hAnsi="Times New Roman" w:cs="Times New Roman"/>
          <w:color w:val="auto"/>
          <w:sz w:val="28"/>
          <w:szCs w:val="28"/>
          <w:lang w:val="uk-UA"/>
        </w:rPr>
        <w:t xml:space="preserve">міграції. Проте відзначає, що </w:t>
      </w:r>
      <w:r w:rsidR="00D81DD2">
        <w:rPr>
          <w:rFonts w:ascii="Times New Roman" w:hAnsi="Times New Roman" w:cs="Times New Roman"/>
          <w:color w:val="auto"/>
          <w:sz w:val="28"/>
          <w:szCs w:val="28"/>
          <w:lang w:val="uk-UA"/>
        </w:rPr>
        <w:t xml:space="preserve">з активізаєю мобільності населення </w:t>
      </w:r>
      <w:r w:rsidR="00DE1DAE">
        <w:rPr>
          <w:rFonts w:ascii="Times New Roman" w:hAnsi="Times New Roman" w:cs="Times New Roman"/>
          <w:color w:val="auto"/>
          <w:sz w:val="28"/>
          <w:szCs w:val="28"/>
          <w:lang w:val="uk-UA"/>
        </w:rPr>
        <w:t xml:space="preserve">міграційна політика </w:t>
      </w:r>
      <w:r w:rsidR="00D81DD2">
        <w:rPr>
          <w:rFonts w:ascii="Times New Roman" w:hAnsi="Times New Roman" w:cs="Times New Roman"/>
          <w:color w:val="auto"/>
          <w:sz w:val="28"/>
          <w:szCs w:val="28"/>
          <w:lang w:val="uk-UA"/>
        </w:rPr>
        <w:t>України почала стрімко розвиватися та посилювати свій вплив на міграційні процеси</w:t>
      </w:r>
      <w:r w:rsidR="00DE1DAE">
        <w:rPr>
          <w:rFonts w:ascii="Times New Roman" w:hAnsi="Times New Roman" w:cs="Times New Roman"/>
          <w:color w:val="auto"/>
          <w:sz w:val="28"/>
          <w:szCs w:val="28"/>
          <w:lang w:val="uk-UA"/>
        </w:rPr>
        <w:t xml:space="preserve"> </w:t>
      </w:r>
      <w:r w:rsidR="00B44045" w:rsidRPr="00FA1466">
        <w:rPr>
          <w:rFonts w:ascii="Times New Roman" w:hAnsi="Times New Roman"/>
          <w:color w:val="auto"/>
          <w:sz w:val="28"/>
          <w:szCs w:val="28"/>
          <w:lang w:val="uk-UA"/>
        </w:rPr>
        <w:t>[</w:t>
      </w:r>
      <w:r w:rsidR="00CC67C3" w:rsidRPr="00FA1466">
        <w:rPr>
          <w:rFonts w:ascii="Times New Roman" w:hAnsi="Times New Roman"/>
          <w:color w:val="auto"/>
          <w:sz w:val="28"/>
          <w:szCs w:val="28"/>
          <w:lang w:val="uk-UA"/>
        </w:rPr>
        <w:t>11</w:t>
      </w:r>
      <w:r w:rsidR="00153B0A">
        <w:rPr>
          <w:rFonts w:ascii="Times New Roman" w:hAnsi="Times New Roman"/>
          <w:color w:val="auto"/>
          <w:sz w:val="28"/>
          <w:szCs w:val="28"/>
          <w:lang w:val="uk-UA"/>
        </w:rPr>
        <w:t>2</w:t>
      </w:r>
      <w:r w:rsidR="00800E9F">
        <w:rPr>
          <w:rFonts w:ascii="Times New Roman" w:hAnsi="Times New Roman"/>
          <w:color w:val="auto"/>
          <w:sz w:val="28"/>
          <w:szCs w:val="28"/>
          <w:lang w:val="uk-UA"/>
        </w:rPr>
        <w:t>, с. 4</w:t>
      </w:r>
      <w:r w:rsidR="00B44045" w:rsidRPr="00FA1466">
        <w:rPr>
          <w:rFonts w:ascii="Times New Roman" w:hAnsi="Times New Roman"/>
          <w:color w:val="auto"/>
          <w:sz w:val="28"/>
          <w:szCs w:val="28"/>
          <w:lang w:val="uk-UA"/>
        </w:rPr>
        <w:t>]</w:t>
      </w:r>
      <w:r w:rsidR="001045D6" w:rsidRPr="00FA1466">
        <w:rPr>
          <w:rFonts w:ascii="Times New Roman" w:hAnsi="Times New Roman"/>
          <w:color w:val="auto"/>
          <w:sz w:val="28"/>
          <w:szCs w:val="28"/>
          <w:lang w:val="uk-UA"/>
        </w:rPr>
        <w:t>.</w:t>
      </w:r>
      <w:r w:rsidR="00661399" w:rsidRPr="00FA1466">
        <w:rPr>
          <w:rFonts w:ascii="Times New Roman" w:hAnsi="Times New Roman" w:cs="Times New Roman"/>
          <w:color w:val="auto"/>
          <w:sz w:val="28"/>
          <w:szCs w:val="28"/>
          <w:lang w:val="uk-UA"/>
        </w:rPr>
        <w:t xml:space="preserve"> </w:t>
      </w:r>
      <w:r w:rsidR="00A009F6" w:rsidRPr="00FA1466">
        <w:rPr>
          <w:rFonts w:ascii="Times New Roman" w:hAnsi="Times New Roman" w:cs="Times New Roman"/>
          <w:color w:val="auto"/>
          <w:sz w:val="28"/>
          <w:szCs w:val="28"/>
          <w:lang w:val="uk-UA"/>
        </w:rPr>
        <w:t xml:space="preserve">Напруженість, притаманна світовому розвитку в останні десятиліття, </w:t>
      </w:r>
      <w:r w:rsidRPr="00FA1466">
        <w:rPr>
          <w:rFonts w:ascii="Times New Roman" w:hAnsi="Times New Roman" w:cs="Times New Roman"/>
          <w:color w:val="auto"/>
          <w:sz w:val="28"/>
          <w:szCs w:val="28"/>
          <w:lang w:val="uk-UA"/>
        </w:rPr>
        <w:t xml:space="preserve">у </w:t>
      </w:r>
      <w:r w:rsidR="00A009F6" w:rsidRPr="00FA1466">
        <w:rPr>
          <w:rFonts w:ascii="Times New Roman" w:hAnsi="Times New Roman" w:cs="Times New Roman"/>
          <w:color w:val="auto"/>
          <w:sz w:val="28"/>
          <w:szCs w:val="28"/>
          <w:lang w:val="uk-UA"/>
        </w:rPr>
        <w:t>свою чергу, стимулює активізацію низки соціальних явищ і процесів, надаючи їм абсолютно інших якостей, серед яких особливого значення набувають масштабні переселення людей. Отже, слід зазначити, що збільшення міграційних потоків і необхідність їх регулювання є актуальними проблемами і для України, і для багатьох країн світу</w:t>
      </w:r>
      <w:r w:rsidR="003A62E7" w:rsidRPr="00FA1466">
        <w:rPr>
          <w:rFonts w:ascii="Times New Roman" w:hAnsi="Times New Roman" w:cs="Times New Roman"/>
          <w:color w:val="auto"/>
          <w:sz w:val="28"/>
          <w:szCs w:val="28"/>
          <w:lang w:val="uk-UA"/>
        </w:rPr>
        <w:t> </w:t>
      </w:r>
      <w:r w:rsidR="00B44045" w:rsidRPr="00FA1466">
        <w:rPr>
          <w:rFonts w:ascii="Times New Roman" w:hAnsi="Times New Roman"/>
          <w:color w:val="auto"/>
          <w:sz w:val="28"/>
          <w:szCs w:val="28"/>
          <w:lang w:val="uk-UA"/>
        </w:rPr>
        <w:t>[</w:t>
      </w:r>
      <w:r w:rsidR="00494248" w:rsidRPr="00FA1466">
        <w:rPr>
          <w:rFonts w:ascii="Times New Roman" w:hAnsi="Times New Roman"/>
          <w:color w:val="auto"/>
          <w:sz w:val="28"/>
          <w:szCs w:val="28"/>
          <w:lang w:val="uk-UA"/>
        </w:rPr>
        <w:t>2</w:t>
      </w:r>
      <w:r w:rsidR="009B3832">
        <w:rPr>
          <w:rFonts w:ascii="Times New Roman" w:hAnsi="Times New Roman"/>
          <w:color w:val="auto"/>
          <w:sz w:val="28"/>
          <w:szCs w:val="28"/>
          <w:lang w:val="uk-UA"/>
        </w:rPr>
        <w:t>3</w:t>
      </w:r>
      <w:r w:rsidR="00800E9F">
        <w:rPr>
          <w:rFonts w:ascii="Times New Roman" w:hAnsi="Times New Roman"/>
          <w:color w:val="auto"/>
          <w:sz w:val="28"/>
          <w:szCs w:val="28"/>
          <w:lang w:val="uk-UA"/>
        </w:rPr>
        <w:t>, с. 32, 44</w:t>
      </w:r>
      <w:r w:rsidR="001045D6" w:rsidRPr="00FA1466">
        <w:rPr>
          <w:rFonts w:ascii="Times New Roman" w:hAnsi="Times New Roman"/>
          <w:color w:val="auto"/>
          <w:sz w:val="28"/>
          <w:szCs w:val="28"/>
          <w:lang w:val="uk-UA"/>
        </w:rPr>
        <w:t>; 3</w:t>
      </w:r>
      <w:r w:rsidR="002968F3">
        <w:rPr>
          <w:rFonts w:ascii="Times New Roman" w:hAnsi="Times New Roman"/>
          <w:color w:val="auto"/>
          <w:sz w:val="28"/>
          <w:szCs w:val="28"/>
          <w:lang w:val="uk-UA"/>
        </w:rPr>
        <w:t>3</w:t>
      </w:r>
      <w:r w:rsidR="001045D6" w:rsidRPr="00FA1466">
        <w:rPr>
          <w:rFonts w:ascii="Times New Roman" w:hAnsi="Times New Roman"/>
          <w:color w:val="auto"/>
          <w:sz w:val="28"/>
          <w:szCs w:val="28"/>
          <w:lang w:val="uk-UA"/>
        </w:rPr>
        <w:t xml:space="preserve">, </w:t>
      </w:r>
      <w:r w:rsidR="003A62E7" w:rsidRPr="00FA1466">
        <w:rPr>
          <w:rFonts w:ascii="Times New Roman" w:hAnsi="Times New Roman"/>
          <w:color w:val="auto"/>
          <w:sz w:val="28"/>
          <w:szCs w:val="28"/>
          <w:lang w:val="uk-UA"/>
        </w:rPr>
        <w:t>с. </w:t>
      </w:r>
      <w:r w:rsidR="001045D6" w:rsidRPr="00FA1466">
        <w:rPr>
          <w:rFonts w:ascii="Times New Roman" w:hAnsi="Times New Roman"/>
          <w:color w:val="auto"/>
          <w:sz w:val="28"/>
          <w:szCs w:val="28"/>
          <w:lang w:val="uk-UA"/>
        </w:rPr>
        <w:t>44</w:t>
      </w:r>
      <w:r w:rsidR="00B44045" w:rsidRPr="00FA1466">
        <w:rPr>
          <w:rFonts w:ascii="Times New Roman" w:hAnsi="Times New Roman"/>
          <w:color w:val="auto"/>
          <w:sz w:val="28"/>
          <w:szCs w:val="28"/>
          <w:lang w:val="uk-UA"/>
        </w:rPr>
        <w:t>]</w:t>
      </w:r>
      <w:r w:rsidR="00A009F6" w:rsidRPr="00FA1466">
        <w:rPr>
          <w:rFonts w:ascii="Times New Roman" w:hAnsi="Times New Roman" w:cs="Times New Roman"/>
          <w:color w:val="auto"/>
          <w:sz w:val="28"/>
          <w:szCs w:val="28"/>
          <w:lang w:val="uk-UA"/>
        </w:rPr>
        <w:t xml:space="preserve">. </w:t>
      </w:r>
      <w:r w:rsidR="00661399" w:rsidRPr="00FA1466">
        <w:rPr>
          <w:rFonts w:ascii="Times New Roman" w:hAnsi="Times New Roman" w:cs="Times New Roman"/>
          <w:color w:val="auto"/>
          <w:sz w:val="28"/>
          <w:szCs w:val="28"/>
          <w:lang w:val="uk-UA"/>
        </w:rPr>
        <w:t>Однак міграційні рухи (переселення) є лише одним із проявів міжнародних взаємних поїздок громадян, і тому відповідні дослідження не повн</w:t>
      </w:r>
      <w:r w:rsidRPr="00FA1466">
        <w:rPr>
          <w:rFonts w:ascii="Times New Roman" w:hAnsi="Times New Roman" w:cs="Times New Roman"/>
          <w:color w:val="auto"/>
          <w:sz w:val="28"/>
          <w:szCs w:val="28"/>
          <w:lang w:val="uk-UA"/>
        </w:rPr>
        <w:t>ою</w:t>
      </w:r>
      <w:r w:rsidR="00661399" w:rsidRPr="00FA1466">
        <w:rPr>
          <w:rFonts w:ascii="Times New Roman" w:hAnsi="Times New Roman" w:cs="Times New Roman"/>
          <w:color w:val="auto"/>
          <w:sz w:val="28"/>
          <w:szCs w:val="28"/>
          <w:lang w:val="uk-UA"/>
        </w:rPr>
        <w:t xml:space="preserve"> мір</w:t>
      </w:r>
      <w:r w:rsidRPr="00FA1466">
        <w:rPr>
          <w:rFonts w:ascii="Times New Roman" w:hAnsi="Times New Roman" w:cs="Times New Roman"/>
          <w:color w:val="auto"/>
          <w:sz w:val="28"/>
          <w:szCs w:val="28"/>
          <w:lang w:val="uk-UA"/>
        </w:rPr>
        <w:t>ою</w:t>
      </w:r>
      <w:r w:rsidR="00661399" w:rsidRPr="00FA1466">
        <w:rPr>
          <w:rFonts w:ascii="Times New Roman" w:hAnsi="Times New Roman" w:cs="Times New Roman"/>
          <w:color w:val="auto"/>
          <w:sz w:val="28"/>
          <w:szCs w:val="28"/>
          <w:lang w:val="uk-UA"/>
        </w:rPr>
        <w:t xml:space="preserve"> відображають зазначену нами проблематику. </w:t>
      </w:r>
    </w:p>
    <w:p w:rsidR="004C53D9" w:rsidRPr="00FA1466" w:rsidRDefault="004C53D9" w:rsidP="002968F3">
      <w:pPr>
        <w:pStyle w:val="Default"/>
        <w:tabs>
          <w:tab w:val="left" w:pos="1134"/>
        </w:tabs>
        <w:spacing w:line="360" w:lineRule="auto"/>
        <w:ind w:firstLine="709"/>
        <w:jc w:val="both"/>
        <w:rPr>
          <w:rFonts w:ascii="Times New Roman" w:hAnsi="Times New Roman" w:cs="Times New Roman"/>
          <w:color w:val="auto"/>
          <w:sz w:val="28"/>
          <w:szCs w:val="28"/>
          <w:lang w:val="uk-UA"/>
        </w:rPr>
      </w:pPr>
      <w:r w:rsidRPr="00FA1466">
        <w:rPr>
          <w:rFonts w:ascii="Times New Roman" w:hAnsi="Times New Roman" w:cs="Times New Roman"/>
          <w:color w:val="auto"/>
          <w:sz w:val="28"/>
          <w:szCs w:val="28"/>
          <w:lang w:val="uk-UA"/>
        </w:rPr>
        <w:t xml:space="preserve">Проблематика міжнародних відносин у сфері здійснення взаємних поїздок громадян </w:t>
      </w:r>
      <w:r w:rsidR="00C0794F" w:rsidRPr="00FA1466">
        <w:rPr>
          <w:rFonts w:ascii="Times New Roman" w:hAnsi="Times New Roman" w:cs="Times New Roman"/>
          <w:color w:val="auto"/>
          <w:sz w:val="28"/>
          <w:szCs w:val="28"/>
          <w:lang w:val="uk-UA"/>
        </w:rPr>
        <w:t xml:space="preserve">у </w:t>
      </w:r>
      <w:r w:rsidRPr="00FA1466">
        <w:rPr>
          <w:rFonts w:ascii="Times New Roman" w:hAnsi="Times New Roman" w:cs="Times New Roman"/>
          <w:color w:val="auto"/>
          <w:sz w:val="28"/>
          <w:szCs w:val="28"/>
          <w:lang w:val="uk-UA"/>
        </w:rPr>
        <w:t xml:space="preserve">юридичній літературі безпосередньо розкрита </w:t>
      </w:r>
      <w:r w:rsidR="00C0794F" w:rsidRPr="00FA1466">
        <w:rPr>
          <w:rFonts w:ascii="Times New Roman" w:hAnsi="Times New Roman" w:cs="Times New Roman"/>
          <w:color w:val="auto"/>
          <w:sz w:val="28"/>
          <w:szCs w:val="28"/>
          <w:lang w:val="uk-UA"/>
        </w:rPr>
        <w:t xml:space="preserve">у працях </w:t>
      </w:r>
      <w:r w:rsidRPr="00FA1466">
        <w:rPr>
          <w:rFonts w:ascii="Times New Roman" w:hAnsi="Times New Roman" w:cs="Times New Roman"/>
          <w:color w:val="auto"/>
          <w:sz w:val="28"/>
          <w:szCs w:val="28"/>
          <w:lang w:val="uk-UA"/>
        </w:rPr>
        <w:t xml:space="preserve">таких </w:t>
      </w:r>
      <w:r w:rsidR="00C0794F" w:rsidRPr="00FA1466">
        <w:rPr>
          <w:rFonts w:ascii="Times New Roman" w:hAnsi="Times New Roman" w:cs="Times New Roman"/>
          <w:color w:val="auto"/>
          <w:sz w:val="28"/>
          <w:szCs w:val="28"/>
          <w:lang w:val="uk-UA"/>
        </w:rPr>
        <w:t>у</w:t>
      </w:r>
      <w:r w:rsidRPr="00FA1466">
        <w:rPr>
          <w:rFonts w:ascii="Times New Roman" w:hAnsi="Times New Roman" w:cs="Times New Roman"/>
          <w:color w:val="auto"/>
          <w:sz w:val="28"/>
          <w:szCs w:val="28"/>
          <w:lang w:val="uk-UA"/>
        </w:rPr>
        <w:t>чених</w:t>
      </w:r>
      <w:r w:rsidR="00C0794F"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xml:space="preserve"> як Т. Анакіна</w:t>
      </w:r>
      <w:r w:rsidR="000668D8" w:rsidRPr="00FA1466">
        <w:rPr>
          <w:rFonts w:ascii="Times New Roman" w:hAnsi="Times New Roman" w:cs="Times New Roman"/>
          <w:color w:val="auto"/>
          <w:sz w:val="28"/>
          <w:szCs w:val="28"/>
          <w:lang w:val="uk-UA"/>
        </w:rPr>
        <w:t> [</w:t>
      </w:r>
      <w:r w:rsidR="00350108" w:rsidRPr="00FA1466">
        <w:rPr>
          <w:rFonts w:ascii="Times New Roman" w:hAnsi="Times New Roman" w:cs="Times New Roman"/>
          <w:color w:val="auto"/>
          <w:sz w:val="28"/>
          <w:szCs w:val="28"/>
          <w:lang w:val="uk-UA"/>
        </w:rPr>
        <w:t>4</w:t>
      </w:r>
      <w:r w:rsidR="00B44045" w:rsidRPr="00FA1466">
        <w:rPr>
          <w:rFonts w:ascii="Times New Roman" w:hAnsi="Times New Roman" w:cs="Times New Roman"/>
          <w:color w:val="auto"/>
          <w:sz w:val="28"/>
          <w:szCs w:val="28"/>
          <w:lang w:val="uk-UA"/>
        </w:rPr>
        <w:t>,</w:t>
      </w:r>
      <w:r w:rsidR="003B5021" w:rsidRPr="00FA1466">
        <w:rPr>
          <w:rFonts w:ascii="Times New Roman" w:hAnsi="Times New Roman"/>
          <w:color w:val="auto"/>
          <w:sz w:val="28"/>
          <w:szCs w:val="28"/>
          <w:lang w:val="uk-UA"/>
        </w:rPr>
        <w:t xml:space="preserve"> </w:t>
      </w:r>
      <w:r w:rsidR="003A62E7" w:rsidRPr="00FA1466">
        <w:rPr>
          <w:rFonts w:ascii="Times New Roman" w:hAnsi="Times New Roman"/>
          <w:color w:val="auto"/>
          <w:sz w:val="28"/>
          <w:szCs w:val="28"/>
          <w:lang w:val="uk-UA"/>
        </w:rPr>
        <w:t>с. </w:t>
      </w:r>
      <w:r w:rsidR="003B5021" w:rsidRPr="00FA1466">
        <w:rPr>
          <w:rFonts w:ascii="Times New Roman" w:hAnsi="Times New Roman"/>
          <w:color w:val="auto"/>
          <w:sz w:val="28"/>
          <w:szCs w:val="28"/>
          <w:lang w:val="uk-UA"/>
        </w:rPr>
        <w:t>123</w:t>
      </w:r>
      <w:r w:rsidR="003A62E7" w:rsidRPr="00FA1466">
        <w:rPr>
          <w:rFonts w:ascii="Times New Roman" w:hAnsi="Times New Roman"/>
          <w:color w:val="auto"/>
          <w:sz w:val="28"/>
          <w:szCs w:val="28"/>
          <w:lang w:val="uk-UA"/>
        </w:rPr>
        <w:t>–</w:t>
      </w:r>
      <w:r w:rsidR="003B5021" w:rsidRPr="00FA1466">
        <w:rPr>
          <w:rFonts w:ascii="Times New Roman" w:hAnsi="Times New Roman"/>
          <w:color w:val="auto"/>
          <w:sz w:val="28"/>
          <w:szCs w:val="28"/>
          <w:lang w:val="uk-UA"/>
        </w:rPr>
        <w:t>132</w:t>
      </w:r>
      <w:r w:rsidR="000668D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М. М. Гнатюк</w:t>
      </w:r>
      <w:r w:rsidR="000668D8" w:rsidRPr="00FA1466">
        <w:rPr>
          <w:rFonts w:ascii="Times New Roman" w:hAnsi="Times New Roman" w:cs="Times New Roman"/>
          <w:color w:val="auto"/>
          <w:sz w:val="28"/>
          <w:szCs w:val="28"/>
          <w:lang w:val="uk-UA"/>
        </w:rPr>
        <w:t> [</w:t>
      </w:r>
      <w:r w:rsidR="00534DED" w:rsidRPr="00FA1466">
        <w:rPr>
          <w:rFonts w:ascii="Times New Roman" w:hAnsi="Times New Roman" w:cs="Times New Roman"/>
          <w:color w:val="auto"/>
          <w:sz w:val="28"/>
          <w:szCs w:val="28"/>
          <w:lang w:val="uk-UA"/>
        </w:rPr>
        <w:t>2</w:t>
      </w:r>
      <w:r w:rsidR="009B3832">
        <w:rPr>
          <w:rFonts w:ascii="Times New Roman" w:hAnsi="Times New Roman" w:cs="Times New Roman"/>
          <w:color w:val="auto"/>
          <w:sz w:val="28"/>
          <w:szCs w:val="28"/>
          <w:lang w:val="uk-UA"/>
        </w:rPr>
        <w:t>8</w:t>
      </w:r>
      <w:r w:rsidR="000668D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С. В.</w:t>
      </w:r>
      <w:r w:rsidR="00DD7C29" w:rsidRPr="00FA1466">
        <w:rPr>
          <w:rFonts w:ascii="Times New Roman" w:hAnsi="Times New Roman" w:cs="Times New Roman"/>
          <w:color w:val="auto"/>
          <w:sz w:val="28"/>
          <w:szCs w:val="28"/>
          <w:lang w:val="uk-UA"/>
        </w:rPr>
        <w:t> </w:t>
      </w:r>
      <w:r w:rsidRPr="00FA1466">
        <w:rPr>
          <w:rFonts w:ascii="Times New Roman" w:hAnsi="Times New Roman" w:cs="Times New Roman"/>
          <w:color w:val="auto"/>
          <w:sz w:val="28"/>
          <w:szCs w:val="28"/>
          <w:lang w:val="uk-UA"/>
        </w:rPr>
        <w:t>Максименко</w:t>
      </w:r>
      <w:r w:rsidR="000668D8" w:rsidRPr="00FA1466">
        <w:rPr>
          <w:rFonts w:ascii="Times New Roman" w:hAnsi="Times New Roman" w:cs="Times New Roman"/>
          <w:color w:val="auto"/>
          <w:sz w:val="28"/>
          <w:szCs w:val="28"/>
          <w:lang w:val="uk-UA"/>
        </w:rPr>
        <w:t> [</w:t>
      </w:r>
      <w:r w:rsidR="00AB54B2" w:rsidRPr="00FA1466">
        <w:rPr>
          <w:rFonts w:ascii="Times New Roman" w:hAnsi="Times New Roman" w:cs="Times New Roman"/>
          <w:color w:val="auto"/>
          <w:sz w:val="28"/>
          <w:szCs w:val="28"/>
          <w:lang w:val="uk-UA"/>
        </w:rPr>
        <w:t>7</w:t>
      </w:r>
      <w:r w:rsidR="00E509E4">
        <w:rPr>
          <w:rFonts w:ascii="Times New Roman" w:hAnsi="Times New Roman" w:cs="Times New Roman"/>
          <w:color w:val="auto"/>
          <w:sz w:val="28"/>
          <w:szCs w:val="28"/>
          <w:lang w:val="uk-UA"/>
        </w:rPr>
        <w:t>7</w:t>
      </w:r>
      <w:r w:rsidR="000668D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Я. Й. Малик</w:t>
      </w:r>
      <w:r w:rsidR="000668D8" w:rsidRPr="00FA1466">
        <w:rPr>
          <w:rFonts w:ascii="Times New Roman" w:hAnsi="Times New Roman" w:cs="Times New Roman"/>
          <w:color w:val="auto"/>
          <w:sz w:val="28"/>
          <w:szCs w:val="28"/>
          <w:lang w:val="uk-UA"/>
        </w:rPr>
        <w:t> [</w:t>
      </w:r>
      <w:r w:rsidR="00534DED" w:rsidRPr="00FA1466">
        <w:rPr>
          <w:rFonts w:ascii="Times New Roman" w:hAnsi="Times New Roman" w:cs="Times New Roman"/>
          <w:color w:val="auto"/>
          <w:sz w:val="28"/>
          <w:szCs w:val="28"/>
          <w:lang w:val="uk-UA"/>
        </w:rPr>
        <w:t>2</w:t>
      </w:r>
      <w:r w:rsidR="009B3832">
        <w:rPr>
          <w:rFonts w:ascii="Times New Roman" w:hAnsi="Times New Roman" w:cs="Times New Roman"/>
          <w:color w:val="auto"/>
          <w:sz w:val="28"/>
          <w:szCs w:val="28"/>
          <w:lang w:val="uk-UA"/>
        </w:rPr>
        <w:t>8</w:t>
      </w:r>
      <w:r w:rsidR="000668D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w:t>
      </w:r>
      <w:r w:rsidR="00870188" w:rsidRPr="00FA1466">
        <w:rPr>
          <w:rFonts w:ascii="Times New Roman" w:hAnsi="Times New Roman" w:cs="Times New Roman"/>
          <w:color w:val="auto"/>
          <w:sz w:val="28"/>
          <w:szCs w:val="28"/>
          <w:lang w:val="uk-UA"/>
        </w:rPr>
        <w:t xml:space="preserve"> Н.</w:t>
      </w:r>
      <w:r w:rsidR="003A62E7" w:rsidRPr="00FA1466">
        <w:rPr>
          <w:rFonts w:ascii="Times New Roman" w:hAnsi="Times New Roman" w:cs="Times New Roman"/>
          <w:color w:val="auto"/>
          <w:sz w:val="28"/>
          <w:szCs w:val="28"/>
          <w:lang w:val="uk-UA"/>
        </w:rPr>
        <w:t> </w:t>
      </w:r>
      <w:r w:rsidR="00870188" w:rsidRPr="00FA1466">
        <w:rPr>
          <w:rFonts w:ascii="Times New Roman" w:hAnsi="Times New Roman" w:cs="Times New Roman"/>
          <w:color w:val="auto"/>
          <w:sz w:val="28"/>
          <w:szCs w:val="28"/>
          <w:lang w:val="uk-UA"/>
        </w:rPr>
        <w:t>Б.</w:t>
      </w:r>
      <w:r w:rsidR="003A62E7" w:rsidRPr="00FA1466">
        <w:rPr>
          <w:rFonts w:ascii="Times New Roman" w:hAnsi="Times New Roman" w:cs="Times New Roman"/>
          <w:color w:val="auto"/>
          <w:sz w:val="28"/>
          <w:szCs w:val="28"/>
          <w:lang w:val="uk-UA"/>
        </w:rPr>
        <w:t> </w:t>
      </w:r>
      <w:r w:rsidR="00870188" w:rsidRPr="00FA1466">
        <w:rPr>
          <w:rFonts w:ascii="Times New Roman" w:hAnsi="Times New Roman" w:cs="Times New Roman"/>
          <w:color w:val="auto"/>
          <w:sz w:val="28"/>
          <w:szCs w:val="28"/>
          <w:lang w:val="uk-UA"/>
        </w:rPr>
        <w:t>Мушак</w:t>
      </w:r>
      <w:r w:rsidR="003A62E7" w:rsidRPr="00FA1466">
        <w:rPr>
          <w:rFonts w:ascii="Times New Roman" w:hAnsi="Times New Roman" w:cs="Times New Roman"/>
          <w:color w:val="auto"/>
          <w:sz w:val="28"/>
          <w:szCs w:val="28"/>
          <w:lang w:val="uk-UA"/>
        </w:rPr>
        <w:t> </w:t>
      </w:r>
      <w:r w:rsidR="00870188" w:rsidRPr="00FA1466">
        <w:rPr>
          <w:rFonts w:ascii="Times New Roman" w:hAnsi="Times New Roman" w:cs="Times New Roman"/>
          <w:color w:val="auto"/>
          <w:sz w:val="28"/>
          <w:szCs w:val="28"/>
          <w:lang w:val="uk-UA"/>
        </w:rPr>
        <w:t>[10</w:t>
      </w:r>
      <w:r w:rsidR="00153B0A">
        <w:rPr>
          <w:rFonts w:ascii="Times New Roman" w:hAnsi="Times New Roman" w:cs="Times New Roman"/>
          <w:color w:val="auto"/>
          <w:sz w:val="28"/>
          <w:szCs w:val="28"/>
          <w:lang w:val="uk-UA"/>
        </w:rPr>
        <w:t>2</w:t>
      </w:r>
      <w:r w:rsidR="0087018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xml:space="preserve"> І. І. Сєрова</w:t>
      </w:r>
      <w:r w:rsidR="000668D8" w:rsidRPr="00FA1466">
        <w:rPr>
          <w:rFonts w:ascii="Times New Roman" w:hAnsi="Times New Roman" w:cs="Times New Roman"/>
          <w:color w:val="auto"/>
          <w:sz w:val="28"/>
          <w:szCs w:val="28"/>
          <w:lang w:val="uk-UA"/>
        </w:rPr>
        <w:t> [</w:t>
      </w:r>
      <w:r w:rsidR="002C6AC3" w:rsidRPr="00FA1466">
        <w:rPr>
          <w:rFonts w:ascii="Times New Roman" w:hAnsi="Times New Roman" w:cs="Times New Roman"/>
          <w:color w:val="auto"/>
          <w:sz w:val="28"/>
          <w:szCs w:val="28"/>
          <w:lang w:val="uk-UA"/>
        </w:rPr>
        <w:t>23</w:t>
      </w:r>
      <w:r w:rsidR="00D64399">
        <w:rPr>
          <w:rFonts w:ascii="Times New Roman" w:hAnsi="Times New Roman" w:cs="Times New Roman"/>
          <w:color w:val="auto"/>
          <w:sz w:val="28"/>
          <w:szCs w:val="28"/>
          <w:lang w:val="uk-UA"/>
        </w:rPr>
        <w:t>9</w:t>
      </w:r>
      <w:r w:rsidR="000B12F7" w:rsidRPr="00FA1466">
        <w:rPr>
          <w:rFonts w:ascii="Times New Roman" w:hAnsi="Times New Roman" w:cs="Times New Roman"/>
          <w:color w:val="auto"/>
          <w:sz w:val="28"/>
          <w:szCs w:val="28"/>
          <w:lang w:val="uk-UA"/>
        </w:rPr>
        <w:t xml:space="preserve">, </w:t>
      </w:r>
      <w:r w:rsidR="003A62E7" w:rsidRPr="00FA1466">
        <w:rPr>
          <w:rFonts w:ascii="Times New Roman" w:hAnsi="Times New Roman" w:cs="Times New Roman"/>
          <w:color w:val="auto"/>
          <w:sz w:val="28"/>
          <w:szCs w:val="28"/>
          <w:lang w:val="uk-UA"/>
        </w:rPr>
        <w:t>с. </w:t>
      </w:r>
      <w:r w:rsidR="000B12F7" w:rsidRPr="00FA1466">
        <w:rPr>
          <w:rFonts w:ascii="Times New Roman" w:hAnsi="Times New Roman" w:cs="Times New Roman"/>
          <w:color w:val="auto"/>
          <w:sz w:val="28"/>
          <w:szCs w:val="28"/>
          <w:lang w:val="uk-UA"/>
        </w:rPr>
        <w:t>426</w:t>
      </w:r>
      <w:r w:rsidR="003A62E7" w:rsidRPr="00FA1466">
        <w:rPr>
          <w:rFonts w:ascii="Times New Roman" w:hAnsi="Times New Roman" w:cs="Times New Roman"/>
          <w:color w:val="auto"/>
          <w:sz w:val="28"/>
          <w:szCs w:val="28"/>
          <w:lang w:val="uk-UA"/>
        </w:rPr>
        <w:t>–</w:t>
      </w:r>
      <w:r w:rsidR="000B12F7" w:rsidRPr="00FA1466">
        <w:rPr>
          <w:rFonts w:ascii="Times New Roman" w:hAnsi="Times New Roman" w:cs="Times New Roman"/>
          <w:color w:val="auto"/>
          <w:sz w:val="28"/>
          <w:szCs w:val="28"/>
          <w:lang w:val="uk-UA"/>
        </w:rPr>
        <w:t>431</w:t>
      </w:r>
      <w:r w:rsidR="000668D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Л. Л. Прокопенко</w:t>
      </w:r>
      <w:r w:rsidR="000668D8" w:rsidRPr="00FA1466">
        <w:rPr>
          <w:rFonts w:ascii="Times New Roman" w:hAnsi="Times New Roman" w:cs="Times New Roman"/>
          <w:color w:val="auto"/>
          <w:sz w:val="28"/>
          <w:szCs w:val="28"/>
          <w:lang w:val="uk-UA"/>
        </w:rPr>
        <w:t> [</w:t>
      </w:r>
      <w:r w:rsidR="00534DED" w:rsidRPr="00FA1466">
        <w:rPr>
          <w:rFonts w:ascii="Times New Roman" w:hAnsi="Times New Roman" w:cs="Times New Roman"/>
          <w:color w:val="auto"/>
          <w:sz w:val="28"/>
          <w:szCs w:val="28"/>
          <w:lang w:val="uk-UA"/>
        </w:rPr>
        <w:t>2</w:t>
      </w:r>
      <w:r w:rsidR="009B3832">
        <w:rPr>
          <w:rFonts w:ascii="Times New Roman" w:hAnsi="Times New Roman" w:cs="Times New Roman"/>
          <w:color w:val="auto"/>
          <w:sz w:val="28"/>
          <w:szCs w:val="28"/>
          <w:lang w:val="uk-UA"/>
        </w:rPr>
        <w:t>8</w:t>
      </w:r>
      <w:r w:rsidR="000668D8"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Результати їх</w:t>
      </w:r>
      <w:r w:rsidR="00C0794F" w:rsidRPr="00FA1466">
        <w:rPr>
          <w:rFonts w:ascii="Times New Roman" w:hAnsi="Times New Roman" w:cs="Times New Roman"/>
          <w:color w:val="auto"/>
          <w:sz w:val="28"/>
          <w:szCs w:val="28"/>
          <w:lang w:val="uk-UA"/>
        </w:rPr>
        <w:t>ніх</w:t>
      </w:r>
      <w:r w:rsidRPr="00FA1466">
        <w:rPr>
          <w:rFonts w:ascii="Times New Roman" w:hAnsi="Times New Roman" w:cs="Times New Roman"/>
          <w:color w:val="auto"/>
          <w:sz w:val="28"/>
          <w:szCs w:val="28"/>
          <w:lang w:val="uk-UA"/>
        </w:rPr>
        <w:t xml:space="preserve"> наукових напрацювань, безумовно</w:t>
      </w:r>
      <w:r w:rsidR="00C0794F"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xml:space="preserve"> становлять важливий доробок </w:t>
      </w:r>
      <w:r w:rsidR="00C0794F" w:rsidRPr="00FA1466">
        <w:rPr>
          <w:rFonts w:ascii="Times New Roman" w:hAnsi="Times New Roman" w:cs="Times New Roman"/>
          <w:color w:val="auto"/>
          <w:sz w:val="28"/>
          <w:szCs w:val="28"/>
          <w:lang w:val="uk-UA"/>
        </w:rPr>
        <w:t xml:space="preserve">у </w:t>
      </w:r>
      <w:r w:rsidRPr="00FA1466">
        <w:rPr>
          <w:rFonts w:ascii="Times New Roman" w:hAnsi="Times New Roman" w:cs="Times New Roman"/>
          <w:color w:val="auto"/>
          <w:sz w:val="28"/>
          <w:szCs w:val="28"/>
          <w:lang w:val="uk-UA"/>
        </w:rPr>
        <w:t>системі наукових досліджень, визначаючи стан науково</w:t>
      </w:r>
      <w:r w:rsidR="00C0794F" w:rsidRPr="00FA1466">
        <w:rPr>
          <w:rFonts w:ascii="Times New Roman" w:hAnsi="Times New Roman" w:cs="Times New Roman"/>
          <w:color w:val="auto"/>
          <w:sz w:val="28"/>
          <w:szCs w:val="28"/>
          <w:lang w:val="uk-UA"/>
        </w:rPr>
        <w:t>го</w:t>
      </w:r>
      <w:r w:rsidRPr="00FA1466">
        <w:rPr>
          <w:rFonts w:ascii="Times New Roman" w:hAnsi="Times New Roman" w:cs="Times New Roman"/>
          <w:color w:val="auto"/>
          <w:sz w:val="28"/>
          <w:szCs w:val="28"/>
          <w:lang w:val="uk-UA"/>
        </w:rPr>
        <w:t xml:space="preserve"> розроб</w:t>
      </w:r>
      <w:r w:rsidR="00C0794F" w:rsidRPr="00FA1466">
        <w:rPr>
          <w:rFonts w:ascii="Times New Roman" w:hAnsi="Times New Roman" w:cs="Times New Roman"/>
          <w:color w:val="auto"/>
          <w:sz w:val="28"/>
          <w:szCs w:val="28"/>
          <w:lang w:val="uk-UA"/>
        </w:rPr>
        <w:t>лення</w:t>
      </w:r>
      <w:r w:rsidRPr="00FA1466">
        <w:rPr>
          <w:rFonts w:ascii="Times New Roman" w:hAnsi="Times New Roman" w:cs="Times New Roman"/>
          <w:color w:val="auto"/>
          <w:sz w:val="28"/>
          <w:szCs w:val="28"/>
          <w:lang w:val="uk-UA"/>
        </w:rPr>
        <w:t xml:space="preserve"> вказаної проблематики, водночас </w:t>
      </w:r>
      <w:r w:rsidRPr="00FA1466">
        <w:rPr>
          <w:rFonts w:ascii="Times New Roman" w:hAnsi="Times New Roman" w:cs="Times New Roman"/>
          <w:color w:val="auto"/>
          <w:sz w:val="28"/>
          <w:szCs w:val="28"/>
          <w:lang w:val="uk-UA"/>
        </w:rPr>
        <w:lastRenderedPageBreak/>
        <w:t>їх</w:t>
      </w:r>
      <w:r w:rsidR="00C0794F" w:rsidRPr="00FA1466">
        <w:rPr>
          <w:rFonts w:ascii="Times New Roman" w:hAnsi="Times New Roman" w:cs="Times New Roman"/>
          <w:color w:val="auto"/>
          <w:sz w:val="28"/>
          <w:szCs w:val="28"/>
          <w:lang w:val="uk-UA"/>
        </w:rPr>
        <w:t>ні</w:t>
      </w:r>
      <w:r w:rsidRPr="00FA1466">
        <w:rPr>
          <w:rFonts w:ascii="Times New Roman" w:hAnsi="Times New Roman" w:cs="Times New Roman"/>
          <w:color w:val="auto"/>
          <w:sz w:val="28"/>
          <w:szCs w:val="28"/>
          <w:lang w:val="uk-UA"/>
        </w:rPr>
        <w:t xml:space="preserve"> дослідження мають епізодичний характер, є відносно застарілими з огляду на активізаці</w:t>
      </w:r>
      <w:r w:rsidR="007869EB" w:rsidRPr="00FA1466">
        <w:rPr>
          <w:rFonts w:ascii="Times New Roman" w:hAnsi="Times New Roman" w:cs="Times New Roman"/>
          <w:color w:val="auto"/>
          <w:sz w:val="28"/>
          <w:szCs w:val="28"/>
          <w:lang w:val="uk-UA"/>
        </w:rPr>
        <w:t>ю</w:t>
      </w:r>
      <w:r w:rsidRPr="00FA1466">
        <w:rPr>
          <w:rFonts w:ascii="Times New Roman" w:hAnsi="Times New Roman" w:cs="Times New Roman"/>
          <w:color w:val="auto"/>
          <w:sz w:val="28"/>
          <w:szCs w:val="28"/>
          <w:lang w:val="uk-UA"/>
        </w:rPr>
        <w:t xml:space="preserve"> процесу лібералізації підстав та порядку здійснення міжнародних взаємних поїздок гро</w:t>
      </w:r>
      <w:r w:rsidR="00565950" w:rsidRPr="00FA1466">
        <w:rPr>
          <w:rFonts w:ascii="Times New Roman" w:hAnsi="Times New Roman" w:cs="Times New Roman"/>
          <w:color w:val="auto"/>
          <w:sz w:val="28"/>
          <w:szCs w:val="28"/>
          <w:lang w:val="uk-UA"/>
        </w:rPr>
        <w:t>мадян.</w:t>
      </w:r>
      <w:r w:rsidR="00A928F0" w:rsidRPr="00FA1466">
        <w:rPr>
          <w:rFonts w:ascii="Times New Roman" w:hAnsi="Times New Roman" w:cs="Times New Roman"/>
          <w:color w:val="auto"/>
          <w:sz w:val="28"/>
          <w:szCs w:val="28"/>
          <w:lang w:val="uk-UA"/>
        </w:rPr>
        <w:t xml:space="preserve"> </w:t>
      </w:r>
      <w:r w:rsidR="00517D74" w:rsidRPr="00FA1466">
        <w:rPr>
          <w:rFonts w:ascii="Times New Roman" w:hAnsi="Times New Roman" w:cs="Times New Roman"/>
          <w:color w:val="auto"/>
          <w:sz w:val="28"/>
          <w:szCs w:val="28"/>
          <w:lang w:val="uk-UA"/>
        </w:rPr>
        <w:t>Варто</w:t>
      </w:r>
      <w:r w:rsidR="00565950" w:rsidRPr="00FA1466">
        <w:rPr>
          <w:rFonts w:ascii="Times New Roman" w:hAnsi="Times New Roman" w:cs="Times New Roman"/>
          <w:color w:val="auto"/>
          <w:sz w:val="28"/>
          <w:szCs w:val="28"/>
          <w:lang w:val="uk-UA"/>
        </w:rPr>
        <w:t xml:space="preserve"> наголосити </w:t>
      </w:r>
      <w:r w:rsidRPr="00FA1466">
        <w:rPr>
          <w:rFonts w:ascii="Times New Roman" w:hAnsi="Times New Roman" w:cs="Times New Roman"/>
          <w:color w:val="auto"/>
          <w:sz w:val="28"/>
          <w:szCs w:val="28"/>
          <w:lang w:val="uk-UA"/>
        </w:rPr>
        <w:t xml:space="preserve">на наукових </w:t>
      </w:r>
      <w:r w:rsidR="00C0794F" w:rsidRPr="00FA1466">
        <w:rPr>
          <w:rFonts w:ascii="Times New Roman" w:hAnsi="Times New Roman" w:cs="Times New Roman"/>
          <w:color w:val="auto"/>
          <w:sz w:val="28"/>
          <w:szCs w:val="28"/>
          <w:lang w:val="uk-UA"/>
        </w:rPr>
        <w:t>працях</w:t>
      </w:r>
      <w:r w:rsidRPr="00FA1466">
        <w:rPr>
          <w:rFonts w:ascii="Times New Roman" w:hAnsi="Times New Roman" w:cs="Times New Roman"/>
          <w:color w:val="auto"/>
          <w:sz w:val="28"/>
          <w:szCs w:val="28"/>
          <w:lang w:val="uk-UA"/>
        </w:rPr>
        <w:t xml:space="preserve">, </w:t>
      </w:r>
      <w:r w:rsidR="00565950" w:rsidRPr="00FA1466">
        <w:rPr>
          <w:rFonts w:ascii="Times New Roman" w:hAnsi="Times New Roman" w:cs="Times New Roman"/>
          <w:color w:val="auto"/>
          <w:sz w:val="28"/>
          <w:szCs w:val="28"/>
          <w:lang w:val="uk-UA"/>
        </w:rPr>
        <w:t>присвячених</w:t>
      </w:r>
      <w:r w:rsidR="00617B54" w:rsidRPr="00FA1466">
        <w:rPr>
          <w:rFonts w:ascii="Times New Roman" w:hAnsi="Times New Roman" w:cs="Times New Roman"/>
          <w:color w:val="auto"/>
          <w:sz w:val="28"/>
          <w:szCs w:val="28"/>
          <w:lang w:val="uk-UA"/>
        </w:rPr>
        <w:t xml:space="preserve"> міжнародно-правовим аспектам</w:t>
      </w:r>
      <w:r w:rsidRPr="00FA1466">
        <w:rPr>
          <w:rFonts w:ascii="Times New Roman" w:hAnsi="Times New Roman" w:cs="Times New Roman"/>
          <w:color w:val="auto"/>
          <w:sz w:val="28"/>
          <w:szCs w:val="28"/>
          <w:lang w:val="uk-UA"/>
        </w:rPr>
        <w:t xml:space="preserve"> здійснення міжнародних взаємних поїздок громадян опосередковано крізь призму вивчення інших явищ та процесів міжнародно-правового характеру.</w:t>
      </w:r>
      <w:r w:rsidR="00617B54" w:rsidRPr="00FA1466">
        <w:rPr>
          <w:rFonts w:ascii="Times New Roman" w:hAnsi="Times New Roman" w:cs="Times New Roman"/>
          <w:color w:val="auto"/>
          <w:sz w:val="28"/>
          <w:szCs w:val="28"/>
          <w:lang w:val="uk-UA"/>
        </w:rPr>
        <w:t xml:space="preserve"> Так, окремі питання міжнародних</w:t>
      </w:r>
      <w:r w:rsidRPr="00FA1466">
        <w:rPr>
          <w:rFonts w:ascii="Times New Roman" w:hAnsi="Times New Roman" w:cs="Times New Roman"/>
          <w:color w:val="auto"/>
          <w:sz w:val="28"/>
          <w:szCs w:val="28"/>
          <w:lang w:val="uk-UA"/>
        </w:rPr>
        <w:t xml:space="preserve"> відносин у сфері здійснення взаємних поїздок громадян </w:t>
      </w:r>
      <w:r w:rsidR="00617B54" w:rsidRPr="00FA1466">
        <w:rPr>
          <w:rFonts w:ascii="Times New Roman" w:hAnsi="Times New Roman" w:cs="Times New Roman"/>
          <w:color w:val="auto"/>
          <w:sz w:val="28"/>
          <w:szCs w:val="28"/>
          <w:lang w:val="uk-UA"/>
        </w:rPr>
        <w:t>висвітлені</w:t>
      </w:r>
      <w:r w:rsidRPr="00FA1466">
        <w:rPr>
          <w:rFonts w:ascii="Times New Roman" w:hAnsi="Times New Roman" w:cs="Times New Roman"/>
          <w:color w:val="auto"/>
          <w:sz w:val="28"/>
          <w:szCs w:val="28"/>
          <w:lang w:val="uk-UA"/>
        </w:rPr>
        <w:t xml:space="preserve"> в межах</w:t>
      </w:r>
      <w:r w:rsidR="00565950" w:rsidRPr="00FA1466">
        <w:rPr>
          <w:rFonts w:ascii="Times New Roman" w:hAnsi="Times New Roman" w:cs="Times New Roman"/>
          <w:color w:val="auto"/>
          <w:sz w:val="28"/>
          <w:szCs w:val="28"/>
          <w:lang w:val="uk-UA"/>
        </w:rPr>
        <w:t xml:space="preserve"> дослідження</w:t>
      </w:r>
      <w:r w:rsidRPr="00FA1466">
        <w:rPr>
          <w:rFonts w:ascii="Times New Roman" w:hAnsi="Times New Roman" w:cs="Times New Roman"/>
          <w:color w:val="auto"/>
          <w:sz w:val="28"/>
          <w:szCs w:val="28"/>
          <w:lang w:val="uk-UA"/>
        </w:rPr>
        <w:t xml:space="preserve"> проблем перетину державного кордону громадянами в період збройних конфліктів</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E31C5B" w:rsidRPr="00FA1466">
        <w:rPr>
          <w:rFonts w:ascii="Times New Roman" w:hAnsi="Times New Roman" w:cs="Times New Roman"/>
          <w:color w:val="auto"/>
          <w:sz w:val="28"/>
          <w:szCs w:val="28"/>
          <w:lang w:val="uk-UA"/>
        </w:rPr>
        <w:t>27</w:t>
      </w:r>
      <w:r w:rsidR="00D64399">
        <w:rPr>
          <w:rFonts w:ascii="Times New Roman" w:hAnsi="Times New Roman" w:cs="Times New Roman"/>
          <w:color w:val="auto"/>
          <w:sz w:val="28"/>
          <w:szCs w:val="28"/>
          <w:lang w:val="uk-UA"/>
        </w:rPr>
        <w:t>7</w:t>
      </w:r>
      <w:r w:rsidR="000B12F7"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міжнародного правонаступництва України за наслідками проголошення Україною незалежності</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534DED" w:rsidRPr="00FA1466">
        <w:rPr>
          <w:rFonts w:ascii="Times New Roman" w:hAnsi="Times New Roman" w:cs="Times New Roman"/>
          <w:color w:val="auto"/>
          <w:sz w:val="28"/>
          <w:szCs w:val="28"/>
          <w:lang w:val="uk-UA"/>
        </w:rPr>
        <w:t>2</w:t>
      </w:r>
      <w:r w:rsidR="009B3832">
        <w:rPr>
          <w:rFonts w:ascii="Times New Roman" w:hAnsi="Times New Roman" w:cs="Times New Roman"/>
          <w:color w:val="auto"/>
          <w:sz w:val="28"/>
          <w:szCs w:val="28"/>
          <w:lang w:val="uk-UA"/>
        </w:rPr>
        <w:t>6</w:t>
      </w:r>
      <w:r w:rsidR="000B12F7"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боротьби зі злочинністю в аспекті особливостей сучасних міжнародних міграційних процесів</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494248" w:rsidRPr="00FA1466">
        <w:rPr>
          <w:rFonts w:ascii="Times New Roman" w:hAnsi="Times New Roman" w:cs="Times New Roman"/>
          <w:color w:val="auto"/>
          <w:sz w:val="28"/>
          <w:szCs w:val="28"/>
          <w:lang w:val="uk-UA"/>
        </w:rPr>
        <w:t>1</w:t>
      </w:r>
      <w:r w:rsidR="00FF609E">
        <w:rPr>
          <w:rFonts w:ascii="Times New Roman" w:hAnsi="Times New Roman" w:cs="Times New Roman"/>
          <w:color w:val="auto"/>
          <w:sz w:val="28"/>
          <w:szCs w:val="28"/>
          <w:lang w:val="uk-UA"/>
        </w:rPr>
        <w:t>7</w:t>
      </w:r>
      <w:r w:rsidR="003A62E7" w:rsidRPr="00FA1466">
        <w:rPr>
          <w:rFonts w:ascii="Times New Roman" w:hAnsi="Times New Roman" w:cs="Times New Roman"/>
          <w:color w:val="auto"/>
          <w:sz w:val="28"/>
          <w:szCs w:val="28"/>
          <w:lang w:val="uk-UA"/>
        </w:rPr>
        <w:t xml:space="preserve">; </w:t>
      </w:r>
      <w:r w:rsidR="001045D6" w:rsidRPr="00FA1466">
        <w:rPr>
          <w:rFonts w:ascii="Times New Roman" w:hAnsi="Times New Roman" w:cs="Times New Roman"/>
          <w:color w:val="auto"/>
          <w:sz w:val="28"/>
          <w:szCs w:val="28"/>
          <w:lang w:val="uk-UA"/>
        </w:rPr>
        <w:t>1</w:t>
      </w:r>
      <w:r w:rsidR="00FF609E">
        <w:rPr>
          <w:rFonts w:ascii="Times New Roman" w:hAnsi="Times New Roman" w:cs="Times New Roman"/>
          <w:color w:val="auto"/>
          <w:sz w:val="28"/>
          <w:szCs w:val="28"/>
          <w:lang w:val="uk-UA"/>
        </w:rPr>
        <w:t>1</w:t>
      </w:r>
      <w:r w:rsidR="003A62E7" w:rsidRPr="00FA1466">
        <w:rPr>
          <w:rFonts w:ascii="Times New Roman" w:hAnsi="Times New Roman" w:cs="Times New Roman"/>
          <w:color w:val="auto"/>
          <w:sz w:val="28"/>
          <w:szCs w:val="28"/>
          <w:lang w:val="uk-UA"/>
        </w:rPr>
        <w:t xml:space="preserve">; </w:t>
      </w:r>
      <w:r w:rsidR="00A064FF" w:rsidRPr="00FA1466">
        <w:rPr>
          <w:rFonts w:ascii="Times New Roman" w:hAnsi="Times New Roman" w:cs="Times New Roman"/>
          <w:color w:val="auto"/>
          <w:sz w:val="28"/>
          <w:szCs w:val="28"/>
          <w:lang w:val="uk-UA"/>
        </w:rPr>
        <w:t>27</w:t>
      </w:r>
      <w:r w:rsidR="00D64399">
        <w:rPr>
          <w:rFonts w:ascii="Times New Roman" w:hAnsi="Times New Roman" w:cs="Times New Roman"/>
          <w:color w:val="auto"/>
          <w:sz w:val="28"/>
          <w:szCs w:val="28"/>
          <w:lang w:val="uk-UA"/>
        </w:rPr>
        <w:t>1</w:t>
      </w:r>
      <w:r w:rsidR="003A62E7" w:rsidRPr="00FA1466">
        <w:rPr>
          <w:rFonts w:ascii="Times New Roman" w:hAnsi="Times New Roman" w:cs="Times New Roman"/>
          <w:color w:val="auto"/>
          <w:sz w:val="28"/>
          <w:szCs w:val="28"/>
          <w:lang w:val="uk-UA"/>
        </w:rPr>
        <w:t xml:space="preserve">; </w:t>
      </w:r>
      <w:r w:rsidR="0063542E" w:rsidRPr="00FA1466">
        <w:rPr>
          <w:rFonts w:ascii="Times New Roman" w:hAnsi="Times New Roman" w:cs="Times New Roman"/>
          <w:color w:val="auto"/>
          <w:sz w:val="28"/>
          <w:szCs w:val="28"/>
          <w:lang w:val="uk-UA"/>
        </w:rPr>
        <w:t>50</w:t>
      </w:r>
      <w:r w:rsidR="003A62E7" w:rsidRPr="00FA1466">
        <w:rPr>
          <w:rFonts w:ascii="Times New Roman" w:hAnsi="Times New Roman" w:cs="Times New Roman"/>
          <w:color w:val="auto"/>
          <w:sz w:val="28"/>
          <w:szCs w:val="28"/>
          <w:lang w:val="uk-UA"/>
        </w:rPr>
        <w:t xml:space="preserve">; </w:t>
      </w:r>
      <w:r w:rsidR="0063542E" w:rsidRPr="00FA1466">
        <w:rPr>
          <w:rFonts w:ascii="Times New Roman" w:hAnsi="Times New Roman" w:cs="Times New Roman"/>
          <w:color w:val="auto"/>
          <w:sz w:val="28"/>
          <w:szCs w:val="28"/>
          <w:lang w:val="uk-UA"/>
        </w:rPr>
        <w:t>5</w:t>
      </w:r>
      <w:r w:rsidR="0024244F">
        <w:rPr>
          <w:rFonts w:ascii="Times New Roman" w:hAnsi="Times New Roman" w:cs="Times New Roman"/>
          <w:color w:val="auto"/>
          <w:sz w:val="28"/>
          <w:szCs w:val="28"/>
          <w:lang w:val="uk-UA"/>
        </w:rPr>
        <w:t>2</w:t>
      </w:r>
      <w:r w:rsidR="001045D6"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міжнародно-правових та національних механізмів захисту прав і свобод людини</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154306" w:rsidRPr="00FA1466">
        <w:rPr>
          <w:rFonts w:ascii="Times New Roman" w:hAnsi="Times New Roman" w:cs="Times New Roman"/>
          <w:color w:val="auto"/>
          <w:sz w:val="28"/>
          <w:szCs w:val="28"/>
          <w:lang w:val="uk-UA"/>
        </w:rPr>
        <w:t>26</w:t>
      </w:r>
      <w:r w:rsidR="00D64399">
        <w:rPr>
          <w:rFonts w:ascii="Times New Roman" w:hAnsi="Times New Roman" w:cs="Times New Roman"/>
          <w:color w:val="auto"/>
          <w:sz w:val="28"/>
          <w:szCs w:val="28"/>
          <w:lang w:val="uk-UA"/>
        </w:rPr>
        <w:t>4</w:t>
      </w:r>
      <w:r w:rsidR="003A62E7" w:rsidRPr="00FA1466">
        <w:rPr>
          <w:rFonts w:ascii="Times New Roman" w:hAnsi="Times New Roman" w:cs="Times New Roman"/>
          <w:color w:val="auto"/>
          <w:sz w:val="28"/>
          <w:szCs w:val="28"/>
          <w:lang w:val="uk-UA"/>
        </w:rPr>
        <w:t xml:space="preserve">; </w:t>
      </w:r>
      <w:r w:rsidR="001E7F0E" w:rsidRPr="00FA1466">
        <w:rPr>
          <w:rFonts w:ascii="Times New Roman" w:hAnsi="Times New Roman" w:cs="Times New Roman"/>
          <w:color w:val="auto"/>
          <w:sz w:val="28"/>
          <w:szCs w:val="28"/>
          <w:lang w:val="uk-UA"/>
        </w:rPr>
        <w:t>1</w:t>
      </w:r>
      <w:r w:rsidR="00FF609E">
        <w:rPr>
          <w:rFonts w:ascii="Times New Roman" w:hAnsi="Times New Roman" w:cs="Times New Roman"/>
          <w:color w:val="auto"/>
          <w:sz w:val="28"/>
          <w:szCs w:val="28"/>
          <w:lang w:val="uk-UA"/>
        </w:rPr>
        <w:t>2</w:t>
      </w:r>
      <w:r w:rsidR="001045D6"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міжнародно-правового статусу громадянина</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63542E" w:rsidRPr="00FA1466">
        <w:rPr>
          <w:rFonts w:ascii="Times New Roman" w:hAnsi="Times New Roman" w:cs="Times New Roman"/>
          <w:color w:val="auto"/>
          <w:sz w:val="28"/>
          <w:szCs w:val="28"/>
          <w:lang w:val="uk-UA"/>
        </w:rPr>
        <w:t>46</w:t>
      </w:r>
      <w:r w:rsidR="000B12F7"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xml:space="preserve">; правового забезпечення інтеграційних процесів, </w:t>
      </w:r>
      <w:r w:rsidR="00267DB5" w:rsidRPr="00FA1466">
        <w:rPr>
          <w:rFonts w:ascii="Times New Roman" w:hAnsi="Times New Roman" w:cs="Times New Roman"/>
          <w:color w:val="auto"/>
          <w:sz w:val="28"/>
          <w:szCs w:val="28"/>
          <w:lang w:val="uk-UA"/>
        </w:rPr>
        <w:t xml:space="preserve">у </w:t>
      </w:r>
      <w:r w:rsidRPr="00FA1466">
        <w:rPr>
          <w:rFonts w:ascii="Times New Roman" w:hAnsi="Times New Roman" w:cs="Times New Roman"/>
          <w:color w:val="auto"/>
          <w:sz w:val="28"/>
          <w:szCs w:val="28"/>
          <w:lang w:val="uk-UA"/>
        </w:rPr>
        <w:t xml:space="preserve">тому числі </w:t>
      </w:r>
      <w:r w:rsidR="00267DB5" w:rsidRPr="00FA1466">
        <w:rPr>
          <w:rFonts w:ascii="Times New Roman" w:hAnsi="Times New Roman" w:cs="Times New Roman"/>
          <w:color w:val="auto"/>
          <w:sz w:val="28"/>
          <w:szCs w:val="28"/>
          <w:lang w:val="uk-UA"/>
        </w:rPr>
        <w:t xml:space="preserve">у </w:t>
      </w:r>
      <w:r w:rsidRPr="00FA1466">
        <w:rPr>
          <w:rFonts w:ascii="Times New Roman" w:hAnsi="Times New Roman" w:cs="Times New Roman"/>
          <w:color w:val="auto"/>
          <w:sz w:val="28"/>
          <w:szCs w:val="28"/>
          <w:lang w:val="uk-UA"/>
        </w:rPr>
        <w:t>сфері міжнародних взаємних поїздок громадян</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825213" w:rsidRPr="00FA1466">
        <w:rPr>
          <w:rFonts w:ascii="Times New Roman" w:hAnsi="Times New Roman" w:cs="Times New Roman"/>
          <w:color w:val="auto"/>
          <w:sz w:val="28"/>
          <w:szCs w:val="28"/>
          <w:lang w:val="uk-UA"/>
        </w:rPr>
        <w:t>10</w:t>
      </w:r>
      <w:r w:rsidR="00153B0A">
        <w:rPr>
          <w:rFonts w:ascii="Times New Roman" w:hAnsi="Times New Roman" w:cs="Times New Roman"/>
          <w:color w:val="auto"/>
          <w:sz w:val="28"/>
          <w:szCs w:val="28"/>
          <w:lang w:val="uk-UA"/>
        </w:rPr>
        <w:t>1</w:t>
      </w:r>
      <w:r w:rsidR="003A62E7" w:rsidRPr="00FA1466">
        <w:rPr>
          <w:rFonts w:ascii="Times New Roman" w:hAnsi="Times New Roman" w:cs="Times New Roman"/>
          <w:color w:val="auto"/>
          <w:sz w:val="28"/>
          <w:szCs w:val="28"/>
          <w:lang w:val="uk-UA"/>
        </w:rPr>
        <w:t xml:space="preserve">; </w:t>
      </w:r>
      <w:r w:rsidR="002C6AC3" w:rsidRPr="00FA1466">
        <w:rPr>
          <w:rFonts w:ascii="Times New Roman" w:hAnsi="Times New Roman" w:cs="Times New Roman"/>
          <w:color w:val="auto"/>
          <w:sz w:val="28"/>
          <w:szCs w:val="28"/>
          <w:lang w:val="uk-UA"/>
        </w:rPr>
        <w:t>23</w:t>
      </w:r>
      <w:r w:rsidR="00D64399">
        <w:rPr>
          <w:rFonts w:ascii="Times New Roman" w:hAnsi="Times New Roman" w:cs="Times New Roman"/>
          <w:color w:val="auto"/>
          <w:sz w:val="28"/>
          <w:szCs w:val="28"/>
          <w:lang w:val="uk-UA"/>
        </w:rPr>
        <w:t>8</w:t>
      </w:r>
      <w:r w:rsidR="001045D6" w:rsidRPr="00FA1466">
        <w:rPr>
          <w:rFonts w:ascii="Times New Roman" w:hAnsi="Times New Roman" w:cs="Times New Roman"/>
          <w:color w:val="auto"/>
          <w:sz w:val="28"/>
          <w:szCs w:val="28"/>
          <w:lang w:val="uk-UA"/>
        </w:rPr>
        <w:t>]</w:t>
      </w:r>
      <w:r w:rsidRPr="00FA1466">
        <w:rPr>
          <w:rFonts w:ascii="Times New Roman" w:hAnsi="Times New Roman" w:cs="Times New Roman"/>
          <w:color w:val="auto"/>
          <w:sz w:val="28"/>
          <w:szCs w:val="28"/>
          <w:lang w:val="uk-UA"/>
        </w:rPr>
        <w:t>; правового забезпечення трудової міграції та прав і свобод трудових мігрантів</w:t>
      </w:r>
      <w:r w:rsidR="003A62E7" w:rsidRPr="00FA1466">
        <w:rPr>
          <w:rFonts w:ascii="Times New Roman" w:hAnsi="Times New Roman" w:cs="Times New Roman"/>
          <w:color w:val="auto"/>
          <w:sz w:val="28"/>
          <w:szCs w:val="28"/>
          <w:lang w:val="uk-UA"/>
        </w:rPr>
        <w:t> </w:t>
      </w:r>
      <w:r w:rsidR="000B12F7" w:rsidRPr="00FA1466">
        <w:rPr>
          <w:rFonts w:ascii="Times New Roman" w:hAnsi="Times New Roman" w:cs="Times New Roman"/>
          <w:color w:val="auto"/>
          <w:sz w:val="28"/>
          <w:szCs w:val="28"/>
          <w:lang w:val="uk-UA"/>
        </w:rPr>
        <w:t>[</w:t>
      </w:r>
      <w:r w:rsidR="00A6325E" w:rsidRPr="00FA1466">
        <w:rPr>
          <w:rFonts w:ascii="Times New Roman" w:hAnsi="Times New Roman" w:cs="Times New Roman"/>
          <w:color w:val="auto"/>
          <w:sz w:val="28"/>
          <w:szCs w:val="28"/>
          <w:lang w:val="uk-UA"/>
        </w:rPr>
        <w:t>1</w:t>
      </w:r>
      <w:r w:rsidR="003A62E7" w:rsidRPr="00FA1466">
        <w:rPr>
          <w:rFonts w:ascii="Times New Roman" w:hAnsi="Times New Roman" w:cs="Times New Roman"/>
          <w:color w:val="auto"/>
          <w:sz w:val="28"/>
          <w:szCs w:val="28"/>
          <w:lang w:val="uk-UA"/>
        </w:rPr>
        <w:t xml:space="preserve">; </w:t>
      </w:r>
      <w:r w:rsidR="00B56D18" w:rsidRPr="00FA1466">
        <w:rPr>
          <w:rFonts w:ascii="Times New Roman" w:hAnsi="Times New Roman" w:cs="Times New Roman"/>
          <w:color w:val="auto"/>
          <w:sz w:val="28"/>
          <w:szCs w:val="28"/>
          <w:lang w:val="uk-UA"/>
        </w:rPr>
        <w:t>11</w:t>
      </w:r>
      <w:r w:rsidR="003211EC">
        <w:rPr>
          <w:rFonts w:ascii="Times New Roman" w:hAnsi="Times New Roman" w:cs="Times New Roman"/>
          <w:color w:val="auto"/>
          <w:sz w:val="28"/>
          <w:szCs w:val="28"/>
          <w:lang w:val="uk-UA"/>
        </w:rPr>
        <w:t>9</w:t>
      </w:r>
      <w:r w:rsidR="00A6325E" w:rsidRPr="00FA1466">
        <w:rPr>
          <w:rFonts w:ascii="Times New Roman" w:hAnsi="Times New Roman" w:cs="Times New Roman"/>
          <w:color w:val="auto"/>
          <w:sz w:val="28"/>
          <w:szCs w:val="28"/>
          <w:lang w:val="uk-UA"/>
        </w:rPr>
        <w:t>]</w:t>
      </w:r>
      <w:r w:rsidR="006F2FB3" w:rsidRPr="00FA1466">
        <w:rPr>
          <w:rFonts w:ascii="Times New Roman" w:hAnsi="Times New Roman" w:cs="Times New Roman"/>
          <w:color w:val="auto"/>
          <w:sz w:val="28"/>
          <w:szCs w:val="28"/>
          <w:lang w:val="uk-UA"/>
        </w:rPr>
        <w:t xml:space="preserve"> </w:t>
      </w:r>
      <w:r w:rsidR="003A62E7" w:rsidRPr="00FA1466">
        <w:rPr>
          <w:rFonts w:ascii="Times New Roman" w:hAnsi="Times New Roman" w:cs="Times New Roman"/>
          <w:color w:val="auto"/>
          <w:sz w:val="28"/>
          <w:szCs w:val="28"/>
          <w:lang w:val="uk-UA"/>
        </w:rPr>
        <w:t>тощо.</w:t>
      </w:r>
    </w:p>
    <w:p w:rsidR="004C53D9" w:rsidRPr="00FA1466" w:rsidRDefault="004C53D9"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Беручи до уваги досить широкий спектр наукових </w:t>
      </w:r>
      <w:r w:rsidR="00565950" w:rsidRPr="00FA1466">
        <w:rPr>
          <w:rFonts w:ascii="Times New Roman" w:hAnsi="Times New Roman"/>
          <w:sz w:val="28"/>
          <w:szCs w:val="28"/>
          <w:lang w:val="uk-UA" w:eastAsia="ru-RU"/>
        </w:rPr>
        <w:t>досліджень</w:t>
      </w:r>
      <w:r w:rsidRPr="00FA1466">
        <w:rPr>
          <w:rFonts w:ascii="Times New Roman" w:hAnsi="Times New Roman"/>
          <w:sz w:val="28"/>
          <w:szCs w:val="28"/>
          <w:lang w:val="uk-UA" w:eastAsia="ru-RU"/>
        </w:rPr>
        <w:t xml:space="preserve">, які стосуються проблематики міжнародних відносин </w:t>
      </w:r>
      <w:r w:rsidR="00267DB5" w:rsidRPr="00FA1466">
        <w:rPr>
          <w:rFonts w:ascii="Times New Roman" w:hAnsi="Times New Roman"/>
          <w:sz w:val="28"/>
          <w:szCs w:val="28"/>
          <w:lang w:val="uk-UA" w:eastAsia="ru-RU"/>
        </w:rPr>
        <w:t xml:space="preserve">у </w:t>
      </w:r>
      <w:r w:rsidRPr="00FA1466">
        <w:rPr>
          <w:rFonts w:ascii="Times New Roman" w:hAnsi="Times New Roman"/>
          <w:sz w:val="28"/>
          <w:szCs w:val="28"/>
          <w:lang w:val="uk-UA" w:eastAsia="ru-RU"/>
        </w:rPr>
        <w:t xml:space="preserve">сфері здійснення взаємних поїздок громадян, </w:t>
      </w:r>
      <w:r w:rsidR="00565950" w:rsidRPr="00FA1466">
        <w:rPr>
          <w:rFonts w:ascii="Times New Roman" w:hAnsi="Times New Roman"/>
          <w:sz w:val="28"/>
          <w:szCs w:val="28"/>
          <w:lang w:val="uk-UA" w:eastAsia="ru-RU"/>
        </w:rPr>
        <w:t>ва</w:t>
      </w:r>
      <w:r w:rsidRPr="00FA1466">
        <w:rPr>
          <w:rFonts w:ascii="Times New Roman" w:hAnsi="Times New Roman"/>
          <w:sz w:val="28"/>
          <w:szCs w:val="28"/>
          <w:lang w:val="uk-UA" w:eastAsia="ru-RU"/>
        </w:rPr>
        <w:t xml:space="preserve">жливо узагальнити </w:t>
      </w:r>
      <w:r w:rsidR="00565950" w:rsidRPr="00FA1466">
        <w:rPr>
          <w:rFonts w:ascii="Times New Roman" w:hAnsi="Times New Roman"/>
          <w:sz w:val="28"/>
          <w:szCs w:val="28"/>
          <w:lang w:val="uk-UA" w:eastAsia="ru-RU"/>
        </w:rPr>
        <w:t xml:space="preserve">їх </w:t>
      </w:r>
      <w:r w:rsidRPr="00FA1466">
        <w:rPr>
          <w:rFonts w:ascii="Times New Roman" w:hAnsi="Times New Roman"/>
          <w:sz w:val="28"/>
          <w:szCs w:val="28"/>
          <w:lang w:val="uk-UA" w:eastAsia="ru-RU"/>
        </w:rPr>
        <w:t>стан науково</w:t>
      </w:r>
      <w:r w:rsidR="00267DB5" w:rsidRPr="00FA1466">
        <w:rPr>
          <w:rFonts w:ascii="Times New Roman" w:hAnsi="Times New Roman"/>
          <w:sz w:val="28"/>
          <w:szCs w:val="28"/>
          <w:lang w:val="uk-UA" w:eastAsia="ru-RU"/>
        </w:rPr>
        <w:t>го</w:t>
      </w:r>
      <w:r w:rsidRPr="00FA1466">
        <w:rPr>
          <w:rFonts w:ascii="Times New Roman" w:hAnsi="Times New Roman"/>
          <w:sz w:val="28"/>
          <w:szCs w:val="28"/>
          <w:lang w:val="uk-UA" w:eastAsia="ru-RU"/>
        </w:rPr>
        <w:t xml:space="preserve"> розроб</w:t>
      </w:r>
      <w:r w:rsidR="00267DB5" w:rsidRPr="00FA1466">
        <w:rPr>
          <w:rFonts w:ascii="Times New Roman" w:hAnsi="Times New Roman"/>
          <w:sz w:val="28"/>
          <w:szCs w:val="28"/>
          <w:lang w:val="uk-UA" w:eastAsia="ru-RU"/>
        </w:rPr>
        <w:t>лення</w:t>
      </w:r>
      <w:r w:rsidRPr="00FA1466">
        <w:rPr>
          <w:rFonts w:ascii="Times New Roman" w:hAnsi="Times New Roman"/>
          <w:sz w:val="28"/>
          <w:szCs w:val="28"/>
          <w:lang w:val="uk-UA" w:eastAsia="ru-RU"/>
        </w:rPr>
        <w:t xml:space="preserve"> в межах </w:t>
      </w:r>
      <w:r w:rsidR="00267DB5" w:rsidRPr="00FA1466">
        <w:rPr>
          <w:rFonts w:ascii="Times New Roman" w:hAnsi="Times New Roman"/>
          <w:sz w:val="28"/>
          <w:szCs w:val="28"/>
          <w:lang w:val="uk-UA" w:eastAsia="ru-RU"/>
        </w:rPr>
        <w:t xml:space="preserve">таких </w:t>
      </w:r>
      <w:r w:rsidRPr="00FA1466">
        <w:rPr>
          <w:rFonts w:ascii="Times New Roman" w:hAnsi="Times New Roman"/>
          <w:sz w:val="28"/>
          <w:szCs w:val="28"/>
          <w:lang w:val="uk-UA" w:eastAsia="ru-RU"/>
        </w:rPr>
        <w:t xml:space="preserve">положень: </w:t>
      </w:r>
    </w:p>
    <w:p w:rsidR="004C53D9" w:rsidRPr="00FA1466" w:rsidRDefault="004F1C3A"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w:t>
      </w:r>
      <w:r w:rsidR="004C53D9" w:rsidRPr="00FA1466">
        <w:rPr>
          <w:rFonts w:ascii="Times New Roman" w:hAnsi="Times New Roman"/>
          <w:sz w:val="28"/>
          <w:szCs w:val="28"/>
          <w:lang w:val="uk-UA" w:eastAsia="ru-RU"/>
        </w:rPr>
        <w:t xml:space="preserve">по-перше, у наукових поглядах на проблему міжнародних відносин </w:t>
      </w:r>
      <w:r w:rsidR="00267DB5" w:rsidRPr="00FA1466">
        <w:rPr>
          <w:rFonts w:ascii="Times New Roman" w:hAnsi="Times New Roman"/>
          <w:sz w:val="28"/>
          <w:szCs w:val="28"/>
          <w:lang w:val="uk-UA" w:eastAsia="ru-RU"/>
        </w:rPr>
        <w:t xml:space="preserve">у </w:t>
      </w:r>
      <w:r w:rsidR="004C53D9" w:rsidRPr="00FA1466">
        <w:rPr>
          <w:rFonts w:ascii="Times New Roman" w:hAnsi="Times New Roman"/>
          <w:sz w:val="28"/>
          <w:szCs w:val="28"/>
          <w:lang w:val="uk-UA" w:eastAsia="ru-RU"/>
        </w:rPr>
        <w:t>сфері здійснення взаємних поїздок громадян спостерігається фрагментарність досліджень, адже вони відображають лише певний міжнародно-пр</w:t>
      </w:r>
      <w:r w:rsidR="00565950" w:rsidRPr="00FA1466">
        <w:rPr>
          <w:rFonts w:ascii="Times New Roman" w:hAnsi="Times New Roman"/>
          <w:sz w:val="28"/>
          <w:szCs w:val="28"/>
          <w:lang w:val="uk-UA" w:eastAsia="ru-RU"/>
        </w:rPr>
        <w:t>авовий аспект поїздок громадян</w:t>
      </w:r>
      <w:r w:rsidR="004C53D9" w:rsidRPr="00FA1466">
        <w:rPr>
          <w:rFonts w:ascii="Times New Roman" w:hAnsi="Times New Roman"/>
          <w:sz w:val="28"/>
          <w:szCs w:val="28"/>
          <w:lang w:val="uk-UA" w:eastAsia="ru-RU"/>
        </w:rPr>
        <w:t>;</w:t>
      </w:r>
    </w:p>
    <w:p w:rsidR="004C53D9" w:rsidRPr="00FA1466" w:rsidRDefault="004F1C3A"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w:t>
      </w:r>
      <w:r w:rsidR="004C53D9" w:rsidRPr="00FA1466">
        <w:rPr>
          <w:rFonts w:ascii="Times New Roman" w:hAnsi="Times New Roman"/>
          <w:sz w:val="28"/>
          <w:szCs w:val="28"/>
          <w:lang w:val="uk-UA" w:eastAsia="ru-RU"/>
        </w:rPr>
        <w:t xml:space="preserve">по-друге, </w:t>
      </w:r>
      <w:r w:rsidR="00565950" w:rsidRPr="00FA1466">
        <w:rPr>
          <w:rFonts w:ascii="Times New Roman" w:hAnsi="Times New Roman"/>
          <w:sz w:val="28"/>
          <w:szCs w:val="28"/>
          <w:lang w:val="uk-UA" w:eastAsia="ru-RU"/>
        </w:rPr>
        <w:t xml:space="preserve">дослідження </w:t>
      </w:r>
      <w:r w:rsidR="004C53D9" w:rsidRPr="00FA1466">
        <w:rPr>
          <w:rFonts w:ascii="Times New Roman" w:hAnsi="Times New Roman"/>
          <w:sz w:val="28"/>
          <w:szCs w:val="28"/>
          <w:lang w:val="uk-UA" w:eastAsia="ru-RU"/>
        </w:rPr>
        <w:t>міжнародно-правових аспектів здійснення взаємних поїздок громадян ускладнен</w:t>
      </w:r>
      <w:r w:rsidR="00267DB5" w:rsidRPr="00FA1466">
        <w:rPr>
          <w:rFonts w:ascii="Times New Roman" w:hAnsi="Times New Roman"/>
          <w:sz w:val="28"/>
          <w:szCs w:val="28"/>
          <w:lang w:val="uk-UA" w:eastAsia="ru-RU"/>
        </w:rPr>
        <w:t>е</w:t>
      </w:r>
      <w:r w:rsidR="004C53D9" w:rsidRPr="00FA1466">
        <w:rPr>
          <w:rFonts w:ascii="Times New Roman" w:hAnsi="Times New Roman"/>
          <w:sz w:val="28"/>
          <w:szCs w:val="28"/>
          <w:lang w:val="uk-UA" w:eastAsia="ru-RU"/>
        </w:rPr>
        <w:t xml:space="preserve"> динамікою розвитку міжнародних відносин, особливо геополітичного, економічного, міграційного плану;</w:t>
      </w:r>
    </w:p>
    <w:p w:rsidR="004C53D9" w:rsidRPr="00FA1466" w:rsidRDefault="004F1C3A"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w:t>
      </w:r>
      <w:r w:rsidR="004C53D9" w:rsidRPr="00FA1466">
        <w:rPr>
          <w:rFonts w:ascii="Times New Roman" w:hAnsi="Times New Roman"/>
          <w:sz w:val="28"/>
          <w:szCs w:val="28"/>
          <w:lang w:val="uk-UA" w:eastAsia="ru-RU"/>
        </w:rPr>
        <w:t xml:space="preserve">по-третє, сучасний стан </w:t>
      </w:r>
      <w:r w:rsidR="00565950" w:rsidRPr="00FA1466">
        <w:rPr>
          <w:rFonts w:ascii="Times New Roman" w:hAnsi="Times New Roman"/>
          <w:sz w:val="28"/>
          <w:szCs w:val="28"/>
          <w:lang w:val="uk-UA" w:eastAsia="ru-RU"/>
        </w:rPr>
        <w:t>дослідження</w:t>
      </w:r>
      <w:r w:rsidR="004C53D9" w:rsidRPr="00FA1466">
        <w:rPr>
          <w:rFonts w:ascii="Times New Roman" w:hAnsi="Times New Roman"/>
          <w:sz w:val="28"/>
          <w:szCs w:val="28"/>
          <w:lang w:val="uk-UA" w:eastAsia="ru-RU"/>
        </w:rPr>
        <w:t xml:space="preserve"> міжнародно-правових аспектів здійснення взаємних поїздок громадян свідчить про посилення вивчення </w:t>
      </w:r>
      <w:r w:rsidR="004C53D9" w:rsidRPr="00FA1466">
        <w:rPr>
          <w:rFonts w:ascii="Times New Roman" w:hAnsi="Times New Roman"/>
          <w:sz w:val="28"/>
          <w:szCs w:val="28"/>
          <w:lang w:val="uk-UA" w:eastAsia="ru-RU"/>
        </w:rPr>
        <w:lastRenderedPageBreak/>
        <w:t>практичних аспектів закріплення та механізму реалізації права громадян на здійснення взаємних поїздок, що вимагає від наукової спільноти трансформації напрямів розвитку наукових досліджень;</w:t>
      </w:r>
    </w:p>
    <w:p w:rsidR="004C53D9" w:rsidRPr="00FA1466" w:rsidRDefault="004F1C3A"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w:t>
      </w:r>
      <w:r w:rsidR="004C53D9" w:rsidRPr="00FA1466">
        <w:rPr>
          <w:rFonts w:ascii="Times New Roman" w:hAnsi="Times New Roman"/>
          <w:sz w:val="28"/>
          <w:szCs w:val="28"/>
          <w:lang w:val="uk-UA" w:eastAsia="ru-RU"/>
        </w:rPr>
        <w:t>по-четверте, стан науково</w:t>
      </w:r>
      <w:r w:rsidR="00267DB5" w:rsidRPr="00FA1466">
        <w:rPr>
          <w:rFonts w:ascii="Times New Roman" w:hAnsi="Times New Roman"/>
          <w:sz w:val="28"/>
          <w:szCs w:val="28"/>
          <w:lang w:val="uk-UA" w:eastAsia="ru-RU"/>
        </w:rPr>
        <w:t>го</w:t>
      </w:r>
      <w:r w:rsidR="004C53D9" w:rsidRPr="00FA1466">
        <w:rPr>
          <w:rFonts w:ascii="Times New Roman" w:hAnsi="Times New Roman"/>
          <w:sz w:val="28"/>
          <w:szCs w:val="28"/>
          <w:lang w:val="uk-UA" w:eastAsia="ru-RU"/>
        </w:rPr>
        <w:t xml:space="preserve"> розроб</w:t>
      </w:r>
      <w:r w:rsidR="00267DB5" w:rsidRPr="00FA1466">
        <w:rPr>
          <w:rFonts w:ascii="Times New Roman" w:hAnsi="Times New Roman"/>
          <w:sz w:val="28"/>
          <w:szCs w:val="28"/>
          <w:lang w:val="uk-UA" w:eastAsia="ru-RU"/>
        </w:rPr>
        <w:t>лення</w:t>
      </w:r>
      <w:r w:rsidR="004C53D9" w:rsidRPr="00FA1466">
        <w:rPr>
          <w:rFonts w:ascii="Times New Roman" w:hAnsi="Times New Roman"/>
          <w:sz w:val="28"/>
          <w:szCs w:val="28"/>
          <w:lang w:val="uk-UA" w:eastAsia="ru-RU"/>
        </w:rPr>
        <w:t xml:space="preserve"> міжнародно-правових аспектів здійснення міжнародних поїздок громадян свідчить про переважне дослідження вказаних аспектів крізь призму проблем діяльності уповноважених суб</w:t>
      </w:r>
      <w:r w:rsidR="004A0B23" w:rsidRPr="00FA1466">
        <w:rPr>
          <w:rFonts w:ascii="Times New Roman" w:hAnsi="Times New Roman"/>
          <w:sz w:val="28"/>
          <w:szCs w:val="28"/>
          <w:lang w:val="uk-UA" w:eastAsia="ru-RU"/>
        </w:rPr>
        <w:t>’</w:t>
      </w:r>
      <w:r w:rsidR="004C53D9" w:rsidRPr="00FA1466">
        <w:rPr>
          <w:rFonts w:ascii="Times New Roman" w:hAnsi="Times New Roman"/>
          <w:sz w:val="28"/>
          <w:szCs w:val="28"/>
          <w:lang w:val="uk-UA" w:eastAsia="ru-RU"/>
        </w:rPr>
        <w:t>єктів державної влади України;</w:t>
      </w:r>
    </w:p>
    <w:p w:rsidR="004C53D9" w:rsidRPr="00FA1466" w:rsidRDefault="004F1C3A"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w:t>
      </w:r>
      <w:r w:rsidR="004C53D9" w:rsidRPr="00FA1466">
        <w:rPr>
          <w:rFonts w:ascii="Times New Roman" w:hAnsi="Times New Roman"/>
          <w:sz w:val="28"/>
          <w:szCs w:val="28"/>
          <w:lang w:val="uk-UA" w:eastAsia="ru-RU"/>
        </w:rPr>
        <w:t>по-п</w:t>
      </w:r>
      <w:r w:rsidR="004A0B23" w:rsidRPr="00FA1466">
        <w:rPr>
          <w:rFonts w:ascii="Times New Roman" w:hAnsi="Times New Roman"/>
          <w:sz w:val="28"/>
          <w:szCs w:val="28"/>
          <w:lang w:val="uk-UA" w:eastAsia="ru-RU"/>
        </w:rPr>
        <w:t>’</w:t>
      </w:r>
      <w:r w:rsidR="004C53D9" w:rsidRPr="00FA1466">
        <w:rPr>
          <w:rFonts w:ascii="Times New Roman" w:hAnsi="Times New Roman"/>
          <w:sz w:val="28"/>
          <w:szCs w:val="28"/>
          <w:lang w:val="uk-UA" w:eastAsia="ru-RU"/>
        </w:rPr>
        <w:t>яте,</w:t>
      </w:r>
      <w:r w:rsidR="00A928F0" w:rsidRPr="00FA1466">
        <w:rPr>
          <w:rFonts w:ascii="Times New Roman" w:hAnsi="Times New Roman"/>
          <w:sz w:val="28"/>
          <w:szCs w:val="28"/>
          <w:lang w:val="uk-UA" w:eastAsia="ru-RU"/>
        </w:rPr>
        <w:t xml:space="preserve"> </w:t>
      </w:r>
      <w:r w:rsidR="004C53D9" w:rsidRPr="00FA1466">
        <w:rPr>
          <w:rFonts w:ascii="Times New Roman" w:hAnsi="Times New Roman"/>
          <w:sz w:val="28"/>
          <w:szCs w:val="28"/>
          <w:lang w:val="uk-UA" w:eastAsia="ru-RU"/>
        </w:rPr>
        <w:t xml:space="preserve">стан </w:t>
      </w:r>
      <w:r w:rsidR="00565950" w:rsidRPr="00FA1466">
        <w:rPr>
          <w:rFonts w:ascii="Times New Roman" w:hAnsi="Times New Roman"/>
          <w:sz w:val="28"/>
          <w:szCs w:val="28"/>
          <w:lang w:val="uk-UA" w:eastAsia="ru-RU"/>
        </w:rPr>
        <w:t>досліджень</w:t>
      </w:r>
      <w:r w:rsidR="004C53D9" w:rsidRPr="00FA1466">
        <w:rPr>
          <w:rFonts w:ascii="Times New Roman" w:hAnsi="Times New Roman"/>
          <w:sz w:val="28"/>
          <w:szCs w:val="28"/>
          <w:lang w:val="uk-UA" w:eastAsia="ru-RU"/>
        </w:rPr>
        <w:t xml:space="preserve"> міжнародно-правових аспектів здійснення взаємних поїздок громадян визначає їх наукознавчий потенціал</w:t>
      </w:r>
      <w:r w:rsidR="00267DB5" w:rsidRPr="00FA1466">
        <w:rPr>
          <w:rFonts w:ascii="Times New Roman" w:hAnsi="Times New Roman"/>
          <w:sz w:val="28"/>
          <w:szCs w:val="28"/>
          <w:lang w:val="uk-UA" w:eastAsia="ru-RU"/>
        </w:rPr>
        <w:t xml:space="preserve"> і</w:t>
      </w:r>
      <w:r w:rsidR="004C53D9" w:rsidRPr="00FA1466">
        <w:rPr>
          <w:rFonts w:ascii="Times New Roman" w:hAnsi="Times New Roman"/>
          <w:sz w:val="28"/>
          <w:szCs w:val="28"/>
          <w:lang w:val="uk-UA" w:eastAsia="ru-RU"/>
        </w:rPr>
        <w:t xml:space="preserve"> характеризує напрями подальших наукових досліджень, які ми визначаємо як науково перспективні. До </w:t>
      </w:r>
      <w:r w:rsidR="00267DB5" w:rsidRPr="00FA1466">
        <w:rPr>
          <w:rFonts w:ascii="Times New Roman" w:hAnsi="Times New Roman"/>
          <w:sz w:val="28"/>
          <w:szCs w:val="28"/>
          <w:lang w:val="uk-UA" w:eastAsia="ru-RU"/>
        </w:rPr>
        <w:t xml:space="preserve">названих </w:t>
      </w:r>
      <w:r w:rsidR="004C53D9" w:rsidRPr="00FA1466">
        <w:rPr>
          <w:rFonts w:ascii="Times New Roman" w:hAnsi="Times New Roman"/>
          <w:sz w:val="28"/>
          <w:szCs w:val="28"/>
          <w:lang w:val="uk-UA" w:eastAsia="ru-RU"/>
        </w:rPr>
        <w:t xml:space="preserve">напрямів доцільно віднести </w:t>
      </w:r>
      <w:r w:rsidR="00267DB5" w:rsidRPr="00FA1466">
        <w:rPr>
          <w:rFonts w:ascii="Times New Roman" w:hAnsi="Times New Roman"/>
          <w:sz w:val="28"/>
          <w:szCs w:val="28"/>
          <w:lang w:val="uk-UA" w:eastAsia="ru-RU"/>
        </w:rPr>
        <w:t>такі</w:t>
      </w:r>
      <w:r w:rsidR="004C53D9" w:rsidRPr="00FA1466">
        <w:rPr>
          <w:rFonts w:ascii="Times New Roman" w:hAnsi="Times New Roman"/>
          <w:sz w:val="28"/>
          <w:szCs w:val="28"/>
          <w:lang w:val="uk-UA" w:eastAsia="ru-RU"/>
        </w:rPr>
        <w:t>: поси</w:t>
      </w:r>
      <w:r w:rsidR="000011B5" w:rsidRPr="00FA1466">
        <w:rPr>
          <w:rFonts w:ascii="Times New Roman" w:hAnsi="Times New Roman"/>
          <w:sz w:val="28"/>
          <w:szCs w:val="28"/>
          <w:lang w:val="uk-UA" w:eastAsia="ru-RU"/>
        </w:rPr>
        <w:t>лення</w:t>
      </w:r>
      <w:r w:rsidR="004C53D9" w:rsidRPr="00FA1466">
        <w:rPr>
          <w:rFonts w:ascii="Times New Roman" w:hAnsi="Times New Roman"/>
          <w:sz w:val="28"/>
          <w:szCs w:val="28"/>
          <w:lang w:val="uk-UA" w:eastAsia="ru-RU"/>
        </w:rPr>
        <w:t xml:space="preserve"> критичн</w:t>
      </w:r>
      <w:r w:rsidR="000011B5" w:rsidRPr="00FA1466">
        <w:rPr>
          <w:rFonts w:ascii="Times New Roman" w:hAnsi="Times New Roman"/>
          <w:sz w:val="28"/>
          <w:szCs w:val="28"/>
          <w:lang w:val="uk-UA" w:eastAsia="ru-RU"/>
        </w:rPr>
        <w:t>ого</w:t>
      </w:r>
      <w:r w:rsidR="004C53D9" w:rsidRPr="00FA1466">
        <w:rPr>
          <w:rFonts w:ascii="Times New Roman" w:hAnsi="Times New Roman"/>
          <w:sz w:val="28"/>
          <w:szCs w:val="28"/>
          <w:lang w:val="uk-UA" w:eastAsia="ru-RU"/>
        </w:rPr>
        <w:t xml:space="preserve"> аналіз</w:t>
      </w:r>
      <w:r w:rsidR="000011B5" w:rsidRPr="00FA1466">
        <w:rPr>
          <w:rFonts w:ascii="Times New Roman" w:hAnsi="Times New Roman"/>
          <w:sz w:val="28"/>
          <w:szCs w:val="28"/>
          <w:lang w:val="uk-UA" w:eastAsia="ru-RU"/>
        </w:rPr>
        <w:t>у</w:t>
      </w:r>
      <w:r w:rsidR="004C53D9" w:rsidRPr="00FA1466">
        <w:rPr>
          <w:rFonts w:ascii="Times New Roman" w:hAnsi="Times New Roman"/>
          <w:sz w:val="28"/>
          <w:szCs w:val="28"/>
          <w:lang w:val="uk-UA" w:eastAsia="ru-RU"/>
        </w:rPr>
        <w:t xml:space="preserve"> стану правового забезпечення міжнародних поїздок громадян </w:t>
      </w:r>
      <w:r w:rsidR="002457CA" w:rsidRPr="00FA1466">
        <w:rPr>
          <w:rFonts w:ascii="Times New Roman" w:hAnsi="Times New Roman"/>
          <w:sz w:val="28"/>
          <w:szCs w:val="28"/>
          <w:lang w:val="uk-UA" w:eastAsia="ru-RU"/>
        </w:rPr>
        <w:t>стосовно</w:t>
      </w:r>
      <w:r w:rsidR="004C53D9" w:rsidRPr="00FA1466">
        <w:rPr>
          <w:rFonts w:ascii="Times New Roman" w:hAnsi="Times New Roman"/>
          <w:sz w:val="28"/>
          <w:szCs w:val="28"/>
          <w:lang w:val="uk-UA" w:eastAsia="ru-RU"/>
        </w:rPr>
        <w:t xml:space="preserve"> вивчення п</w:t>
      </w:r>
      <w:r w:rsidR="004C53D9" w:rsidRPr="00FA1466">
        <w:rPr>
          <w:rFonts w:ascii="Times New Roman" w:hAnsi="Times New Roman"/>
          <w:sz w:val="28"/>
          <w:szCs w:val="28"/>
          <w:lang w:val="uk-UA"/>
        </w:rPr>
        <w:t>равових підстав формування транскордонного руху осіб; проведення порівняльно-правового аналізу положень міжнародних договорів України про спрощення порядку видачі віз, скасування візових режимів</w:t>
      </w:r>
      <w:r w:rsidR="004C53D9" w:rsidRPr="00FA1466">
        <w:rPr>
          <w:rFonts w:ascii="Times New Roman" w:hAnsi="Times New Roman"/>
          <w:sz w:val="28"/>
          <w:szCs w:val="28"/>
          <w:lang w:val="uk-UA" w:eastAsia="ru-RU"/>
        </w:rPr>
        <w:t>; розроб</w:t>
      </w:r>
      <w:r w:rsidR="00267DB5" w:rsidRPr="00FA1466">
        <w:rPr>
          <w:rFonts w:ascii="Times New Roman" w:hAnsi="Times New Roman"/>
          <w:sz w:val="28"/>
          <w:szCs w:val="28"/>
          <w:lang w:val="uk-UA" w:eastAsia="ru-RU"/>
        </w:rPr>
        <w:t>лення</w:t>
      </w:r>
      <w:r w:rsidR="004C53D9" w:rsidRPr="00FA1466">
        <w:rPr>
          <w:rFonts w:ascii="Times New Roman" w:hAnsi="Times New Roman"/>
          <w:sz w:val="28"/>
          <w:szCs w:val="28"/>
          <w:lang w:val="uk-UA" w:eastAsia="ru-RU"/>
        </w:rPr>
        <w:t xml:space="preserve"> та обґрунтування положень, які стосуються стану правового забезпечення </w:t>
      </w:r>
      <w:r w:rsidR="004C53D9" w:rsidRPr="00FA1466">
        <w:rPr>
          <w:rFonts w:ascii="Times New Roman" w:hAnsi="Times New Roman"/>
          <w:sz w:val="28"/>
          <w:szCs w:val="28"/>
          <w:lang w:val="uk-UA"/>
        </w:rPr>
        <w:t xml:space="preserve">здійснення взаємних поїздок громадян, на підставі чого </w:t>
      </w:r>
      <w:r w:rsidR="004C53D9" w:rsidRPr="00FA1466">
        <w:rPr>
          <w:rFonts w:ascii="Times New Roman" w:hAnsi="Times New Roman"/>
          <w:sz w:val="28"/>
          <w:szCs w:val="28"/>
          <w:lang w:val="uk-UA" w:eastAsia="ru-RU"/>
        </w:rPr>
        <w:t>встановити а</w:t>
      </w:r>
      <w:r w:rsidR="004C53D9" w:rsidRPr="00FA1466">
        <w:rPr>
          <w:rFonts w:ascii="Times New Roman" w:hAnsi="Times New Roman"/>
          <w:sz w:val="28"/>
          <w:szCs w:val="28"/>
          <w:lang w:val="uk-UA"/>
        </w:rPr>
        <w:t>ктуальні проблеми, пов</w:t>
      </w:r>
      <w:r w:rsidR="004A0B23" w:rsidRPr="00FA1466">
        <w:rPr>
          <w:rFonts w:ascii="Times New Roman" w:hAnsi="Times New Roman"/>
          <w:sz w:val="28"/>
          <w:szCs w:val="28"/>
          <w:lang w:val="uk-UA"/>
        </w:rPr>
        <w:t>’</w:t>
      </w:r>
      <w:r w:rsidR="004C53D9" w:rsidRPr="00FA1466">
        <w:rPr>
          <w:rFonts w:ascii="Times New Roman" w:hAnsi="Times New Roman"/>
          <w:sz w:val="28"/>
          <w:szCs w:val="28"/>
          <w:lang w:val="uk-UA"/>
        </w:rPr>
        <w:t xml:space="preserve">язані із застосуванням правових режимів здійснення міжнародних поїздок, а також виокремити </w:t>
      </w:r>
      <w:r w:rsidR="002457CA" w:rsidRPr="00FA1466">
        <w:rPr>
          <w:rFonts w:ascii="Times New Roman" w:hAnsi="Times New Roman"/>
          <w:sz w:val="28"/>
          <w:szCs w:val="28"/>
          <w:lang w:val="uk-UA"/>
        </w:rPr>
        <w:t xml:space="preserve">та </w:t>
      </w:r>
      <w:r w:rsidR="004C53D9" w:rsidRPr="00FA1466">
        <w:rPr>
          <w:rFonts w:ascii="Times New Roman" w:hAnsi="Times New Roman"/>
          <w:sz w:val="28"/>
          <w:szCs w:val="28"/>
          <w:lang w:val="uk-UA"/>
        </w:rPr>
        <w:t xml:space="preserve">обґрунтувати </w:t>
      </w:r>
      <w:r w:rsidR="002457CA" w:rsidRPr="00FA1466">
        <w:rPr>
          <w:rFonts w:ascii="Times New Roman" w:hAnsi="Times New Roman"/>
          <w:sz w:val="28"/>
          <w:szCs w:val="28"/>
          <w:lang w:val="uk-UA"/>
        </w:rPr>
        <w:t xml:space="preserve">способи усунення </w:t>
      </w:r>
      <w:r w:rsidR="004C53D9" w:rsidRPr="00FA1466">
        <w:rPr>
          <w:rFonts w:ascii="Times New Roman" w:hAnsi="Times New Roman"/>
          <w:sz w:val="28"/>
          <w:szCs w:val="28"/>
          <w:lang w:val="uk-UA"/>
        </w:rPr>
        <w:t xml:space="preserve">недоліків правового регулювання транскордонного руху осіб та його </w:t>
      </w:r>
      <w:r w:rsidR="00267DB5" w:rsidRPr="00FA1466">
        <w:rPr>
          <w:rFonts w:ascii="Times New Roman" w:hAnsi="Times New Roman"/>
          <w:sz w:val="28"/>
          <w:szCs w:val="28"/>
          <w:lang w:val="uk-UA"/>
        </w:rPr>
        <w:t>в</w:t>
      </w:r>
      <w:r w:rsidR="004C53D9" w:rsidRPr="00FA1466">
        <w:rPr>
          <w:rFonts w:ascii="Times New Roman" w:hAnsi="Times New Roman"/>
          <w:sz w:val="28"/>
          <w:szCs w:val="28"/>
          <w:lang w:val="uk-UA"/>
        </w:rPr>
        <w:t>досконалення.</w:t>
      </w:r>
    </w:p>
    <w:p w:rsidR="00F67B1F" w:rsidRPr="00FA1466" w:rsidRDefault="00661399" w:rsidP="00A928F0">
      <w:pPr>
        <w:pStyle w:val="ac"/>
        <w:shd w:val="clear" w:color="auto" w:fill="FFFFFF"/>
        <w:spacing w:before="0" w:beforeAutospacing="0" w:after="0" w:afterAutospacing="0" w:line="360" w:lineRule="auto"/>
        <w:ind w:firstLine="709"/>
        <w:jc w:val="both"/>
        <w:rPr>
          <w:sz w:val="28"/>
          <w:szCs w:val="28"/>
          <w:lang w:val="uk-UA"/>
        </w:rPr>
      </w:pPr>
      <w:r w:rsidRPr="00FA1466">
        <w:rPr>
          <w:sz w:val="28"/>
          <w:szCs w:val="28"/>
          <w:lang w:val="uk-UA"/>
        </w:rPr>
        <w:t>Беззаперечним є той факт, що визнання прав людини та необхідність їх правового регулювання починає зароджуватися на початку ХХ</w:t>
      </w:r>
      <w:r w:rsidR="004F1C3A" w:rsidRPr="00FA1466">
        <w:rPr>
          <w:sz w:val="28"/>
          <w:szCs w:val="28"/>
          <w:lang w:val="uk-UA"/>
        </w:rPr>
        <w:t> </w:t>
      </w:r>
      <w:r w:rsidRPr="00FA1466">
        <w:rPr>
          <w:sz w:val="28"/>
          <w:szCs w:val="28"/>
          <w:lang w:val="uk-UA"/>
        </w:rPr>
        <w:t>ст. Так, М.</w:t>
      </w:r>
      <w:r w:rsidR="004F1C3A" w:rsidRPr="00FA1466">
        <w:rPr>
          <w:sz w:val="28"/>
          <w:szCs w:val="28"/>
          <w:lang w:val="uk-UA"/>
        </w:rPr>
        <w:t> </w:t>
      </w:r>
      <w:r w:rsidRPr="00FA1466">
        <w:rPr>
          <w:sz w:val="28"/>
          <w:szCs w:val="28"/>
          <w:lang w:val="uk-UA"/>
        </w:rPr>
        <w:t>В.</w:t>
      </w:r>
      <w:r w:rsidR="004F1C3A" w:rsidRPr="00FA1466">
        <w:rPr>
          <w:sz w:val="28"/>
          <w:szCs w:val="28"/>
          <w:lang w:val="uk-UA"/>
        </w:rPr>
        <w:t> </w:t>
      </w:r>
      <w:r w:rsidRPr="00FA1466">
        <w:rPr>
          <w:sz w:val="28"/>
          <w:szCs w:val="28"/>
          <w:lang w:val="uk-UA"/>
        </w:rPr>
        <w:t>Буроменський стверджує, що лише в ХХ</w:t>
      </w:r>
      <w:r w:rsidR="004F1C3A" w:rsidRPr="00FA1466">
        <w:rPr>
          <w:sz w:val="28"/>
          <w:szCs w:val="28"/>
          <w:lang w:val="uk-UA"/>
        </w:rPr>
        <w:t> </w:t>
      </w:r>
      <w:r w:rsidRPr="00FA1466">
        <w:rPr>
          <w:sz w:val="28"/>
          <w:szCs w:val="28"/>
          <w:lang w:val="uk-UA"/>
        </w:rPr>
        <w:t xml:space="preserve">ст. ідея прав людини опинилася </w:t>
      </w:r>
      <w:r w:rsidR="00267DB5" w:rsidRPr="00FA1466">
        <w:rPr>
          <w:sz w:val="28"/>
          <w:szCs w:val="28"/>
          <w:lang w:val="uk-UA"/>
        </w:rPr>
        <w:t xml:space="preserve">справді </w:t>
      </w:r>
      <w:r w:rsidRPr="00FA1466">
        <w:rPr>
          <w:sz w:val="28"/>
          <w:szCs w:val="28"/>
          <w:lang w:val="uk-UA"/>
        </w:rPr>
        <w:t>в центрі світової політики. Після закінчення Першої світової війни Ліга Націй безпосередньо взялася за розроб</w:t>
      </w:r>
      <w:r w:rsidR="00267DB5" w:rsidRPr="00FA1466">
        <w:rPr>
          <w:sz w:val="28"/>
          <w:szCs w:val="28"/>
          <w:lang w:val="uk-UA"/>
        </w:rPr>
        <w:t>лення</w:t>
      </w:r>
      <w:r w:rsidRPr="00FA1466">
        <w:rPr>
          <w:sz w:val="28"/>
          <w:szCs w:val="28"/>
          <w:lang w:val="uk-UA"/>
        </w:rPr>
        <w:t xml:space="preserve"> міжнародно-правових питань захисту прав національних, етнічних, релігійних і мовних меншин. Це мало велике значення для розвитку теорії та практики міжнародного захисту прав людини</w:t>
      </w:r>
      <w:r w:rsidR="003A62E7" w:rsidRPr="00FA1466">
        <w:rPr>
          <w:sz w:val="28"/>
          <w:szCs w:val="28"/>
          <w:lang w:val="uk-UA"/>
        </w:rPr>
        <w:t> </w:t>
      </w:r>
      <w:r w:rsidR="000B12F7" w:rsidRPr="00FA1466">
        <w:rPr>
          <w:sz w:val="28"/>
          <w:szCs w:val="28"/>
          <w:lang w:val="uk-UA"/>
        </w:rPr>
        <w:t>[</w:t>
      </w:r>
      <w:r w:rsidR="001050C4" w:rsidRPr="00FA1466">
        <w:rPr>
          <w:sz w:val="28"/>
          <w:szCs w:val="28"/>
          <w:lang w:val="uk-UA"/>
        </w:rPr>
        <w:t>9</w:t>
      </w:r>
      <w:r w:rsidR="00153B0A">
        <w:rPr>
          <w:sz w:val="28"/>
          <w:szCs w:val="28"/>
          <w:lang w:val="uk-UA"/>
        </w:rPr>
        <w:t>2</w:t>
      </w:r>
      <w:r w:rsidR="00A21F69">
        <w:rPr>
          <w:sz w:val="28"/>
          <w:szCs w:val="28"/>
          <w:lang w:val="uk-UA"/>
        </w:rPr>
        <w:t>, с. 186</w:t>
      </w:r>
      <w:r w:rsidR="000B12F7" w:rsidRPr="00FA1466">
        <w:rPr>
          <w:sz w:val="28"/>
          <w:szCs w:val="28"/>
          <w:lang w:val="uk-UA"/>
        </w:rPr>
        <w:t>]</w:t>
      </w:r>
      <w:r w:rsidRPr="00FA1466">
        <w:rPr>
          <w:sz w:val="28"/>
          <w:szCs w:val="28"/>
          <w:lang w:val="uk-UA"/>
        </w:rPr>
        <w:t>.</w:t>
      </w:r>
      <w:r w:rsidR="00A928F0" w:rsidRPr="00FA1466">
        <w:rPr>
          <w:sz w:val="28"/>
          <w:szCs w:val="28"/>
          <w:lang w:val="uk-UA"/>
        </w:rPr>
        <w:t xml:space="preserve"> </w:t>
      </w:r>
      <w:r w:rsidRPr="00FA1466">
        <w:rPr>
          <w:sz w:val="28"/>
          <w:szCs w:val="28"/>
          <w:lang w:val="uk-UA"/>
        </w:rPr>
        <w:t>Таким чином</w:t>
      </w:r>
      <w:r w:rsidR="00267DB5" w:rsidRPr="00FA1466">
        <w:rPr>
          <w:sz w:val="28"/>
          <w:szCs w:val="28"/>
          <w:lang w:val="uk-UA"/>
        </w:rPr>
        <w:t>,</w:t>
      </w:r>
      <w:r w:rsidRPr="00FA1466">
        <w:rPr>
          <w:sz w:val="28"/>
          <w:szCs w:val="28"/>
          <w:lang w:val="uk-UA"/>
        </w:rPr>
        <w:t xml:space="preserve"> саме з цього відліку часу можна говорити про те, що розпочалося становлення </w:t>
      </w:r>
      <w:r w:rsidR="00267DB5" w:rsidRPr="00FA1466">
        <w:rPr>
          <w:sz w:val="28"/>
          <w:szCs w:val="28"/>
          <w:lang w:val="uk-UA"/>
        </w:rPr>
        <w:t xml:space="preserve">й </w:t>
      </w:r>
      <w:r w:rsidRPr="00FA1466">
        <w:rPr>
          <w:sz w:val="28"/>
          <w:szCs w:val="28"/>
          <w:lang w:val="uk-UA"/>
        </w:rPr>
        <w:lastRenderedPageBreak/>
        <w:t xml:space="preserve">подальший розвиток прав людини, </w:t>
      </w:r>
      <w:r w:rsidR="00A928F0" w:rsidRPr="00FA1466">
        <w:rPr>
          <w:sz w:val="28"/>
          <w:szCs w:val="28"/>
          <w:lang w:val="uk-UA"/>
        </w:rPr>
        <w:t>у тому числі</w:t>
      </w:r>
      <w:r w:rsidRPr="00FA1466">
        <w:rPr>
          <w:sz w:val="28"/>
          <w:szCs w:val="28"/>
          <w:lang w:val="uk-UA"/>
        </w:rPr>
        <w:t xml:space="preserve"> прав</w:t>
      </w:r>
      <w:r w:rsidR="00270963" w:rsidRPr="00FA1466">
        <w:rPr>
          <w:sz w:val="28"/>
          <w:szCs w:val="28"/>
          <w:lang w:val="uk-UA"/>
        </w:rPr>
        <w:t>а</w:t>
      </w:r>
      <w:r w:rsidRPr="00FA1466">
        <w:rPr>
          <w:sz w:val="28"/>
          <w:szCs w:val="28"/>
          <w:lang w:val="uk-UA"/>
        </w:rPr>
        <w:t xml:space="preserve"> на свободу пересування</w:t>
      </w:r>
      <w:r w:rsidR="003A62E7" w:rsidRPr="00FA1466">
        <w:rPr>
          <w:sz w:val="28"/>
          <w:szCs w:val="28"/>
          <w:lang w:val="uk-UA"/>
        </w:rPr>
        <w:t> </w:t>
      </w:r>
      <w:r w:rsidR="000B12F7" w:rsidRPr="00FA1466">
        <w:rPr>
          <w:sz w:val="28"/>
          <w:szCs w:val="28"/>
          <w:lang w:val="uk-UA"/>
        </w:rPr>
        <w:t>[</w:t>
      </w:r>
      <w:r w:rsidR="00F16E2B" w:rsidRPr="00FA1466">
        <w:rPr>
          <w:sz w:val="28"/>
          <w:szCs w:val="28"/>
          <w:lang w:val="uk-UA"/>
        </w:rPr>
        <w:t>25</w:t>
      </w:r>
      <w:r w:rsidR="00D64399">
        <w:rPr>
          <w:sz w:val="28"/>
          <w:szCs w:val="28"/>
          <w:lang w:val="uk-UA"/>
        </w:rPr>
        <w:t>2</w:t>
      </w:r>
      <w:r w:rsidR="00A6325E" w:rsidRPr="00FA1466">
        <w:rPr>
          <w:sz w:val="28"/>
          <w:szCs w:val="28"/>
          <w:lang w:val="uk-UA"/>
        </w:rPr>
        <w:t xml:space="preserve">, </w:t>
      </w:r>
      <w:r w:rsidR="003A62E7" w:rsidRPr="00FA1466">
        <w:rPr>
          <w:sz w:val="28"/>
          <w:szCs w:val="28"/>
          <w:lang w:val="uk-UA"/>
        </w:rPr>
        <w:t>с. </w:t>
      </w:r>
      <w:r w:rsidR="00A6325E" w:rsidRPr="00FA1466">
        <w:rPr>
          <w:sz w:val="28"/>
          <w:szCs w:val="28"/>
          <w:lang w:val="uk-UA"/>
        </w:rPr>
        <w:t>298–309</w:t>
      </w:r>
      <w:r w:rsidR="000B12F7" w:rsidRPr="00FA1466">
        <w:rPr>
          <w:sz w:val="28"/>
          <w:szCs w:val="28"/>
          <w:lang w:val="uk-UA"/>
        </w:rPr>
        <w:t>]</w:t>
      </w:r>
      <w:r w:rsidR="00A6325E" w:rsidRPr="00FA1466">
        <w:rPr>
          <w:sz w:val="28"/>
          <w:szCs w:val="28"/>
          <w:lang w:val="uk-UA"/>
        </w:rPr>
        <w:t>.</w:t>
      </w:r>
      <w:r w:rsidRPr="00FA1466">
        <w:rPr>
          <w:sz w:val="28"/>
          <w:szCs w:val="28"/>
          <w:lang w:val="uk-UA"/>
        </w:rPr>
        <w:t xml:space="preserve"> </w:t>
      </w:r>
    </w:p>
    <w:p w:rsidR="00F67B1F" w:rsidRPr="00FA1466" w:rsidRDefault="00F67B1F" w:rsidP="00A928F0">
      <w:pPr>
        <w:pStyle w:val="ac"/>
        <w:shd w:val="clear" w:color="auto" w:fill="FFFFFF"/>
        <w:spacing w:before="0" w:beforeAutospacing="0" w:after="0" w:afterAutospacing="0" w:line="360" w:lineRule="auto"/>
        <w:ind w:firstLine="709"/>
        <w:jc w:val="both"/>
        <w:rPr>
          <w:sz w:val="28"/>
          <w:szCs w:val="28"/>
          <w:lang w:val="uk-UA"/>
        </w:rPr>
      </w:pPr>
      <w:r w:rsidRPr="00FA1466">
        <w:rPr>
          <w:sz w:val="28"/>
          <w:szCs w:val="28"/>
          <w:lang w:val="uk-UA"/>
        </w:rPr>
        <w:t xml:space="preserve">Необхідно зазначити, що подальше утвердження та розвиток прав людини </w:t>
      </w:r>
      <w:r w:rsidR="002457CA" w:rsidRPr="00FA1466">
        <w:rPr>
          <w:sz w:val="28"/>
          <w:szCs w:val="28"/>
          <w:lang w:val="uk-UA"/>
        </w:rPr>
        <w:t xml:space="preserve">треба </w:t>
      </w:r>
      <w:r w:rsidRPr="00FA1466">
        <w:rPr>
          <w:sz w:val="28"/>
          <w:szCs w:val="28"/>
          <w:lang w:val="uk-UA"/>
        </w:rPr>
        <w:t>пов</w:t>
      </w:r>
      <w:r w:rsidR="004A0B23" w:rsidRPr="00FA1466">
        <w:rPr>
          <w:sz w:val="28"/>
          <w:szCs w:val="28"/>
          <w:lang w:val="uk-UA"/>
        </w:rPr>
        <w:t>’</w:t>
      </w:r>
      <w:r w:rsidRPr="00FA1466">
        <w:rPr>
          <w:sz w:val="28"/>
          <w:szCs w:val="28"/>
          <w:lang w:val="uk-UA"/>
        </w:rPr>
        <w:t>язувати зі створенням ООН та прийняттям її Статуту, адже саме це стало основою та новим етапом розвитку міждержавних відносин у сфері прав людини.</w:t>
      </w:r>
      <w:r w:rsidR="007B7E1A">
        <w:rPr>
          <w:sz w:val="28"/>
          <w:szCs w:val="28"/>
          <w:lang w:val="uk-UA"/>
        </w:rPr>
        <w:t xml:space="preserve"> У </w:t>
      </w:r>
      <w:r w:rsidR="009145D4">
        <w:rPr>
          <w:sz w:val="28"/>
          <w:szCs w:val="28"/>
          <w:lang w:val="uk-UA"/>
        </w:rPr>
        <w:t xml:space="preserve">статтях </w:t>
      </w:r>
      <w:r w:rsidR="007B7E1A">
        <w:rPr>
          <w:sz w:val="28"/>
          <w:szCs w:val="28"/>
          <w:lang w:val="uk-UA"/>
        </w:rPr>
        <w:t xml:space="preserve">1, 55 та 56 Статуту ООН вперше неформально був закріплений принцип </w:t>
      </w:r>
      <w:r w:rsidR="007B7E1A" w:rsidRPr="00FA1466">
        <w:rPr>
          <w:sz w:val="28"/>
          <w:szCs w:val="28"/>
          <w:lang w:val="uk-UA"/>
        </w:rPr>
        <w:t>поваги до прав людини і основних свобод</w:t>
      </w:r>
      <w:r w:rsidR="007B7E1A">
        <w:rPr>
          <w:sz w:val="28"/>
          <w:szCs w:val="28"/>
          <w:lang w:val="uk-UA"/>
        </w:rPr>
        <w:t>. Раніше норми, які опосередковано передбачали</w:t>
      </w:r>
      <w:r w:rsidRPr="00FA1466">
        <w:rPr>
          <w:sz w:val="28"/>
          <w:szCs w:val="28"/>
          <w:lang w:val="uk-UA"/>
        </w:rPr>
        <w:t xml:space="preserve"> </w:t>
      </w:r>
      <w:r w:rsidR="007B7E1A">
        <w:rPr>
          <w:sz w:val="28"/>
          <w:szCs w:val="28"/>
          <w:lang w:val="uk-UA"/>
        </w:rPr>
        <w:t>вказаний принцип,</w:t>
      </w:r>
      <w:r w:rsidRPr="00FA1466">
        <w:rPr>
          <w:sz w:val="28"/>
          <w:szCs w:val="28"/>
          <w:lang w:val="uk-UA"/>
        </w:rPr>
        <w:t xml:space="preserve"> були одиничними</w:t>
      </w:r>
      <w:r w:rsidR="007B7E1A">
        <w:rPr>
          <w:sz w:val="28"/>
          <w:szCs w:val="28"/>
          <w:lang w:val="uk-UA"/>
        </w:rPr>
        <w:t xml:space="preserve"> та змістовно ненаповненими</w:t>
      </w:r>
      <w:r w:rsidRPr="00FA1466">
        <w:rPr>
          <w:sz w:val="28"/>
          <w:szCs w:val="28"/>
          <w:lang w:val="uk-UA"/>
        </w:rPr>
        <w:t xml:space="preserve">. </w:t>
      </w:r>
      <w:r w:rsidR="007B7E1A">
        <w:rPr>
          <w:sz w:val="28"/>
          <w:szCs w:val="28"/>
          <w:lang w:val="uk-UA"/>
        </w:rPr>
        <w:t xml:space="preserve">Проте брутальна неповага до прав людини під час </w:t>
      </w:r>
      <w:r w:rsidRPr="00FA1466">
        <w:rPr>
          <w:sz w:val="28"/>
          <w:szCs w:val="28"/>
          <w:lang w:val="uk-UA"/>
        </w:rPr>
        <w:t>Друг</w:t>
      </w:r>
      <w:r w:rsidR="007B7E1A">
        <w:rPr>
          <w:sz w:val="28"/>
          <w:szCs w:val="28"/>
          <w:lang w:val="uk-UA"/>
        </w:rPr>
        <w:t>ої</w:t>
      </w:r>
      <w:r w:rsidRPr="00FA1466">
        <w:rPr>
          <w:sz w:val="28"/>
          <w:szCs w:val="28"/>
          <w:lang w:val="uk-UA"/>
        </w:rPr>
        <w:t xml:space="preserve"> світов</w:t>
      </w:r>
      <w:r w:rsidR="007B7E1A">
        <w:rPr>
          <w:sz w:val="28"/>
          <w:szCs w:val="28"/>
          <w:lang w:val="uk-UA"/>
        </w:rPr>
        <w:t>ої</w:t>
      </w:r>
      <w:r w:rsidRPr="00FA1466">
        <w:rPr>
          <w:sz w:val="28"/>
          <w:szCs w:val="28"/>
          <w:lang w:val="uk-UA"/>
        </w:rPr>
        <w:t xml:space="preserve"> війн</w:t>
      </w:r>
      <w:r w:rsidR="007B7E1A">
        <w:rPr>
          <w:sz w:val="28"/>
          <w:szCs w:val="28"/>
          <w:lang w:val="uk-UA"/>
        </w:rPr>
        <w:t xml:space="preserve">и </w:t>
      </w:r>
      <w:r w:rsidR="009145D4">
        <w:rPr>
          <w:sz w:val="28"/>
          <w:szCs w:val="28"/>
          <w:lang w:val="uk-UA"/>
        </w:rPr>
        <w:t>змусила</w:t>
      </w:r>
      <w:r w:rsidR="007B7E1A">
        <w:rPr>
          <w:sz w:val="28"/>
          <w:szCs w:val="28"/>
          <w:lang w:val="uk-UA"/>
        </w:rPr>
        <w:t xml:space="preserve"> міжнародну </w:t>
      </w:r>
      <w:r w:rsidR="009145D4">
        <w:rPr>
          <w:sz w:val="28"/>
          <w:szCs w:val="28"/>
          <w:lang w:val="uk-UA"/>
        </w:rPr>
        <w:t>спільноту об</w:t>
      </w:r>
      <w:r w:rsidR="009145D4" w:rsidRPr="00FA1466">
        <w:rPr>
          <w:sz w:val="28"/>
          <w:szCs w:val="28"/>
          <w:lang w:val="uk-UA"/>
        </w:rPr>
        <w:t>’</w:t>
      </w:r>
      <w:r w:rsidR="009145D4">
        <w:rPr>
          <w:sz w:val="28"/>
          <w:szCs w:val="28"/>
          <w:lang w:val="uk-UA"/>
        </w:rPr>
        <w:t>єднатися задля встановлення на міжнародному рівні принципів поваги до основопожних прав</w:t>
      </w:r>
      <w:r w:rsidRPr="00FA1466">
        <w:rPr>
          <w:sz w:val="28"/>
          <w:szCs w:val="28"/>
          <w:lang w:val="uk-UA"/>
        </w:rPr>
        <w:t xml:space="preserve"> людини, </w:t>
      </w:r>
      <w:r w:rsidR="009145D4">
        <w:rPr>
          <w:sz w:val="28"/>
          <w:szCs w:val="28"/>
          <w:lang w:val="uk-UA"/>
        </w:rPr>
        <w:t>віри</w:t>
      </w:r>
      <w:r w:rsidR="009145D4" w:rsidRPr="00FA1466">
        <w:rPr>
          <w:sz w:val="28"/>
          <w:szCs w:val="28"/>
          <w:lang w:val="uk-UA"/>
        </w:rPr>
        <w:t xml:space="preserve"> в гідність і цінність людської особи, в рівноправність чоловіків і жінок та в рівність прав великих і малих націй..</w:t>
      </w:r>
      <w:r w:rsidR="009145D4">
        <w:rPr>
          <w:sz w:val="28"/>
          <w:szCs w:val="28"/>
          <w:lang w:val="uk-UA"/>
        </w:rPr>
        <w:t>.</w:t>
      </w:r>
      <w:r w:rsidRPr="00FA1466">
        <w:rPr>
          <w:sz w:val="28"/>
          <w:szCs w:val="28"/>
          <w:lang w:val="uk-UA"/>
        </w:rPr>
        <w:t xml:space="preserve">, що </w:t>
      </w:r>
      <w:r w:rsidR="009145D4">
        <w:rPr>
          <w:sz w:val="28"/>
          <w:szCs w:val="28"/>
          <w:lang w:val="uk-UA"/>
        </w:rPr>
        <w:t xml:space="preserve">сьогодні </w:t>
      </w:r>
      <w:r w:rsidR="00161CE3">
        <w:rPr>
          <w:sz w:val="28"/>
          <w:szCs w:val="28"/>
          <w:lang w:val="uk-UA"/>
        </w:rPr>
        <w:t xml:space="preserve">закріплено </w:t>
      </w:r>
      <w:r w:rsidRPr="00FA1466">
        <w:rPr>
          <w:sz w:val="28"/>
          <w:szCs w:val="28"/>
          <w:lang w:val="uk-UA"/>
        </w:rPr>
        <w:t>преамбул</w:t>
      </w:r>
      <w:r w:rsidR="00161CE3">
        <w:rPr>
          <w:sz w:val="28"/>
          <w:szCs w:val="28"/>
          <w:lang w:val="uk-UA"/>
        </w:rPr>
        <w:t>ою</w:t>
      </w:r>
      <w:r w:rsidRPr="00FA1466">
        <w:rPr>
          <w:sz w:val="28"/>
          <w:szCs w:val="28"/>
          <w:lang w:val="uk-UA"/>
        </w:rPr>
        <w:t xml:space="preserve"> Статуту ООН</w:t>
      </w:r>
      <w:r w:rsidR="009145D4">
        <w:rPr>
          <w:sz w:val="28"/>
          <w:szCs w:val="28"/>
          <w:lang w:val="uk-UA"/>
        </w:rPr>
        <w:t>.</w:t>
      </w:r>
      <w:r w:rsidR="009145D4" w:rsidRPr="009145D4">
        <w:rPr>
          <w:sz w:val="28"/>
          <w:szCs w:val="28"/>
          <w:lang w:val="uk-UA"/>
        </w:rPr>
        <w:t xml:space="preserve"> </w:t>
      </w:r>
      <w:r w:rsidR="009145D4">
        <w:rPr>
          <w:sz w:val="28"/>
          <w:szCs w:val="28"/>
          <w:lang w:val="uk-UA"/>
        </w:rPr>
        <w:t>Заохочення і розвиток</w:t>
      </w:r>
      <w:r w:rsidR="009145D4" w:rsidRPr="00FA1466">
        <w:rPr>
          <w:sz w:val="28"/>
          <w:szCs w:val="28"/>
          <w:lang w:val="uk-UA"/>
        </w:rPr>
        <w:t xml:space="preserve"> поваги до прав людини і основних свобод для всіх, без розрізнення раси, статі, мови і релігії</w:t>
      </w:r>
      <w:r w:rsidRPr="00FA1466">
        <w:rPr>
          <w:sz w:val="28"/>
          <w:szCs w:val="28"/>
          <w:lang w:val="uk-UA"/>
        </w:rPr>
        <w:t xml:space="preserve"> ООН </w:t>
      </w:r>
      <w:r w:rsidR="009145D4">
        <w:rPr>
          <w:sz w:val="28"/>
          <w:szCs w:val="28"/>
          <w:lang w:val="uk-UA"/>
        </w:rPr>
        <w:t xml:space="preserve">визначає однією із основних своїх цілей </w:t>
      </w:r>
      <w:r w:rsidRPr="00FA1466">
        <w:rPr>
          <w:sz w:val="28"/>
          <w:szCs w:val="28"/>
          <w:lang w:val="uk-UA"/>
        </w:rPr>
        <w:t>(п.</w:t>
      </w:r>
      <w:r w:rsidR="004F1C3A" w:rsidRPr="00FA1466">
        <w:rPr>
          <w:sz w:val="28"/>
          <w:szCs w:val="28"/>
          <w:lang w:val="uk-UA"/>
        </w:rPr>
        <w:t> </w:t>
      </w:r>
      <w:r w:rsidRPr="00FA1466">
        <w:rPr>
          <w:sz w:val="28"/>
          <w:szCs w:val="28"/>
          <w:lang w:val="uk-UA"/>
        </w:rPr>
        <w:t>3 ст.</w:t>
      </w:r>
      <w:r w:rsidR="004F1C3A" w:rsidRPr="00FA1466">
        <w:rPr>
          <w:sz w:val="28"/>
          <w:szCs w:val="28"/>
          <w:lang w:val="uk-UA"/>
        </w:rPr>
        <w:t> </w:t>
      </w:r>
      <w:r w:rsidRPr="00FA1466">
        <w:rPr>
          <w:sz w:val="28"/>
          <w:szCs w:val="28"/>
          <w:lang w:val="uk-UA"/>
        </w:rPr>
        <w:t>1)</w:t>
      </w:r>
      <w:r w:rsidR="009145D4">
        <w:rPr>
          <w:sz w:val="28"/>
          <w:szCs w:val="28"/>
          <w:lang w:val="uk-UA"/>
        </w:rPr>
        <w:t xml:space="preserve"> </w:t>
      </w:r>
      <w:r w:rsidR="009145D4" w:rsidRPr="00FA1466">
        <w:rPr>
          <w:sz w:val="28"/>
          <w:szCs w:val="28"/>
          <w:lang w:val="uk-UA"/>
        </w:rPr>
        <w:t>Статуту ООН</w:t>
      </w:r>
      <w:r w:rsidR="009145D4">
        <w:rPr>
          <w:sz w:val="28"/>
          <w:szCs w:val="28"/>
          <w:lang w:val="uk-UA"/>
        </w:rPr>
        <w:t xml:space="preserve"> </w:t>
      </w:r>
      <w:r w:rsidR="000B12F7" w:rsidRPr="00FA1466">
        <w:rPr>
          <w:sz w:val="28"/>
          <w:szCs w:val="28"/>
          <w:lang w:val="uk-UA"/>
        </w:rPr>
        <w:t>[</w:t>
      </w:r>
      <w:r w:rsidR="008C4489" w:rsidRPr="00FA1466">
        <w:rPr>
          <w:sz w:val="28"/>
          <w:szCs w:val="28"/>
          <w:lang w:val="uk-UA"/>
        </w:rPr>
        <w:t>24</w:t>
      </w:r>
      <w:r w:rsidR="00D64399">
        <w:rPr>
          <w:sz w:val="28"/>
          <w:szCs w:val="28"/>
          <w:lang w:val="uk-UA"/>
        </w:rPr>
        <w:t>7</w:t>
      </w:r>
      <w:r w:rsidR="000B12F7" w:rsidRPr="00FA1466">
        <w:rPr>
          <w:sz w:val="28"/>
          <w:szCs w:val="28"/>
          <w:lang w:val="uk-UA"/>
        </w:rPr>
        <w:t>]</w:t>
      </w:r>
      <w:r w:rsidR="00A3124C" w:rsidRPr="00FA1466">
        <w:rPr>
          <w:sz w:val="28"/>
          <w:szCs w:val="28"/>
          <w:lang w:val="uk-UA"/>
        </w:rPr>
        <w:t>.</w:t>
      </w:r>
    </w:p>
    <w:p w:rsidR="00661399" w:rsidRPr="00FA1466" w:rsidRDefault="00267DB5" w:rsidP="00A928F0">
      <w:pPr>
        <w:pStyle w:val="ac"/>
        <w:shd w:val="clear" w:color="auto" w:fill="FFFFFF"/>
        <w:spacing w:before="0" w:beforeAutospacing="0" w:after="0" w:afterAutospacing="0" w:line="360" w:lineRule="auto"/>
        <w:ind w:firstLine="709"/>
        <w:jc w:val="both"/>
        <w:rPr>
          <w:sz w:val="28"/>
          <w:szCs w:val="28"/>
          <w:lang w:val="uk-UA"/>
        </w:rPr>
      </w:pPr>
      <w:r w:rsidRPr="00FA1466">
        <w:rPr>
          <w:sz w:val="28"/>
          <w:szCs w:val="28"/>
          <w:lang w:val="uk-UA"/>
        </w:rPr>
        <w:t xml:space="preserve">Так, </w:t>
      </w:r>
      <w:r w:rsidR="00F67B1F" w:rsidRPr="00FA1466">
        <w:rPr>
          <w:sz w:val="28"/>
          <w:szCs w:val="28"/>
          <w:lang w:val="uk-UA"/>
        </w:rPr>
        <w:t>М.</w:t>
      </w:r>
      <w:r w:rsidR="004F1C3A" w:rsidRPr="00FA1466">
        <w:rPr>
          <w:sz w:val="28"/>
          <w:szCs w:val="28"/>
          <w:lang w:val="uk-UA"/>
        </w:rPr>
        <w:t> </w:t>
      </w:r>
      <w:r w:rsidR="00F67B1F" w:rsidRPr="00FA1466">
        <w:rPr>
          <w:sz w:val="28"/>
          <w:szCs w:val="28"/>
          <w:lang w:val="uk-UA"/>
        </w:rPr>
        <w:t>В. Буроменський</w:t>
      </w:r>
      <w:r w:rsidR="00661399" w:rsidRPr="00FA1466">
        <w:rPr>
          <w:sz w:val="28"/>
          <w:szCs w:val="28"/>
          <w:lang w:val="uk-UA"/>
        </w:rPr>
        <w:t xml:space="preserve"> зазначає, що надалі у міжнародному праві з 1948 по 1966</w:t>
      </w:r>
      <w:r w:rsidR="004F1C3A" w:rsidRPr="00FA1466">
        <w:rPr>
          <w:sz w:val="28"/>
          <w:szCs w:val="28"/>
          <w:lang w:val="uk-UA"/>
        </w:rPr>
        <w:t> </w:t>
      </w:r>
      <w:r w:rsidR="00661399" w:rsidRPr="00FA1466">
        <w:rPr>
          <w:sz w:val="28"/>
          <w:szCs w:val="28"/>
          <w:lang w:val="uk-UA"/>
        </w:rPr>
        <w:t xml:space="preserve">роки була здійснена систематизація в серії нормативних актів, </w:t>
      </w:r>
      <w:r w:rsidR="00C661A0" w:rsidRPr="00FA1466">
        <w:rPr>
          <w:sz w:val="28"/>
          <w:szCs w:val="28"/>
          <w:lang w:val="uk-UA"/>
        </w:rPr>
        <w:t>названих Міжнародним</w:t>
      </w:r>
      <w:r w:rsidR="00A928F0" w:rsidRPr="00FA1466">
        <w:rPr>
          <w:sz w:val="28"/>
          <w:szCs w:val="28"/>
          <w:lang w:val="uk-UA"/>
        </w:rPr>
        <w:t xml:space="preserve"> </w:t>
      </w:r>
      <w:r w:rsidR="00C661A0" w:rsidRPr="00FA1466">
        <w:rPr>
          <w:sz w:val="28"/>
          <w:szCs w:val="28"/>
          <w:lang w:val="uk-UA"/>
        </w:rPr>
        <w:t>біл</w:t>
      </w:r>
      <w:r w:rsidR="00BF4474" w:rsidRPr="00FA1466">
        <w:rPr>
          <w:sz w:val="28"/>
          <w:szCs w:val="28"/>
          <w:lang w:val="uk-UA"/>
        </w:rPr>
        <w:t>л</w:t>
      </w:r>
      <w:r w:rsidR="00C661A0" w:rsidRPr="00FA1466">
        <w:rPr>
          <w:sz w:val="28"/>
          <w:szCs w:val="28"/>
          <w:lang w:val="uk-UA"/>
        </w:rPr>
        <w:t xml:space="preserve">ем про </w:t>
      </w:r>
      <w:r w:rsidR="00661399" w:rsidRPr="00FA1466">
        <w:rPr>
          <w:sz w:val="28"/>
          <w:szCs w:val="28"/>
          <w:lang w:val="uk-UA"/>
        </w:rPr>
        <w:t>прав</w:t>
      </w:r>
      <w:r w:rsidR="00C661A0" w:rsidRPr="00FA1466">
        <w:rPr>
          <w:sz w:val="28"/>
          <w:szCs w:val="28"/>
          <w:lang w:val="uk-UA"/>
        </w:rPr>
        <w:t>а людини, який складають</w:t>
      </w:r>
      <w:r w:rsidR="00661399" w:rsidRPr="00FA1466">
        <w:rPr>
          <w:sz w:val="28"/>
          <w:szCs w:val="28"/>
          <w:lang w:val="uk-UA"/>
        </w:rPr>
        <w:t xml:space="preserve"> Загальна декларація прав людини</w:t>
      </w:r>
      <w:r w:rsidR="00C661A0" w:rsidRPr="00FA1466">
        <w:rPr>
          <w:sz w:val="28"/>
          <w:szCs w:val="28"/>
          <w:lang w:val="uk-UA"/>
        </w:rPr>
        <w:t xml:space="preserve"> 1948</w:t>
      </w:r>
      <w:r w:rsidR="004F1C3A" w:rsidRPr="00FA1466">
        <w:rPr>
          <w:sz w:val="28"/>
          <w:szCs w:val="28"/>
          <w:lang w:val="uk-UA"/>
        </w:rPr>
        <w:t> </w:t>
      </w:r>
      <w:r w:rsidR="00C661A0" w:rsidRPr="00FA1466">
        <w:rPr>
          <w:sz w:val="28"/>
          <w:szCs w:val="28"/>
          <w:lang w:val="uk-UA"/>
        </w:rPr>
        <w:t>р</w:t>
      </w:r>
      <w:r w:rsidR="00A3124C" w:rsidRPr="00FA1466">
        <w:rPr>
          <w:sz w:val="28"/>
          <w:szCs w:val="28"/>
          <w:lang w:val="uk-UA"/>
        </w:rPr>
        <w:t>оку</w:t>
      </w:r>
      <w:r w:rsidR="00661399" w:rsidRPr="00FA1466">
        <w:rPr>
          <w:sz w:val="28"/>
          <w:szCs w:val="28"/>
          <w:lang w:val="uk-UA"/>
        </w:rPr>
        <w:t>, Міжнародний пакт про громадянські та політичні права</w:t>
      </w:r>
      <w:r w:rsidR="00C661A0" w:rsidRPr="00FA1466">
        <w:rPr>
          <w:sz w:val="28"/>
          <w:szCs w:val="28"/>
          <w:lang w:val="uk-UA"/>
        </w:rPr>
        <w:t xml:space="preserve"> 1966</w:t>
      </w:r>
      <w:r w:rsidR="004F1C3A" w:rsidRPr="00FA1466">
        <w:rPr>
          <w:sz w:val="28"/>
          <w:szCs w:val="28"/>
          <w:lang w:val="uk-UA"/>
        </w:rPr>
        <w:t> </w:t>
      </w:r>
      <w:r w:rsidR="00C661A0" w:rsidRPr="00FA1466">
        <w:rPr>
          <w:sz w:val="28"/>
          <w:szCs w:val="28"/>
          <w:lang w:val="uk-UA"/>
        </w:rPr>
        <w:t>р</w:t>
      </w:r>
      <w:r w:rsidR="00A3124C" w:rsidRPr="00FA1466">
        <w:rPr>
          <w:sz w:val="28"/>
          <w:szCs w:val="28"/>
          <w:lang w:val="uk-UA"/>
        </w:rPr>
        <w:t>оку</w:t>
      </w:r>
      <w:r w:rsidR="00661399" w:rsidRPr="00FA1466">
        <w:rPr>
          <w:sz w:val="28"/>
          <w:szCs w:val="28"/>
          <w:lang w:val="uk-UA"/>
        </w:rPr>
        <w:t>, Міжнародний пакт про економічні, соціальні та культурні права</w:t>
      </w:r>
      <w:r w:rsidR="00C661A0" w:rsidRPr="00FA1466">
        <w:rPr>
          <w:sz w:val="28"/>
          <w:szCs w:val="28"/>
          <w:lang w:val="uk-UA"/>
        </w:rPr>
        <w:t xml:space="preserve"> 1966</w:t>
      </w:r>
      <w:r w:rsidR="004F1C3A" w:rsidRPr="00FA1466">
        <w:rPr>
          <w:sz w:val="28"/>
          <w:szCs w:val="28"/>
          <w:lang w:val="uk-UA"/>
        </w:rPr>
        <w:t> </w:t>
      </w:r>
      <w:r w:rsidR="00C661A0" w:rsidRPr="00FA1466">
        <w:rPr>
          <w:sz w:val="28"/>
          <w:szCs w:val="28"/>
          <w:lang w:val="uk-UA"/>
        </w:rPr>
        <w:t>р</w:t>
      </w:r>
      <w:r w:rsidR="00A3124C" w:rsidRPr="00FA1466">
        <w:rPr>
          <w:sz w:val="28"/>
          <w:szCs w:val="28"/>
          <w:lang w:val="uk-UA"/>
        </w:rPr>
        <w:t>оку</w:t>
      </w:r>
      <w:r w:rsidR="00661399" w:rsidRPr="00FA1466">
        <w:rPr>
          <w:sz w:val="28"/>
          <w:szCs w:val="28"/>
          <w:lang w:val="uk-UA"/>
        </w:rPr>
        <w:t xml:space="preserve">. У ці ж роки були створені найважливіші універсальні міжнародні механізми захисту прав людини. </w:t>
      </w:r>
      <w:r w:rsidR="00C661A0" w:rsidRPr="00FA1466">
        <w:rPr>
          <w:sz w:val="28"/>
          <w:szCs w:val="28"/>
          <w:lang w:val="uk-UA"/>
        </w:rPr>
        <w:t>Цей Біл</w:t>
      </w:r>
      <w:r w:rsidR="00BF4474" w:rsidRPr="00FA1466">
        <w:rPr>
          <w:sz w:val="28"/>
          <w:szCs w:val="28"/>
          <w:lang w:val="uk-UA"/>
        </w:rPr>
        <w:t>л</w:t>
      </w:r>
      <w:r w:rsidR="00C661A0" w:rsidRPr="00FA1466">
        <w:rPr>
          <w:sz w:val="28"/>
          <w:szCs w:val="28"/>
          <w:lang w:val="uk-UA"/>
        </w:rPr>
        <w:t>ь</w:t>
      </w:r>
      <w:r w:rsidR="00661399" w:rsidRPr="00FA1466">
        <w:rPr>
          <w:sz w:val="28"/>
          <w:szCs w:val="28"/>
          <w:lang w:val="uk-UA"/>
        </w:rPr>
        <w:t xml:space="preserve"> </w:t>
      </w:r>
      <w:r w:rsidR="00BF4474" w:rsidRPr="00FA1466">
        <w:rPr>
          <w:sz w:val="28"/>
          <w:szCs w:val="28"/>
          <w:lang w:val="uk-UA"/>
        </w:rPr>
        <w:t xml:space="preserve">про права людини </w:t>
      </w:r>
      <w:r w:rsidR="00661399" w:rsidRPr="00FA1466">
        <w:rPr>
          <w:sz w:val="28"/>
          <w:szCs w:val="28"/>
          <w:lang w:val="uk-UA"/>
        </w:rPr>
        <w:t xml:space="preserve">є нормативно-правовою </w:t>
      </w:r>
      <w:r w:rsidR="00C661A0" w:rsidRPr="00FA1466">
        <w:rPr>
          <w:sz w:val="28"/>
          <w:szCs w:val="28"/>
          <w:lang w:val="uk-UA"/>
        </w:rPr>
        <w:t>базою</w:t>
      </w:r>
      <w:r w:rsidR="00661399" w:rsidRPr="00FA1466">
        <w:rPr>
          <w:sz w:val="28"/>
          <w:szCs w:val="28"/>
          <w:lang w:val="uk-UA"/>
        </w:rPr>
        <w:t xml:space="preserve"> міжнародного права прав людини</w:t>
      </w:r>
      <w:r w:rsidR="00A3124C" w:rsidRPr="00FA1466">
        <w:rPr>
          <w:sz w:val="28"/>
          <w:szCs w:val="28"/>
          <w:lang w:val="uk-UA"/>
        </w:rPr>
        <w:t> </w:t>
      </w:r>
      <w:r w:rsidR="000B12F7" w:rsidRPr="00FA1466">
        <w:rPr>
          <w:sz w:val="28"/>
          <w:szCs w:val="28"/>
          <w:lang w:val="uk-UA"/>
        </w:rPr>
        <w:t>[</w:t>
      </w:r>
      <w:r w:rsidR="001050C4" w:rsidRPr="00FA1466">
        <w:rPr>
          <w:sz w:val="28"/>
          <w:szCs w:val="28"/>
          <w:lang w:val="uk-UA"/>
        </w:rPr>
        <w:t>9</w:t>
      </w:r>
      <w:r w:rsidR="00153B0A">
        <w:rPr>
          <w:sz w:val="28"/>
          <w:szCs w:val="28"/>
          <w:lang w:val="uk-UA"/>
        </w:rPr>
        <w:t>2</w:t>
      </w:r>
      <w:r w:rsidR="00A21F69">
        <w:rPr>
          <w:sz w:val="28"/>
          <w:szCs w:val="28"/>
          <w:lang w:val="uk-UA"/>
        </w:rPr>
        <w:t>, с. 188</w:t>
      </w:r>
      <w:r w:rsidR="000B12F7" w:rsidRPr="00FA1466">
        <w:rPr>
          <w:sz w:val="28"/>
          <w:szCs w:val="28"/>
          <w:lang w:val="uk-UA"/>
        </w:rPr>
        <w:t>]</w:t>
      </w:r>
      <w:r w:rsidR="00661399" w:rsidRPr="00FA1466">
        <w:rPr>
          <w:sz w:val="28"/>
          <w:szCs w:val="28"/>
          <w:lang w:val="uk-UA"/>
        </w:rPr>
        <w:t xml:space="preserve">. </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eastAsia="ru-RU"/>
        </w:rPr>
        <w:t>Подальше утвердження міжнародно-правового забезпечення взаємних поїздок громадян пов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язане із закріплення</w:t>
      </w:r>
      <w:r w:rsidR="00E56690" w:rsidRPr="00FA1466">
        <w:rPr>
          <w:rFonts w:ascii="Times New Roman" w:hAnsi="Times New Roman"/>
          <w:sz w:val="28"/>
          <w:szCs w:val="28"/>
          <w:lang w:val="uk-UA" w:eastAsia="ru-RU"/>
        </w:rPr>
        <w:t>м</w:t>
      </w:r>
      <w:r w:rsidRPr="00FA1466">
        <w:rPr>
          <w:rFonts w:ascii="Times New Roman" w:hAnsi="Times New Roman"/>
          <w:sz w:val="28"/>
          <w:szCs w:val="28"/>
          <w:lang w:val="uk-UA" w:eastAsia="ru-RU"/>
        </w:rPr>
        <w:t xml:space="preserve"> на міжнародному рівні права людини на свободу пересування у ст.</w:t>
      </w:r>
      <w:r w:rsidR="004F1C3A" w:rsidRPr="00FA1466">
        <w:rPr>
          <w:rFonts w:ascii="Times New Roman" w:hAnsi="Times New Roman"/>
          <w:sz w:val="28"/>
          <w:szCs w:val="28"/>
          <w:lang w:val="uk-UA" w:eastAsia="ru-RU"/>
        </w:rPr>
        <w:t> </w:t>
      </w:r>
      <w:r w:rsidRPr="00FA1466">
        <w:rPr>
          <w:rFonts w:ascii="Times New Roman" w:hAnsi="Times New Roman"/>
          <w:sz w:val="28"/>
          <w:szCs w:val="28"/>
          <w:lang w:val="uk-UA" w:eastAsia="ru-RU"/>
        </w:rPr>
        <w:t>13 Загальної декларації прав людини, прийнятої резолюцією Генеральної Асамблеї ООН 1948</w:t>
      </w:r>
      <w:r w:rsidR="004F1C3A" w:rsidRPr="00FA1466">
        <w:rPr>
          <w:rFonts w:ascii="Times New Roman" w:hAnsi="Times New Roman"/>
          <w:sz w:val="28"/>
          <w:szCs w:val="28"/>
          <w:lang w:val="uk-UA" w:eastAsia="ru-RU"/>
        </w:rPr>
        <w:t> </w:t>
      </w:r>
      <w:r w:rsidRPr="00FA1466">
        <w:rPr>
          <w:rFonts w:ascii="Times New Roman" w:hAnsi="Times New Roman"/>
          <w:sz w:val="28"/>
          <w:szCs w:val="28"/>
          <w:lang w:val="uk-UA" w:eastAsia="ru-RU"/>
        </w:rPr>
        <w:t>р</w:t>
      </w:r>
      <w:r w:rsidR="00A3124C" w:rsidRPr="00FA1466">
        <w:rPr>
          <w:rFonts w:ascii="Times New Roman" w:hAnsi="Times New Roman"/>
          <w:sz w:val="28"/>
          <w:szCs w:val="28"/>
          <w:lang w:val="uk-UA" w:eastAsia="ru-RU"/>
        </w:rPr>
        <w:t>оку</w:t>
      </w:r>
      <w:r w:rsidRPr="00FA1466">
        <w:rPr>
          <w:rFonts w:ascii="Times New Roman" w:hAnsi="Times New Roman"/>
          <w:sz w:val="28"/>
          <w:szCs w:val="28"/>
          <w:lang w:val="uk-UA" w:eastAsia="ru-RU"/>
        </w:rPr>
        <w:t>. Зміст ст.</w:t>
      </w:r>
      <w:r w:rsidR="004F1C3A" w:rsidRPr="00FA1466">
        <w:rPr>
          <w:rFonts w:ascii="Times New Roman" w:hAnsi="Times New Roman"/>
          <w:sz w:val="28"/>
          <w:szCs w:val="28"/>
          <w:lang w:val="uk-UA" w:eastAsia="ru-RU"/>
        </w:rPr>
        <w:t> </w:t>
      </w:r>
      <w:r w:rsidRPr="00FA1466">
        <w:rPr>
          <w:rFonts w:ascii="Times New Roman" w:hAnsi="Times New Roman"/>
          <w:sz w:val="28"/>
          <w:szCs w:val="28"/>
          <w:lang w:val="uk-UA" w:eastAsia="ru-RU"/>
        </w:rPr>
        <w:t xml:space="preserve">13 зазначає, що </w:t>
      </w:r>
      <w:r w:rsidRPr="00FA1466">
        <w:rPr>
          <w:rFonts w:ascii="Times New Roman" w:hAnsi="Times New Roman"/>
          <w:sz w:val="28"/>
          <w:szCs w:val="28"/>
          <w:lang w:val="uk-UA"/>
        </w:rPr>
        <w:t xml:space="preserve">кожна людина має право на свободу пересування </w:t>
      </w:r>
      <w:r w:rsidR="00BF4474"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обрання </w:t>
      </w:r>
      <w:r w:rsidRPr="00FA1466">
        <w:rPr>
          <w:rFonts w:ascii="Times New Roman" w:hAnsi="Times New Roman"/>
          <w:sz w:val="28"/>
          <w:szCs w:val="28"/>
          <w:lang w:val="uk-UA"/>
        </w:rPr>
        <w:lastRenderedPageBreak/>
        <w:t>собі місця проживання в межах кордону кожної держави, право залишати будь-яку країну, включаючи також її власну, і повертатися до своєї країни</w:t>
      </w:r>
      <w:r w:rsidR="00A3124C" w:rsidRPr="00FA1466">
        <w:rPr>
          <w:rFonts w:ascii="Times New Roman" w:hAnsi="Times New Roman"/>
          <w:sz w:val="28"/>
          <w:szCs w:val="28"/>
          <w:lang w:val="uk-UA"/>
        </w:rPr>
        <w:t> </w:t>
      </w:r>
      <w:r w:rsidR="000B12F7" w:rsidRPr="00FA1466">
        <w:rPr>
          <w:rFonts w:ascii="Times New Roman" w:hAnsi="Times New Roman"/>
          <w:sz w:val="28"/>
          <w:szCs w:val="28"/>
          <w:lang w:val="uk-UA"/>
        </w:rPr>
        <w:t>[</w:t>
      </w:r>
      <w:r w:rsidR="0063542E" w:rsidRPr="00FA1466">
        <w:rPr>
          <w:rFonts w:ascii="Times New Roman" w:hAnsi="Times New Roman"/>
          <w:sz w:val="28"/>
          <w:szCs w:val="28"/>
          <w:lang w:val="uk-UA"/>
        </w:rPr>
        <w:t>48</w:t>
      </w:r>
      <w:r w:rsidR="000B12F7"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267DB5" w:rsidRPr="00FA1466">
        <w:rPr>
          <w:rFonts w:ascii="Times New Roman" w:hAnsi="Times New Roman"/>
          <w:sz w:val="28"/>
          <w:szCs w:val="28"/>
          <w:lang w:val="uk-UA"/>
        </w:rPr>
        <w:t xml:space="preserve">У </w:t>
      </w:r>
      <w:r w:rsidRPr="00FA1466">
        <w:rPr>
          <w:rFonts w:ascii="Times New Roman" w:hAnsi="Times New Roman"/>
          <w:sz w:val="28"/>
          <w:szCs w:val="28"/>
          <w:lang w:val="uk-UA"/>
        </w:rPr>
        <w:t>1966</w:t>
      </w:r>
      <w:r w:rsidR="004F1C3A" w:rsidRPr="00FA1466">
        <w:rPr>
          <w:rFonts w:ascii="Times New Roman" w:hAnsi="Times New Roman"/>
          <w:sz w:val="28"/>
          <w:szCs w:val="28"/>
          <w:lang w:val="uk-UA"/>
        </w:rPr>
        <w:t> </w:t>
      </w:r>
      <w:r w:rsidRPr="00FA1466">
        <w:rPr>
          <w:rFonts w:ascii="Times New Roman" w:hAnsi="Times New Roman"/>
          <w:sz w:val="28"/>
          <w:szCs w:val="28"/>
          <w:lang w:val="uk-UA"/>
        </w:rPr>
        <w:t>р</w:t>
      </w:r>
      <w:r w:rsidR="00A3124C" w:rsidRPr="00FA1466">
        <w:rPr>
          <w:rFonts w:ascii="Times New Roman" w:hAnsi="Times New Roman"/>
          <w:sz w:val="28"/>
          <w:szCs w:val="28"/>
          <w:lang w:val="uk-UA"/>
        </w:rPr>
        <w:t>оці</w:t>
      </w:r>
      <w:r w:rsidRPr="00FA1466">
        <w:rPr>
          <w:rFonts w:ascii="Times New Roman" w:hAnsi="Times New Roman"/>
          <w:sz w:val="28"/>
          <w:szCs w:val="28"/>
          <w:lang w:val="uk-UA"/>
        </w:rPr>
        <w:t xml:space="preserve"> ООН були прийняті </w:t>
      </w:r>
      <w:r w:rsidRPr="00FA1466">
        <w:rPr>
          <w:rFonts w:ascii="Times New Roman" w:hAnsi="Times New Roman"/>
          <w:bCs/>
          <w:sz w:val="28"/>
          <w:szCs w:val="28"/>
          <w:lang w:val="uk-UA" w:eastAsia="ru-RU"/>
        </w:rPr>
        <w:t>Міжнародний пакт про економічні, соціальні й культурні права</w:t>
      </w:r>
      <w:r w:rsidR="00A3124C" w:rsidRPr="00FA1466">
        <w:rPr>
          <w:rFonts w:ascii="Times New Roman" w:hAnsi="Times New Roman"/>
          <w:bCs/>
          <w:sz w:val="28"/>
          <w:szCs w:val="28"/>
          <w:lang w:val="uk-UA" w:eastAsia="ru-RU"/>
        </w:rPr>
        <w:t> </w:t>
      </w:r>
      <w:r w:rsidR="00A6325E" w:rsidRPr="00FA1466">
        <w:rPr>
          <w:rFonts w:ascii="Times New Roman" w:hAnsi="Times New Roman"/>
          <w:bCs/>
          <w:sz w:val="28"/>
          <w:szCs w:val="28"/>
          <w:lang w:val="uk-UA" w:eastAsia="ru-RU"/>
        </w:rPr>
        <w:t>[9</w:t>
      </w:r>
      <w:r w:rsidR="00153B0A">
        <w:rPr>
          <w:rFonts w:ascii="Times New Roman" w:hAnsi="Times New Roman"/>
          <w:bCs/>
          <w:sz w:val="28"/>
          <w:szCs w:val="28"/>
          <w:lang w:val="uk-UA" w:eastAsia="ru-RU"/>
        </w:rPr>
        <w:t>5</w:t>
      </w:r>
      <w:r w:rsidR="00A6325E" w:rsidRPr="00FA1466">
        <w:rPr>
          <w:rFonts w:ascii="Times New Roman" w:hAnsi="Times New Roman"/>
          <w:bCs/>
          <w:sz w:val="28"/>
          <w:szCs w:val="28"/>
          <w:lang w:val="uk-UA" w:eastAsia="ru-RU"/>
        </w:rPr>
        <w:t>]</w:t>
      </w:r>
      <w:r w:rsidRPr="00FA1466">
        <w:rPr>
          <w:rFonts w:ascii="Times New Roman" w:hAnsi="Times New Roman"/>
          <w:bCs/>
          <w:sz w:val="28"/>
          <w:szCs w:val="28"/>
          <w:lang w:val="uk-UA" w:eastAsia="ru-RU"/>
        </w:rPr>
        <w:t xml:space="preserve"> </w:t>
      </w:r>
      <w:r w:rsidRPr="00FA1466">
        <w:rPr>
          <w:rFonts w:ascii="Times New Roman" w:hAnsi="Times New Roman"/>
          <w:sz w:val="28"/>
          <w:szCs w:val="28"/>
          <w:lang w:val="uk-UA" w:eastAsia="ru-RU"/>
        </w:rPr>
        <w:t xml:space="preserve">і </w:t>
      </w:r>
      <w:r w:rsidRPr="00FA1466">
        <w:rPr>
          <w:rFonts w:ascii="Times New Roman" w:hAnsi="Times New Roman"/>
          <w:bCs/>
          <w:sz w:val="28"/>
          <w:szCs w:val="28"/>
          <w:lang w:val="uk-UA" w:eastAsia="ru-RU"/>
        </w:rPr>
        <w:t>Міжнародний пакт про громадянські та політичні права</w:t>
      </w:r>
      <w:r w:rsidR="00A3124C" w:rsidRPr="00FA1466">
        <w:rPr>
          <w:rFonts w:ascii="Times New Roman" w:hAnsi="Times New Roman"/>
          <w:bCs/>
          <w:sz w:val="28"/>
          <w:szCs w:val="28"/>
          <w:lang w:val="uk-UA" w:eastAsia="ru-RU"/>
        </w:rPr>
        <w:t> </w:t>
      </w:r>
      <w:r w:rsidR="001050C4" w:rsidRPr="00FA1466">
        <w:rPr>
          <w:rFonts w:ascii="Times New Roman" w:hAnsi="Times New Roman"/>
          <w:bCs/>
          <w:sz w:val="28"/>
          <w:szCs w:val="28"/>
          <w:lang w:val="uk-UA" w:eastAsia="ru-RU"/>
        </w:rPr>
        <w:t>[9</w:t>
      </w:r>
      <w:r w:rsidR="00153B0A">
        <w:rPr>
          <w:rFonts w:ascii="Times New Roman" w:hAnsi="Times New Roman"/>
          <w:bCs/>
          <w:sz w:val="28"/>
          <w:szCs w:val="28"/>
          <w:lang w:val="uk-UA" w:eastAsia="ru-RU"/>
        </w:rPr>
        <w:t>4</w:t>
      </w:r>
      <w:r w:rsidR="00A6325E" w:rsidRPr="00FA1466">
        <w:rPr>
          <w:rFonts w:ascii="Times New Roman" w:hAnsi="Times New Roman"/>
          <w:bCs/>
          <w:sz w:val="28"/>
          <w:szCs w:val="28"/>
          <w:lang w:val="uk-UA" w:eastAsia="ru-RU"/>
        </w:rPr>
        <w:t>]</w:t>
      </w:r>
      <w:r w:rsidRPr="00FA1466">
        <w:rPr>
          <w:rFonts w:ascii="Times New Roman" w:hAnsi="Times New Roman"/>
          <w:bCs/>
          <w:sz w:val="28"/>
          <w:szCs w:val="28"/>
          <w:lang w:val="uk-UA" w:eastAsia="ru-RU"/>
        </w:rPr>
        <w:t xml:space="preserve">, які набули чинності </w:t>
      </w:r>
      <w:r w:rsidR="00A3124C" w:rsidRPr="00FA1466">
        <w:rPr>
          <w:rFonts w:ascii="Times New Roman" w:hAnsi="Times New Roman"/>
          <w:bCs/>
          <w:sz w:val="28"/>
          <w:szCs w:val="28"/>
          <w:lang w:val="uk-UA" w:eastAsia="ru-RU"/>
        </w:rPr>
        <w:t>у</w:t>
      </w:r>
      <w:r w:rsidR="00267DB5" w:rsidRPr="00FA1466">
        <w:rPr>
          <w:rFonts w:ascii="Times New Roman" w:hAnsi="Times New Roman"/>
          <w:bCs/>
          <w:sz w:val="28"/>
          <w:szCs w:val="28"/>
          <w:lang w:val="uk-UA" w:eastAsia="ru-RU"/>
        </w:rPr>
        <w:t xml:space="preserve"> </w:t>
      </w:r>
      <w:r w:rsidRPr="00FA1466">
        <w:rPr>
          <w:rFonts w:ascii="Times New Roman" w:hAnsi="Times New Roman"/>
          <w:bCs/>
          <w:sz w:val="28"/>
          <w:szCs w:val="28"/>
          <w:lang w:val="uk-UA" w:eastAsia="ru-RU"/>
        </w:rPr>
        <w:t>1976</w:t>
      </w:r>
      <w:r w:rsidR="004F1C3A" w:rsidRPr="00FA1466">
        <w:rPr>
          <w:rFonts w:ascii="Times New Roman" w:hAnsi="Times New Roman"/>
          <w:bCs/>
          <w:sz w:val="28"/>
          <w:szCs w:val="28"/>
          <w:lang w:val="uk-UA" w:eastAsia="ru-RU"/>
        </w:rPr>
        <w:t> </w:t>
      </w:r>
      <w:r w:rsidRPr="00FA1466">
        <w:rPr>
          <w:rFonts w:ascii="Times New Roman" w:hAnsi="Times New Roman"/>
          <w:bCs/>
          <w:sz w:val="28"/>
          <w:szCs w:val="28"/>
          <w:lang w:val="uk-UA" w:eastAsia="ru-RU"/>
        </w:rPr>
        <w:t>р</w:t>
      </w:r>
      <w:r w:rsidR="00A3124C" w:rsidRPr="00FA1466">
        <w:rPr>
          <w:rFonts w:ascii="Times New Roman" w:hAnsi="Times New Roman"/>
          <w:bCs/>
          <w:sz w:val="28"/>
          <w:szCs w:val="28"/>
          <w:lang w:val="uk-UA" w:eastAsia="ru-RU"/>
        </w:rPr>
        <w:t>оці</w:t>
      </w:r>
      <w:r w:rsidRPr="00FA1466">
        <w:rPr>
          <w:rFonts w:ascii="Times New Roman" w:hAnsi="Times New Roman"/>
          <w:bCs/>
          <w:sz w:val="28"/>
          <w:szCs w:val="28"/>
          <w:lang w:val="uk-UA" w:eastAsia="ru-RU"/>
        </w:rPr>
        <w:t>. Зокрема, Україна є учасницею двох пактів, які набули чинності для України 23</w:t>
      </w:r>
      <w:r w:rsidR="004F1C3A" w:rsidRPr="00FA1466">
        <w:rPr>
          <w:rFonts w:ascii="Times New Roman" w:hAnsi="Times New Roman"/>
          <w:bCs/>
          <w:sz w:val="28"/>
          <w:szCs w:val="28"/>
          <w:lang w:val="uk-UA" w:eastAsia="ru-RU"/>
        </w:rPr>
        <w:t> </w:t>
      </w:r>
      <w:r w:rsidRPr="00FA1466">
        <w:rPr>
          <w:rFonts w:ascii="Times New Roman" w:hAnsi="Times New Roman"/>
          <w:bCs/>
          <w:sz w:val="28"/>
          <w:szCs w:val="28"/>
          <w:lang w:val="uk-UA" w:eastAsia="ru-RU"/>
        </w:rPr>
        <w:t>березня 1976</w:t>
      </w:r>
      <w:r w:rsidR="004F1C3A" w:rsidRPr="00FA1466">
        <w:rPr>
          <w:rFonts w:ascii="Times New Roman" w:hAnsi="Times New Roman"/>
          <w:bCs/>
          <w:sz w:val="28"/>
          <w:szCs w:val="28"/>
          <w:lang w:val="uk-UA" w:eastAsia="ru-RU"/>
        </w:rPr>
        <w:t> </w:t>
      </w:r>
      <w:r w:rsidRPr="00FA1466">
        <w:rPr>
          <w:rFonts w:ascii="Times New Roman" w:hAnsi="Times New Roman"/>
          <w:bCs/>
          <w:sz w:val="28"/>
          <w:szCs w:val="28"/>
          <w:lang w:val="uk-UA" w:eastAsia="ru-RU"/>
        </w:rPr>
        <w:t>р.</w:t>
      </w:r>
      <w:r w:rsidRPr="00FA1466">
        <w:rPr>
          <w:rFonts w:ascii="Times New Roman" w:hAnsi="Times New Roman"/>
          <w:sz w:val="28"/>
          <w:szCs w:val="28"/>
          <w:lang w:val="uk-UA"/>
        </w:rPr>
        <w:t xml:space="preserve"> Відповідно до ст.</w:t>
      </w:r>
      <w:r w:rsidR="004F1C3A" w:rsidRPr="00FA1466">
        <w:rPr>
          <w:rFonts w:ascii="Times New Roman" w:hAnsi="Times New Roman"/>
          <w:sz w:val="28"/>
          <w:szCs w:val="28"/>
          <w:lang w:val="uk-UA"/>
        </w:rPr>
        <w:t> </w:t>
      </w:r>
      <w:r w:rsidRPr="00FA1466">
        <w:rPr>
          <w:rFonts w:ascii="Times New Roman" w:hAnsi="Times New Roman"/>
          <w:sz w:val="28"/>
          <w:szCs w:val="28"/>
          <w:lang w:val="uk-UA"/>
        </w:rPr>
        <w:t>12 Пакту кожному, хто законно перебуває на території будь-якої держави, належить, у межах цієї території, право на вільне пересування і свобода вибору місця проживання</w:t>
      </w:r>
      <w:r w:rsidR="00A3124C" w:rsidRPr="00FA1466">
        <w:rPr>
          <w:rFonts w:ascii="Times New Roman" w:hAnsi="Times New Roman"/>
          <w:sz w:val="28"/>
          <w:szCs w:val="28"/>
          <w:lang w:val="uk-UA"/>
        </w:rPr>
        <w:t> </w:t>
      </w:r>
      <w:r w:rsidR="000B12F7" w:rsidRPr="00FA1466">
        <w:rPr>
          <w:rFonts w:ascii="Times New Roman" w:hAnsi="Times New Roman"/>
          <w:sz w:val="28"/>
          <w:szCs w:val="28"/>
          <w:lang w:val="uk-UA"/>
        </w:rPr>
        <w:t>[</w:t>
      </w:r>
      <w:r w:rsidR="00825213" w:rsidRPr="00FA1466">
        <w:rPr>
          <w:rFonts w:ascii="Times New Roman" w:hAnsi="Times New Roman"/>
          <w:sz w:val="28"/>
          <w:szCs w:val="28"/>
          <w:lang w:val="uk-UA"/>
        </w:rPr>
        <w:t>9</w:t>
      </w:r>
      <w:r w:rsidR="00153B0A">
        <w:rPr>
          <w:rFonts w:ascii="Times New Roman" w:hAnsi="Times New Roman"/>
          <w:sz w:val="28"/>
          <w:szCs w:val="28"/>
          <w:lang w:val="uk-UA"/>
        </w:rPr>
        <w:t>4</w:t>
      </w:r>
      <w:r w:rsidR="000B12F7" w:rsidRPr="00FA1466">
        <w:rPr>
          <w:rFonts w:ascii="Times New Roman" w:hAnsi="Times New Roman"/>
          <w:sz w:val="28"/>
          <w:szCs w:val="28"/>
          <w:lang w:val="uk-UA"/>
        </w:rPr>
        <w:t>]</w:t>
      </w:r>
      <w:r w:rsidRPr="00FA1466">
        <w:rPr>
          <w:rFonts w:ascii="Times New Roman" w:hAnsi="Times New Roman"/>
          <w:sz w:val="28"/>
          <w:szCs w:val="28"/>
          <w:lang w:val="uk-UA"/>
        </w:rPr>
        <w:t xml:space="preserve">, у змісті вказаних актів також опосередковано вказується на повагу до прав і свобод людини, їх забезпечення з </w:t>
      </w:r>
      <w:r w:rsidR="00267DB5" w:rsidRPr="00FA1466">
        <w:rPr>
          <w:rFonts w:ascii="Times New Roman" w:hAnsi="Times New Roman"/>
          <w:sz w:val="28"/>
          <w:szCs w:val="28"/>
          <w:lang w:val="uk-UA"/>
        </w:rPr>
        <w:t xml:space="preserve">боку </w:t>
      </w:r>
      <w:r w:rsidRPr="00FA1466">
        <w:rPr>
          <w:rFonts w:ascii="Times New Roman" w:hAnsi="Times New Roman"/>
          <w:sz w:val="28"/>
          <w:szCs w:val="28"/>
          <w:lang w:val="uk-UA"/>
        </w:rPr>
        <w:t xml:space="preserve">держави, створення всіх умов, </w:t>
      </w:r>
      <w:r w:rsidR="00267DB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тому числі </w:t>
      </w:r>
      <w:r w:rsidR="00BF4474"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для взаємних поїздок, з освітньою, науковою, культурною, економічною метою. </w:t>
      </w:r>
      <w:r w:rsidR="008E1C2E" w:rsidRPr="00FA1466">
        <w:rPr>
          <w:rFonts w:ascii="Times New Roman" w:hAnsi="Times New Roman"/>
          <w:sz w:val="28"/>
          <w:szCs w:val="28"/>
          <w:lang w:val="uk-UA"/>
        </w:rPr>
        <w:t>Зокрема, в Загальній декларації прав людини зазначається, що м</w:t>
      </w:r>
      <w:r w:rsidR="000F1EEC" w:rsidRPr="00FA1466">
        <w:rPr>
          <w:rFonts w:ascii="Times New Roman" w:hAnsi="Times New Roman"/>
          <w:sz w:val="28"/>
          <w:szCs w:val="28"/>
          <w:lang w:val="uk-UA"/>
        </w:rPr>
        <w:t xml:space="preserve">іжнародне право в галузі прав людини засноване на тій підставі, що всі люди </w:t>
      </w:r>
      <w:r w:rsidR="00267DB5" w:rsidRPr="00FA1466">
        <w:rPr>
          <w:rFonts w:ascii="Times New Roman" w:hAnsi="Times New Roman"/>
          <w:sz w:val="28"/>
          <w:szCs w:val="28"/>
          <w:lang w:val="uk-UA"/>
        </w:rPr>
        <w:t>з огляду на</w:t>
      </w:r>
      <w:r w:rsidR="000F1EEC" w:rsidRPr="00FA1466">
        <w:rPr>
          <w:rFonts w:ascii="Times New Roman" w:hAnsi="Times New Roman"/>
          <w:sz w:val="28"/>
          <w:szCs w:val="28"/>
          <w:lang w:val="uk-UA"/>
        </w:rPr>
        <w:t xml:space="preserve"> їх</w:t>
      </w:r>
      <w:r w:rsidR="00267DB5" w:rsidRPr="00FA1466">
        <w:rPr>
          <w:rFonts w:ascii="Times New Roman" w:hAnsi="Times New Roman"/>
          <w:sz w:val="28"/>
          <w:szCs w:val="28"/>
          <w:lang w:val="uk-UA"/>
        </w:rPr>
        <w:t>ню</w:t>
      </w:r>
      <w:r w:rsidR="000F1EEC" w:rsidRPr="00FA1466">
        <w:rPr>
          <w:rFonts w:ascii="Times New Roman" w:hAnsi="Times New Roman"/>
          <w:sz w:val="28"/>
          <w:szCs w:val="28"/>
          <w:lang w:val="uk-UA"/>
        </w:rPr>
        <w:t xml:space="preserve"> </w:t>
      </w:r>
      <w:r w:rsidR="00E45D4F" w:rsidRPr="00FA1466">
        <w:rPr>
          <w:rFonts w:ascii="Times New Roman" w:hAnsi="Times New Roman"/>
          <w:sz w:val="28"/>
          <w:szCs w:val="28"/>
          <w:lang w:val="uk-UA"/>
        </w:rPr>
        <w:t>природ</w:t>
      </w:r>
      <w:r w:rsidR="00267DB5" w:rsidRPr="00FA1466">
        <w:rPr>
          <w:rFonts w:ascii="Times New Roman" w:hAnsi="Times New Roman"/>
          <w:sz w:val="28"/>
          <w:szCs w:val="28"/>
          <w:lang w:val="uk-UA"/>
        </w:rPr>
        <w:t>у</w:t>
      </w:r>
      <w:r w:rsidR="000F1EEC" w:rsidRPr="00FA1466">
        <w:rPr>
          <w:rFonts w:ascii="Times New Roman" w:hAnsi="Times New Roman"/>
          <w:sz w:val="28"/>
          <w:szCs w:val="28"/>
          <w:lang w:val="uk-UA"/>
        </w:rPr>
        <w:t xml:space="preserve"> </w:t>
      </w:r>
      <w:r w:rsidR="00E45D4F" w:rsidRPr="00FA1466">
        <w:rPr>
          <w:rFonts w:ascii="Times New Roman" w:hAnsi="Times New Roman"/>
          <w:sz w:val="28"/>
          <w:szCs w:val="28"/>
          <w:lang w:val="uk-UA"/>
        </w:rPr>
        <w:t xml:space="preserve">спроможні </w:t>
      </w:r>
      <w:r w:rsidR="000F1EEC" w:rsidRPr="00FA1466">
        <w:rPr>
          <w:rFonts w:ascii="Times New Roman" w:hAnsi="Times New Roman"/>
          <w:sz w:val="28"/>
          <w:szCs w:val="28"/>
          <w:lang w:val="uk-UA"/>
        </w:rPr>
        <w:t xml:space="preserve">користуватися всіма правами людини без </w:t>
      </w:r>
      <w:r w:rsidR="00E45D4F" w:rsidRPr="00FA1466">
        <w:rPr>
          <w:rFonts w:ascii="Times New Roman" w:hAnsi="Times New Roman"/>
          <w:sz w:val="28"/>
          <w:szCs w:val="28"/>
          <w:lang w:val="uk-UA"/>
        </w:rPr>
        <w:t xml:space="preserve">ознак </w:t>
      </w:r>
      <w:r w:rsidR="00DA2022" w:rsidRPr="00FA1466">
        <w:rPr>
          <w:rFonts w:ascii="Times New Roman" w:hAnsi="Times New Roman"/>
          <w:sz w:val="28"/>
          <w:szCs w:val="28"/>
          <w:lang w:val="uk-UA"/>
        </w:rPr>
        <w:t>дискримінації</w:t>
      </w:r>
      <w:r w:rsidR="00A3124C" w:rsidRPr="00FA1466">
        <w:rPr>
          <w:rFonts w:ascii="Times New Roman" w:hAnsi="Times New Roman"/>
          <w:sz w:val="28"/>
          <w:szCs w:val="28"/>
          <w:lang w:val="uk-UA"/>
        </w:rPr>
        <w:t> </w:t>
      </w:r>
      <w:r w:rsidR="0075705F" w:rsidRPr="00FA1466">
        <w:rPr>
          <w:rFonts w:ascii="Times New Roman" w:hAnsi="Times New Roman"/>
          <w:sz w:val="28"/>
          <w:szCs w:val="28"/>
          <w:lang w:val="uk-UA"/>
        </w:rPr>
        <w:t>[30</w:t>
      </w:r>
      <w:r w:rsidR="0059280D">
        <w:rPr>
          <w:rFonts w:ascii="Times New Roman" w:hAnsi="Times New Roman"/>
          <w:sz w:val="28"/>
          <w:szCs w:val="28"/>
          <w:lang w:val="uk-UA"/>
        </w:rPr>
        <w:t>1</w:t>
      </w:r>
      <w:r w:rsidR="00A6325E" w:rsidRPr="00FA1466">
        <w:rPr>
          <w:rFonts w:ascii="Times New Roman" w:hAnsi="Times New Roman"/>
          <w:sz w:val="28"/>
          <w:szCs w:val="28"/>
          <w:lang w:val="uk-UA"/>
        </w:rPr>
        <w:t>]</w:t>
      </w:r>
      <w:r w:rsidR="000F1EEC" w:rsidRPr="00FA1466">
        <w:rPr>
          <w:rFonts w:ascii="Times New Roman" w:hAnsi="Times New Roman"/>
          <w:sz w:val="28"/>
          <w:szCs w:val="28"/>
          <w:lang w:val="uk-UA"/>
        </w:rPr>
        <w:t>.</w:t>
      </w:r>
    </w:p>
    <w:p w:rsidR="00661399" w:rsidRPr="00FA1466" w:rsidRDefault="00267DB5"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 межах європейського правового </w:t>
      </w:r>
      <w:r w:rsidR="00C661A0" w:rsidRPr="00FA1466">
        <w:rPr>
          <w:rFonts w:ascii="Times New Roman" w:hAnsi="Times New Roman"/>
          <w:sz w:val="28"/>
          <w:szCs w:val="28"/>
          <w:lang w:val="uk-UA"/>
        </w:rPr>
        <w:t>простору</w:t>
      </w:r>
      <w:r w:rsidR="00661399" w:rsidRPr="00FA1466">
        <w:rPr>
          <w:rFonts w:ascii="Times New Roman" w:hAnsi="Times New Roman"/>
          <w:sz w:val="28"/>
          <w:szCs w:val="28"/>
          <w:lang w:val="uk-UA"/>
        </w:rPr>
        <w:t xml:space="preserve"> право на свободу вільного пересування декларується </w:t>
      </w:r>
      <w:r w:rsidR="007F1D4A">
        <w:rPr>
          <w:rFonts w:ascii="Times New Roman" w:hAnsi="Times New Roman"/>
          <w:bCs/>
          <w:sz w:val="28"/>
          <w:szCs w:val="28"/>
          <w:lang w:val="uk-UA"/>
        </w:rPr>
        <w:t>К</w:t>
      </w:r>
      <w:r w:rsidR="00661399" w:rsidRPr="00FA1466">
        <w:rPr>
          <w:rFonts w:ascii="Times New Roman" w:hAnsi="Times New Roman"/>
          <w:bCs/>
          <w:sz w:val="28"/>
          <w:szCs w:val="28"/>
          <w:lang w:val="uk-UA"/>
        </w:rPr>
        <w:t>онвенці</w:t>
      </w:r>
      <w:r w:rsidR="001E4070" w:rsidRPr="00FA1466">
        <w:rPr>
          <w:rFonts w:ascii="Times New Roman" w:hAnsi="Times New Roman"/>
          <w:bCs/>
          <w:sz w:val="28"/>
          <w:szCs w:val="28"/>
          <w:lang w:val="uk-UA"/>
        </w:rPr>
        <w:t>є</w:t>
      </w:r>
      <w:r w:rsidR="00661399" w:rsidRPr="00FA1466">
        <w:rPr>
          <w:rFonts w:ascii="Times New Roman" w:hAnsi="Times New Roman"/>
          <w:bCs/>
          <w:sz w:val="28"/>
          <w:szCs w:val="28"/>
          <w:lang w:val="uk-UA"/>
        </w:rPr>
        <w:t xml:space="preserve">ю про захист прав людини </w:t>
      </w:r>
      <w:r w:rsidR="007F1D4A">
        <w:rPr>
          <w:rFonts w:ascii="Times New Roman" w:hAnsi="Times New Roman"/>
          <w:bCs/>
          <w:sz w:val="28"/>
          <w:szCs w:val="28"/>
          <w:lang w:val="uk-UA"/>
        </w:rPr>
        <w:t>і</w:t>
      </w:r>
      <w:r w:rsidR="00661399" w:rsidRPr="00FA1466">
        <w:rPr>
          <w:rFonts w:ascii="Times New Roman" w:hAnsi="Times New Roman"/>
          <w:bCs/>
          <w:sz w:val="28"/>
          <w:szCs w:val="28"/>
          <w:lang w:val="uk-UA"/>
        </w:rPr>
        <w:t xml:space="preserve"> осно</w:t>
      </w:r>
      <w:r w:rsidR="00C661A0" w:rsidRPr="00FA1466">
        <w:rPr>
          <w:rFonts w:ascii="Times New Roman" w:hAnsi="Times New Roman"/>
          <w:bCs/>
          <w:sz w:val="28"/>
          <w:szCs w:val="28"/>
          <w:lang w:val="uk-UA"/>
        </w:rPr>
        <w:t xml:space="preserve">воположних свобод </w:t>
      </w:r>
      <w:r w:rsidR="008129A8" w:rsidRPr="00FA1466">
        <w:rPr>
          <w:rFonts w:ascii="Times New Roman" w:hAnsi="Times New Roman"/>
          <w:bCs/>
          <w:sz w:val="28"/>
          <w:szCs w:val="28"/>
          <w:lang w:val="uk-UA"/>
        </w:rPr>
        <w:t>[</w:t>
      </w:r>
      <w:r w:rsidR="003E6E8A">
        <w:rPr>
          <w:rFonts w:ascii="Times New Roman" w:hAnsi="Times New Roman"/>
          <w:bCs/>
          <w:sz w:val="28"/>
          <w:szCs w:val="28"/>
          <w:lang w:val="uk-UA"/>
        </w:rPr>
        <w:t>60</w:t>
      </w:r>
      <w:r w:rsidR="002D5E8C" w:rsidRPr="00FA1466">
        <w:rPr>
          <w:rFonts w:ascii="Times New Roman" w:hAnsi="Times New Roman"/>
          <w:bCs/>
          <w:sz w:val="28"/>
          <w:szCs w:val="28"/>
          <w:lang w:val="uk-UA"/>
        </w:rPr>
        <w:t>]</w:t>
      </w:r>
      <w:r w:rsidR="003E6E8A">
        <w:rPr>
          <w:rFonts w:ascii="Times New Roman" w:hAnsi="Times New Roman"/>
          <w:bCs/>
          <w:sz w:val="28"/>
          <w:szCs w:val="28"/>
          <w:lang w:val="uk-UA"/>
        </w:rPr>
        <w:t xml:space="preserve"> </w:t>
      </w:r>
      <w:r w:rsidR="00661399" w:rsidRPr="00FA1466">
        <w:rPr>
          <w:rFonts w:ascii="Times New Roman" w:hAnsi="Times New Roman"/>
          <w:bCs/>
          <w:sz w:val="28"/>
          <w:szCs w:val="28"/>
          <w:lang w:val="uk-UA"/>
        </w:rPr>
        <w:t xml:space="preserve">та прийнятими Протоколами. Відповідний міжнародний документ є тим фундаментом та основою механізму захисту прав людини </w:t>
      </w:r>
      <w:r w:rsidR="00147C9D" w:rsidRPr="00FA1466">
        <w:rPr>
          <w:rFonts w:ascii="Times New Roman" w:hAnsi="Times New Roman"/>
          <w:bCs/>
          <w:sz w:val="28"/>
          <w:szCs w:val="28"/>
          <w:lang w:val="uk-UA"/>
        </w:rPr>
        <w:t xml:space="preserve">й </w:t>
      </w:r>
      <w:r w:rsidR="00661399" w:rsidRPr="00FA1466">
        <w:rPr>
          <w:rFonts w:ascii="Times New Roman" w:hAnsi="Times New Roman"/>
          <w:bCs/>
          <w:sz w:val="28"/>
          <w:szCs w:val="28"/>
          <w:lang w:val="uk-UA"/>
        </w:rPr>
        <w:t xml:space="preserve">на території України, оскільки </w:t>
      </w:r>
      <w:r w:rsidR="00661399" w:rsidRPr="00FA1466">
        <w:rPr>
          <w:rFonts w:ascii="Times New Roman" w:hAnsi="Times New Roman"/>
          <w:sz w:val="28"/>
          <w:szCs w:val="28"/>
          <w:lang w:val="uk-UA"/>
        </w:rPr>
        <w:t>саме вона та Протоколи №</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1,</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2,</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4,</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7,</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11 були ратифіковані Україною 17</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липня 1997</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00A3124C" w:rsidRPr="00FA1466">
        <w:rPr>
          <w:rFonts w:ascii="Times New Roman" w:hAnsi="Times New Roman"/>
          <w:sz w:val="28"/>
          <w:szCs w:val="28"/>
          <w:lang w:val="uk-UA"/>
        </w:rPr>
        <w:t> </w:t>
      </w:r>
      <w:r w:rsidR="005E5638" w:rsidRPr="00FA1466">
        <w:rPr>
          <w:rFonts w:ascii="Times New Roman" w:hAnsi="Times New Roman"/>
          <w:sz w:val="28"/>
          <w:szCs w:val="28"/>
          <w:lang w:val="uk-UA"/>
        </w:rPr>
        <w:t>[2</w:t>
      </w:r>
      <w:r w:rsidR="00D64399">
        <w:rPr>
          <w:rFonts w:ascii="Times New Roman" w:hAnsi="Times New Roman"/>
          <w:sz w:val="28"/>
          <w:szCs w:val="28"/>
          <w:lang w:val="uk-UA"/>
        </w:rPr>
        <w:t>30</w:t>
      </w:r>
      <w:r w:rsidR="00A3124C" w:rsidRPr="00FA1466">
        <w:rPr>
          <w:rFonts w:ascii="Times New Roman" w:hAnsi="Times New Roman"/>
          <w:sz w:val="28"/>
          <w:szCs w:val="28"/>
          <w:lang w:val="uk-UA"/>
        </w:rPr>
        <w:t xml:space="preserve">; </w:t>
      </w:r>
      <w:r w:rsidR="005E5638" w:rsidRPr="00FA1466">
        <w:rPr>
          <w:rFonts w:ascii="Times New Roman" w:hAnsi="Times New Roman"/>
          <w:sz w:val="28"/>
          <w:szCs w:val="28"/>
          <w:lang w:val="uk-UA"/>
        </w:rPr>
        <w:t>22</w:t>
      </w:r>
      <w:r w:rsidR="00A51B82">
        <w:rPr>
          <w:rFonts w:ascii="Times New Roman" w:hAnsi="Times New Roman"/>
          <w:sz w:val="28"/>
          <w:szCs w:val="28"/>
          <w:lang w:val="uk-UA"/>
        </w:rPr>
        <w:t>6</w:t>
      </w:r>
      <w:r w:rsidR="00A3124C" w:rsidRPr="00FA1466">
        <w:rPr>
          <w:rFonts w:ascii="Times New Roman" w:hAnsi="Times New Roman"/>
          <w:sz w:val="28"/>
          <w:szCs w:val="28"/>
          <w:lang w:val="uk-UA"/>
        </w:rPr>
        <w:t xml:space="preserve">; </w:t>
      </w:r>
      <w:r w:rsidR="005E5638" w:rsidRPr="00FA1466">
        <w:rPr>
          <w:rFonts w:ascii="Times New Roman" w:hAnsi="Times New Roman"/>
          <w:sz w:val="28"/>
          <w:szCs w:val="28"/>
          <w:lang w:val="uk-UA"/>
        </w:rPr>
        <w:t>22</w:t>
      </w:r>
      <w:r w:rsidR="00A51B82">
        <w:rPr>
          <w:rFonts w:ascii="Times New Roman" w:hAnsi="Times New Roman"/>
          <w:sz w:val="28"/>
          <w:szCs w:val="28"/>
          <w:lang w:val="uk-UA"/>
        </w:rPr>
        <w:t>8</w:t>
      </w:r>
      <w:r w:rsidR="00A3124C" w:rsidRPr="00FA1466">
        <w:rPr>
          <w:rFonts w:ascii="Times New Roman" w:hAnsi="Times New Roman"/>
          <w:sz w:val="28"/>
          <w:szCs w:val="28"/>
          <w:lang w:val="uk-UA"/>
        </w:rPr>
        <w:t xml:space="preserve">; </w:t>
      </w:r>
      <w:r w:rsidR="005E5638" w:rsidRPr="00FA1466">
        <w:rPr>
          <w:rFonts w:ascii="Times New Roman" w:hAnsi="Times New Roman"/>
          <w:sz w:val="28"/>
          <w:szCs w:val="28"/>
          <w:lang w:val="uk-UA"/>
        </w:rPr>
        <w:t>22</w:t>
      </w:r>
      <w:r w:rsidR="00A51B82">
        <w:rPr>
          <w:rFonts w:ascii="Times New Roman" w:hAnsi="Times New Roman"/>
          <w:sz w:val="28"/>
          <w:szCs w:val="28"/>
          <w:lang w:val="uk-UA"/>
        </w:rPr>
        <w:t>9</w:t>
      </w:r>
      <w:r w:rsidR="00A3124C" w:rsidRPr="00FA1466">
        <w:rPr>
          <w:rFonts w:ascii="Times New Roman" w:hAnsi="Times New Roman"/>
          <w:sz w:val="28"/>
          <w:szCs w:val="28"/>
          <w:lang w:val="uk-UA"/>
        </w:rPr>
        <w:t xml:space="preserve">; </w:t>
      </w:r>
      <w:r w:rsidR="00334220" w:rsidRPr="00FA1466">
        <w:rPr>
          <w:rFonts w:ascii="Times New Roman" w:hAnsi="Times New Roman"/>
          <w:sz w:val="28"/>
          <w:szCs w:val="28"/>
          <w:lang w:val="uk-UA"/>
        </w:rPr>
        <w:t>22</w:t>
      </w:r>
      <w:r w:rsidR="00A51B82">
        <w:rPr>
          <w:rFonts w:ascii="Times New Roman" w:hAnsi="Times New Roman"/>
          <w:sz w:val="28"/>
          <w:szCs w:val="28"/>
          <w:lang w:val="uk-UA"/>
        </w:rPr>
        <w:t>4</w:t>
      </w:r>
      <w:r w:rsidR="002D5E8C"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2A4DFE">
        <w:rPr>
          <w:rFonts w:ascii="Times New Roman" w:hAnsi="Times New Roman"/>
          <w:sz w:val="28"/>
          <w:szCs w:val="28"/>
          <w:lang w:val="uk-UA"/>
        </w:rPr>
        <w:t>В</w:t>
      </w:r>
      <w:r w:rsidR="00661399" w:rsidRPr="00FA1466">
        <w:rPr>
          <w:rFonts w:ascii="Times New Roman" w:hAnsi="Times New Roman"/>
          <w:sz w:val="28"/>
          <w:szCs w:val="28"/>
          <w:lang w:val="uk-UA"/>
        </w:rPr>
        <w:t>изнача</w:t>
      </w:r>
      <w:r w:rsidR="002A4DFE">
        <w:rPr>
          <w:rFonts w:ascii="Times New Roman" w:hAnsi="Times New Roman"/>
          <w:sz w:val="28"/>
          <w:szCs w:val="28"/>
          <w:lang w:val="uk-UA"/>
        </w:rPr>
        <w:t>є</w:t>
      </w:r>
      <w:r w:rsidR="00661399" w:rsidRPr="00FA1466">
        <w:rPr>
          <w:rFonts w:ascii="Times New Roman" w:hAnsi="Times New Roman"/>
          <w:sz w:val="28"/>
          <w:szCs w:val="28"/>
          <w:lang w:val="uk-UA"/>
        </w:rPr>
        <w:t xml:space="preserve"> механізм реалізації права </w:t>
      </w:r>
      <w:r w:rsidR="001E4070" w:rsidRPr="00FA1466">
        <w:rPr>
          <w:rFonts w:ascii="Times New Roman" w:hAnsi="Times New Roman"/>
          <w:sz w:val="28"/>
          <w:szCs w:val="28"/>
          <w:lang w:val="uk-UA"/>
        </w:rPr>
        <w:t xml:space="preserve">на </w:t>
      </w:r>
      <w:r w:rsidR="00661399" w:rsidRPr="00FA1466">
        <w:rPr>
          <w:rFonts w:ascii="Times New Roman" w:hAnsi="Times New Roman"/>
          <w:sz w:val="28"/>
          <w:szCs w:val="28"/>
          <w:lang w:val="uk-UA"/>
        </w:rPr>
        <w:t>вільн</w:t>
      </w:r>
      <w:r w:rsidR="002A4DFE">
        <w:rPr>
          <w:rFonts w:ascii="Times New Roman" w:hAnsi="Times New Roman"/>
          <w:sz w:val="28"/>
          <w:szCs w:val="28"/>
          <w:lang w:val="uk-UA"/>
        </w:rPr>
        <w:t>е</w:t>
      </w:r>
      <w:r w:rsidR="00661399" w:rsidRPr="00FA1466">
        <w:rPr>
          <w:rFonts w:ascii="Times New Roman" w:hAnsi="Times New Roman"/>
          <w:sz w:val="28"/>
          <w:szCs w:val="28"/>
          <w:lang w:val="uk-UA"/>
        </w:rPr>
        <w:t xml:space="preserve"> пересування ч.</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1 ст.</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2 Протоколу №</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4 </w:t>
      </w:r>
      <w:r w:rsidR="00270963" w:rsidRPr="00FA1466">
        <w:rPr>
          <w:rFonts w:ascii="Times New Roman" w:hAnsi="Times New Roman"/>
          <w:sz w:val="28"/>
          <w:szCs w:val="28"/>
          <w:lang w:val="uk-UA"/>
        </w:rPr>
        <w:t xml:space="preserve">до </w:t>
      </w:r>
      <w:r w:rsidR="002A4DFE">
        <w:rPr>
          <w:rFonts w:ascii="Times New Roman" w:hAnsi="Times New Roman"/>
          <w:bCs/>
          <w:sz w:val="28"/>
          <w:szCs w:val="28"/>
          <w:lang w:val="uk-UA"/>
        </w:rPr>
        <w:t>К</w:t>
      </w:r>
      <w:r w:rsidR="002A4DFE" w:rsidRPr="00FA1466">
        <w:rPr>
          <w:rFonts w:ascii="Times New Roman" w:hAnsi="Times New Roman"/>
          <w:bCs/>
          <w:sz w:val="28"/>
          <w:szCs w:val="28"/>
          <w:lang w:val="uk-UA"/>
        </w:rPr>
        <w:t>онвенці</w:t>
      </w:r>
      <w:r w:rsidR="002A4DFE">
        <w:rPr>
          <w:rFonts w:ascii="Times New Roman" w:hAnsi="Times New Roman"/>
          <w:bCs/>
          <w:sz w:val="28"/>
          <w:szCs w:val="28"/>
          <w:lang w:val="uk-UA"/>
        </w:rPr>
        <w:t>ї</w:t>
      </w:r>
      <w:r w:rsidR="002A4DFE" w:rsidRPr="00FA1466">
        <w:rPr>
          <w:rFonts w:ascii="Times New Roman" w:hAnsi="Times New Roman"/>
          <w:bCs/>
          <w:sz w:val="28"/>
          <w:szCs w:val="28"/>
          <w:lang w:val="uk-UA"/>
        </w:rPr>
        <w:t xml:space="preserve"> про захист прав людини </w:t>
      </w:r>
      <w:r w:rsidR="002A4DFE">
        <w:rPr>
          <w:rFonts w:ascii="Times New Roman" w:hAnsi="Times New Roman"/>
          <w:bCs/>
          <w:sz w:val="28"/>
          <w:szCs w:val="28"/>
          <w:lang w:val="uk-UA"/>
        </w:rPr>
        <w:t>і</w:t>
      </w:r>
      <w:r w:rsidR="002A4DFE" w:rsidRPr="00FA1466">
        <w:rPr>
          <w:rFonts w:ascii="Times New Roman" w:hAnsi="Times New Roman"/>
          <w:bCs/>
          <w:sz w:val="28"/>
          <w:szCs w:val="28"/>
          <w:lang w:val="uk-UA"/>
        </w:rPr>
        <w:t xml:space="preserve"> основоположних свобод</w:t>
      </w:r>
      <w:r w:rsidR="002A4DFE">
        <w:rPr>
          <w:rFonts w:ascii="Times New Roman" w:hAnsi="Times New Roman"/>
          <w:bCs/>
          <w:sz w:val="28"/>
          <w:szCs w:val="28"/>
          <w:lang w:val="uk-UA"/>
        </w:rPr>
        <w:t>, згідно з якою</w:t>
      </w:r>
      <w:r w:rsidR="00270963"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кожний, хто на законних підставах </w:t>
      </w:r>
      <w:r w:rsidR="001E4070" w:rsidRPr="00FA1466">
        <w:rPr>
          <w:rFonts w:ascii="Times New Roman" w:hAnsi="Times New Roman"/>
          <w:sz w:val="28"/>
          <w:szCs w:val="28"/>
          <w:lang w:val="uk-UA"/>
        </w:rPr>
        <w:t xml:space="preserve">перебуває </w:t>
      </w:r>
      <w:r w:rsidR="00661399" w:rsidRPr="00FA1466">
        <w:rPr>
          <w:rFonts w:ascii="Times New Roman" w:hAnsi="Times New Roman"/>
          <w:sz w:val="28"/>
          <w:szCs w:val="28"/>
          <w:lang w:val="uk-UA"/>
        </w:rPr>
        <w:t>на території будь-якої держави, має право на свободу пересування та свободу вибору місця проживання. Відповідно до ч.</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3 ст.</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2 Протоколу №</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4 до </w:t>
      </w:r>
      <w:r w:rsidR="002A4DFE">
        <w:rPr>
          <w:rFonts w:ascii="Times New Roman" w:hAnsi="Times New Roman"/>
          <w:bCs/>
          <w:sz w:val="28"/>
          <w:szCs w:val="28"/>
          <w:lang w:val="uk-UA"/>
        </w:rPr>
        <w:t>К</w:t>
      </w:r>
      <w:r w:rsidR="002A4DFE" w:rsidRPr="00FA1466">
        <w:rPr>
          <w:rFonts w:ascii="Times New Roman" w:hAnsi="Times New Roman"/>
          <w:bCs/>
          <w:sz w:val="28"/>
          <w:szCs w:val="28"/>
          <w:lang w:val="uk-UA"/>
        </w:rPr>
        <w:t>онвенці</w:t>
      </w:r>
      <w:r w:rsidR="002A4DFE">
        <w:rPr>
          <w:rFonts w:ascii="Times New Roman" w:hAnsi="Times New Roman"/>
          <w:bCs/>
          <w:sz w:val="28"/>
          <w:szCs w:val="28"/>
          <w:lang w:val="uk-UA"/>
        </w:rPr>
        <w:t>ї</w:t>
      </w:r>
      <w:r w:rsidR="002A4DFE" w:rsidRPr="00FA1466">
        <w:rPr>
          <w:rFonts w:ascii="Times New Roman" w:hAnsi="Times New Roman"/>
          <w:bCs/>
          <w:sz w:val="28"/>
          <w:szCs w:val="28"/>
          <w:lang w:val="uk-UA"/>
        </w:rPr>
        <w:t xml:space="preserve"> про захист прав людини </w:t>
      </w:r>
      <w:r w:rsidR="002A4DFE">
        <w:rPr>
          <w:rFonts w:ascii="Times New Roman" w:hAnsi="Times New Roman"/>
          <w:bCs/>
          <w:sz w:val="28"/>
          <w:szCs w:val="28"/>
          <w:lang w:val="uk-UA"/>
        </w:rPr>
        <w:t>і</w:t>
      </w:r>
      <w:r w:rsidR="002A4DFE" w:rsidRPr="00FA1466">
        <w:rPr>
          <w:rFonts w:ascii="Times New Roman" w:hAnsi="Times New Roman"/>
          <w:bCs/>
          <w:sz w:val="28"/>
          <w:szCs w:val="28"/>
          <w:lang w:val="uk-UA"/>
        </w:rPr>
        <w:t xml:space="preserve"> основоположних свобод</w:t>
      </w:r>
      <w:r w:rsidR="00661399" w:rsidRPr="00FA1466">
        <w:rPr>
          <w:rFonts w:ascii="Times New Roman" w:hAnsi="Times New Roman"/>
          <w:sz w:val="28"/>
          <w:szCs w:val="28"/>
          <w:lang w:val="uk-UA"/>
        </w:rPr>
        <w:t xml:space="preserve"> свобода пересування та вибору місця проживання не підлягає жодним обмеженням, за винятком тих, які запроваджуються згідно із законом і є необхідними в </w:t>
      </w:r>
      <w:r w:rsidR="00661399" w:rsidRPr="00FA1466">
        <w:rPr>
          <w:rFonts w:ascii="Times New Roman" w:hAnsi="Times New Roman"/>
          <w:sz w:val="28"/>
          <w:szCs w:val="28"/>
          <w:lang w:val="uk-UA"/>
        </w:rPr>
        <w:lastRenderedPageBreak/>
        <w:t>демократичному суспільстві</w:t>
      </w:r>
      <w:r w:rsidR="005A196F">
        <w:rPr>
          <w:rFonts w:ascii="Times New Roman" w:hAnsi="Times New Roman"/>
          <w:sz w:val="28"/>
          <w:szCs w:val="28"/>
          <w:lang w:val="uk-UA"/>
        </w:rPr>
        <w:t>. Зокрема,</w:t>
      </w:r>
      <w:r w:rsidR="005A196F" w:rsidRPr="00FA1466">
        <w:rPr>
          <w:rFonts w:ascii="Times New Roman" w:hAnsi="Times New Roman"/>
          <w:sz w:val="28"/>
          <w:szCs w:val="28"/>
          <w:lang w:val="uk-UA"/>
        </w:rPr>
        <w:t xml:space="preserve"> </w:t>
      </w:r>
      <w:r w:rsidR="005A196F">
        <w:rPr>
          <w:rFonts w:ascii="Times New Roman" w:hAnsi="Times New Roman"/>
          <w:sz w:val="28"/>
          <w:szCs w:val="28"/>
          <w:lang w:val="uk-UA"/>
        </w:rPr>
        <w:t xml:space="preserve">право на вільне пересування та вибір місця проживання може бути обмежено </w:t>
      </w:r>
      <w:r w:rsidR="00661399" w:rsidRPr="00FA1466">
        <w:rPr>
          <w:rFonts w:ascii="Times New Roman" w:hAnsi="Times New Roman"/>
          <w:sz w:val="28"/>
          <w:szCs w:val="28"/>
          <w:lang w:val="uk-UA"/>
        </w:rPr>
        <w:t>в інтересах національної або громадської безпеки</w:t>
      </w:r>
      <w:r w:rsidR="005A196F">
        <w:rPr>
          <w:rFonts w:ascii="Times New Roman" w:hAnsi="Times New Roman"/>
          <w:sz w:val="28"/>
          <w:szCs w:val="28"/>
          <w:lang w:val="uk-UA"/>
        </w:rPr>
        <w:t>,</w:t>
      </w:r>
      <w:r w:rsidR="00661399" w:rsidRPr="00FA1466">
        <w:rPr>
          <w:rFonts w:ascii="Times New Roman" w:hAnsi="Times New Roman"/>
          <w:sz w:val="28"/>
          <w:szCs w:val="28"/>
          <w:lang w:val="uk-UA"/>
        </w:rPr>
        <w:t xml:space="preserve"> з</w:t>
      </w:r>
      <w:r w:rsidR="001E4070" w:rsidRPr="00FA1466">
        <w:rPr>
          <w:rFonts w:ascii="Times New Roman" w:hAnsi="Times New Roman"/>
          <w:sz w:val="28"/>
          <w:szCs w:val="28"/>
          <w:lang w:val="uk-UA"/>
        </w:rPr>
        <w:t> </w:t>
      </w:r>
      <w:r w:rsidR="00661399" w:rsidRPr="00FA1466">
        <w:rPr>
          <w:rFonts w:ascii="Times New Roman" w:hAnsi="Times New Roman"/>
          <w:sz w:val="28"/>
          <w:szCs w:val="28"/>
          <w:lang w:val="uk-UA"/>
        </w:rPr>
        <w:t>метою підтримання громадського порядку або запобігання злочинам</w:t>
      </w:r>
      <w:r w:rsidR="005A196F">
        <w:rPr>
          <w:rFonts w:ascii="Times New Roman" w:hAnsi="Times New Roman"/>
          <w:sz w:val="28"/>
          <w:szCs w:val="28"/>
          <w:lang w:val="uk-UA"/>
        </w:rPr>
        <w:t>,</w:t>
      </w:r>
      <w:r w:rsidR="00661399" w:rsidRPr="00FA1466">
        <w:rPr>
          <w:rFonts w:ascii="Times New Roman" w:hAnsi="Times New Roman"/>
          <w:sz w:val="28"/>
          <w:szCs w:val="28"/>
          <w:lang w:val="uk-UA"/>
        </w:rPr>
        <w:t xml:space="preserve"> для захисту здоров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 чи моралі</w:t>
      </w:r>
      <w:r w:rsidR="005A196F">
        <w:rPr>
          <w:rFonts w:ascii="Times New Roman" w:hAnsi="Times New Roman"/>
          <w:sz w:val="28"/>
          <w:szCs w:val="28"/>
          <w:lang w:val="uk-UA"/>
        </w:rPr>
        <w:t>,</w:t>
      </w:r>
      <w:r w:rsidR="00661399" w:rsidRPr="00FA1466">
        <w:rPr>
          <w:rFonts w:ascii="Times New Roman" w:hAnsi="Times New Roman"/>
          <w:sz w:val="28"/>
          <w:szCs w:val="28"/>
          <w:lang w:val="uk-UA"/>
        </w:rPr>
        <w:t xml:space="preserve"> з метою захисту прав і свобод інших людей. </w:t>
      </w:r>
      <w:r w:rsidR="005A196F">
        <w:rPr>
          <w:rFonts w:ascii="Times New Roman" w:hAnsi="Times New Roman"/>
          <w:sz w:val="28"/>
          <w:szCs w:val="28"/>
          <w:lang w:val="uk-UA"/>
        </w:rPr>
        <w:t>С</w:t>
      </w:r>
      <w:r w:rsidR="00661399" w:rsidRPr="00FA1466">
        <w:rPr>
          <w:rFonts w:ascii="Times New Roman" w:hAnsi="Times New Roman"/>
          <w:sz w:val="28"/>
          <w:szCs w:val="28"/>
          <w:lang w:val="uk-UA"/>
        </w:rPr>
        <w:t>т.</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3 Протоколу №</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4 до </w:t>
      </w:r>
      <w:r w:rsidR="002A4DFE">
        <w:rPr>
          <w:rFonts w:ascii="Times New Roman" w:hAnsi="Times New Roman"/>
          <w:bCs/>
          <w:sz w:val="28"/>
          <w:szCs w:val="28"/>
          <w:lang w:val="uk-UA"/>
        </w:rPr>
        <w:t>К</w:t>
      </w:r>
      <w:r w:rsidR="002A4DFE" w:rsidRPr="00FA1466">
        <w:rPr>
          <w:rFonts w:ascii="Times New Roman" w:hAnsi="Times New Roman"/>
          <w:bCs/>
          <w:sz w:val="28"/>
          <w:szCs w:val="28"/>
          <w:lang w:val="uk-UA"/>
        </w:rPr>
        <w:t>онвенці</w:t>
      </w:r>
      <w:r w:rsidR="002A4DFE">
        <w:rPr>
          <w:rFonts w:ascii="Times New Roman" w:hAnsi="Times New Roman"/>
          <w:bCs/>
          <w:sz w:val="28"/>
          <w:szCs w:val="28"/>
          <w:lang w:val="uk-UA"/>
        </w:rPr>
        <w:t>ї</w:t>
      </w:r>
      <w:r w:rsidR="002A4DFE" w:rsidRPr="00FA1466">
        <w:rPr>
          <w:rFonts w:ascii="Times New Roman" w:hAnsi="Times New Roman"/>
          <w:bCs/>
          <w:sz w:val="28"/>
          <w:szCs w:val="28"/>
          <w:lang w:val="uk-UA"/>
        </w:rPr>
        <w:t xml:space="preserve"> про захист прав людини </w:t>
      </w:r>
      <w:r w:rsidR="002A4DFE">
        <w:rPr>
          <w:rFonts w:ascii="Times New Roman" w:hAnsi="Times New Roman"/>
          <w:bCs/>
          <w:sz w:val="28"/>
          <w:szCs w:val="28"/>
          <w:lang w:val="uk-UA"/>
        </w:rPr>
        <w:t>і</w:t>
      </w:r>
      <w:r w:rsidR="002A4DFE" w:rsidRPr="00FA1466">
        <w:rPr>
          <w:rFonts w:ascii="Times New Roman" w:hAnsi="Times New Roman"/>
          <w:bCs/>
          <w:sz w:val="28"/>
          <w:szCs w:val="28"/>
          <w:lang w:val="uk-UA"/>
        </w:rPr>
        <w:t xml:space="preserve"> основоположних свобод</w:t>
      </w:r>
      <w:r w:rsidR="00661399" w:rsidRPr="00FA1466">
        <w:rPr>
          <w:rFonts w:ascii="Times New Roman" w:hAnsi="Times New Roman"/>
          <w:sz w:val="28"/>
          <w:szCs w:val="28"/>
          <w:lang w:val="uk-UA"/>
        </w:rPr>
        <w:t xml:space="preserve"> </w:t>
      </w:r>
      <w:r w:rsidR="005A196F">
        <w:rPr>
          <w:rFonts w:ascii="Times New Roman" w:hAnsi="Times New Roman"/>
          <w:sz w:val="28"/>
          <w:szCs w:val="28"/>
          <w:lang w:val="uk-UA"/>
        </w:rPr>
        <w:t xml:space="preserve">передбачає, що </w:t>
      </w:r>
      <w:r w:rsidR="00661399" w:rsidRPr="00FA1466">
        <w:rPr>
          <w:rFonts w:ascii="Times New Roman" w:hAnsi="Times New Roman"/>
          <w:sz w:val="28"/>
          <w:szCs w:val="28"/>
          <w:lang w:val="uk-UA"/>
        </w:rPr>
        <w:t>жодна людина не може бути позбавлена права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їзду на територію держави, громадянином якої вона є</w:t>
      </w:r>
      <w:r w:rsidR="00A3124C" w:rsidRPr="00FA1466">
        <w:rPr>
          <w:rFonts w:ascii="Times New Roman" w:hAnsi="Times New Roman"/>
          <w:sz w:val="28"/>
          <w:szCs w:val="28"/>
          <w:lang w:val="uk-UA"/>
        </w:rPr>
        <w:t> </w:t>
      </w:r>
      <w:r w:rsidR="005E5638" w:rsidRPr="00FA1466">
        <w:rPr>
          <w:rFonts w:ascii="Times New Roman" w:hAnsi="Times New Roman"/>
          <w:sz w:val="28"/>
          <w:szCs w:val="28"/>
          <w:lang w:val="uk-UA"/>
        </w:rPr>
        <w:t>[</w:t>
      </w:r>
      <w:r w:rsidR="00A51B82">
        <w:rPr>
          <w:rFonts w:ascii="Times New Roman" w:hAnsi="Times New Roman"/>
          <w:sz w:val="28"/>
          <w:szCs w:val="28"/>
          <w:lang w:val="uk-UA"/>
        </w:rPr>
        <w:t>6;</w:t>
      </w:r>
      <w:r w:rsidR="0059280D">
        <w:rPr>
          <w:rFonts w:ascii="Times New Roman" w:hAnsi="Times New Roman"/>
          <w:sz w:val="28"/>
          <w:szCs w:val="28"/>
          <w:lang w:val="uk-UA"/>
        </w:rPr>
        <w:t xml:space="preserve"> </w:t>
      </w:r>
      <w:r w:rsidR="005E5638" w:rsidRPr="00FA1466">
        <w:rPr>
          <w:rFonts w:ascii="Times New Roman" w:hAnsi="Times New Roman"/>
          <w:sz w:val="28"/>
          <w:szCs w:val="28"/>
          <w:lang w:val="uk-UA"/>
        </w:rPr>
        <w:t>22</w:t>
      </w:r>
      <w:r w:rsidR="00A51B82">
        <w:rPr>
          <w:rFonts w:ascii="Times New Roman" w:hAnsi="Times New Roman"/>
          <w:sz w:val="28"/>
          <w:szCs w:val="28"/>
          <w:lang w:val="uk-UA"/>
        </w:rPr>
        <w:t>8</w:t>
      </w:r>
      <w:r w:rsidR="002D5E8C"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Питання регулювання свободи пересування закріплюються також у змісті ст.</w:t>
      </w:r>
      <w:r w:rsidR="00595DA9" w:rsidRPr="00FA1466">
        <w:rPr>
          <w:rFonts w:ascii="Times New Roman" w:hAnsi="Times New Roman"/>
          <w:sz w:val="28"/>
          <w:szCs w:val="28"/>
          <w:lang w:val="uk-UA"/>
        </w:rPr>
        <w:t> </w:t>
      </w:r>
      <w:r w:rsidRPr="00FA1466">
        <w:rPr>
          <w:rFonts w:ascii="Times New Roman" w:hAnsi="Times New Roman"/>
          <w:sz w:val="28"/>
          <w:szCs w:val="28"/>
          <w:lang w:val="uk-UA"/>
        </w:rPr>
        <w:t xml:space="preserve">1 (процедурні гарантії, що стосуються вислання іноземців), </w:t>
      </w:r>
      <w:r w:rsidR="00147C9D" w:rsidRPr="00FA1466">
        <w:rPr>
          <w:rFonts w:ascii="Times New Roman" w:hAnsi="Times New Roman"/>
          <w:sz w:val="28"/>
          <w:szCs w:val="28"/>
          <w:lang w:val="uk-UA"/>
        </w:rPr>
        <w:t>яку містить</w:t>
      </w:r>
      <w:r w:rsidR="001E4070" w:rsidRPr="00FA1466">
        <w:rPr>
          <w:rFonts w:ascii="Times New Roman" w:hAnsi="Times New Roman"/>
          <w:sz w:val="28"/>
          <w:szCs w:val="28"/>
          <w:lang w:val="uk-UA"/>
        </w:rPr>
        <w:t xml:space="preserve"> </w:t>
      </w:r>
      <w:r w:rsidRPr="00FA1466">
        <w:rPr>
          <w:rFonts w:ascii="Times New Roman" w:hAnsi="Times New Roman"/>
          <w:sz w:val="28"/>
          <w:szCs w:val="28"/>
          <w:lang w:val="uk-UA"/>
        </w:rPr>
        <w:t>Протокол №</w:t>
      </w:r>
      <w:r w:rsidR="00595DA9" w:rsidRPr="00FA1466">
        <w:rPr>
          <w:rFonts w:ascii="Times New Roman" w:hAnsi="Times New Roman"/>
          <w:sz w:val="28"/>
          <w:szCs w:val="28"/>
          <w:lang w:val="uk-UA"/>
        </w:rPr>
        <w:t> </w:t>
      </w:r>
      <w:r w:rsidRPr="00FA1466">
        <w:rPr>
          <w:rFonts w:ascii="Times New Roman" w:hAnsi="Times New Roman"/>
          <w:sz w:val="28"/>
          <w:szCs w:val="28"/>
          <w:lang w:val="uk-UA"/>
        </w:rPr>
        <w:t xml:space="preserve">7 до Конвенції про захист прав людини </w:t>
      </w:r>
      <w:r w:rsidR="007F1D4A">
        <w:rPr>
          <w:rFonts w:ascii="Times New Roman" w:hAnsi="Times New Roman"/>
          <w:sz w:val="28"/>
          <w:szCs w:val="28"/>
          <w:lang w:val="uk-UA"/>
        </w:rPr>
        <w:t>і</w:t>
      </w:r>
      <w:r w:rsidRPr="00FA1466">
        <w:rPr>
          <w:rFonts w:ascii="Times New Roman" w:hAnsi="Times New Roman"/>
          <w:sz w:val="28"/>
          <w:szCs w:val="28"/>
          <w:lang w:val="uk-UA"/>
        </w:rPr>
        <w:t xml:space="preserve"> основоположних свобод від 22</w:t>
      </w:r>
      <w:r w:rsidR="00595DA9" w:rsidRPr="00FA1466">
        <w:rPr>
          <w:rFonts w:ascii="Times New Roman" w:hAnsi="Times New Roman"/>
          <w:sz w:val="28"/>
          <w:szCs w:val="28"/>
          <w:lang w:val="uk-UA"/>
        </w:rPr>
        <w:t> </w:t>
      </w:r>
      <w:r w:rsidRPr="00FA1466">
        <w:rPr>
          <w:rFonts w:ascii="Times New Roman" w:hAnsi="Times New Roman"/>
          <w:sz w:val="28"/>
          <w:szCs w:val="28"/>
          <w:lang w:val="uk-UA"/>
        </w:rPr>
        <w:t>листопада 1984</w:t>
      </w:r>
      <w:r w:rsidR="00595DA9" w:rsidRPr="00FA1466">
        <w:rPr>
          <w:rFonts w:ascii="Times New Roman" w:hAnsi="Times New Roman"/>
          <w:sz w:val="28"/>
          <w:szCs w:val="28"/>
          <w:lang w:val="uk-UA"/>
        </w:rPr>
        <w:t> </w:t>
      </w:r>
      <w:r w:rsidRPr="00FA1466">
        <w:rPr>
          <w:rFonts w:ascii="Times New Roman" w:hAnsi="Times New Roman"/>
          <w:sz w:val="28"/>
          <w:szCs w:val="28"/>
          <w:lang w:val="uk-UA"/>
        </w:rPr>
        <w:t>р. До зазначених процедурних гарантій належать такі: іноземець, який законно проживає на території держави, не може бути висланий за її межі інакше, як на виконання рішення, прийнятого відповідно до закону, і повинен мати можливість наводити аргументи проти свого вислання, вимагати перегляду своєї справи, бути представленим з цією метою перед компетентним органом або перед особою чи особами, призначеними цим органом; іноземець може бути висланий до здійснення вищезазначених прав, якщо таке вислання є необхідним в інтересах публічного порядку або зумовлюється міркуваннями національної безпеки</w:t>
      </w:r>
      <w:r w:rsidR="00A3124C" w:rsidRPr="00FA1466">
        <w:rPr>
          <w:rFonts w:ascii="Times New Roman" w:hAnsi="Times New Roman"/>
          <w:sz w:val="28"/>
          <w:szCs w:val="28"/>
          <w:lang w:val="uk-UA"/>
        </w:rPr>
        <w:t> </w:t>
      </w:r>
      <w:r w:rsidR="005E5638" w:rsidRPr="00FA1466">
        <w:rPr>
          <w:rFonts w:ascii="Times New Roman" w:hAnsi="Times New Roman"/>
          <w:sz w:val="28"/>
          <w:szCs w:val="28"/>
          <w:lang w:val="uk-UA"/>
        </w:rPr>
        <w:t>[22</w:t>
      </w:r>
      <w:r w:rsidR="00A51B82">
        <w:rPr>
          <w:rFonts w:ascii="Times New Roman" w:hAnsi="Times New Roman"/>
          <w:sz w:val="28"/>
          <w:szCs w:val="28"/>
          <w:lang w:val="uk-UA"/>
        </w:rPr>
        <w:t>9</w:t>
      </w:r>
      <w:r w:rsidR="002D5E8C" w:rsidRPr="00FA1466">
        <w:rPr>
          <w:rFonts w:ascii="Times New Roman" w:hAnsi="Times New Roman"/>
          <w:sz w:val="28"/>
          <w:szCs w:val="28"/>
          <w:lang w:val="uk-UA"/>
        </w:rPr>
        <w:t>]</w:t>
      </w:r>
      <w:r w:rsidRPr="00FA1466">
        <w:rPr>
          <w:rFonts w:ascii="Times New Roman" w:hAnsi="Times New Roman"/>
          <w:sz w:val="28"/>
          <w:szCs w:val="28"/>
          <w:lang w:val="uk-UA"/>
        </w:rPr>
        <w:t>.</w:t>
      </w:r>
    </w:p>
    <w:p w:rsidR="000F1EEC" w:rsidRPr="00FA1466" w:rsidRDefault="001E4070" w:rsidP="00A928F0">
      <w:pPr>
        <w:tabs>
          <w:tab w:val="left" w:pos="1134"/>
        </w:tabs>
        <w:spacing w:after="0" w:line="360" w:lineRule="auto"/>
        <w:ind w:firstLine="709"/>
        <w:jc w:val="both"/>
        <w:rPr>
          <w:rFonts w:ascii="Times New Roman" w:hAnsi="Times New Roman"/>
          <w:bCs/>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межах європейського правового простору важливим міжнародним документом, який започаткував становлення міжнародних відносин у відповідній сфері</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стало підписання Договору про Європейське співтовариство 1957</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A3124C" w:rsidRPr="00FA1466">
        <w:rPr>
          <w:rFonts w:ascii="Times New Roman" w:hAnsi="Times New Roman"/>
          <w:sz w:val="28"/>
          <w:szCs w:val="28"/>
          <w:lang w:val="uk-UA"/>
        </w:rPr>
        <w:t>оку</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цьому плані обґрунтованою є точка зору О.</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М.</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Поліванової, яка звертає увагу на те, що </w:t>
      </w:r>
      <w:r w:rsidR="00661399" w:rsidRPr="00FA1466">
        <w:rPr>
          <w:rFonts w:ascii="Times New Roman" w:hAnsi="Times New Roman"/>
          <w:sz w:val="28"/>
          <w:szCs w:val="28"/>
          <w:shd w:val="clear" w:color="auto" w:fill="FFFFFF"/>
          <w:lang w:val="uk-UA"/>
        </w:rPr>
        <w:t>запроваджена Договором про Європейське Економічне Співтовариство (ЄЕС) 1957</w:t>
      </w:r>
      <w:r w:rsidR="00595DA9"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р</w:t>
      </w:r>
      <w:r w:rsidR="00A3124C" w:rsidRPr="00FA1466">
        <w:rPr>
          <w:rFonts w:ascii="Times New Roman" w:hAnsi="Times New Roman"/>
          <w:sz w:val="28"/>
          <w:szCs w:val="28"/>
          <w:shd w:val="clear" w:color="auto" w:fill="FFFFFF"/>
          <w:lang w:val="uk-UA"/>
        </w:rPr>
        <w:t>оку</w:t>
      </w:r>
      <w:r w:rsidR="00661399" w:rsidRPr="00FA1466">
        <w:rPr>
          <w:rFonts w:ascii="Times New Roman" w:hAnsi="Times New Roman"/>
          <w:sz w:val="28"/>
          <w:szCs w:val="28"/>
          <w:shd w:val="clear" w:color="auto" w:fill="FFFFFF"/>
          <w:lang w:val="uk-UA"/>
        </w:rPr>
        <w:t xml:space="preserve"> свобода пересування осіб пройшла еволюцію від свободи пересування працівників до створення </w:t>
      </w:r>
      <w:r w:rsidR="00A3124C" w:rsidRPr="00FA1466">
        <w:rPr>
          <w:rFonts w:ascii="Times New Roman" w:hAnsi="Times New Roman"/>
          <w:sz w:val="28"/>
          <w:szCs w:val="28"/>
          <w:shd w:val="clear" w:color="auto" w:fill="FFFFFF"/>
          <w:lang w:val="uk-UA"/>
        </w:rPr>
        <w:t>у</w:t>
      </w:r>
      <w:r w:rsidR="00661399" w:rsidRPr="00FA1466">
        <w:rPr>
          <w:rFonts w:ascii="Times New Roman" w:hAnsi="Times New Roman"/>
          <w:sz w:val="28"/>
          <w:szCs w:val="28"/>
          <w:shd w:val="clear" w:color="auto" w:fill="FFFFFF"/>
          <w:lang w:val="uk-UA"/>
        </w:rPr>
        <w:t xml:space="preserve"> 1992</w:t>
      </w:r>
      <w:r w:rsidR="00595DA9"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р</w:t>
      </w:r>
      <w:r w:rsidR="00A3124C" w:rsidRPr="00FA1466">
        <w:rPr>
          <w:rFonts w:ascii="Times New Roman" w:hAnsi="Times New Roman"/>
          <w:sz w:val="28"/>
          <w:szCs w:val="28"/>
          <w:shd w:val="clear" w:color="auto" w:fill="FFFFFF"/>
          <w:lang w:val="uk-UA"/>
        </w:rPr>
        <w:t>оці</w:t>
      </w:r>
      <w:r w:rsidR="00661399" w:rsidRPr="00FA1466">
        <w:rPr>
          <w:rFonts w:ascii="Times New Roman" w:hAnsi="Times New Roman"/>
          <w:sz w:val="28"/>
          <w:szCs w:val="28"/>
          <w:shd w:val="clear" w:color="auto" w:fill="FFFFFF"/>
          <w:lang w:val="uk-UA"/>
        </w:rPr>
        <w:t xml:space="preserve"> інституту європейського громадянства</w:t>
      </w:r>
      <w:r w:rsidR="00086FE9" w:rsidRPr="00FA1466">
        <w:rPr>
          <w:rFonts w:ascii="Times New Roman" w:hAnsi="Times New Roman"/>
          <w:sz w:val="28"/>
          <w:szCs w:val="28"/>
          <w:shd w:val="clear" w:color="auto" w:fill="FFFFFF"/>
          <w:lang w:val="uk-UA"/>
        </w:rPr>
        <w:t> </w:t>
      </w:r>
      <w:r w:rsidR="002D5E8C" w:rsidRPr="00FA1466">
        <w:rPr>
          <w:rFonts w:ascii="Times New Roman" w:hAnsi="Times New Roman"/>
          <w:sz w:val="28"/>
          <w:szCs w:val="28"/>
          <w:shd w:val="clear" w:color="auto" w:fill="FFFFFF"/>
          <w:lang w:val="uk-UA"/>
        </w:rPr>
        <w:t>[</w:t>
      </w:r>
      <w:r w:rsidR="00B56D18" w:rsidRPr="00FA1466">
        <w:rPr>
          <w:rFonts w:ascii="Times New Roman" w:hAnsi="Times New Roman"/>
          <w:sz w:val="28"/>
          <w:szCs w:val="28"/>
          <w:shd w:val="clear" w:color="auto" w:fill="FFFFFF"/>
          <w:lang w:val="uk-UA"/>
        </w:rPr>
        <w:t>11</w:t>
      </w:r>
      <w:r w:rsidR="003211EC">
        <w:rPr>
          <w:rFonts w:ascii="Times New Roman" w:hAnsi="Times New Roman"/>
          <w:sz w:val="28"/>
          <w:szCs w:val="28"/>
          <w:shd w:val="clear" w:color="auto" w:fill="FFFFFF"/>
          <w:lang w:val="uk-UA"/>
        </w:rPr>
        <w:t>8</w:t>
      </w:r>
      <w:r w:rsidR="00AC5620" w:rsidRPr="00FA1466">
        <w:rPr>
          <w:rFonts w:ascii="Times New Roman" w:hAnsi="Times New Roman"/>
          <w:sz w:val="28"/>
          <w:szCs w:val="28"/>
          <w:shd w:val="clear" w:color="auto" w:fill="FFFFFF"/>
          <w:lang w:val="uk-UA"/>
        </w:rPr>
        <w:t xml:space="preserve">, </w:t>
      </w:r>
      <w:r w:rsidR="00086FE9" w:rsidRPr="00FA1466">
        <w:rPr>
          <w:rFonts w:ascii="Times New Roman" w:hAnsi="Times New Roman"/>
          <w:sz w:val="28"/>
          <w:szCs w:val="28"/>
          <w:shd w:val="clear" w:color="auto" w:fill="FFFFFF"/>
          <w:lang w:val="uk-UA"/>
        </w:rPr>
        <w:t>с. </w:t>
      </w:r>
      <w:r w:rsidR="00AC5620" w:rsidRPr="00FA1466">
        <w:rPr>
          <w:rFonts w:ascii="Times New Roman" w:hAnsi="Times New Roman"/>
          <w:sz w:val="28"/>
          <w:szCs w:val="28"/>
          <w:lang w:val="uk-UA"/>
        </w:rPr>
        <w:t>49–5</w:t>
      </w:r>
      <w:r w:rsidR="00AF1149">
        <w:rPr>
          <w:rFonts w:ascii="Times New Roman" w:hAnsi="Times New Roman"/>
          <w:sz w:val="28"/>
          <w:szCs w:val="28"/>
          <w:lang w:val="uk-UA"/>
        </w:rPr>
        <w:t>0</w:t>
      </w:r>
      <w:r w:rsidR="002D5E8C"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w:t>
      </w:r>
      <w:r w:rsidR="000F1EEC" w:rsidRPr="00FA1466">
        <w:rPr>
          <w:rFonts w:ascii="Times New Roman" w:hAnsi="Times New Roman"/>
          <w:sz w:val="28"/>
          <w:szCs w:val="28"/>
          <w:shd w:val="clear" w:color="auto" w:fill="FFFFFF"/>
          <w:lang w:val="uk-UA"/>
        </w:rPr>
        <w:t>Зокрема, на думку Яна Білоцерківського</w:t>
      </w:r>
      <w:r w:rsidR="00E45D4F" w:rsidRPr="00FA1466">
        <w:rPr>
          <w:rFonts w:ascii="Times New Roman" w:hAnsi="Times New Roman"/>
          <w:sz w:val="28"/>
          <w:szCs w:val="28"/>
          <w:shd w:val="clear" w:color="auto" w:fill="FFFFFF"/>
          <w:lang w:val="uk-UA"/>
        </w:rPr>
        <w:t>,</w:t>
      </w:r>
      <w:r w:rsidR="000F1EEC" w:rsidRPr="00FA1466">
        <w:rPr>
          <w:rFonts w:ascii="Times New Roman" w:hAnsi="Times New Roman"/>
          <w:sz w:val="28"/>
          <w:szCs w:val="28"/>
          <w:shd w:val="clear" w:color="auto" w:fill="FFFFFF"/>
          <w:lang w:val="uk-UA"/>
        </w:rPr>
        <w:t xml:space="preserve"> </w:t>
      </w:r>
      <w:r w:rsidR="000F1EEC" w:rsidRPr="00FA1466">
        <w:rPr>
          <w:rFonts w:ascii="Times New Roman" w:hAnsi="Times New Roman"/>
          <w:bCs/>
          <w:sz w:val="28"/>
          <w:szCs w:val="28"/>
          <w:lang w:val="uk-UA"/>
        </w:rPr>
        <w:t>легалізація в</w:t>
      </w:r>
      <w:r w:rsidR="004A0B23" w:rsidRPr="00FA1466">
        <w:rPr>
          <w:rFonts w:ascii="Times New Roman" w:hAnsi="Times New Roman"/>
          <w:bCs/>
          <w:sz w:val="28"/>
          <w:szCs w:val="28"/>
          <w:lang w:val="uk-UA"/>
        </w:rPr>
        <w:t>’</w:t>
      </w:r>
      <w:r w:rsidR="000F1EEC" w:rsidRPr="00FA1466">
        <w:rPr>
          <w:rFonts w:ascii="Times New Roman" w:hAnsi="Times New Roman"/>
          <w:bCs/>
          <w:sz w:val="28"/>
          <w:szCs w:val="28"/>
          <w:lang w:val="uk-UA"/>
        </w:rPr>
        <w:t xml:space="preserve">їзду </w:t>
      </w:r>
      <w:r w:rsidR="00E45D4F" w:rsidRPr="00FA1466">
        <w:rPr>
          <w:rFonts w:ascii="Times New Roman" w:hAnsi="Times New Roman"/>
          <w:bCs/>
          <w:sz w:val="28"/>
          <w:szCs w:val="28"/>
          <w:lang w:val="uk-UA"/>
        </w:rPr>
        <w:t xml:space="preserve">громадян </w:t>
      </w:r>
      <w:r w:rsidR="000F1EEC" w:rsidRPr="00FA1466">
        <w:rPr>
          <w:rFonts w:ascii="Times New Roman" w:hAnsi="Times New Roman"/>
          <w:bCs/>
          <w:sz w:val="28"/>
          <w:szCs w:val="28"/>
          <w:lang w:val="uk-UA"/>
        </w:rPr>
        <w:t xml:space="preserve">та </w:t>
      </w:r>
      <w:r w:rsidR="000F1EEC" w:rsidRPr="00FA1466">
        <w:rPr>
          <w:rFonts w:ascii="Times New Roman" w:hAnsi="Times New Roman"/>
          <w:bCs/>
          <w:sz w:val="28"/>
          <w:szCs w:val="28"/>
          <w:lang w:val="uk-UA"/>
        </w:rPr>
        <w:lastRenderedPageBreak/>
        <w:t>перебування для економічних цілей була сформульована в Римському договорі (25</w:t>
      </w:r>
      <w:r w:rsidR="00595DA9" w:rsidRPr="00FA1466">
        <w:rPr>
          <w:rFonts w:ascii="Times New Roman" w:hAnsi="Times New Roman"/>
          <w:bCs/>
          <w:sz w:val="28"/>
          <w:szCs w:val="28"/>
          <w:lang w:val="uk-UA"/>
        </w:rPr>
        <w:t> </w:t>
      </w:r>
      <w:r w:rsidR="000F1EEC" w:rsidRPr="00FA1466">
        <w:rPr>
          <w:rFonts w:ascii="Times New Roman" w:hAnsi="Times New Roman"/>
          <w:bCs/>
          <w:sz w:val="28"/>
          <w:szCs w:val="28"/>
          <w:lang w:val="uk-UA"/>
        </w:rPr>
        <w:t>березня 1957</w:t>
      </w:r>
      <w:r w:rsidR="00595DA9" w:rsidRPr="00FA1466">
        <w:rPr>
          <w:rFonts w:ascii="Times New Roman" w:hAnsi="Times New Roman"/>
          <w:bCs/>
          <w:sz w:val="28"/>
          <w:szCs w:val="28"/>
          <w:lang w:val="uk-UA"/>
        </w:rPr>
        <w:t> </w:t>
      </w:r>
      <w:r w:rsidR="000F1EEC" w:rsidRPr="00FA1466">
        <w:rPr>
          <w:rFonts w:ascii="Times New Roman" w:hAnsi="Times New Roman"/>
          <w:bCs/>
          <w:sz w:val="28"/>
          <w:szCs w:val="28"/>
          <w:lang w:val="uk-UA"/>
        </w:rPr>
        <w:t xml:space="preserve">р.), </w:t>
      </w:r>
      <w:r w:rsidR="00E45D4F" w:rsidRPr="00FA1466">
        <w:rPr>
          <w:rFonts w:ascii="Times New Roman" w:hAnsi="Times New Roman"/>
          <w:bCs/>
          <w:sz w:val="28"/>
          <w:szCs w:val="28"/>
          <w:lang w:val="uk-UA"/>
        </w:rPr>
        <w:t>я</w:t>
      </w:r>
      <w:r w:rsidR="000F1EEC" w:rsidRPr="00FA1466">
        <w:rPr>
          <w:rFonts w:ascii="Times New Roman" w:hAnsi="Times New Roman"/>
          <w:bCs/>
          <w:sz w:val="28"/>
          <w:szCs w:val="28"/>
          <w:lang w:val="uk-UA"/>
        </w:rPr>
        <w:t>ка серед основ економічної інтеграції за</w:t>
      </w:r>
      <w:r w:rsidR="00E45D4F" w:rsidRPr="00FA1466">
        <w:rPr>
          <w:rFonts w:ascii="Times New Roman" w:hAnsi="Times New Roman"/>
          <w:bCs/>
          <w:sz w:val="28"/>
          <w:szCs w:val="28"/>
          <w:lang w:val="uk-UA"/>
        </w:rPr>
        <w:t xml:space="preserve">кріпила </w:t>
      </w:r>
      <w:r w:rsidR="000F1EEC" w:rsidRPr="00FA1466">
        <w:rPr>
          <w:rFonts w:ascii="Times New Roman" w:hAnsi="Times New Roman"/>
          <w:bCs/>
          <w:sz w:val="28"/>
          <w:szCs w:val="28"/>
          <w:lang w:val="uk-UA"/>
        </w:rPr>
        <w:t xml:space="preserve">принцип вільного пересування </w:t>
      </w:r>
      <w:r w:rsidR="00E45D4F" w:rsidRPr="00FA1466">
        <w:rPr>
          <w:rFonts w:ascii="Times New Roman" w:hAnsi="Times New Roman"/>
          <w:bCs/>
          <w:sz w:val="28"/>
          <w:szCs w:val="28"/>
          <w:lang w:val="uk-UA"/>
        </w:rPr>
        <w:t>громадян,</w:t>
      </w:r>
      <w:r w:rsidR="000F1EEC" w:rsidRPr="00FA1466">
        <w:rPr>
          <w:rFonts w:ascii="Times New Roman" w:hAnsi="Times New Roman"/>
          <w:bCs/>
          <w:sz w:val="28"/>
          <w:szCs w:val="28"/>
          <w:lang w:val="uk-UA"/>
        </w:rPr>
        <w:t xml:space="preserve"> що відкриває можливість зайнятості,</w:t>
      </w:r>
      <w:r w:rsidR="00A928F0" w:rsidRPr="00FA1466">
        <w:rPr>
          <w:rFonts w:ascii="Times New Roman" w:hAnsi="Times New Roman"/>
          <w:bCs/>
          <w:sz w:val="28"/>
          <w:szCs w:val="28"/>
          <w:lang w:val="uk-UA"/>
        </w:rPr>
        <w:t xml:space="preserve"> </w:t>
      </w:r>
      <w:r w:rsidR="000F1EEC" w:rsidRPr="00FA1466">
        <w:rPr>
          <w:rFonts w:ascii="Times New Roman" w:hAnsi="Times New Roman"/>
          <w:bCs/>
          <w:sz w:val="28"/>
          <w:szCs w:val="28"/>
          <w:lang w:val="uk-UA"/>
        </w:rPr>
        <w:t>здійснення підприємницької діяльності та надання послуг громадянами однієї держави-</w:t>
      </w:r>
      <w:r w:rsidR="00E45D4F" w:rsidRPr="00FA1466">
        <w:rPr>
          <w:rFonts w:ascii="Times New Roman" w:hAnsi="Times New Roman"/>
          <w:bCs/>
          <w:sz w:val="28"/>
          <w:szCs w:val="28"/>
          <w:lang w:val="uk-UA"/>
        </w:rPr>
        <w:t>учасни</w:t>
      </w:r>
      <w:r w:rsidRPr="00FA1466">
        <w:rPr>
          <w:rFonts w:ascii="Times New Roman" w:hAnsi="Times New Roman"/>
          <w:bCs/>
          <w:sz w:val="28"/>
          <w:szCs w:val="28"/>
          <w:lang w:val="uk-UA"/>
        </w:rPr>
        <w:t>ці</w:t>
      </w:r>
      <w:r w:rsidR="000F1EEC" w:rsidRPr="00FA1466">
        <w:rPr>
          <w:rFonts w:ascii="Times New Roman" w:hAnsi="Times New Roman"/>
          <w:bCs/>
          <w:sz w:val="28"/>
          <w:szCs w:val="28"/>
          <w:lang w:val="uk-UA"/>
        </w:rPr>
        <w:t xml:space="preserve"> на територі</w:t>
      </w:r>
      <w:r w:rsidR="00E45D4F" w:rsidRPr="00FA1466">
        <w:rPr>
          <w:rFonts w:ascii="Times New Roman" w:hAnsi="Times New Roman"/>
          <w:bCs/>
          <w:sz w:val="28"/>
          <w:szCs w:val="28"/>
          <w:lang w:val="uk-UA"/>
        </w:rPr>
        <w:t>ї</w:t>
      </w:r>
      <w:r w:rsidR="000F1EEC" w:rsidRPr="00FA1466">
        <w:rPr>
          <w:rFonts w:ascii="Times New Roman" w:hAnsi="Times New Roman"/>
          <w:bCs/>
          <w:sz w:val="28"/>
          <w:szCs w:val="28"/>
          <w:lang w:val="uk-UA"/>
        </w:rPr>
        <w:t xml:space="preserve"> будь-якої іншої держави-</w:t>
      </w:r>
      <w:r w:rsidR="00E45D4F" w:rsidRPr="00FA1466">
        <w:rPr>
          <w:rFonts w:ascii="Times New Roman" w:hAnsi="Times New Roman"/>
          <w:bCs/>
          <w:sz w:val="28"/>
          <w:szCs w:val="28"/>
          <w:lang w:val="uk-UA"/>
        </w:rPr>
        <w:t>учасни</w:t>
      </w:r>
      <w:r w:rsidRPr="00FA1466">
        <w:rPr>
          <w:rFonts w:ascii="Times New Roman" w:hAnsi="Times New Roman"/>
          <w:bCs/>
          <w:sz w:val="28"/>
          <w:szCs w:val="28"/>
          <w:lang w:val="uk-UA"/>
        </w:rPr>
        <w:t>ці</w:t>
      </w:r>
      <w:r w:rsidR="00086FE9" w:rsidRPr="00FA1466">
        <w:rPr>
          <w:rFonts w:ascii="Times New Roman" w:hAnsi="Times New Roman"/>
          <w:bCs/>
          <w:sz w:val="28"/>
          <w:szCs w:val="28"/>
          <w:lang w:val="uk-UA"/>
        </w:rPr>
        <w:t> </w:t>
      </w:r>
      <w:r w:rsidR="002D5E8C" w:rsidRPr="00FA1466">
        <w:rPr>
          <w:rFonts w:ascii="Times New Roman" w:hAnsi="Times New Roman"/>
          <w:sz w:val="28"/>
          <w:szCs w:val="28"/>
          <w:shd w:val="clear" w:color="auto" w:fill="FFFFFF"/>
          <w:lang w:val="uk-UA"/>
        </w:rPr>
        <w:t>[</w:t>
      </w:r>
      <w:r w:rsidR="00E31C5B" w:rsidRPr="00FA1466">
        <w:rPr>
          <w:rFonts w:ascii="Times New Roman" w:hAnsi="Times New Roman"/>
          <w:sz w:val="28"/>
          <w:szCs w:val="28"/>
          <w:shd w:val="clear" w:color="auto" w:fill="FFFFFF"/>
          <w:lang w:val="uk-UA"/>
        </w:rPr>
        <w:t>28</w:t>
      </w:r>
      <w:r w:rsidR="00D64399">
        <w:rPr>
          <w:rFonts w:ascii="Times New Roman" w:hAnsi="Times New Roman"/>
          <w:sz w:val="28"/>
          <w:szCs w:val="28"/>
          <w:shd w:val="clear" w:color="auto" w:fill="FFFFFF"/>
          <w:lang w:val="uk-UA"/>
        </w:rPr>
        <w:t>1</w:t>
      </w:r>
      <w:r w:rsidR="00AC5620" w:rsidRPr="00FA1466">
        <w:rPr>
          <w:rFonts w:ascii="Times New Roman" w:hAnsi="Times New Roman"/>
          <w:sz w:val="28"/>
          <w:szCs w:val="28"/>
          <w:shd w:val="clear" w:color="auto" w:fill="FFFFFF"/>
          <w:lang w:val="uk-UA"/>
        </w:rPr>
        <w:t xml:space="preserve">, </w:t>
      </w:r>
      <w:r w:rsidR="00086FE9" w:rsidRPr="00FA1466">
        <w:rPr>
          <w:rFonts w:ascii="Times New Roman" w:hAnsi="Times New Roman"/>
          <w:sz w:val="28"/>
          <w:szCs w:val="28"/>
          <w:shd w:val="clear" w:color="auto" w:fill="FFFFFF"/>
          <w:lang w:val="uk-UA"/>
        </w:rPr>
        <w:t>с. </w:t>
      </w:r>
      <w:r w:rsidR="00AC5620" w:rsidRPr="00FA1466">
        <w:rPr>
          <w:rFonts w:ascii="Times New Roman" w:hAnsi="Times New Roman"/>
          <w:sz w:val="28"/>
          <w:szCs w:val="28"/>
          <w:lang w:val="uk-UA"/>
        </w:rPr>
        <w:t>9–21</w:t>
      </w:r>
      <w:r w:rsidR="002D5E8C" w:rsidRPr="00FA1466">
        <w:rPr>
          <w:rFonts w:ascii="Times New Roman" w:hAnsi="Times New Roman"/>
          <w:sz w:val="28"/>
          <w:szCs w:val="28"/>
          <w:shd w:val="clear" w:color="auto" w:fill="FFFFFF"/>
          <w:lang w:val="uk-UA"/>
        </w:rPr>
        <w:t>]</w:t>
      </w:r>
      <w:r w:rsidR="000F1EEC" w:rsidRPr="00FA1466">
        <w:rPr>
          <w:rFonts w:ascii="Times New Roman" w:hAnsi="Times New Roman"/>
          <w:bCs/>
          <w:sz w:val="28"/>
          <w:szCs w:val="28"/>
          <w:lang w:val="uk-UA"/>
        </w:rPr>
        <w:t xml:space="preserve">. </w:t>
      </w:r>
    </w:p>
    <w:p w:rsidR="00661399" w:rsidRPr="00FA1466" w:rsidRDefault="001E4070" w:rsidP="00A928F0">
      <w:pPr>
        <w:tabs>
          <w:tab w:val="left" w:pos="1134"/>
        </w:tabs>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О</w:t>
      </w:r>
      <w:r w:rsidR="00661399" w:rsidRPr="00FA1466">
        <w:rPr>
          <w:rFonts w:ascii="Times New Roman" w:hAnsi="Times New Roman"/>
          <w:sz w:val="28"/>
          <w:szCs w:val="28"/>
          <w:lang w:val="uk-UA"/>
        </w:rPr>
        <w:t xml:space="preserve">бґрунтовує можливість періодизації історії розвитку правового забезпечення свободи пересування фізичних осіб у Європейському Союзі </w:t>
      </w:r>
      <w:r w:rsidRPr="00FA1466">
        <w:rPr>
          <w:rFonts w:ascii="Times New Roman" w:hAnsi="Times New Roman"/>
          <w:sz w:val="28"/>
          <w:szCs w:val="28"/>
          <w:lang w:val="uk-UA"/>
        </w:rPr>
        <w:t>і О. М. Поліванова й</w:t>
      </w:r>
      <w:r w:rsidR="00661399" w:rsidRPr="00FA1466">
        <w:rPr>
          <w:rFonts w:ascii="Times New Roman" w:hAnsi="Times New Roman"/>
          <w:sz w:val="28"/>
          <w:szCs w:val="28"/>
          <w:lang w:val="uk-UA"/>
        </w:rPr>
        <w:t xml:space="preserve"> виокремлює як самостійн</w:t>
      </w:r>
      <w:r w:rsidRPr="00FA1466">
        <w:rPr>
          <w:rFonts w:ascii="Times New Roman" w:hAnsi="Times New Roman"/>
          <w:sz w:val="28"/>
          <w:szCs w:val="28"/>
          <w:lang w:val="uk-UA"/>
        </w:rPr>
        <w:t>ий</w:t>
      </w:r>
      <w:r w:rsidR="00661399" w:rsidRPr="00FA1466">
        <w:rPr>
          <w:rFonts w:ascii="Times New Roman" w:hAnsi="Times New Roman"/>
          <w:sz w:val="28"/>
          <w:szCs w:val="28"/>
          <w:lang w:val="uk-UA"/>
        </w:rPr>
        <w:t xml:space="preserve"> етап період </w:t>
      </w:r>
      <w:r w:rsidRPr="00FA1466">
        <w:rPr>
          <w:rFonts w:ascii="Times New Roman" w:hAnsi="Times New Roman"/>
          <w:sz w:val="28"/>
          <w:szCs w:val="28"/>
          <w:lang w:val="uk-UA"/>
        </w:rPr>
        <w:t>і</w:t>
      </w:r>
      <w:r w:rsidR="00661399" w:rsidRPr="00FA1466">
        <w:rPr>
          <w:rFonts w:ascii="Times New Roman" w:hAnsi="Times New Roman"/>
          <w:sz w:val="28"/>
          <w:szCs w:val="28"/>
          <w:lang w:val="uk-UA"/>
        </w:rPr>
        <w:t>з 1973 по 1975</w:t>
      </w:r>
      <w:r w:rsidR="00595DA9"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0E7FCB" w:rsidRPr="00FA1466">
        <w:rPr>
          <w:rFonts w:ascii="Times New Roman" w:hAnsi="Times New Roman"/>
          <w:sz w:val="28"/>
          <w:szCs w:val="28"/>
          <w:lang w:val="uk-UA"/>
        </w:rPr>
        <w:t>о</w:t>
      </w:r>
      <w:r w:rsidR="00661399" w:rsidRPr="00FA1466">
        <w:rPr>
          <w:rFonts w:ascii="Times New Roman" w:hAnsi="Times New Roman"/>
          <w:sz w:val="28"/>
          <w:szCs w:val="28"/>
          <w:lang w:val="uk-UA"/>
        </w:rPr>
        <w:t>к</w:t>
      </w:r>
      <w:r w:rsidR="000E7FCB" w:rsidRPr="00FA1466">
        <w:rPr>
          <w:rFonts w:ascii="Times New Roman" w:hAnsi="Times New Roman"/>
          <w:sz w:val="28"/>
          <w:szCs w:val="28"/>
          <w:lang w:val="uk-UA"/>
        </w:rPr>
        <w:t>и</w:t>
      </w:r>
      <w:r w:rsidR="00661399" w:rsidRPr="00FA1466">
        <w:rPr>
          <w:rFonts w:ascii="Times New Roman" w:hAnsi="Times New Roman"/>
          <w:sz w:val="28"/>
          <w:szCs w:val="28"/>
          <w:lang w:val="uk-UA"/>
        </w:rPr>
        <w:t>, характерним для якого було запровадження вільного руху не лише працівників, а й руху осіб</w:t>
      </w:r>
      <w:r w:rsidR="000E7FCB" w:rsidRPr="00FA1466">
        <w:rPr>
          <w:rFonts w:ascii="Times New Roman" w:hAnsi="Times New Roman"/>
          <w:sz w:val="28"/>
          <w:szCs w:val="28"/>
          <w:lang w:val="uk-UA"/>
        </w:rPr>
        <w:t> </w:t>
      </w:r>
      <w:r w:rsidR="002D5E8C" w:rsidRPr="00FA1466">
        <w:rPr>
          <w:rFonts w:ascii="Times New Roman" w:hAnsi="Times New Roman"/>
          <w:sz w:val="28"/>
          <w:szCs w:val="28"/>
          <w:shd w:val="clear" w:color="auto" w:fill="FFFFFF"/>
          <w:lang w:val="uk-UA"/>
        </w:rPr>
        <w:t>[</w:t>
      </w:r>
      <w:r w:rsidR="00B56D18" w:rsidRPr="00FA1466">
        <w:rPr>
          <w:rFonts w:ascii="Times New Roman" w:hAnsi="Times New Roman"/>
          <w:sz w:val="28"/>
          <w:szCs w:val="28"/>
          <w:shd w:val="clear" w:color="auto" w:fill="FFFFFF"/>
          <w:lang w:val="uk-UA"/>
        </w:rPr>
        <w:t>11</w:t>
      </w:r>
      <w:r w:rsidR="003211EC">
        <w:rPr>
          <w:rFonts w:ascii="Times New Roman" w:hAnsi="Times New Roman"/>
          <w:sz w:val="28"/>
          <w:szCs w:val="28"/>
          <w:shd w:val="clear" w:color="auto" w:fill="FFFFFF"/>
          <w:lang w:val="uk-UA"/>
        </w:rPr>
        <w:t>8</w:t>
      </w:r>
      <w:r w:rsidR="00AC5620" w:rsidRPr="00FA1466">
        <w:rPr>
          <w:rFonts w:ascii="Times New Roman" w:hAnsi="Times New Roman"/>
          <w:sz w:val="28"/>
          <w:szCs w:val="28"/>
          <w:shd w:val="clear" w:color="auto" w:fill="FFFFFF"/>
          <w:lang w:val="uk-UA"/>
        </w:rPr>
        <w:t xml:space="preserve">, </w:t>
      </w:r>
      <w:r w:rsidR="000E7FCB" w:rsidRPr="00FA1466">
        <w:rPr>
          <w:rFonts w:ascii="Times New Roman" w:hAnsi="Times New Roman"/>
          <w:sz w:val="28"/>
          <w:szCs w:val="28"/>
          <w:shd w:val="clear" w:color="auto" w:fill="FFFFFF"/>
          <w:lang w:val="uk-UA"/>
        </w:rPr>
        <w:t>с. </w:t>
      </w:r>
      <w:r w:rsidR="00AF1149">
        <w:rPr>
          <w:rFonts w:ascii="Times New Roman" w:hAnsi="Times New Roman"/>
          <w:sz w:val="28"/>
          <w:szCs w:val="28"/>
          <w:lang w:val="uk-UA"/>
        </w:rPr>
        <w:t>50</w:t>
      </w:r>
      <w:r w:rsidR="002D5E8C"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lang w:val="uk-UA"/>
        </w:rPr>
        <w:t>.</w:t>
      </w:r>
    </w:p>
    <w:p w:rsidR="003F4B6C" w:rsidRPr="00FA1466" w:rsidRDefault="00661399" w:rsidP="00A928F0">
      <w:pPr>
        <w:pStyle w:val="1"/>
        <w:spacing w:before="0" w:beforeAutospacing="0" w:after="0" w:afterAutospacing="0" w:line="360" w:lineRule="auto"/>
        <w:ind w:firstLine="709"/>
        <w:jc w:val="both"/>
        <w:textAlignment w:val="baseline"/>
        <w:rPr>
          <w:b w:val="0"/>
          <w:bCs w:val="0"/>
          <w:sz w:val="28"/>
          <w:szCs w:val="28"/>
          <w:lang w:val="uk-UA"/>
        </w:rPr>
      </w:pPr>
      <w:r w:rsidRPr="00FA1466">
        <w:rPr>
          <w:b w:val="0"/>
          <w:sz w:val="28"/>
          <w:szCs w:val="28"/>
          <w:lang w:val="uk-UA"/>
        </w:rPr>
        <w:t>Важливими в плані становлення правового забезпечення здійснення взаємних поїздок громадян стали положення Угоди «Про відміну паспортного митного контролю між країнами Європейського Союзу» від 14</w:t>
      </w:r>
      <w:r w:rsidR="00595DA9" w:rsidRPr="00FA1466">
        <w:rPr>
          <w:b w:val="0"/>
          <w:sz w:val="28"/>
          <w:szCs w:val="28"/>
          <w:lang w:val="uk-UA"/>
        </w:rPr>
        <w:t> </w:t>
      </w:r>
      <w:r w:rsidRPr="00FA1466">
        <w:rPr>
          <w:b w:val="0"/>
          <w:sz w:val="28"/>
          <w:szCs w:val="28"/>
          <w:lang w:val="uk-UA"/>
        </w:rPr>
        <w:t>липня 1985</w:t>
      </w:r>
      <w:r w:rsidR="00595DA9" w:rsidRPr="00FA1466">
        <w:rPr>
          <w:b w:val="0"/>
          <w:sz w:val="28"/>
          <w:szCs w:val="28"/>
          <w:lang w:val="uk-UA"/>
        </w:rPr>
        <w:t> </w:t>
      </w:r>
      <w:r w:rsidRPr="00FA1466">
        <w:rPr>
          <w:b w:val="0"/>
          <w:sz w:val="28"/>
          <w:szCs w:val="28"/>
          <w:lang w:val="uk-UA"/>
        </w:rPr>
        <w:t>р</w:t>
      </w:r>
      <w:r w:rsidR="00191CBA" w:rsidRPr="00FA1466">
        <w:rPr>
          <w:b w:val="0"/>
          <w:sz w:val="28"/>
          <w:szCs w:val="28"/>
          <w:lang w:val="uk-UA"/>
        </w:rPr>
        <w:t>.</w:t>
      </w:r>
      <w:r w:rsidR="00E06854" w:rsidRPr="00FA1466">
        <w:rPr>
          <w:b w:val="0"/>
          <w:sz w:val="28"/>
          <w:szCs w:val="28"/>
          <w:lang w:val="uk-UA"/>
        </w:rPr>
        <w:t> </w:t>
      </w:r>
      <w:r w:rsidR="002D5E8C" w:rsidRPr="00FA1466">
        <w:rPr>
          <w:b w:val="0"/>
          <w:sz w:val="28"/>
          <w:szCs w:val="28"/>
          <w:shd w:val="clear" w:color="auto" w:fill="FFFFFF"/>
          <w:lang w:val="uk-UA"/>
        </w:rPr>
        <w:t>[</w:t>
      </w:r>
      <w:r w:rsidR="00FA09B3" w:rsidRPr="00FA1466">
        <w:rPr>
          <w:b w:val="0"/>
          <w:sz w:val="28"/>
          <w:szCs w:val="28"/>
          <w:shd w:val="clear" w:color="auto" w:fill="FFFFFF"/>
          <w:lang w:val="uk-UA"/>
        </w:rPr>
        <w:t>14</w:t>
      </w:r>
      <w:r w:rsidR="00E3528C">
        <w:rPr>
          <w:b w:val="0"/>
          <w:sz w:val="28"/>
          <w:szCs w:val="28"/>
          <w:shd w:val="clear" w:color="auto" w:fill="FFFFFF"/>
          <w:lang w:val="uk-UA"/>
        </w:rPr>
        <w:t>7</w:t>
      </w:r>
      <w:r w:rsidR="002D5E8C" w:rsidRPr="00FA1466">
        <w:rPr>
          <w:b w:val="0"/>
          <w:sz w:val="28"/>
          <w:szCs w:val="28"/>
          <w:shd w:val="clear" w:color="auto" w:fill="FFFFFF"/>
          <w:lang w:val="uk-UA"/>
        </w:rPr>
        <w:t>]</w:t>
      </w:r>
      <w:r w:rsidRPr="00FA1466">
        <w:rPr>
          <w:b w:val="0"/>
          <w:sz w:val="28"/>
          <w:szCs w:val="28"/>
          <w:lang w:val="uk-UA"/>
        </w:rPr>
        <w:t>, в цей же період підписується Шенгенськ</w:t>
      </w:r>
      <w:r w:rsidR="001E4070" w:rsidRPr="00FA1466">
        <w:rPr>
          <w:b w:val="0"/>
          <w:sz w:val="28"/>
          <w:szCs w:val="28"/>
          <w:lang w:val="uk-UA"/>
        </w:rPr>
        <w:t>а</w:t>
      </w:r>
      <w:r w:rsidRPr="00FA1466">
        <w:rPr>
          <w:b w:val="0"/>
          <w:sz w:val="28"/>
          <w:szCs w:val="28"/>
          <w:lang w:val="uk-UA"/>
        </w:rPr>
        <w:t xml:space="preserve"> </w:t>
      </w:r>
      <w:r w:rsidR="001E4070" w:rsidRPr="00FA1466">
        <w:rPr>
          <w:b w:val="0"/>
          <w:sz w:val="28"/>
          <w:szCs w:val="28"/>
          <w:lang w:val="uk-UA"/>
        </w:rPr>
        <w:t xml:space="preserve">угода </w:t>
      </w:r>
      <w:r w:rsidRPr="00FA1466">
        <w:rPr>
          <w:b w:val="0"/>
          <w:sz w:val="28"/>
          <w:szCs w:val="28"/>
          <w:lang w:val="uk-UA"/>
        </w:rPr>
        <w:t>від 14</w:t>
      </w:r>
      <w:r w:rsidR="00595DA9" w:rsidRPr="00FA1466">
        <w:rPr>
          <w:b w:val="0"/>
          <w:sz w:val="28"/>
          <w:szCs w:val="28"/>
          <w:lang w:val="uk-UA"/>
        </w:rPr>
        <w:t> </w:t>
      </w:r>
      <w:r w:rsidR="007021B2" w:rsidRPr="00FA1466">
        <w:rPr>
          <w:b w:val="0"/>
          <w:sz w:val="28"/>
          <w:szCs w:val="28"/>
          <w:lang w:val="uk-UA"/>
        </w:rPr>
        <w:t>червня</w:t>
      </w:r>
      <w:r w:rsidRPr="00FA1466">
        <w:rPr>
          <w:b w:val="0"/>
          <w:sz w:val="28"/>
          <w:szCs w:val="28"/>
          <w:lang w:val="uk-UA"/>
        </w:rPr>
        <w:t xml:space="preserve"> 1985</w:t>
      </w:r>
      <w:r w:rsidR="00595DA9" w:rsidRPr="00FA1466">
        <w:rPr>
          <w:b w:val="0"/>
          <w:sz w:val="28"/>
          <w:szCs w:val="28"/>
          <w:lang w:val="uk-UA"/>
        </w:rPr>
        <w:t> </w:t>
      </w:r>
      <w:r w:rsidRPr="00FA1466">
        <w:rPr>
          <w:b w:val="0"/>
          <w:sz w:val="28"/>
          <w:szCs w:val="28"/>
          <w:lang w:val="uk-UA"/>
        </w:rPr>
        <w:t>р</w:t>
      </w:r>
      <w:r w:rsidR="00191CBA" w:rsidRPr="00FA1466">
        <w:rPr>
          <w:b w:val="0"/>
          <w:sz w:val="28"/>
          <w:szCs w:val="28"/>
          <w:lang w:val="uk-UA"/>
        </w:rPr>
        <w:t>.</w:t>
      </w:r>
      <w:r w:rsidR="00E06854" w:rsidRPr="00FA1466">
        <w:rPr>
          <w:b w:val="0"/>
          <w:sz w:val="28"/>
          <w:szCs w:val="28"/>
          <w:lang w:val="uk-UA"/>
        </w:rPr>
        <w:t> </w:t>
      </w:r>
      <w:r w:rsidR="002D5E8C" w:rsidRPr="00FA1466">
        <w:rPr>
          <w:b w:val="0"/>
          <w:sz w:val="28"/>
          <w:szCs w:val="28"/>
          <w:shd w:val="clear" w:color="auto" w:fill="FFFFFF"/>
          <w:lang w:val="uk-UA"/>
        </w:rPr>
        <w:t>[</w:t>
      </w:r>
      <w:r w:rsidR="00154306" w:rsidRPr="00FA1466">
        <w:rPr>
          <w:b w:val="0"/>
          <w:sz w:val="28"/>
          <w:szCs w:val="28"/>
          <w:shd w:val="clear" w:color="auto" w:fill="FFFFFF"/>
          <w:lang w:val="uk-UA"/>
        </w:rPr>
        <w:t>26</w:t>
      </w:r>
      <w:r w:rsidR="00D64399">
        <w:rPr>
          <w:b w:val="0"/>
          <w:sz w:val="28"/>
          <w:szCs w:val="28"/>
          <w:shd w:val="clear" w:color="auto" w:fill="FFFFFF"/>
          <w:lang w:val="uk-UA"/>
        </w:rPr>
        <w:t>7</w:t>
      </w:r>
      <w:r w:rsidR="002D5E8C" w:rsidRPr="00FA1466">
        <w:rPr>
          <w:b w:val="0"/>
          <w:sz w:val="28"/>
          <w:szCs w:val="28"/>
          <w:shd w:val="clear" w:color="auto" w:fill="FFFFFF"/>
          <w:lang w:val="uk-UA"/>
        </w:rPr>
        <w:t>]</w:t>
      </w:r>
      <w:r w:rsidRPr="00FA1466">
        <w:rPr>
          <w:b w:val="0"/>
          <w:sz w:val="28"/>
          <w:szCs w:val="28"/>
          <w:lang w:val="uk-UA"/>
        </w:rPr>
        <w:t>, а пізніше</w:t>
      </w:r>
      <w:r w:rsidR="001E4070" w:rsidRPr="00FA1466">
        <w:rPr>
          <w:b w:val="0"/>
          <w:sz w:val="28"/>
          <w:szCs w:val="28"/>
          <w:lang w:val="uk-UA"/>
        </w:rPr>
        <w:t>,</w:t>
      </w:r>
      <w:r w:rsidRPr="00FA1466">
        <w:rPr>
          <w:b w:val="0"/>
          <w:sz w:val="28"/>
          <w:szCs w:val="28"/>
          <w:lang w:val="uk-UA"/>
        </w:rPr>
        <w:t xml:space="preserve"> </w:t>
      </w:r>
      <w:r w:rsidR="00E06854" w:rsidRPr="00FA1466">
        <w:rPr>
          <w:b w:val="0"/>
          <w:sz w:val="28"/>
          <w:szCs w:val="28"/>
          <w:lang w:val="uk-UA"/>
        </w:rPr>
        <w:t>у</w:t>
      </w:r>
      <w:r w:rsidRPr="00FA1466">
        <w:rPr>
          <w:b w:val="0"/>
          <w:sz w:val="28"/>
          <w:szCs w:val="28"/>
          <w:lang w:val="uk-UA"/>
        </w:rPr>
        <w:t xml:space="preserve"> 1990</w:t>
      </w:r>
      <w:r w:rsidR="00595DA9" w:rsidRPr="00FA1466">
        <w:rPr>
          <w:b w:val="0"/>
          <w:sz w:val="28"/>
          <w:szCs w:val="28"/>
          <w:lang w:val="uk-UA"/>
        </w:rPr>
        <w:t> </w:t>
      </w:r>
      <w:r w:rsidRPr="00FA1466">
        <w:rPr>
          <w:b w:val="0"/>
          <w:sz w:val="28"/>
          <w:szCs w:val="28"/>
          <w:lang w:val="uk-UA"/>
        </w:rPr>
        <w:t>р</w:t>
      </w:r>
      <w:r w:rsidR="00E06854" w:rsidRPr="00FA1466">
        <w:rPr>
          <w:b w:val="0"/>
          <w:sz w:val="28"/>
          <w:szCs w:val="28"/>
          <w:lang w:val="uk-UA"/>
        </w:rPr>
        <w:t>оці</w:t>
      </w:r>
      <w:r w:rsidR="001E4070" w:rsidRPr="00FA1466">
        <w:rPr>
          <w:b w:val="0"/>
          <w:sz w:val="28"/>
          <w:szCs w:val="28"/>
          <w:lang w:val="uk-UA"/>
        </w:rPr>
        <w:t>,</w:t>
      </w:r>
      <w:r w:rsidRPr="00FA1466">
        <w:rPr>
          <w:b w:val="0"/>
          <w:sz w:val="28"/>
          <w:szCs w:val="28"/>
          <w:lang w:val="uk-UA"/>
        </w:rPr>
        <w:t xml:space="preserve"> була прийнята Конвенція про застосування Шенгенської угоди, яка набула чинності 26</w:t>
      </w:r>
      <w:r w:rsidR="00595DA9" w:rsidRPr="00FA1466">
        <w:rPr>
          <w:b w:val="0"/>
          <w:sz w:val="28"/>
          <w:szCs w:val="28"/>
          <w:lang w:val="uk-UA"/>
        </w:rPr>
        <w:t> </w:t>
      </w:r>
      <w:r w:rsidRPr="00FA1466">
        <w:rPr>
          <w:b w:val="0"/>
          <w:sz w:val="28"/>
          <w:szCs w:val="28"/>
          <w:lang w:val="uk-UA"/>
        </w:rPr>
        <w:t>березня 1995</w:t>
      </w:r>
      <w:r w:rsidR="00595DA9" w:rsidRPr="00FA1466">
        <w:rPr>
          <w:b w:val="0"/>
          <w:sz w:val="28"/>
          <w:szCs w:val="28"/>
          <w:lang w:val="uk-UA"/>
        </w:rPr>
        <w:t> </w:t>
      </w:r>
      <w:r w:rsidRPr="00FA1466">
        <w:rPr>
          <w:b w:val="0"/>
          <w:sz w:val="28"/>
          <w:szCs w:val="28"/>
          <w:lang w:val="uk-UA"/>
        </w:rPr>
        <w:t>р</w:t>
      </w:r>
      <w:r w:rsidR="00191CBA" w:rsidRPr="00FA1466">
        <w:rPr>
          <w:b w:val="0"/>
          <w:sz w:val="28"/>
          <w:szCs w:val="28"/>
          <w:lang w:val="uk-UA"/>
        </w:rPr>
        <w:t>.</w:t>
      </w:r>
      <w:r w:rsidR="00E06854" w:rsidRPr="00FA1466">
        <w:rPr>
          <w:b w:val="0"/>
          <w:sz w:val="28"/>
          <w:szCs w:val="28"/>
          <w:lang w:val="uk-UA"/>
        </w:rPr>
        <w:t> </w:t>
      </w:r>
      <w:r w:rsidR="002D5E8C" w:rsidRPr="00FA1466">
        <w:rPr>
          <w:b w:val="0"/>
          <w:sz w:val="28"/>
          <w:szCs w:val="28"/>
          <w:shd w:val="clear" w:color="auto" w:fill="FFFFFF"/>
          <w:lang w:val="uk-UA"/>
        </w:rPr>
        <w:t>[</w:t>
      </w:r>
      <w:r w:rsidR="002A4DFE">
        <w:rPr>
          <w:b w:val="0"/>
          <w:sz w:val="28"/>
          <w:szCs w:val="28"/>
          <w:shd w:val="clear" w:color="auto" w:fill="FFFFFF"/>
          <w:lang w:val="uk-UA"/>
        </w:rPr>
        <w:t>59</w:t>
      </w:r>
      <w:r w:rsidR="002D5E8C" w:rsidRPr="00FA1466">
        <w:rPr>
          <w:b w:val="0"/>
          <w:sz w:val="28"/>
          <w:szCs w:val="28"/>
          <w:shd w:val="clear" w:color="auto" w:fill="FFFFFF"/>
          <w:lang w:val="uk-UA"/>
        </w:rPr>
        <w:t>]</w:t>
      </w:r>
      <w:r w:rsidR="00C828B4" w:rsidRPr="00FA1466">
        <w:rPr>
          <w:b w:val="0"/>
          <w:sz w:val="28"/>
          <w:szCs w:val="28"/>
          <w:lang w:val="uk-UA"/>
        </w:rPr>
        <w:t>.</w:t>
      </w:r>
      <w:r w:rsidRPr="00FA1466">
        <w:rPr>
          <w:b w:val="0"/>
          <w:sz w:val="28"/>
          <w:szCs w:val="28"/>
          <w:lang w:val="uk-UA"/>
        </w:rPr>
        <w:t xml:space="preserve"> Важливою подією у визначенні порядку вільного пересування осіб стало підписання </w:t>
      </w:r>
      <w:r w:rsidR="00E06854" w:rsidRPr="00FA1466">
        <w:rPr>
          <w:b w:val="0"/>
          <w:sz w:val="28"/>
          <w:szCs w:val="28"/>
          <w:lang w:val="uk-UA"/>
        </w:rPr>
        <w:t>у</w:t>
      </w:r>
      <w:r w:rsidRPr="00FA1466">
        <w:rPr>
          <w:b w:val="0"/>
          <w:sz w:val="28"/>
          <w:szCs w:val="28"/>
          <w:lang w:val="uk-UA"/>
        </w:rPr>
        <w:t xml:space="preserve"> 1992</w:t>
      </w:r>
      <w:r w:rsidR="00595DA9" w:rsidRPr="00FA1466">
        <w:rPr>
          <w:b w:val="0"/>
          <w:sz w:val="28"/>
          <w:szCs w:val="28"/>
          <w:lang w:val="uk-UA"/>
        </w:rPr>
        <w:t> </w:t>
      </w:r>
      <w:r w:rsidRPr="00FA1466">
        <w:rPr>
          <w:b w:val="0"/>
          <w:sz w:val="28"/>
          <w:szCs w:val="28"/>
          <w:lang w:val="uk-UA"/>
        </w:rPr>
        <w:t>р</w:t>
      </w:r>
      <w:r w:rsidR="00E06854" w:rsidRPr="00FA1466">
        <w:rPr>
          <w:b w:val="0"/>
          <w:sz w:val="28"/>
          <w:szCs w:val="28"/>
          <w:lang w:val="uk-UA"/>
        </w:rPr>
        <w:t>оці</w:t>
      </w:r>
      <w:r w:rsidRPr="00FA1466">
        <w:rPr>
          <w:b w:val="0"/>
          <w:sz w:val="28"/>
          <w:szCs w:val="28"/>
          <w:lang w:val="uk-UA"/>
        </w:rPr>
        <w:t xml:space="preserve"> Договору про Європейський Союз (Маастрихтського договору), який запровадив інститут громадянства Європейського Союзу. </w:t>
      </w:r>
      <w:r w:rsidR="00147C9D" w:rsidRPr="00FA1466">
        <w:rPr>
          <w:b w:val="0"/>
          <w:sz w:val="28"/>
          <w:szCs w:val="28"/>
          <w:lang w:val="uk-UA"/>
        </w:rPr>
        <w:t xml:space="preserve">Так, </w:t>
      </w:r>
      <w:r w:rsidR="003F4B6C" w:rsidRPr="00FA1466">
        <w:rPr>
          <w:b w:val="0"/>
          <w:sz w:val="28"/>
          <w:szCs w:val="28"/>
          <w:lang w:val="uk-UA"/>
        </w:rPr>
        <w:t>С.</w:t>
      </w:r>
      <w:r w:rsidR="00595DA9" w:rsidRPr="00FA1466">
        <w:rPr>
          <w:b w:val="0"/>
          <w:sz w:val="28"/>
          <w:szCs w:val="28"/>
          <w:lang w:val="uk-UA"/>
        </w:rPr>
        <w:t> </w:t>
      </w:r>
      <w:r w:rsidR="003F4B6C" w:rsidRPr="00FA1466">
        <w:rPr>
          <w:b w:val="0"/>
          <w:sz w:val="28"/>
          <w:szCs w:val="28"/>
          <w:lang w:val="uk-UA"/>
        </w:rPr>
        <w:t xml:space="preserve">Койкалайнен підсумовує, що наразі громадяни </w:t>
      </w:r>
      <w:r w:rsidR="00E45D4F" w:rsidRPr="00FA1466">
        <w:rPr>
          <w:b w:val="0"/>
          <w:sz w:val="28"/>
          <w:szCs w:val="28"/>
          <w:lang w:val="uk-UA"/>
        </w:rPr>
        <w:t xml:space="preserve">країн </w:t>
      </w:r>
      <w:r w:rsidR="003F4B6C" w:rsidRPr="00FA1466">
        <w:rPr>
          <w:b w:val="0"/>
          <w:sz w:val="28"/>
          <w:szCs w:val="28"/>
          <w:lang w:val="uk-UA"/>
        </w:rPr>
        <w:t xml:space="preserve">Європейського Союзу мають право вільно перетинати внутрішньодержавні кордони, шукаючи можливості для роботи </w:t>
      </w:r>
      <w:r w:rsidR="001E4070" w:rsidRPr="00FA1466">
        <w:rPr>
          <w:b w:val="0"/>
          <w:sz w:val="28"/>
          <w:szCs w:val="28"/>
          <w:lang w:val="uk-UA"/>
        </w:rPr>
        <w:t xml:space="preserve">й </w:t>
      </w:r>
      <w:r w:rsidR="003F4B6C" w:rsidRPr="00FA1466">
        <w:rPr>
          <w:b w:val="0"/>
          <w:sz w:val="28"/>
          <w:szCs w:val="28"/>
          <w:lang w:val="uk-UA"/>
        </w:rPr>
        <w:t>освіти, більш висок</w:t>
      </w:r>
      <w:r w:rsidR="001E4070" w:rsidRPr="00FA1466">
        <w:rPr>
          <w:b w:val="0"/>
          <w:sz w:val="28"/>
          <w:szCs w:val="28"/>
          <w:lang w:val="uk-UA"/>
        </w:rPr>
        <w:t>ого</w:t>
      </w:r>
      <w:r w:rsidR="003F4B6C" w:rsidRPr="00FA1466">
        <w:rPr>
          <w:b w:val="0"/>
          <w:sz w:val="28"/>
          <w:szCs w:val="28"/>
          <w:lang w:val="uk-UA"/>
        </w:rPr>
        <w:t xml:space="preserve"> рів</w:t>
      </w:r>
      <w:r w:rsidR="001E4070" w:rsidRPr="00FA1466">
        <w:rPr>
          <w:b w:val="0"/>
          <w:sz w:val="28"/>
          <w:szCs w:val="28"/>
          <w:lang w:val="uk-UA"/>
        </w:rPr>
        <w:t>ня</w:t>
      </w:r>
      <w:r w:rsidR="003F4B6C" w:rsidRPr="00FA1466">
        <w:rPr>
          <w:b w:val="0"/>
          <w:sz w:val="28"/>
          <w:szCs w:val="28"/>
          <w:lang w:val="uk-UA"/>
        </w:rPr>
        <w:t xml:space="preserve"> життя </w:t>
      </w:r>
      <w:r w:rsidR="00147C9D" w:rsidRPr="00FA1466">
        <w:rPr>
          <w:b w:val="0"/>
          <w:sz w:val="28"/>
          <w:szCs w:val="28"/>
          <w:lang w:val="uk-UA"/>
        </w:rPr>
        <w:t xml:space="preserve">чи </w:t>
      </w:r>
      <w:r w:rsidR="003F4B6C" w:rsidRPr="00FA1466">
        <w:rPr>
          <w:b w:val="0"/>
          <w:sz w:val="28"/>
          <w:szCs w:val="28"/>
          <w:lang w:val="uk-UA"/>
        </w:rPr>
        <w:t>навіть більш бажан</w:t>
      </w:r>
      <w:r w:rsidR="001E4070" w:rsidRPr="00FA1466">
        <w:rPr>
          <w:b w:val="0"/>
          <w:sz w:val="28"/>
          <w:szCs w:val="28"/>
          <w:lang w:val="uk-UA"/>
        </w:rPr>
        <w:t>ого</w:t>
      </w:r>
      <w:r w:rsidR="003F4B6C" w:rsidRPr="00FA1466">
        <w:rPr>
          <w:b w:val="0"/>
          <w:sz w:val="28"/>
          <w:szCs w:val="28"/>
          <w:lang w:val="uk-UA"/>
        </w:rPr>
        <w:t xml:space="preserve"> клімат</w:t>
      </w:r>
      <w:r w:rsidR="001E4070" w:rsidRPr="00FA1466">
        <w:rPr>
          <w:b w:val="0"/>
          <w:sz w:val="28"/>
          <w:szCs w:val="28"/>
          <w:lang w:val="uk-UA"/>
        </w:rPr>
        <w:t>у</w:t>
      </w:r>
      <w:r w:rsidR="003F4B6C" w:rsidRPr="00FA1466">
        <w:rPr>
          <w:b w:val="0"/>
          <w:sz w:val="28"/>
          <w:szCs w:val="28"/>
          <w:lang w:val="uk-UA"/>
        </w:rPr>
        <w:t xml:space="preserve">. Процес становлення свободи пересування для всіх громадян держав-членів був завершений підписанням Маастрихтського договору </w:t>
      </w:r>
      <w:r w:rsidR="00E06854" w:rsidRPr="00FA1466">
        <w:rPr>
          <w:b w:val="0"/>
          <w:sz w:val="28"/>
          <w:szCs w:val="28"/>
          <w:lang w:val="uk-UA"/>
        </w:rPr>
        <w:t>у</w:t>
      </w:r>
      <w:r w:rsidR="003F4B6C" w:rsidRPr="00FA1466">
        <w:rPr>
          <w:b w:val="0"/>
          <w:sz w:val="28"/>
          <w:szCs w:val="28"/>
          <w:lang w:val="uk-UA"/>
        </w:rPr>
        <w:t xml:space="preserve"> 1992</w:t>
      </w:r>
      <w:r w:rsidR="00595DA9" w:rsidRPr="00FA1466">
        <w:rPr>
          <w:b w:val="0"/>
          <w:sz w:val="28"/>
          <w:szCs w:val="28"/>
          <w:lang w:val="uk-UA"/>
        </w:rPr>
        <w:t> </w:t>
      </w:r>
      <w:r w:rsidR="003F4B6C" w:rsidRPr="00FA1466">
        <w:rPr>
          <w:b w:val="0"/>
          <w:sz w:val="28"/>
          <w:szCs w:val="28"/>
          <w:lang w:val="uk-UA"/>
        </w:rPr>
        <w:t>р</w:t>
      </w:r>
      <w:r w:rsidR="00E06854" w:rsidRPr="00FA1466">
        <w:rPr>
          <w:b w:val="0"/>
          <w:sz w:val="28"/>
          <w:szCs w:val="28"/>
          <w:lang w:val="uk-UA"/>
        </w:rPr>
        <w:t>оці</w:t>
      </w:r>
      <w:r w:rsidR="003F4B6C" w:rsidRPr="00FA1466">
        <w:rPr>
          <w:b w:val="0"/>
          <w:sz w:val="28"/>
          <w:szCs w:val="28"/>
          <w:lang w:val="uk-UA"/>
        </w:rPr>
        <w:t>, який створив Європейський Союз та запровадив концепцію спільного європейського громадянства</w:t>
      </w:r>
      <w:r w:rsidR="00E06854" w:rsidRPr="00FA1466">
        <w:rPr>
          <w:b w:val="0"/>
          <w:sz w:val="28"/>
          <w:szCs w:val="28"/>
          <w:lang w:val="uk-UA"/>
        </w:rPr>
        <w:t> </w:t>
      </w:r>
      <w:r w:rsidR="002D5E8C" w:rsidRPr="00FA1466">
        <w:rPr>
          <w:b w:val="0"/>
          <w:sz w:val="28"/>
          <w:szCs w:val="28"/>
          <w:shd w:val="clear" w:color="auto" w:fill="FFFFFF"/>
          <w:lang w:val="uk-UA"/>
        </w:rPr>
        <w:t>[</w:t>
      </w:r>
      <w:r w:rsidR="000D33CF" w:rsidRPr="00FA1466">
        <w:rPr>
          <w:b w:val="0"/>
          <w:sz w:val="28"/>
          <w:szCs w:val="28"/>
          <w:shd w:val="clear" w:color="auto" w:fill="FFFFFF"/>
          <w:lang w:val="uk-UA"/>
        </w:rPr>
        <w:t>29</w:t>
      </w:r>
      <w:r w:rsidR="00D64399">
        <w:rPr>
          <w:b w:val="0"/>
          <w:sz w:val="28"/>
          <w:szCs w:val="28"/>
          <w:shd w:val="clear" w:color="auto" w:fill="FFFFFF"/>
          <w:lang w:val="uk-UA"/>
        </w:rPr>
        <w:t>2</w:t>
      </w:r>
      <w:r w:rsidR="002D5E8C" w:rsidRPr="00FA1466">
        <w:rPr>
          <w:b w:val="0"/>
          <w:sz w:val="28"/>
          <w:szCs w:val="28"/>
          <w:shd w:val="clear" w:color="auto" w:fill="FFFFFF"/>
          <w:lang w:val="uk-UA"/>
        </w:rPr>
        <w:t>]</w:t>
      </w:r>
      <w:r w:rsidR="003F4B6C" w:rsidRPr="00FA1466">
        <w:rPr>
          <w:b w:val="0"/>
          <w:sz w:val="28"/>
          <w:szCs w:val="28"/>
          <w:lang w:val="uk-UA"/>
        </w:rPr>
        <w:t>.</w:t>
      </w:r>
      <w:r w:rsidR="009B18D5" w:rsidRPr="00FA1466">
        <w:rPr>
          <w:b w:val="0"/>
          <w:sz w:val="28"/>
          <w:szCs w:val="28"/>
          <w:lang w:val="uk-UA"/>
        </w:rPr>
        <w:t xml:space="preserve"> </w:t>
      </w:r>
    </w:p>
    <w:p w:rsidR="00781F00" w:rsidRPr="00D64399" w:rsidRDefault="00661399" w:rsidP="00D64399">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 xml:space="preserve">Хартія основних прав Європейського Союзу від </w:t>
      </w:r>
      <w:r w:rsidR="00AE1B3E" w:rsidRPr="00FA1466">
        <w:rPr>
          <w:rFonts w:ascii="Times New Roman" w:hAnsi="Times New Roman"/>
          <w:sz w:val="28"/>
          <w:szCs w:val="28"/>
          <w:lang w:val="uk-UA"/>
        </w:rPr>
        <w:t>0</w:t>
      </w:r>
      <w:r w:rsidRPr="00FA1466">
        <w:rPr>
          <w:rFonts w:ascii="Times New Roman" w:hAnsi="Times New Roman"/>
          <w:sz w:val="28"/>
          <w:szCs w:val="28"/>
          <w:lang w:val="uk-UA"/>
        </w:rPr>
        <w:t>7</w:t>
      </w:r>
      <w:r w:rsidR="00595DA9"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грудня </w:t>
      </w:r>
      <w:r w:rsidRPr="00FA1466">
        <w:rPr>
          <w:rFonts w:ascii="Times New Roman" w:hAnsi="Times New Roman"/>
          <w:sz w:val="28"/>
          <w:szCs w:val="28"/>
          <w:lang w:val="uk-UA"/>
        </w:rPr>
        <w:t>2000</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AE1B3E" w:rsidRPr="00FA1466">
        <w:rPr>
          <w:rFonts w:ascii="Times New Roman" w:hAnsi="Times New Roman"/>
          <w:sz w:val="28"/>
          <w:szCs w:val="28"/>
          <w:lang w:val="uk-UA"/>
        </w:rPr>
        <w:t> </w:t>
      </w:r>
      <w:r w:rsidR="002D5E8C" w:rsidRPr="00FA1466">
        <w:rPr>
          <w:rFonts w:ascii="Times New Roman" w:hAnsi="Times New Roman"/>
          <w:sz w:val="28"/>
          <w:szCs w:val="28"/>
          <w:shd w:val="clear" w:color="auto" w:fill="FFFFFF"/>
          <w:lang w:val="uk-UA"/>
        </w:rPr>
        <w:t>[</w:t>
      </w:r>
      <w:r w:rsidR="00154306" w:rsidRPr="00FA1466">
        <w:rPr>
          <w:rFonts w:ascii="Times New Roman" w:hAnsi="Times New Roman"/>
          <w:sz w:val="28"/>
          <w:szCs w:val="28"/>
          <w:shd w:val="clear" w:color="auto" w:fill="FFFFFF"/>
          <w:lang w:val="uk-UA"/>
        </w:rPr>
        <w:t>26</w:t>
      </w:r>
      <w:r w:rsidR="00D64399">
        <w:rPr>
          <w:rFonts w:ascii="Times New Roman" w:hAnsi="Times New Roman"/>
          <w:sz w:val="28"/>
          <w:szCs w:val="28"/>
          <w:shd w:val="clear" w:color="auto" w:fill="FFFFFF"/>
          <w:lang w:val="uk-UA"/>
        </w:rPr>
        <w:t>1</w:t>
      </w:r>
      <w:r w:rsidR="002D5E8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аналогічно стала тим важелем, що посилив гарантії реалізації та захисту права громадян на свободу пересування. Так, на думку С.</w:t>
      </w:r>
      <w:r w:rsidR="00595DA9" w:rsidRPr="00FA1466">
        <w:rPr>
          <w:rFonts w:ascii="Times New Roman" w:hAnsi="Times New Roman"/>
          <w:sz w:val="28"/>
          <w:szCs w:val="28"/>
          <w:lang w:val="uk-UA"/>
        </w:rPr>
        <w:t> </w:t>
      </w:r>
      <w:r w:rsidRPr="00FA1466">
        <w:rPr>
          <w:rFonts w:ascii="Times New Roman" w:hAnsi="Times New Roman"/>
          <w:sz w:val="28"/>
          <w:szCs w:val="28"/>
          <w:lang w:val="uk-UA"/>
        </w:rPr>
        <w:t>В.</w:t>
      </w:r>
      <w:r w:rsidR="00595DA9" w:rsidRPr="00FA1466">
        <w:rPr>
          <w:rFonts w:ascii="Times New Roman" w:hAnsi="Times New Roman"/>
          <w:sz w:val="28"/>
          <w:szCs w:val="28"/>
          <w:lang w:val="uk-UA"/>
        </w:rPr>
        <w:t> </w:t>
      </w:r>
      <w:r w:rsidRPr="00FA1466">
        <w:rPr>
          <w:rFonts w:ascii="Times New Roman" w:hAnsi="Times New Roman"/>
          <w:sz w:val="28"/>
          <w:szCs w:val="28"/>
          <w:lang w:val="uk-UA"/>
        </w:rPr>
        <w:t>Максименка</w:t>
      </w:r>
      <w:r w:rsidR="001E4070"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lang w:val="uk-UA"/>
        </w:rPr>
        <w:lastRenderedPageBreak/>
        <w:t>відповідний міжнародний документ є надзвичайно важливим і за своїм змістом являє собою «</w:t>
      </w:r>
      <w:r w:rsidR="00ED29DF" w:rsidRPr="00FA1466">
        <w:rPr>
          <w:rFonts w:ascii="Times New Roman" w:hAnsi="Times New Roman"/>
          <w:sz w:val="28"/>
          <w:szCs w:val="28"/>
          <w:lang w:val="uk-UA"/>
        </w:rPr>
        <w:t>Б</w:t>
      </w:r>
      <w:r w:rsidRPr="00FA1466">
        <w:rPr>
          <w:rFonts w:ascii="Times New Roman" w:hAnsi="Times New Roman"/>
          <w:sz w:val="28"/>
          <w:szCs w:val="28"/>
          <w:lang w:val="uk-UA"/>
        </w:rPr>
        <w:t>ілль про права»</w:t>
      </w:r>
      <w:r w:rsidR="00AE1B3E" w:rsidRPr="00FA1466">
        <w:rPr>
          <w:rFonts w:ascii="Times New Roman" w:hAnsi="Times New Roman"/>
          <w:sz w:val="28"/>
          <w:szCs w:val="28"/>
          <w:lang w:val="uk-UA"/>
        </w:rPr>
        <w:t> </w:t>
      </w:r>
      <w:r w:rsidR="002D5E8C" w:rsidRPr="00FA1466">
        <w:rPr>
          <w:rFonts w:ascii="Times New Roman" w:hAnsi="Times New Roman"/>
          <w:sz w:val="28"/>
          <w:szCs w:val="28"/>
          <w:shd w:val="clear" w:color="auto" w:fill="FFFFFF"/>
          <w:lang w:val="uk-UA"/>
        </w:rPr>
        <w:t>[</w:t>
      </w:r>
      <w:r w:rsidR="003A0BF1" w:rsidRPr="00FA1466">
        <w:rPr>
          <w:rFonts w:ascii="Times New Roman" w:hAnsi="Times New Roman"/>
          <w:sz w:val="28"/>
          <w:szCs w:val="28"/>
          <w:shd w:val="clear" w:color="auto" w:fill="FFFFFF"/>
          <w:lang w:val="uk-UA"/>
        </w:rPr>
        <w:t>7</w:t>
      </w:r>
      <w:r w:rsidR="00E509E4">
        <w:rPr>
          <w:rFonts w:ascii="Times New Roman" w:hAnsi="Times New Roman"/>
          <w:sz w:val="28"/>
          <w:szCs w:val="28"/>
          <w:shd w:val="clear" w:color="auto" w:fill="FFFFFF"/>
          <w:lang w:val="uk-UA"/>
        </w:rPr>
        <w:t>8</w:t>
      </w:r>
      <w:r w:rsidR="00800E9F">
        <w:rPr>
          <w:rFonts w:ascii="Times New Roman" w:hAnsi="Times New Roman"/>
          <w:sz w:val="28"/>
          <w:szCs w:val="28"/>
          <w:shd w:val="clear" w:color="auto" w:fill="FFFFFF"/>
          <w:lang w:val="uk-UA"/>
        </w:rPr>
        <w:t>, с. 69-70</w:t>
      </w:r>
      <w:r w:rsidR="002D5E8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Основоположну роль також відіграло прийняття </w:t>
      </w:r>
      <w:r w:rsidR="00D95FC8" w:rsidRPr="00FA1466">
        <w:rPr>
          <w:rFonts w:ascii="Times New Roman" w:hAnsi="Times New Roman"/>
          <w:sz w:val="28"/>
          <w:szCs w:val="28"/>
          <w:lang w:val="uk-UA"/>
        </w:rPr>
        <w:t xml:space="preserve">Регламенту </w:t>
      </w:r>
      <w:r w:rsidR="009E327A" w:rsidRPr="00FA1466">
        <w:rPr>
          <w:rFonts w:ascii="Times New Roman" w:hAnsi="Times New Roman"/>
          <w:sz w:val="28"/>
          <w:szCs w:val="28"/>
          <w:lang w:val="uk-UA"/>
        </w:rPr>
        <w:t xml:space="preserve">Ради </w:t>
      </w:r>
      <w:r w:rsidR="002357AF" w:rsidRPr="00FA1466">
        <w:rPr>
          <w:rFonts w:ascii="Times New Roman" w:hAnsi="Times New Roman"/>
          <w:sz w:val="28"/>
          <w:szCs w:val="28"/>
          <w:lang w:val="uk-UA"/>
        </w:rPr>
        <w:t>(</w:t>
      </w:r>
      <w:r w:rsidR="00D95FC8" w:rsidRPr="00FA1466">
        <w:rPr>
          <w:rFonts w:ascii="Times New Roman" w:hAnsi="Times New Roman"/>
          <w:sz w:val="28"/>
          <w:szCs w:val="28"/>
          <w:lang w:val="uk-UA"/>
        </w:rPr>
        <w:t>ЄС</w:t>
      </w:r>
      <w:r w:rsidR="002357AF" w:rsidRPr="00FA1466">
        <w:rPr>
          <w:rFonts w:ascii="Times New Roman" w:hAnsi="Times New Roman"/>
          <w:sz w:val="28"/>
          <w:szCs w:val="28"/>
          <w:lang w:val="uk-UA"/>
        </w:rPr>
        <w:t>)</w:t>
      </w:r>
      <w:r w:rsidR="00D95FC8" w:rsidRPr="00FA1466">
        <w:rPr>
          <w:rFonts w:ascii="Times New Roman" w:hAnsi="Times New Roman"/>
          <w:sz w:val="28"/>
          <w:szCs w:val="28"/>
          <w:lang w:val="uk-UA"/>
        </w:rPr>
        <w:t xml:space="preserve"> №</w:t>
      </w:r>
      <w:r w:rsidR="00595DA9" w:rsidRPr="00FA1466">
        <w:rPr>
          <w:rFonts w:ascii="Times New Roman" w:hAnsi="Times New Roman"/>
          <w:sz w:val="28"/>
          <w:szCs w:val="28"/>
          <w:lang w:val="uk-UA"/>
        </w:rPr>
        <w:t> </w:t>
      </w:r>
      <w:r w:rsidR="00D95FC8" w:rsidRPr="00FA1466">
        <w:rPr>
          <w:rFonts w:ascii="Times New Roman" w:hAnsi="Times New Roman"/>
          <w:sz w:val="28"/>
          <w:szCs w:val="28"/>
          <w:lang w:val="uk-UA"/>
        </w:rPr>
        <w:t>539/2001 від 15</w:t>
      </w:r>
      <w:r w:rsidR="00595DA9"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березня </w:t>
      </w:r>
      <w:r w:rsidR="00D95FC8" w:rsidRPr="00FA1466">
        <w:rPr>
          <w:rFonts w:ascii="Times New Roman" w:hAnsi="Times New Roman"/>
          <w:sz w:val="28"/>
          <w:szCs w:val="28"/>
          <w:lang w:val="uk-UA"/>
        </w:rPr>
        <w:t>20</w:t>
      </w:r>
      <w:r w:rsidR="00191CBA" w:rsidRPr="00FA1466">
        <w:rPr>
          <w:rFonts w:ascii="Times New Roman" w:hAnsi="Times New Roman"/>
          <w:sz w:val="28"/>
          <w:szCs w:val="28"/>
          <w:lang w:val="uk-UA"/>
        </w:rPr>
        <w:t>01</w:t>
      </w:r>
      <w:r w:rsidR="00595DA9" w:rsidRPr="00FA1466">
        <w:rPr>
          <w:rFonts w:ascii="Times New Roman" w:hAnsi="Times New Roman"/>
          <w:sz w:val="28"/>
          <w:szCs w:val="28"/>
          <w:lang w:val="uk-UA"/>
        </w:rPr>
        <w:t> </w:t>
      </w:r>
      <w:r w:rsidR="00191CBA" w:rsidRPr="00FA1466">
        <w:rPr>
          <w:rFonts w:ascii="Times New Roman" w:hAnsi="Times New Roman"/>
          <w:sz w:val="28"/>
          <w:szCs w:val="28"/>
          <w:lang w:val="uk-UA"/>
        </w:rPr>
        <w:t>р.</w:t>
      </w:r>
      <w:r w:rsidR="00D95FC8" w:rsidRPr="00FA1466">
        <w:rPr>
          <w:rFonts w:ascii="Times New Roman" w:hAnsi="Times New Roman"/>
          <w:sz w:val="28"/>
          <w:szCs w:val="28"/>
          <w:lang w:val="uk-UA"/>
        </w:rPr>
        <w:t xml:space="preserve"> </w:t>
      </w:r>
      <w:r w:rsidR="00EF44A5"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EF44A5" w:rsidRPr="00FA1466">
        <w:rPr>
          <w:rFonts w:ascii="Times New Roman" w:hAnsi="Times New Roman"/>
          <w:sz w:val="28"/>
          <w:szCs w:val="28"/>
          <w:lang w:val="uk-UA"/>
        </w:rPr>
        <w:t xml:space="preserve"> третіх країн, громадяни яких </w:t>
      </w:r>
      <w:r w:rsidR="00EF44A5">
        <w:rPr>
          <w:rFonts w:ascii="Times New Roman" w:hAnsi="Times New Roman"/>
          <w:sz w:val="28"/>
          <w:szCs w:val="28"/>
          <w:lang w:val="uk-UA"/>
        </w:rPr>
        <w:t>повинні</w:t>
      </w:r>
      <w:r w:rsidR="00EF44A5" w:rsidRPr="00FA1466">
        <w:rPr>
          <w:rFonts w:ascii="Times New Roman" w:hAnsi="Times New Roman"/>
          <w:sz w:val="28"/>
          <w:szCs w:val="28"/>
          <w:lang w:val="uk-UA"/>
        </w:rPr>
        <w:t xml:space="preserve"> мати віз</w:t>
      </w:r>
      <w:r w:rsidR="00EF44A5">
        <w:rPr>
          <w:rFonts w:ascii="Times New Roman" w:hAnsi="Times New Roman"/>
          <w:sz w:val="28"/>
          <w:szCs w:val="28"/>
          <w:lang w:val="uk-UA"/>
        </w:rPr>
        <w:t>и</w:t>
      </w:r>
      <w:r w:rsidR="00EF44A5" w:rsidRPr="00FA1466">
        <w:rPr>
          <w:rFonts w:ascii="Times New Roman" w:hAnsi="Times New Roman"/>
          <w:sz w:val="28"/>
          <w:szCs w:val="28"/>
          <w:lang w:val="uk-UA"/>
        </w:rPr>
        <w:t xml:space="preserve"> </w:t>
      </w:r>
      <w:r w:rsidR="00EF44A5">
        <w:rPr>
          <w:rFonts w:ascii="Times New Roman" w:hAnsi="Times New Roman"/>
          <w:sz w:val="28"/>
          <w:szCs w:val="28"/>
          <w:lang w:val="uk-UA"/>
        </w:rPr>
        <w:t xml:space="preserve">при </w:t>
      </w:r>
      <w:r w:rsidR="00EF44A5" w:rsidRPr="00FA1466">
        <w:rPr>
          <w:rFonts w:ascii="Times New Roman" w:hAnsi="Times New Roman"/>
          <w:sz w:val="28"/>
          <w:szCs w:val="28"/>
          <w:lang w:val="uk-UA"/>
        </w:rPr>
        <w:t>перетин</w:t>
      </w:r>
      <w:r w:rsidR="00EF44A5">
        <w:rPr>
          <w:rFonts w:ascii="Times New Roman" w:hAnsi="Times New Roman"/>
          <w:sz w:val="28"/>
          <w:szCs w:val="28"/>
          <w:lang w:val="uk-UA"/>
        </w:rPr>
        <w:t>і</w:t>
      </w:r>
      <w:r w:rsidR="00EF44A5" w:rsidRPr="00FA1466">
        <w:rPr>
          <w:rFonts w:ascii="Times New Roman" w:hAnsi="Times New Roman"/>
          <w:sz w:val="28"/>
          <w:szCs w:val="28"/>
          <w:lang w:val="uk-UA"/>
        </w:rPr>
        <w:t xml:space="preserve"> зовнішніх кордонів держав-членів</w:t>
      </w:r>
      <w:r w:rsidR="00EF44A5">
        <w:rPr>
          <w:rFonts w:ascii="Times New Roman" w:hAnsi="Times New Roman"/>
          <w:sz w:val="28"/>
          <w:szCs w:val="28"/>
          <w:lang w:val="uk-UA"/>
        </w:rPr>
        <w:t>,</w:t>
      </w:r>
      <w:r w:rsidR="00EF44A5" w:rsidRPr="00FA1466">
        <w:rPr>
          <w:rFonts w:ascii="Times New Roman" w:hAnsi="Times New Roman"/>
          <w:sz w:val="28"/>
          <w:szCs w:val="28"/>
          <w:lang w:val="uk-UA"/>
        </w:rPr>
        <w:t xml:space="preserve"> та </w:t>
      </w:r>
      <w:r w:rsidR="00EF44A5">
        <w:rPr>
          <w:rFonts w:ascii="Times New Roman" w:hAnsi="Times New Roman"/>
          <w:sz w:val="28"/>
          <w:szCs w:val="28"/>
          <w:lang w:val="uk-UA"/>
        </w:rPr>
        <w:t>тих</w:t>
      </w:r>
      <w:r w:rsidR="00EF44A5" w:rsidRPr="00FA1466">
        <w:rPr>
          <w:rFonts w:ascii="Times New Roman" w:hAnsi="Times New Roman"/>
          <w:sz w:val="28"/>
          <w:szCs w:val="28"/>
          <w:lang w:val="uk-UA"/>
        </w:rPr>
        <w:t>, громадяни яких звіль</w:t>
      </w:r>
      <w:r w:rsidR="00EF44A5">
        <w:rPr>
          <w:rFonts w:ascii="Times New Roman" w:hAnsi="Times New Roman"/>
          <w:sz w:val="28"/>
          <w:szCs w:val="28"/>
          <w:lang w:val="uk-UA"/>
        </w:rPr>
        <w:t>нені</w:t>
      </w:r>
      <w:r w:rsidR="00EF44A5" w:rsidRPr="00FA1466">
        <w:rPr>
          <w:rFonts w:ascii="Times New Roman" w:hAnsi="Times New Roman"/>
          <w:sz w:val="28"/>
          <w:szCs w:val="28"/>
          <w:lang w:val="uk-UA"/>
        </w:rPr>
        <w:t xml:space="preserve"> від </w:t>
      </w:r>
      <w:r w:rsidR="00EF44A5">
        <w:rPr>
          <w:rFonts w:ascii="Times New Roman" w:hAnsi="Times New Roman"/>
          <w:sz w:val="28"/>
          <w:szCs w:val="28"/>
          <w:lang w:val="uk-UA"/>
        </w:rPr>
        <w:t>цієї вимоги</w:t>
      </w:r>
      <w:r w:rsidR="00AE1B3E" w:rsidRPr="00FA1466">
        <w:rPr>
          <w:rFonts w:ascii="Times New Roman" w:hAnsi="Times New Roman"/>
          <w:sz w:val="28"/>
          <w:szCs w:val="28"/>
          <w:lang w:val="uk-UA"/>
        </w:rPr>
        <w:t> </w:t>
      </w:r>
      <w:r w:rsidR="002D5E8C" w:rsidRPr="00FA1466">
        <w:rPr>
          <w:rFonts w:ascii="Times New Roman" w:hAnsi="Times New Roman"/>
          <w:sz w:val="28"/>
          <w:szCs w:val="28"/>
          <w:shd w:val="clear" w:color="auto" w:fill="FFFFFF"/>
          <w:lang w:val="uk-UA"/>
        </w:rPr>
        <w:t>[</w:t>
      </w:r>
      <w:r w:rsidR="00D72D0D" w:rsidRPr="00FA1466">
        <w:rPr>
          <w:rFonts w:ascii="Times New Roman" w:hAnsi="Times New Roman"/>
          <w:sz w:val="28"/>
          <w:szCs w:val="28"/>
          <w:shd w:val="clear" w:color="auto" w:fill="FFFFFF"/>
          <w:lang w:val="uk-UA"/>
        </w:rPr>
        <w:t>15</w:t>
      </w:r>
      <w:r w:rsidR="00E3528C">
        <w:rPr>
          <w:rFonts w:ascii="Times New Roman" w:hAnsi="Times New Roman"/>
          <w:sz w:val="28"/>
          <w:szCs w:val="28"/>
          <w:shd w:val="clear" w:color="auto" w:fill="FFFFFF"/>
          <w:lang w:val="uk-UA"/>
        </w:rPr>
        <w:t>4</w:t>
      </w:r>
      <w:r w:rsidR="002D5E8C" w:rsidRPr="00FA1466">
        <w:rPr>
          <w:rFonts w:ascii="Times New Roman" w:hAnsi="Times New Roman"/>
          <w:sz w:val="28"/>
          <w:szCs w:val="28"/>
          <w:shd w:val="clear" w:color="auto" w:fill="FFFFFF"/>
          <w:lang w:val="uk-UA"/>
        </w:rPr>
        <w:t>]</w:t>
      </w:r>
      <w:r w:rsidR="00ED29DF" w:rsidRPr="00FA1466">
        <w:rPr>
          <w:rFonts w:ascii="Times New Roman" w:hAnsi="Times New Roman"/>
          <w:sz w:val="28"/>
          <w:szCs w:val="28"/>
          <w:lang w:val="uk-UA"/>
        </w:rPr>
        <w:t>,</w:t>
      </w:r>
      <w:r w:rsidR="00D95FC8" w:rsidRPr="00FA1466">
        <w:rPr>
          <w:rFonts w:ascii="Times New Roman" w:hAnsi="Times New Roman"/>
          <w:sz w:val="28"/>
          <w:szCs w:val="28"/>
          <w:lang w:val="uk-UA"/>
        </w:rPr>
        <w:t xml:space="preserve"> та </w:t>
      </w:r>
      <w:r w:rsidRPr="00FA1466">
        <w:rPr>
          <w:rFonts w:ascii="Times New Roman" w:hAnsi="Times New Roman"/>
          <w:sz w:val="28"/>
          <w:szCs w:val="28"/>
          <w:lang w:val="uk-UA"/>
        </w:rPr>
        <w:t xml:space="preserve">Регламенту (ЄС) № 1931/2006 </w:t>
      </w:r>
      <w:r w:rsidR="005A63C0" w:rsidRPr="00FA1466">
        <w:rPr>
          <w:rFonts w:ascii="Times New Roman" w:hAnsi="Times New Roman"/>
          <w:sz w:val="28"/>
          <w:szCs w:val="28"/>
          <w:lang w:val="uk-UA"/>
        </w:rPr>
        <w:t xml:space="preserve">Європейського Парламенту </w:t>
      </w:r>
      <w:r w:rsidR="001E4070" w:rsidRPr="00FA1466">
        <w:rPr>
          <w:rFonts w:ascii="Times New Roman" w:hAnsi="Times New Roman"/>
          <w:sz w:val="28"/>
          <w:szCs w:val="28"/>
          <w:lang w:val="uk-UA"/>
        </w:rPr>
        <w:t xml:space="preserve">і </w:t>
      </w:r>
      <w:r w:rsidR="005A63C0" w:rsidRPr="00FA1466">
        <w:rPr>
          <w:rFonts w:ascii="Times New Roman" w:hAnsi="Times New Roman"/>
          <w:sz w:val="28"/>
          <w:szCs w:val="28"/>
          <w:lang w:val="uk-UA"/>
        </w:rPr>
        <w:t xml:space="preserve">Ради </w:t>
      </w:r>
      <w:r w:rsidR="00191CBA" w:rsidRPr="00FA1466">
        <w:rPr>
          <w:rFonts w:ascii="Times New Roman" w:hAnsi="Times New Roman"/>
          <w:sz w:val="28"/>
          <w:szCs w:val="28"/>
          <w:lang w:val="uk-UA"/>
        </w:rPr>
        <w:t>від 20</w:t>
      </w:r>
      <w:r w:rsidR="00595DA9"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грудня </w:t>
      </w:r>
      <w:r w:rsidR="00191CBA" w:rsidRPr="00FA1466">
        <w:rPr>
          <w:rFonts w:ascii="Times New Roman" w:hAnsi="Times New Roman"/>
          <w:sz w:val="28"/>
          <w:szCs w:val="28"/>
          <w:lang w:val="uk-UA"/>
        </w:rPr>
        <w:t>2006</w:t>
      </w:r>
      <w:r w:rsidR="00595DA9" w:rsidRPr="00FA1466">
        <w:rPr>
          <w:rFonts w:ascii="Times New Roman" w:hAnsi="Times New Roman"/>
          <w:sz w:val="28"/>
          <w:szCs w:val="28"/>
          <w:lang w:val="uk-UA"/>
        </w:rPr>
        <w:t> </w:t>
      </w:r>
      <w:r w:rsidR="00191CBA" w:rsidRPr="00FA1466">
        <w:rPr>
          <w:rFonts w:ascii="Times New Roman" w:hAnsi="Times New Roman"/>
          <w:sz w:val="28"/>
          <w:szCs w:val="28"/>
          <w:lang w:val="uk-UA"/>
        </w:rPr>
        <w:t>р.</w:t>
      </w:r>
      <w:r w:rsidR="000832FB" w:rsidRPr="00FA1466">
        <w:rPr>
          <w:rFonts w:ascii="Times New Roman" w:hAnsi="Times New Roman"/>
          <w:sz w:val="28"/>
          <w:szCs w:val="28"/>
          <w:lang w:val="uk-UA"/>
        </w:rPr>
        <w:t xml:space="preserve"> </w:t>
      </w:r>
      <w:r w:rsidR="004C4217" w:rsidRPr="00FA1466">
        <w:rPr>
          <w:rFonts w:ascii="Times New Roman" w:hAnsi="Times New Roman"/>
          <w:sz w:val="28"/>
          <w:szCs w:val="28"/>
          <w:lang w:val="uk-UA"/>
        </w:rPr>
        <w:t>п</w:t>
      </w:r>
      <w:r w:rsidRPr="00FA1466">
        <w:rPr>
          <w:rFonts w:ascii="Times New Roman" w:hAnsi="Times New Roman"/>
          <w:sz w:val="28"/>
          <w:szCs w:val="28"/>
          <w:lang w:val="uk-UA"/>
        </w:rPr>
        <w:t>ро встановлення правил щодо малого прикордонного руху на зовнішніх сухопутних кордонах держав-членів та про зміну положень Шенгенської конвенції</w:t>
      </w:r>
      <w:r w:rsidR="00AE1B3E"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5</w:t>
      </w:r>
      <w:r w:rsidR="00BC4E50" w:rsidRPr="00FA1466">
        <w:rPr>
          <w:rFonts w:ascii="Times New Roman" w:hAnsi="Times New Roman"/>
          <w:sz w:val="28"/>
          <w:szCs w:val="28"/>
          <w:lang w:val="uk-UA"/>
        </w:rPr>
        <w:t>]</w:t>
      </w:r>
      <w:r w:rsidRPr="00FA1466">
        <w:rPr>
          <w:rFonts w:ascii="Times New Roman" w:hAnsi="Times New Roman"/>
          <w:sz w:val="28"/>
          <w:szCs w:val="28"/>
          <w:lang w:val="uk-UA"/>
        </w:rPr>
        <w:t xml:space="preserve">, який визначає, що режим малого прикордонного руху є </w:t>
      </w:r>
      <w:r w:rsidR="001E4070" w:rsidRPr="00FA1466">
        <w:rPr>
          <w:rFonts w:ascii="Times New Roman" w:hAnsi="Times New Roman"/>
          <w:sz w:val="28"/>
          <w:szCs w:val="28"/>
          <w:lang w:val="uk-UA"/>
        </w:rPr>
        <w:t xml:space="preserve">винятком </w:t>
      </w:r>
      <w:r w:rsidRPr="00FA1466">
        <w:rPr>
          <w:rFonts w:ascii="Times New Roman" w:hAnsi="Times New Roman"/>
          <w:sz w:val="28"/>
          <w:szCs w:val="28"/>
          <w:lang w:val="uk-UA"/>
        </w:rPr>
        <w:t>із загальних правил здійснення прикордонного контролю на зовн</w:t>
      </w:r>
      <w:r w:rsidR="00595DA9" w:rsidRPr="00FA1466">
        <w:rPr>
          <w:rFonts w:ascii="Times New Roman" w:hAnsi="Times New Roman"/>
          <w:sz w:val="28"/>
          <w:szCs w:val="28"/>
          <w:lang w:val="uk-UA"/>
        </w:rPr>
        <w:t>ішніх кордонах держав</w:t>
      </w:r>
      <w:r w:rsidR="00AE1B3E" w:rsidRPr="00FA1466">
        <w:rPr>
          <w:rFonts w:ascii="Times New Roman" w:hAnsi="Times New Roman"/>
          <w:sz w:val="28"/>
          <w:szCs w:val="28"/>
          <w:lang w:val="uk-UA"/>
        </w:rPr>
        <w:t> – </w:t>
      </w:r>
      <w:r w:rsidR="00595DA9" w:rsidRPr="00FA1466">
        <w:rPr>
          <w:rFonts w:ascii="Times New Roman" w:hAnsi="Times New Roman"/>
          <w:sz w:val="28"/>
          <w:szCs w:val="28"/>
          <w:lang w:val="uk-UA"/>
        </w:rPr>
        <w:t>членів ЄС</w:t>
      </w:r>
      <w:r w:rsidR="00AE1B3E" w:rsidRPr="00FA1466">
        <w:rPr>
          <w:rFonts w:ascii="Times New Roman" w:hAnsi="Times New Roman"/>
          <w:sz w:val="28"/>
          <w:szCs w:val="28"/>
          <w:lang w:val="uk-UA"/>
        </w:rPr>
        <w:t> </w:t>
      </w:r>
      <w:r w:rsidR="002D5E8C" w:rsidRPr="00FA1466">
        <w:rPr>
          <w:rFonts w:ascii="Times New Roman" w:hAnsi="Times New Roman"/>
          <w:sz w:val="28"/>
          <w:szCs w:val="28"/>
          <w:shd w:val="clear" w:color="auto" w:fill="FFFFFF"/>
          <w:lang w:val="uk-UA"/>
        </w:rPr>
        <w:t>[</w:t>
      </w:r>
      <w:r w:rsidR="003B03CB" w:rsidRPr="00FA1466">
        <w:rPr>
          <w:rFonts w:ascii="Times New Roman" w:hAnsi="Times New Roman"/>
          <w:sz w:val="28"/>
          <w:szCs w:val="28"/>
          <w:shd w:val="clear" w:color="auto" w:fill="FFFFFF"/>
          <w:lang w:val="uk-UA"/>
        </w:rPr>
        <w:t>25</w:t>
      </w:r>
      <w:r w:rsidR="00D64399">
        <w:rPr>
          <w:rFonts w:ascii="Times New Roman" w:hAnsi="Times New Roman"/>
          <w:sz w:val="28"/>
          <w:szCs w:val="28"/>
          <w:shd w:val="clear" w:color="auto" w:fill="FFFFFF"/>
          <w:lang w:val="uk-UA"/>
        </w:rPr>
        <w:t>5</w:t>
      </w:r>
      <w:r w:rsidR="00155D94"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155D94" w:rsidRPr="00FA1466">
        <w:rPr>
          <w:rFonts w:ascii="Times New Roman" w:hAnsi="Times New Roman"/>
          <w:sz w:val="28"/>
          <w:szCs w:val="28"/>
          <w:shd w:val="clear" w:color="auto" w:fill="FFFFFF"/>
          <w:lang w:val="uk-UA"/>
        </w:rPr>
        <w:t>248</w:t>
      </w:r>
      <w:r w:rsidR="00BC4E50" w:rsidRPr="00FA1466">
        <w:rPr>
          <w:rFonts w:ascii="Times New Roman" w:hAnsi="Times New Roman"/>
          <w:sz w:val="28"/>
          <w:szCs w:val="28"/>
          <w:shd w:val="clear" w:color="auto" w:fill="FFFFFF"/>
          <w:lang w:val="uk-UA"/>
        </w:rPr>
        <w:t>]</w:t>
      </w:r>
      <w:r w:rsidR="00D95FC8" w:rsidRPr="00FA1466">
        <w:rPr>
          <w:rFonts w:ascii="Times New Roman" w:hAnsi="Times New Roman"/>
          <w:sz w:val="28"/>
          <w:szCs w:val="28"/>
          <w:lang w:val="uk-UA"/>
        </w:rPr>
        <w:t>.</w:t>
      </w:r>
      <w:r w:rsidRPr="00FA1466">
        <w:rPr>
          <w:rFonts w:ascii="Times New Roman" w:hAnsi="Times New Roman"/>
          <w:sz w:val="28"/>
          <w:szCs w:val="28"/>
          <w:lang w:val="uk-UA"/>
        </w:rPr>
        <w:t xml:space="preserve"> 15</w:t>
      </w:r>
      <w:r w:rsidR="00595DA9" w:rsidRPr="00FA1466">
        <w:rPr>
          <w:rFonts w:ascii="Times New Roman" w:hAnsi="Times New Roman"/>
          <w:sz w:val="28"/>
          <w:szCs w:val="28"/>
          <w:lang w:val="uk-UA"/>
        </w:rPr>
        <w:t> </w:t>
      </w:r>
      <w:r w:rsidRPr="00FA1466">
        <w:rPr>
          <w:rFonts w:ascii="Times New Roman" w:hAnsi="Times New Roman"/>
          <w:sz w:val="28"/>
          <w:szCs w:val="28"/>
          <w:lang w:val="uk-UA"/>
        </w:rPr>
        <w:t>березня 2006</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xml:space="preserve"> приймається Регламент </w:t>
      </w:r>
      <w:r w:rsidR="009E327A" w:rsidRPr="00FA1466">
        <w:rPr>
          <w:rFonts w:ascii="Times New Roman" w:hAnsi="Times New Roman"/>
          <w:sz w:val="28"/>
          <w:szCs w:val="28"/>
          <w:lang w:val="uk-UA"/>
        </w:rPr>
        <w:t xml:space="preserve">(ЄС) </w:t>
      </w:r>
      <w:r w:rsidRPr="00FA1466">
        <w:rPr>
          <w:rFonts w:ascii="Times New Roman" w:hAnsi="Times New Roman"/>
          <w:sz w:val="28"/>
          <w:szCs w:val="28"/>
          <w:lang w:val="uk-UA"/>
        </w:rPr>
        <w:t>№</w:t>
      </w:r>
      <w:r w:rsidR="00595DA9" w:rsidRPr="00FA1466">
        <w:rPr>
          <w:rFonts w:ascii="Times New Roman" w:hAnsi="Times New Roman"/>
          <w:sz w:val="28"/>
          <w:szCs w:val="28"/>
          <w:lang w:val="uk-UA"/>
        </w:rPr>
        <w:t> </w:t>
      </w:r>
      <w:r w:rsidRPr="00FA1466">
        <w:rPr>
          <w:rFonts w:ascii="Times New Roman" w:hAnsi="Times New Roman"/>
          <w:sz w:val="28"/>
          <w:szCs w:val="28"/>
          <w:lang w:val="uk-UA"/>
        </w:rPr>
        <w:t xml:space="preserve">562/2006 </w:t>
      </w:r>
      <w:r w:rsidR="009E327A" w:rsidRPr="00FA1466">
        <w:rPr>
          <w:rFonts w:ascii="Times New Roman" w:hAnsi="Times New Roman"/>
          <w:sz w:val="28"/>
          <w:szCs w:val="28"/>
          <w:lang w:val="uk-UA"/>
        </w:rPr>
        <w:t xml:space="preserve">Європейського Парламенту та Ради </w:t>
      </w:r>
      <w:r w:rsidRPr="00FA1466">
        <w:rPr>
          <w:rFonts w:ascii="Times New Roman" w:hAnsi="Times New Roman"/>
          <w:sz w:val="28"/>
          <w:szCs w:val="28"/>
          <w:lang w:val="uk-UA"/>
        </w:rPr>
        <w:t>від 15</w:t>
      </w:r>
      <w:r w:rsidR="00595DA9" w:rsidRPr="00FA1466">
        <w:rPr>
          <w:rFonts w:ascii="Times New Roman" w:hAnsi="Times New Roman"/>
          <w:sz w:val="28"/>
          <w:szCs w:val="28"/>
          <w:lang w:val="uk-UA"/>
        </w:rPr>
        <w:t> </w:t>
      </w:r>
      <w:r w:rsidRPr="00FA1466">
        <w:rPr>
          <w:rFonts w:ascii="Times New Roman" w:hAnsi="Times New Roman"/>
          <w:sz w:val="28"/>
          <w:szCs w:val="28"/>
          <w:lang w:val="uk-UA"/>
        </w:rPr>
        <w:t>березня 2006</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який замінив положення Шенгенської конвенції</w:t>
      </w:r>
      <w:r w:rsidR="000D679C" w:rsidRPr="00FA1466">
        <w:rPr>
          <w:rFonts w:ascii="Times New Roman" w:hAnsi="Times New Roman"/>
          <w:sz w:val="28"/>
          <w:szCs w:val="28"/>
          <w:lang w:val="uk-UA"/>
        </w:rPr>
        <w:t xml:space="preserve"> </w:t>
      </w:r>
      <w:r w:rsidR="00D95FC8" w:rsidRPr="00FA1466">
        <w:rPr>
          <w:rFonts w:ascii="Times New Roman" w:hAnsi="Times New Roman"/>
          <w:sz w:val="28"/>
          <w:szCs w:val="28"/>
          <w:lang w:val="uk-UA"/>
        </w:rPr>
        <w:t xml:space="preserve">та </w:t>
      </w:r>
      <w:r w:rsidRPr="00FA1466">
        <w:rPr>
          <w:rFonts w:ascii="Times New Roman" w:hAnsi="Times New Roman"/>
          <w:sz w:val="28"/>
          <w:szCs w:val="28"/>
          <w:lang w:val="uk-UA"/>
        </w:rPr>
        <w:t>отримав назву Шенгенський кодекс про кордони</w:t>
      </w:r>
      <w:r w:rsidR="00AE1B3E" w:rsidRPr="00FA1466">
        <w:rPr>
          <w:rFonts w:ascii="Times New Roman" w:hAnsi="Times New Roman"/>
          <w:sz w:val="28"/>
          <w:szCs w:val="28"/>
          <w:lang w:val="uk-UA"/>
        </w:rPr>
        <w:t> </w:t>
      </w:r>
      <w:r w:rsidR="00154306" w:rsidRPr="00FA1466">
        <w:rPr>
          <w:rFonts w:ascii="Times New Roman" w:hAnsi="Times New Roman"/>
          <w:sz w:val="28"/>
          <w:szCs w:val="28"/>
          <w:shd w:val="clear" w:color="auto" w:fill="FFFFFF"/>
          <w:lang w:val="uk-UA"/>
        </w:rPr>
        <w:t>[26</w:t>
      </w:r>
      <w:r w:rsidR="00D64399">
        <w:rPr>
          <w:rFonts w:ascii="Times New Roman" w:hAnsi="Times New Roman"/>
          <w:sz w:val="28"/>
          <w:szCs w:val="28"/>
          <w:shd w:val="clear" w:color="auto" w:fill="FFFFFF"/>
          <w:lang w:val="uk-UA"/>
        </w:rPr>
        <w:t>8</w:t>
      </w:r>
      <w:r w:rsidR="00AE1B3E" w:rsidRPr="00FA1466">
        <w:rPr>
          <w:rFonts w:ascii="Times New Roman" w:hAnsi="Times New Roman"/>
          <w:sz w:val="28"/>
          <w:szCs w:val="28"/>
          <w:shd w:val="clear" w:color="auto" w:fill="FFFFFF"/>
          <w:lang w:val="uk-UA"/>
        </w:rPr>
        <w:t xml:space="preserve">; </w:t>
      </w:r>
      <w:r w:rsidR="003B03CB" w:rsidRPr="00FA1466">
        <w:rPr>
          <w:rFonts w:ascii="Times New Roman" w:hAnsi="Times New Roman"/>
          <w:sz w:val="28"/>
          <w:szCs w:val="28"/>
          <w:shd w:val="clear" w:color="auto" w:fill="FFFFFF"/>
          <w:lang w:val="uk-UA"/>
        </w:rPr>
        <w:t>25</w:t>
      </w:r>
      <w:r w:rsidR="00D64399">
        <w:rPr>
          <w:rFonts w:ascii="Times New Roman" w:hAnsi="Times New Roman"/>
          <w:sz w:val="28"/>
          <w:szCs w:val="28"/>
          <w:shd w:val="clear" w:color="auto" w:fill="FFFFFF"/>
          <w:lang w:val="uk-UA"/>
        </w:rPr>
        <w:t>8</w:t>
      </w:r>
      <w:r w:rsidR="00BC4E50"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BC4E50" w:rsidRPr="00FA1466">
        <w:rPr>
          <w:rFonts w:ascii="Times New Roman" w:hAnsi="Times New Roman"/>
          <w:sz w:val="28"/>
          <w:szCs w:val="28"/>
          <w:shd w:val="clear" w:color="auto" w:fill="FFFFFF"/>
          <w:lang w:val="uk-UA"/>
        </w:rPr>
        <w:t>293</w:t>
      </w:r>
      <w:r w:rsidR="002D5E8C" w:rsidRPr="00FA1466">
        <w:rPr>
          <w:rFonts w:ascii="Times New Roman" w:hAnsi="Times New Roman"/>
          <w:sz w:val="28"/>
          <w:szCs w:val="28"/>
          <w:shd w:val="clear" w:color="auto" w:fill="FFFFFF"/>
          <w:lang w:val="uk-UA"/>
        </w:rPr>
        <w:t>]</w:t>
      </w:r>
      <w:r w:rsidR="00D95FC8"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D95FC8" w:rsidRPr="00FA1466">
        <w:rPr>
          <w:rFonts w:ascii="Times New Roman" w:hAnsi="Times New Roman"/>
          <w:sz w:val="28"/>
          <w:szCs w:val="28"/>
          <w:lang w:val="uk-UA"/>
        </w:rPr>
        <w:t>Т</w:t>
      </w:r>
      <w:r w:rsidRPr="00FA1466">
        <w:rPr>
          <w:rFonts w:ascii="Times New Roman" w:hAnsi="Times New Roman"/>
          <w:sz w:val="28"/>
          <w:szCs w:val="28"/>
          <w:lang w:val="uk-UA"/>
        </w:rPr>
        <w:t xml:space="preserve">акож важливе значення відіграють положення Регламенту </w:t>
      </w:r>
      <w:r w:rsidR="009E327A" w:rsidRPr="00FA1466">
        <w:rPr>
          <w:rFonts w:ascii="Times New Roman" w:hAnsi="Times New Roman"/>
          <w:sz w:val="28"/>
          <w:szCs w:val="28"/>
          <w:lang w:val="uk-UA"/>
        </w:rPr>
        <w:t xml:space="preserve">(ЄС) </w:t>
      </w:r>
      <w:r w:rsidR="00D95FC8" w:rsidRPr="00FA1466">
        <w:rPr>
          <w:rFonts w:ascii="Times New Roman" w:hAnsi="Times New Roman"/>
          <w:sz w:val="28"/>
          <w:szCs w:val="28"/>
          <w:lang w:val="uk-UA"/>
        </w:rPr>
        <w:t>№</w:t>
      </w:r>
      <w:r w:rsidR="00595DA9" w:rsidRPr="00FA1466">
        <w:rPr>
          <w:rFonts w:ascii="Times New Roman" w:hAnsi="Times New Roman"/>
          <w:sz w:val="28"/>
          <w:szCs w:val="28"/>
          <w:lang w:val="uk-UA"/>
        </w:rPr>
        <w:t> </w:t>
      </w:r>
      <w:r w:rsidRPr="00FA1466">
        <w:rPr>
          <w:rFonts w:ascii="Times New Roman" w:hAnsi="Times New Roman"/>
          <w:sz w:val="28"/>
          <w:szCs w:val="28"/>
          <w:lang w:val="uk-UA"/>
        </w:rPr>
        <w:t xml:space="preserve">810/2009 </w:t>
      </w:r>
      <w:r w:rsidR="009E327A" w:rsidRPr="00FA1466">
        <w:rPr>
          <w:rFonts w:ascii="Times New Roman" w:hAnsi="Times New Roman"/>
          <w:sz w:val="28"/>
          <w:szCs w:val="28"/>
          <w:lang w:val="uk-UA"/>
        </w:rPr>
        <w:t>Європейського Парламенту та Ради</w:t>
      </w:r>
      <w:r w:rsidR="009E327A" w:rsidRPr="00FA1466" w:rsidDel="009E327A">
        <w:rPr>
          <w:rFonts w:ascii="Times New Roman" w:hAnsi="Times New Roman"/>
          <w:sz w:val="28"/>
          <w:szCs w:val="28"/>
          <w:lang w:val="uk-UA"/>
        </w:rPr>
        <w:t xml:space="preserve"> </w:t>
      </w:r>
      <w:r w:rsidRPr="00FA1466">
        <w:rPr>
          <w:rFonts w:ascii="Times New Roman" w:hAnsi="Times New Roman"/>
          <w:sz w:val="28"/>
          <w:szCs w:val="28"/>
          <w:lang w:val="uk-UA"/>
        </w:rPr>
        <w:t>від 14</w:t>
      </w:r>
      <w:r w:rsidR="00595DA9" w:rsidRPr="00FA1466">
        <w:rPr>
          <w:rFonts w:ascii="Times New Roman" w:hAnsi="Times New Roman"/>
          <w:sz w:val="28"/>
          <w:szCs w:val="28"/>
          <w:lang w:val="uk-UA"/>
        </w:rPr>
        <w:t> </w:t>
      </w:r>
      <w:r w:rsidRPr="00FA1466">
        <w:rPr>
          <w:rFonts w:ascii="Times New Roman" w:hAnsi="Times New Roman"/>
          <w:sz w:val="28"/>
          <w:szCs w:val="28"/>
          <w:lang w:val="uk-UA"/>
        </w:rPr>
        <w:t>липня 2009</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B675B3" w:rsidRPr="00FA1466">
        <w:rPr>
          <w:rFonts w:ascii="Times New Roman" w:hAnsi="Times New Roman"/>
          <w:sz w:val="28"/>
          <w:szCs w:val="28"/>
          <w:lang w:val="uk-UA"/>
        </w:rPr>
        <w:t>.</w:t>
      </w:r>
      <w:r w:rsidRPr="00FA1466">
        <w:rPr>
          <w:rFonts w:ascii="Times New Roman" w:hAnsi="Times New Roman"/>
          <w:sz w:val="28"/>
          <w:szCs w:val="28"/>
          <w:lang w:val="uk-UA"/>
        </w:rPr>
        <w:t xml:space="preserve"> щодо запровадження Візового кодексу, що набув чинності 5</w:t>
      </w:r>
      <w:r w:rsidR="00595DA9" w:rsidRPr="00FA1466">
        <w:rPr>
          <w:rFonts w:ascii="Times New Roman" w:hAnsi="Times New Roman"/>
          <w:sz w:val="28"/>
          <w:szCs w:val="28"/>
          <w:lang w:val="uk-UA"/>
        </w:rPr>
        <w:t> </w:t>
      </w:r>
      <w:r w:rsidRPr="00FA1466">
        <w:rPr>
          <w:rFonts w:ascii="Times New Roman" w:hAnsi="Times New Roman"/>
          <w:sz w:val="28"/>
          <w:szCs w:val="28"/>
          <w:lang w:val="uk-UA"/>
        </w:rPr>
        <w:t>квітня 2010</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AB54B2" w:rsidRPr="00FA1466">
        <w:rPr>
          <w:rFonts w:ascii="Times New Roman" w:hAnsi="Times New Roman"/>
          <w:sz w:val="28"/>
          <w:szCs w:val="28"/>
          <w:shd w:val="clear" w:color="auto" w:fill="FFFFFF"/>
          <w:lang w:val="uk-UA"/>
        </w:rPr>
        <w:t>5</w:t>
      </w:r>
      <w:r w:rsidR="0024244F">
        <w:rPr>
          <w:rFonts w:ascii="Times New Roman" w:hAnsi="Times New Roman"/>
          <w:sz w:val="28"/>
          <w:szCs w:val="28"/>
          <w:shd w:val="clear" w:color="auto" w:fill="FFFFFF"/>
          <w:lang w:val="uk-UA"/>
        </w:rPr>
        <w:t>8</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w:t>
      </w:r>
      <w:r w:rsidR="007840B5" w:rsidRPr="00FA1466">
        <w:rPr>
          <w:rFonts w:ascii="Times New Roman" w:hAnsi="Times New Roman"/>
          <w:sz w:val="28"/>
          <w:szCs w:val="28"/>
          <w:lang w:val="uk-UA"/>
        </w:rPr>
        <w:t xml:space="preserve"> </w:t>
      </w:r>
      <w:r w:rsidRPr="00FA1466">
        <w:rPr>
          <w:rFonts w:ascii="Times New Roman" w:hAnsi="Times New Roman"/>
          <w:sz w:val="28"/>
          <w:szCs w:val="28"/>
          <w:lang w:val="uk-UA"/>
        </w:rPr>
        <w:t>Прийняття Лісабонської угоди від 19</w:t>
      </w:r>
      <w:r w:rsidR="00595DA9" w:rsidRPr="00FA1466">
        <w:rPr>
          <w:rFonts w:ascii="Times New Roman" w:hAnsi="Times New Roman"/>
          <w:sz w:val="28"/>
          <w:szCs w:val="28"/>
          <w:lang w:val="uk-UA"/>
        </w:rPr>
        <w:t> </w:t>
      </w:r>
      <w:r w:rsidRPr="00FA1466">
        <w:rPr>
          <w:rFonts w:ascii="Times New Roman" w:hAnsi="Times New Roman"/>
          <w:sz w:val="28"/>
          <w:szCs w:val="28"/>
          <w:lang w:val="uk-UA"/>
        </w:rPr>
        <w:t>жовтня 2007</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xml:space="preserve"> внесло значні корективи у здійснення міграційної політики в межах </w:t>
      </w:r>
      <w:r w:rsidR="00ED29DF" w:rsidRPr="00FA1466">
        <w:rPr>
          <w:rFonts w:ascii="Times New Roman" w:hAnsi="Times New Roman"/>
          <w:sz w:val="28"/>
          <w:szCs w:val="28"/>
          <w:lang w:val="uk-UA"/>
        </w:rPr>
        <w:t>є</w:t>
      </w:r>
      <w:r w:rsidRPr="00FA1466">
        <w:rPr>
          <w:rFonts w:ascii="Times New Roman" w:hAnsi="Times New Roman"/>
          <w:sz w:val="28"/>
          <w:szCs w:val="28"/>
          <w:lang w:val="uk-UA"/>
        </w:rPr>
        <w:t>вропейського простору. Важливість цього міжнародного документ</w:t>
      </w:r>
      <w:r w:rsidR="001E4070" w:rsidRPr="00FA1466">
        <w:rPr>
          <w:rFonts w:ascii="Times New Roman" w:hAnsi="Times New Roman"/>
          <w:sz w:val="28"/>
          <w:szCs w:val="28"/>
          <w:lang w:val="uk-UA"/>
        </w:rPr>
        <w:t>а</w:t>
      </w:r>
      <w:r w:rsidRPr="00FA1466">
        <w:rPr>
          <w:rFonts w:ascii="Times New Roman" w:hAnsi="Times New Roman"/>
          <w:sz w:val="28"/>
          <w:szCs w:val="28"/>
          <w:lang w:val="uk-UA"/>
        </w:rPr>
        <w:t xml:space="preserve"> підтверджується поглядами М.</w:t>
      </w:r>
      <w:r w:rsidR="00595DA9" w:rsidRPr="00FA1466">
        <w:rPr>
          <w:rFonts w:ascii="Times New Roman" w:hAnsi="Times New Roman"/>
          <w:sz w:val="28"/>
          <w:szCs w:val="28"/>
          <w:lang w:val="uk-UA"/>
        </w:rPr>
        <w:t> </w:t>
      </w:r>
      <w:r w:rsidRPr="00FA1466">
        <w:rPr>
          <w:rFonts w:ascii="Times New Roman" w:hAnsi="Times New Roman"/>
          <w:sz w:val="28"/>
          <w:szCs w:val="28"/>
          <w:lang w:val="uk-UA"/>
        </w:rPr>
        <w:t>Чулаєвської, яка стверджує, що саме зазначена угода вивела міграційну політику ЄС на якісно новий рівень із зазначенням того, що спільна міграційна політика в ЄС визнається такою</w:t>
      </w:r>
      <w:r w:rsidR="00D95FC8" w:rsidRPr="00FA1466">
        <w:rPr>
          <w:rFonts w:ascii="Times New Roman" w:hAnsi="Times New Roman"/>
          <w:sz w:val="28"/>
          <w:szCs w:val="28"/>
          <w:lang w:val="uk-UA"/>
        </w:rPr>
        <w:t xml:space="preserve">, що </w:t>
      </w:r>
      <w:r w:rsidRPr="00FA1466">
        <w:rPr>
          <w:rFonts w:ascii="Times New Roman" w:hAnsi="Times New Roman"/>
          <w:sz w:val="28"/>
          <w:szCs w:val="28"/>
          <w:lang w:val="uk-UA"/>
        </w:rPr>
        <w:t>сформована</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154306" w:rsidRPr="00FA1466">
        <w:rPr>
          <w:rFonts w:ascii="Times New Roman" w:hAnsi="Times New Roman"/>
          <w:sz w:val="28"/>
          <w:szCs w:val="28"/>
          <w:shd w:val="clear" w:color="auto" w:fill="FFFFFF"/>
          <w:lang w:val="uk-UA"/>
        </w:rPr>
        <w:t>26</w:t>
      </w:r>
      <w:r w:rsidR="00D64399">
        <w:rPr>
          <w:rFonts w:ascii="Times New Roman" w:hAnsi="Times New Roman"/>
          <w:sz w:val="28"/>
          <w:szCs w:val="28"/>
          <w:shd w:val="clear" w:color="auto" w:fill="FFFFFF"/>
          <w:lang w:val="uk-UA"/>
        </w:rPr>
        <w:t>6</w:t>
      </w:r>
      <w:r w:rsidR="00BC4E50"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BC4E50" w:rsidRPr="00FA1466">
        <w:rPr>
          <w:rFonts w:ascii="Times New Roman" w:hAnsi="Times New Roman"/>
          <w:sz w:val="28"/>
          <w:szCs w:val="28"/>
          <w:lang w:val="uk-UA"/>
        </w:rPr>
        <w:t>24</w:t>
      </w:r>
      <w:r w:rsidR="00157079">
        <w:rPr>
          <w:rFonts w:ascii="Times New Roman" w:hAnsi="Times New Roman"/>
          <w:sz w:val="28"/>
          <w:szCs w:val="28"/>
          <w:lang w:val="uk-UA"/>
        </w:rPr>
        <w:t>7</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Не менш важлив</w:t>
      </w:r>
      <w:r w:rsidR="001E4070" w:rsidRPr="00FA1466">
        <w:rPr>
          <w:rFonts w:ascii="Times New Roman" w:hAnsi="Times New Roman"/>
          <w:sz w:val="28"/>
          <w:szCs w:val="28"/>
          <w:lang w:val="uk-UA"/>
        </w:rPr>
        <w:t>е</w:t>
      </w:r>
      <w:r w:rsidR="00D95FC8" w:rsidRPr="00FA1466">
        <w:rPr>
          <w:rFonts w:ascii="Times New Roman" w:hAnsi="Times New Roman"/>
          <w:sz w:val="28"/>
          <w:szCs w:val="28"/>
          <w:lang w:val="uk-UA"/>
        </w:rPr>
        <w:t xml:space="preserve"> значення має </w:t>
      </w:r>
      <w:r w:rsidRPr="00FA1466">
        <w:rPr>
          <w:rFonts w:ascii="Times New Roman" w:hAnsi="Times New Roman"/>
          <w:sz w:val="28"/>
          <w:szCs w:val="28"/>
          <w:lang w:val="uk-UA"/>
        </w:rPr>
        <w:t xml:space="preserve">правове регулювання відносин </w:t>
      </w:r>
      <w:r w:rsidR="001E4070"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реалізації свободи пересування працівників </w:t>
      </w:r>
      <w:r w:rsidR="001E4070" w:rsidRPr="00FA1466">
        <w:rPr>
          <w:rFonts w:ascii="Times New Roman" w:hAnsi="Times New Roman"/>
          <w:sz w:val="28"/>
          <w:szCs w:val="28"/>
          <w:lang w:val="uk-UA"/>
        </w:rPr>
        <w:t xml:space="preserve">у </w:t>
      </w:r>
      <w:r w:rsidRPr="00FA1466">
        <w:rPr>
          <w:rFonts w:ascii="Times New Roman" w:hAnsi="Times New Roman"/>
          <w:sz w:val="28"/>
          <w:szCs w:val="28"/>
          <w:lang w:val="uk-UA"/>
        </w:rPr>
        <w:t>Європейському Союзі, яке визначено положеннями таких міжнародних документів</w:t>
      </w:r>
      <w:r w:rsidR="001E4070" w:rsidRPr="00FA1466">
        <w:rPr>
          <w:rFonts w:ascii="Times New Roman" w:hAnsi="Times New Roman"/>
          <w:sz w:val="28"/>
          <w:szCs w:val="28"/>
          <w:lang w:val="uk-UA"/>
        </w:rPr>
        <w:t>,</w:t>
      </w:r>
      <w:r w:rsidRPr="00FA1466">
        <w:rPr>
          <w:rFonts w:ascii="Times New Roman" w:hAnsi="Times New Roman"/>
          <w:sz w:val="28"/>
          <w:szCs w:val="28"/>
          <w:lang w:val="uk-UA"/>
        </w:rPr>
        <w:t xml:space="preserve"> як Регламент </w:t>
      </w:r>
      <w:r w:rsidR="009E327A" w:rsidRPr="00FA1466">
        <w:rPr>
          <w:rFonts w:ascii="Times New Roman" w:hAnsi="Times New Roman"/>
          <w:sz w:val="28"/>
          <w:szCs w:val="28"/>
          <w:lang w:val="uk-UA"/>
        </w:rPr>
        <w:t>(</w:t>
      </w:r>
      <w:r w:rsidRPr="00FA1466">
        <w:rPr>
          <w:rFonts w:ascii="Times New Roman" w:hAnsi="Times New Roman"/>
          <w:sz w:val="28"/>
          <w:szCs w:val="28"/>
          <w:lang w:val="uk-UA"/>
        </w:rPr>
        <w:t>ЄС</w:t>
      </w:r>
      <w:r w:rsidR="009E327A"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D95FC8" w:rsidRPr="00FA1466">
        <w:rPr>
          <w:rFonts w:ascii="Times New Roman" w:hAnsi="Times New Roman"/>
          <w:sz w:val="28"/>
          <w:szCs w:val="28"/>
          <w:lang w:val="uk-UA"/>
        </w:rPr>
        <w:t>№</w:t>
      </w:r>
      <w:r w:rsidR="00595DA9" w:rsidRPr="00FA1466">
        <w:rPr>
          <w:rFonts w:ascii="Times New Roman" w:hAnsi="Times New Roman"/>
          <w:sz w:val="28"/>
          <w:szCs w:val="28"/>
          <w:lang w:val="uk-UA"/>
        </w:rPr>
        <w:t> </w:t>
      </w:r>
      <w:r w:rsidRPr="00FA1466">
        <w:rPr>
          <w:rFonts w:ascii="Times New Roman" w:hAnsi="Times New Roman"/>
          <w:sz w:val="28"/>
          <w:szCs w:val="28"/>
          <w:lang w:val="uk-UA"/>
        </w:rPr>
        <w:t xml:space="preserve">492/2011 Європейського парламенту та Ради </w:t>
      </w:r>
      <w:r w:rsidR="009E327A" w:rsidRPr="00FA1466">
        <w:rPr>
          <w:rFonts w:ascii="Times New Roman" w:hAnsi="Times New Roman"/>
          <w:sz w:val="28"/>
          <w:szCs w:val="28"/>
          <w:lang w:val="uk-UA"/>
        </w:rPr>
        <w:t xml:space="preserve">від </w:t>
      </w:r>
      <w:r w:rsidR="00AE1B3E" w:rsidRPr="00FA1466">
        <w:rPr>
          <w:rFonts w:ascii="Times New Roman" w:hAnsi="Times New Roman"/>
          <w:sz w:val="28"/>
          <w:szCs w:val="28"/>
          <w:lang w:val="uk-UA"/>
        </w:rPr>
        <w:t>0</w:t>
      </w:r>
      <w:r w:rsidR="009E327A" w:rsidRPr="00FA1466">
        <w:rPr>
          <w:rFonts w:ascii="Times New Roman" w:hAnsi="Times New Roman"/>
          <w:sz w:val="28"/>
          <w:szCs w:val="28"/>
          <w:lang w:val="uk-UA"/>
        </w:rPr>
        <w:t>5</w:t>
      </w:r>
      <w:r w:rsidR="00595DA9" w:rsidRPr="00FA1466">
        <w:rPr>
          <w:rFonts w:ascii="Times New Roman" w:hAnsi="Times New Roman"/>
          <w:sz w:val="28"/>
          <w:szCs w:val="28"/>
          <w:lang w:val="uk-UA"/>
        </w:rPr>
        <w:t> </w:t>
      </w:r>
      <w:r w:rsidR="009E327A" w:rsidRPr="00FA1466">
        <w:rPr>
          <w:rFonts w:ascii="Times New Roman" w:hAnsi="Times New Roman"/>
          <w:sz w:val="28"/>
          <w:szCs w:val="28"/>
          <w:lang w:val="uk-UA"/>
        </w:rPr>
        <w:t>квітня 2011</w:t>
      </w:r>
      <w:r w:rsidR="00595DA9" w:rsidRPr="00FA1466">
        <w:rPr>
          <w:rFonts w:ascii="Times New Roman" w:hAnsi="Times New Roman"/>
          <w:sz w:val="28"/>
          <w:szCs w:val="28"/>
          <w:lang w:val="uk-UA"/>
        </w:rPr>
        <w:t> </w:t>
      </w:r>
      <w:r w:rsidR="009E327A" w:rsidRPr="00FA1466">
        <w:rPr>
          <w:rFonts w:ascii="Times New Roman" w:hAnsi="Times New Roman"/>
          <w:sz w:val="28"/>
          <w:szCs w:val="28"/>
          <w:lang w:val="uk-UA"/>
        </w:rPr>
        <w:t>р.</w:t>
      </w:r>
      <w:r w:rsidR="00B675B3"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щодо свободи пересування працівників </w:t>
      </w:r>
      <w:r w:rsidR="001E4070"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Союзу</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0D33CF" w:rsidRPr="00FA1466">
        <w:rPr>
          <w:rFonts w:ascii="Times New Roman" w:hAnsi="Times New Roman"/>
          <w:sz w:val="28"/>
          <w:szCs w:val="28"/>
          <w:shd w:val="clear" w:color="auto" w:fill="FFFFFF"/>
          <w:lang w:val="uk-UA"/>
        </w:rPr>
        <w:t>29</w:t>
      </w:r>
      <w:r w:rsidR="00D64399">
        <w:rPr>
          <w:rFonts w:ascii="Times New Roman" w:hAnsi="Times New Roman"/>
          <w:sz w:val="28"/>
          <w:szCs w:val="28"/>
          <w:shd w:val="clear" w:color="auto" w:fill="FFFFFF"/>
          <w:lang w:val="uk-UA"/>
        </w:rPr>
        <w:t>3</w:t>
      </w:r>
      <w:r w:rsidR="0002678B"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02678B" w:rsidRPr="00FA1466">
        <w:rPr>
          <w:rFonts w:ascii="Times New Roman" w:hAnsi="Times New Roman"/>
          <w:sz w:val="28"/>
          <w:szCs w:val="28"/>
          <w:shd w:val="clear" w:color="auto" w:fill="FFFFFF"/>
          <w:lang w:val="uk-UA"/>
        </w:rPr>
        <w:t>1</w:t>
      </w:r>
      <w:r w:rsidR="00AE1B3E" w:rsidRPr="00FA1466">
        <w:rPr>
          <w:rFonts w:ascii="Times New Roman" w:hAnsi="Times New Roman"/>
          <w:sz w:val="28"/>
          <w:szCs w:val="28"/>
          <w:shd w:val="clear" w:color="auto" w:fill="FFFFFF"/>
          <w:lang w:val="uk-UA"/>
        </w:rPr>
        <w:t>–</w:t>
      </w:r>
      <w:r w:rsidR="0002678B" w:rsidRPr="00FA1466">
        <w:rPr>
          <w:rFonts w:ascii="Times New Roman" w:hAnsi="Times New Roman"/>
          <w:sz w:val="28"/>
          <w:szCs w:val="28"/>
          <w:shd w:val="clear" w:color="auto" w:fill="FFFFFF"/>
          <w:lang w:val="uk-UA"/>
        </w:rPr>
        <w:t>12</w:t>
      </w:r>
      <w:r w:rsidR="000D679C" w:rsidRPr="00FA1466">
        <w:rPr>
          <w:rFonts w:ascii="Times New Roman" w:hAnsi="Times New Roman"/>
          <w:sz w:val="28"/>
          <w:szCs w:val="28"/>
          <w:shd w:val="clear" w:color="auto" w:fill="FFFFFF"/>
          <w:lang w:val="uk-UA"/>
        </w:rPr>
        <w:t>]</w:t>
      </w:r>
      <w:r w:rsidR="00D95FC8" w:rsidRPr="00FA1466">
        <w:rPr>
          <w:rFonts w:ascii="Times New Roman" w:hAnsi="Times New Roman"/>
          <w:sz w:val="28"/>
          <w:szCs w:val="28"/>
          <w:lang w:val="uk-UA"/>
        </w:rPr>
        <w:t>,</w:t>
      </w:r>
      <w:r w:rsidRPr="00FA1466">
        <w:rPr>
          <w:rFonts w:ascii="Times New Roman" w:hAnsi="Times New Roman"/>
          <w:sz w:val="28"/>
          <w:szCs w:val="28"/>
          <w:lang w:val="uk-UA"/>
        </w:rPr>
        <w:t xml:space="preserve"> Директива </w:t>
      </w:r>
      <w:r w:rsidR="00D95FC8" w:rsidRPr="00FA1466">
        <w:rPr>
          <w:rFonts w:ascii="Times New Roman" w:hAnsi="Times New Roman"/>
          <w:sz w:val="28"/>
          <w:szCs w:val="28"/>
          <w:lang w:val="uk-UA"/>
        </w:rPr>
        <w:t>№</w:t>
      </w:r>
      <w:r w:rsidR="00595DA9" w:rsidRPr="00FA1466">
        <w:rPr>
          <w:rFonts w:ascii="Times New Roman" w:hAnsi="Times New Roman"/>
          <w:sz w:val="28"/>
          <w:szCs w:val="28"/>
          <w:lang w:val="uk-UA"/>
        </w:rPr>
        <w:t> </w:t>
      </w:r>
      <w:r w:rsidRPr="00FA1466">
        <w:rPr>
          <w:rFonts w:ascii="Times New Roman" w:hAnsi="Times New Roman"/>
          <w:sz w:val="28"/>
          <w:szCs w:val="28"/>
          <w:lang w:val="uk-UA"/>
        </w:rPr>
        <w:t>2004/38 від 29</w:t>
      </w:r>
      <w:r w:rsidR="00595DA9" w:rsidRPr="00FA1466">
        <w:rPr>
          <w:rFonts w:ascii="Times New Roman" w:hAnsi="Times New Roman"/>
          <w:sz w:val="28"/>
          <w:szCs w:val="28"/>
          <w:lang w:val="uk-UA"/>
        </w:rPr>
        <w:t> </w:t>
      </w:r>
      <w:r w:rsidRPr="00FA1466">
        <w:rPr>
          <w:rFonts w:ascii="Times New Roman" w:hAnsi="Times New Roman"/>
          <w:sz w:val="28"/>
          <w:szCs w:val="28"/>
          <w:lang w:val="uk-UA"/>
        </w:rPr>
        <w:t>квітня 2004</w:t>
      </w:r>
      <w:r w:rsidR="00595DA9" w:rsidRPr="00FA1466">
        <w:rPr>
          <w:rFonts w:ascii="Times New Roman" w:hAnsi="Times New Roman"/>
          <w:sz w:val="28"/>
          <w:szCs w:val="28"/>
          <w:lang w:val="uk-UA"/>
        </w:rPr>
        <w:t> </w:t>
      </w:r>
      <w:r w:rsidRPr="00FA1466">
        <w:rPr>
          <w:rFonts w:ascii="Times New Roman" w:hAnsi="Times New Roman"/>
          <w:sz w:val="28"/>
          <w:szCs w:val="28"/>
          <w:lang w:val="uk-UA"/>
        </w:rPr>
        <w:t>р. щодо права громадян Союзу та членів їх</w:t>
      </w:r>
      <w:r w:rsidR="001E4070" w:rsidRPr="00FA1466">
        <w:rPr>
          <w:rFonts w:ascii="Times New Roman" w:hAnsi="Times New Roman"/>
          <w:sz w:val="28"/>
          <w:szCs w:val="28"/>
          <w:lang w:val="uk-UA"/>
        </w:rPr>
        <w:t>ніх</w:t>
      </w:r>
      <w:r w:rsidRPr="00FA1466">
        <w:rPr>
          <w:rFonts w:ascii="Times New Roman" w:hAnsi="Times New Roman"/>
          <w:sz w:val="28"/>
          <w:szCs w:val="28"/>
          <w:lang w:val="uk-UA"/>
        </w:rPr>
        <w:t xml:space="preserve"> сімей вільно пересуватися і проживати на </w:t>
      </w:r>
      <w:r w:rsidRPr="00FA1466">
        <w:rPr>
          <w:rFonts w:ascii="Times New Roman" w:hAnsi="Times New Roman"/>
          <w:sz w:val="28"/>
          <w:szCs w:val="28"/>
          <w:lang w:val="uk-UA"/>
        </w:rPr>
        <w:lastRenderedPageBreak/>
        <w:t>території держав-членів</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0D33CF" w:rsidRPr="00FA1466">
        <w:rPr>
          <w:rFonts w:ascii="Times New Roman" w:hAnsi="Times New Roman"/>
          <w:sz w:val="28"/>
          <w:szCs w:val="28"/>
          <w:shd w:val="clear" w:color="auto" w:fill="FFFFFF"/>
          <w:lang w:val="uk-UA"/>
        </w:rPr>
        <w:t>29</w:t>
      </w:r>
      <w:r w:rsidR="00D64399">
        <w:rPr>
          <w:rFonts w:ascii="Times New Roman" w:hAnsi="Times New Roman"/>
          <w:sz w:val="28"/>
          <w:szCs w:val="28"/>
          <w:shd w:val="clear" w:color="auto" w:fill="FFFFFF"/>
          <w:lang w:val="uk-UA"/>
        </w:rPr>
        <w:t>5</w:t>
      </w:r>
      <w:r w:rsidR="000D33CF"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0D33CF" w:rsidRPr="00FA1466">
        <w:rPr>
          <w:rFonts w:ascii="Times New Roman" w:hAnsi="Times New Roman"/>
          <w:sz w:val="28"/>
          <w:szCs w:val="28"/>
          <w:shd w:val="clear" w:color="auto" w:fill="FFFFFF"/>
          <w:lang w:val="uk-UA"/>
        </w:rPr>
        <w:t>77</w:t>
      </w:r>
      <w:r w:rsidR="00AE1B3E" w:rsidRPr="00FA1466">
        <w:rPr>
          <w:rFonts w:ascii="Times New Roman" w:hAnsi="Times New Roman"/>
          <w:sz w:val="28"/>
          <w:szCs w:val="28"/>
          <w:shd w:val="clear" w:color="auto" w:fill="FFFFFF"/>
          <w:lang w:val="uk-UA"/>
        </w:rPr>
        <w:t>–</w:t>
      </w:r>
      <w:r w:rsidR="000D33CF" w:rsidRPr="00FA1466">
        <w:rPr>
          <w:rFonts w:ascii="Times New Roman" w:hAnsi="Times New Roman"/>
          <w:sz w:val="28"/>
          <w:szCs w:val="28"/>
          <w:shd w:val="clear" w:color="auto" w:fill="FFFFFF"/>
          <w:lang w:val="uk-UA"/>
        </w:rPr>
        <w:t>123</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w:t>
      </w:r>
      <w:r w:rsidR="007840B5" w:rsidRPr="00FA1466">
        <w:rPr>
          <w:rFonts w:ascii="Times New Roman" w:hAnsi="Times New Roman"/>
          <w:sz w:val="28"/>
          <w:szCs w:val="28"/>
          <w:lang w:val="uk-UA"/>
        </w:rPr>
        <w:t xml:space="preserve"> </w:t>
      </w:r>
      <w:r w:rsidR="009D4861" w:rsidRPr="00FA1466">
        <w:rPr>
          <w:rFonts w:ascii="Times New Roman" w:hAnsi="Times New Roman"/>
          <w:sz w:val="28"/>
          <w:szCs w:val="28"/>
          <w:lang w:val="uk-UA"/>
        </w:rPr>
        <w:t>Концепція вільного руху була чітко визначена як вільний рух осіб із д</w:t>
      </w:r>
      <w:r w:rsidR="009B18D5" w:rsidRPr="00FA1466">
        <w:rPr>
          <w:rFonts w:ascii="Times New Roman" w:hAnsi="Times New Roman"/>
          <w:sz w:val="28"/>
          <w:szCs w:val="28"/>
          <w:lang w:val="uk-UA"/>
        </w:rPr>
        <w:t>отрим</w:t>
      </w:r>
      <w:r w:rsidR="009D4861" w:rsidRPr="00FA1466">
        <w:rPr>
          <w:rFonts w:ascii="Times New Roman" w:hAnsi="Times New Roman"/>
          <w:sz w:val="28"/>
          <w:szCs w:val="28"/>
          <w:lang w:val="uk-UA"/>
        </w:rPr>
        <w:t>анням</w:t>
      </w:r>
      <w:r w:rsidR="009B18D5" w:rsidRPr="00FA1466">
        <w:rPr>
          <w:rFonts w:ascii="Times New Roman" w:hAnsi="Times New Roman"/>
          <w:sz w:val="28"/>
          <w:szCs w:val="28"/>
          <w:lang w:val="uk-UA"/>
        </w:rPr>
        <w:t xml:space="preserve"> послідовної практики </w:t>
      </w:r>
      <w:r w:rsidR="00D95FC8" w:rsidRPr="00FA1466">
        <w:rPr>
          <w:rFonts w:ascii="Times New Roman" w:hAnsi="Times New Roman"/>
          <w:sz w:val="28"/>
          <w:szCs w:val="28"/>
          <w:lang w:val="uk-UA"/>
        </w:rPr>
        <w:t>є</w:t>
      </w:r>
      <w:r w:rsidR="009B18D5" w:rsidRPr="00FA1466">
        <w:rPr>
          <w:rFonts w:ascii="Times New Roman" w:hAnsi="Times New Roman"/>
          <w:sz w:val="28"/>
          <w:szCs w:val="28"/>
          <w:lang w:val="uk-UA"/>
        </w:rPr>
        <w:t>вропейських судів щодо возз</w:t>
      </w:r>
      <w:r w:rsidR="004A0B23" w:rsidRPr="00FA1466">
        <w:rPr>
          <w:rFonts w:ascii="Times New Roman" w:hAnsi="Times New Roman"/>
          <w:sz w:val="28"/>
          <w:szCs w:val="28"/>
          <w:lang w:val="uk-UA"/>
        </w:rPr>
        <w:t>’</w:t>
      </w:r>
      <w:r w:rsidR="009B18D5" w:rsidRPr="00FA1466">
        <w:rPr>
          <w:rFonts w:ascii="Times New Roman" w:hAnsi="Times New Roman"/>
          <w:sz w:val="28"/>
          <w:szCs w:val="28"/>
          <w:lang w:val="uk-UA"/>
        </w:rPr>
        <w:t xml:space="preserve">єднання сімей. Ці особи були визначені як </w:t>
      </w:r>
      <w:r w:rsidR="001E4070" w:rsidRPr="00FA1466">
        <w:rPr>
          <w:rFonts w:ascii="Times New Roman" w:hAnsi="Times New Roman"/>
          <w:sz w:val="28"/>
          <w:szCs w:val="28"/>
          <w:lang w:val="uk-UA"/>
        </w:rPr>
        <w:t>у</w:t>
      </w:r>
      <w:r w:rsidR="009B18D5" w:rsidRPr="00FA1466">
        <w:rPr>
          <w:rFonts w:ascii="Times New Roman" w:hAnsi="Times New Roman"/>
          <w:sz w:val="28"/>
          <w:szCs w:val="28"/>
          <w:lang w:val="uk-UA"/>
        </w:rPr>
        <w:t xml:space="preserve">сі особи, що проживають на території Європейського Союзу, тобто громадян держав-членів Союзу плюс </w:t>
      </w:r>
      <w:r w:rsidR="001E4070" w:rsidRPr="00FA1466">
        <w:rPr>
          <w:rFonts w:ascii="Times New Roman" w:hAnsi="Times New Roman"/>
          <w:sz w:val="28"/>
          <w:szCs w:val="28"/>
          <w:lang w:val="uk-UA"/>
        </w:rPr>
        <w:t>у</w:t>
      </w:r>
      <w:r w:rsidR="009B18D5" w:rsidRPr="00FA1466">
        <w:rPr>
          <w:rFonts w:ascii="Times New Roman" w:hAnsi="Times New Roman"/>
          <w:sz w:val="28"/>
          <w:szCs w:val="28"/>
          <w:lang w:val="uk-UA"/>
        </w:rPr>
        <w:t>сі громадяни третіх країн, що проживають на законних підставах у межах кордонів Європи</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0D33CF" w:rsidRPr="00FA1466">
        <w:rPr>
          <w:rFonts w:ascii="Times New Roman" w:hAnsi="Times New Roman"/>
          <w:sz w:val="28"/>
          <w:szCs w:val="28"/>
          <w:shd w:val="clear" w:color="auto" w:fill="FFFFFF"/>
          <w:lang w:val="uk-UA"/>
        </w:rPr>
        <w:t>28</w:t>
      </w:r>
      <w:r w:rsidR="00D64399">
        <w:rPr>
          <w:rFonts w:ascii="Times New Roman" w:hAnsi="Times New Roman"/>
          <w:sz w:val="28"/>
          <w:szCs w:val="28"/>
          <w:shd w:val="clear" w:color="auto" w:fill="FFFFFF"/>
          <w:lang w:val="uk-UA"/>
        </w:rPr>
        <w:t>9</w:t>
      </w:r>
      <w:r w:rsidR="000D679C" w:rsidRPr="00FA1466">
        <w:rPr>
          <w:rFonts w:ascii="Times New Roman" w:hAnsi="Times New Roman"/>
          <w:sz w:val="28"/>
          <w:szCs w:val="28"/>
          <w:shd w:val="clear" w:color="auto" w:fill="FFFFFF"/>
          <w:lang w:val="uk-UA"/>
        </w:rPr>
        <w:t>]</w:t>
      </w:r>
      <w:r w:rsidR="009B18D5" w:rsidRPr="00FA1466">
        <w:rPr>
          <w:rFonts w:ascii="Times New Roman" w:hAnsi="Times New Roman"/>
          <w:sz w:val="28"/>
          <w:szCs w:val="28"/>
          <w:lang w:val="uk-UA"/>
        </w:rPr>
        <w:t xml:space="preserve">. </w:t>
      </w:r>
      <w:r w:rsidR="007840B5" w:rsidRPr="00FA1466">
        <w:rPr>
          <w:rFonts w:ascii="Times New Roman" w:hAnsi="Times New Roman"/>
          <w:sz w:val="28"/>
          <w:szCs w:val="28"/>
          <w:lang w:val="uk-UA"/>
        </w:rPr>
        <w:t>Таким чином</w:t>
      </w:r>
      <w:r w:rsidR="00D95FC8" w:rsidRPr="00FA1466">
        <w:rPr>
          <w:rFonts w:ascii="Times New Roman" w:hAnsi="Times New Roman"/>
          <w:sz w:val="28"/>
          <w:szCs w:val="28"/>
          <w:lang w:val="uk-UA"/>
        </w:rPr>
        <w:t>,</w:t>
      </w:r>
      <w:r w:rsidR="007840B5" w:rsidRPr="00FA1466">
        <w:rPr>
          <w:rFonts w:ascii="Times New Roman" w:hAnsi="Times New Roman"/>
          <w:sz w:val="28"/>
          <w:szCs w:val="28"/>
          <w:lang w:val="uk-UA"/>
        </w:rPr>
        <w:t xml:space="preserve"> вільний рух </w:t>
      </w:r>
      <w:r w:rsidR="00D95FC8" w:rsidRPr="00FA1466">
        <w:rPr>
          <w:rFonts w:ascii="Times New Roman" w:hAnsi="Times New Roman"/>
          <w:sz w:val="28"/>
          <w:szCs w:val="28"/>
          <w:lang w:val="uk-UA"/>
        </w:rPr>
        <w:t xml:space="preserve">осіб </w:t>
      </w:r>
      <w:r w:rsidR="007840B5" w:rsidRPr="00FA1466">
        <w:rPr>
          <w:rFonts w:ascii="Times New Roman" w:hAnsi="Times New Roman"/>
          <w:sz w:val="28"/>
          <w:szCs w:val="28"/>
          <w:lang w:val="uk-UA"/>
        </w:rPr>
        <w:t>є основним принципом законодавства ЄС, що гарантує громадянам ЄС право подорожувати, змін</w:t>
      </w:r>
      <w:r w:rsidR="0092000D" w:rsidRPr="00FA1466">
        <w:rPr>
          <w:rFonts w:ascii="Times New Roman" w:hAnsi="Times New Roman"/>
          <w:sz w:val="28"/>
          <w:szCs w:val="28"/>
          <w:lang w:val="uk-UA"/>
        </w:rPr>
        <w:t xml:space="preserve">ювати </w:t>
      </w:r>
      <w:r w:rsidR="007840B5" w:rsidRPr="00FA1466">
        <w:rPr>
          <w:rFonts w:ascii="Times New Roman" w:hAnsi="Times New Roman"/>
          <w:sz w:val="28"/>
          <w:szCs w:val="28"/>
          <w:lang w:val="uk-UA"/>
        </w:rPr>
        <w:t>місц</w:t>
      </w:r>
      <w:r w:rsidR="0092000D" w:rsidRPr="00FA1466">
        <w:rPr>
          <w:rFonts w:ascii="Times New Roman" w:hAnsi="Times New Roman"/>
          <w:sz w:val="28"/>
          <w:szCs w:val="28"/>
          <w:lang w:val="uk-UA"/>
        </w:rPr>
        <w:t>е</w:t>
      </w:r>
      <w:r w:rsidR="007840B5" w:rsidRPr="00FA1466">
        <w:rPr>
          <w:rFonts w:ascii="Times New Roman" w:hAnsi="Times New Roman"/>
          <w:sz w:val="28"/>
          <w:szCs w:val="28"/>
          <w:lang w:val="uk-UA"/>
        </w:rPr>
        <w:t xml:space="preserve"> проживання та </w:t>
      </w:r>
      <w:r w:rsidR="0092000D" w:rsidRPr="00FA1466">
        <w:rPr>
          <w:rFonts w:ascii="Times New Roman" w:hAnsi="Times New Roman"/>
          <w:sz w:val="28"/>
          <w:szCs w:val="28"/>
          <w:lang w:val="uk-UA"/>
        </w:rPr>
        <w:t xml:space="preserve">реалізовувати свої потреби </w:t>
      </w:r>
      <w:r w:rsidR="009D4861" w:rsidRPr="00FA1466">
        <w:rPr>
          <w:rFonts w:ascii="Times New Roman" w:hAnsi="Times New Roman"/>
          <w:sz w:val="28"/>
          <w:szCs w:val="28"/>
          <w:lang w:val="uk-UA"/>
        </w:rPr>
        <w:t xml:space="preserve">в </w:t>
      </w:r>
      <w:r w:rsidR="007840B5" w:rsidRPr="00FA1466">
        <w:rPr>
          <w:rFonts w:ascii="Times New Roman" w:hAnsi="Times New Roman"/>
          <w:sz w:val="28"/>
          <w:szCs w:val="28"/>
          <w:lang w:val="uk-UA"/>
        </w:rPr>
        <w:t>зайнят</w:t>
      </w:r>
      <w:r w:rsidR="0092000D" w:rsidRPr="00FA1466">
        <w:rPr>
          <w:rFonts w:ascii="Times New Roman" w:hAnsi="Times New Roman"/>
          <w:sz w:val="28"/>
          <w:szCs w:val="28"/>
          <w:lang w:val="uk-UA"/>
        </w:rPr>
        <w:t>ості в</w:t>
      </w:r>
      <w:r w:rsidR="007840B5" w:rsidRPr="00FA1466">
        <w:rPr>
          <w:rFonts w:ascii="Times New Roman" w:hAnsi="Times New Roman"/>
          <w:sz w:val="28"/>
          <w:szCs w:val="28"/>
          <w:lang w:val="uk-UA"/>
        </w:rPr>
        <w:t xml:space="preserve"> будь-якій державі-члені. Право на вільне переміщення в межах ЄС було гарантован</w:t>
      </w:r>
      <w:r w:rsidR="001E4070" w:rsidRPr="00FA1466">
        <w:rPr>
          <w:rFonts w:ascii="Times New Roman" w:hAnsi="Times New Roman"/>
          <w:sz w:val="28"/>
          <w:szCs w:val="28"/>
          <w:lang w:val="uk-UA"/>
        </w:rPr>
        <w:t>е</w:t>
      </w:r>
      <w:r w:rsidR="007840B5" w:rsidRPr="00FA1466">
        <w:rPr>
          <w:rFonts w:ascii="Times New Roman" w:hAnsi="Times New Roman"/>
          <w:sz w:val="28"/>
          <w:szCs w:val="28"/>
          <w:lang w:val="uk-UA"/>
        </w:rPr>
        <w:t xml:space="preserve"> в первинному законодавстві та вторинному праві</w:t>
      </w:r>
      <w:r w:rsidR="00D95FC8" w:rsidRPr="00FA1466">
        <w:rPr>
          <w:rFonts w:ascii="Times New Roman" w:hAnsi="Times New Roman"/>
          <w:sz w:val="28"/>
          <w:szCs w:val="28"/>
          <w:lang w:val="uk-UA"/>
        </w:rPr>
        <w:t xml:space="preserve"> ЄС</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75705F" w:rsidRPr="00FA1466">
        <w:rPr>
          <w:rFonts w:ascii="Times New Roman" w:hAnsi="Times New Roman"/>
          <w:sz w:val="28"/>
          <w:szCs w:val="28"/>
          <w:shd w:val="clear" w:color="auto" w:fill="FFFFFF"/>
          <w:lang w:val="uk-UA"/>
        </w:rPr>
        <w:t>30</w:t>
      </w:r>
      <w:r w:rsidR="0059280D">
        <w:rPr>
          <w:rFonts w:ascii="Times New Roman" w:hAnsi="Times New Roman"/>
          <w:sz w:val="28"/>
          <w:szCs w:val="28"/>
          <w:shd w:val="clear" w:color="auto" w:fill="FFFFFF"/>
          <w:lang w:val="uk-UA"/>
        </w:rPr>
        <w:t>3</w:t>
      </w:r>
      <w:r w:rsidR="0002678B"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02678B" w:rsidRPr="00FA1466">
        <w:rPr>
          <w:rFonts w:ascii="Times New Roman" w:hAnsi="Times New Roman"/>
          <w:sz w:val="28"/>
          <w:szCs w:val="28"/>
          <w:shd w:val="clear" w:color="auto" w:fill="FFFFFF"/>
          <w:lang w:val="uk-UA"/>
        </w:rPr>
        <w:t>87</w:t>
      </w:r>
      <w:r w:rsidR="000D679C" w:rsidRPr="00FA1466">
        <w:rPr>
          <w:rFonts w:ascii="Times New Roman" w:hAnsi="Times New Roman"/>
          <w:sz w:val="28"/>
          <w:szCs w:val="28"/>
          <w:shd w:val="clear" w:color="auto" w:fill="FFFFFF"/>
          <w:lang w:val="uk-UA"/>
        </w:rPr>
        <w:t>]</w:t>
      </w:r>
      <w:r w:rsidR="0091348E" w:rsidRPr="00FA1466">
        <w:rPr>
          <w:rFonts w:ascii="Times New Roman" w:hAnsi="Times New Roman"/>
          <w:sz w:val="28"/>
          <w:szCs w:val="28"/>
          <w:lang w:val="uk-UA"/>
        </w:rPr>
        <w:t xml:space="preserve">. </w:t>
      </w:r>
      <w:r w:rsidR="009B18D5" w:rsidRPr="00FA1466">
        <w:rPr>
          <w:rFonts w:ascii="Times New Roman" w:hAnsi="Times New Roman"/>
          <w:sz w:val="28"/>
          <w:szCs w:val="28"/>
          <w:lang w:val="uk-UA"/>
        </w:rPr>
        <w:t>Аналогі</w:t>
      </w:r>
      <w:r w:rsidR="0091348E" w:rsidRPr="00FA1466">
        <w:rPr>
          <w:rFonts w:ascii="Times New Roman" w:hAnsi="Times New Roman"/>
          <w:sz w:val="28"/>
          <w:szCs w:val="28"/>
          <w:lang w:val="uk-UA"/>
        </w:rPr>
        <w:t>ч</w:t>
      </w:r>
      <w:r w:rsidR="009B18D5" w:rsidRPr="00FA1466">
        <w:rPr>
          <w:rFonts w:ascii="Times New Roman" w:hAnsi="Times New Roman"/>
          <w:sz w:val="28"/>
          <w:szCs w:val="28"/>
          <w:lang w:val="uk-UA"/>
        </w:rPr>
        <w:t>ної позиції дотримується і Д.</w:t>
      </w:r>
      <w:r w:rsidR="00595DA9" w:rsidRPr="00FA1466">
        <w:rPr>
          <w:rFonts w:ascii="Times New Roman" w:hAnsi="Times New Roman"/>
          <w:sz w:val="28"/>
          <w:szCs w:val="28"/>
          <w:lang w:val="uk-UA"/>
        </w:rPr>
        <w:t> </w:t>
      </w:r>
      <w:r w:rsidR="009B18D5" w:rsidRPr="00FA1466">
        <w:rPr>
          <w:rFonts w:ascii="Times New Roman" w:hAnsi="Times New Roman"/>
          <w:sz w:val="28"/>
          <w:szCs w:val="28"/>
          <w:lang w:val="uk-UA"/>
        </w:rPr>
        <w:t>Біго</w:t>
      </w:r>
      <w:r w:rsidR="0092000D" w:rsidRPr="00FA1466">
        <w:rPr>
          <w:rFonts w:ascii="Times New Roman" w:hAnsi="Times New Roman"/>
          <w:sz w:val="28"/>
          <w:szCs w:val="28"/>
          <w:lang w:val="uk-UA"/>
        </w:rPr>
        <w:t>,</w:t>
      </w:r>
      <w:r w:rsidR="009B18D5" w:rsidRPr="00FA1466">
        <w:rPr>
          <w:rFonts w:ascii="Times New Roman" w:hAnsi="Times New Roman"/>
          <w:sz w:val="28"/>
          <w:szCs w:val="28"/>
          <w:lang w:val="uk-UA"/>
        </w:rPr>
        <w:t xml:space="preserve"> вказуючи</w:t>
      </w:r>
      <w:r w:rsidR="0092000D" w:rsidRPr="00FA1466">
        <w:rPr>
          <w:rFonts w:ascii="Times New Roman" w:hAnsi="Times New Roman"/>
          <w:sz w:val="28"/>
          <w:szCs w:val="28"/>
          <w:lang w:val="uk-UA"/>
        </w:rPr>
        <w:t xml:space="preserve"> на те</w:t>
      </w:r>
      <w:r w:rsidR="009B18D5" w:rsidRPr="00FA1466">
        <w:rPr>
          <w:rFonts w:ascii="Times New Roman" w:hAnsi="Times New Roman"/>
          <w:sz w:val="28"/>
          <w:szCs w:val="28"/>
          <w:lang w:val="uk-UA"/>
        </w:rPr>
        <w:t xml:space="preserve">, що принцип вільного руху </w:t>
      </w:r>
      <w:r w:rsidR="0092000D" w:rsidRPr="00FA1466">
        <w:rPr>
          <w:rFonts w:ascii="Times New Roman" w:hAnsi="Times New Roman"/>
          <w:sz w:val="28"/>
          <w:szCs w:val="28"/>
          <w:lang w:val="uk-UA"/>
        </w:rPr>
        <w:t>–</w:t>
      </w:r>
      <w:r w:rsidR="009B18D5" w:rsidRPr="00FA1466">
        <w:rPr>
          <w:rFonts w:ascii="Times New Roman" w:hAnsi="Times New Roman"/>
          <w:sz w:val="28"/>
          <w:szCs w:val="28"/>
          <w:lang w:val="uk-UA"/>
        </w:rPr>
        <w:t xml:space="preserve"> основ</w:t>
      </w:r>
      <w:r w:rsidR="0092000D" w:rsidRPr="00FA1466">
        <w:rPr>
          <w:rFonts w:ascii="Times New Roman" w:hAnsi="Times New Roman"/>
          <w:sz w:val="28"/>
          <w:szCs w:val="28"/>
          <w:lang w:val="uk-UA"/>
        </w:rPr>
        <w:t xml:space="preserve">а міграційної політики </w:t>
      </w:r>
      <w:r w:rsidR="009B18D5" w:rsidRPr="00FA1466">
        <w:rPr>
          <w:rFonts w:ascii="Times New Roman" w:hAnsi="Times New Roman"/>
          <w:sz w:val="28"/>
          <w:szCs w:val="28"/>
          <w:lang w:val="uk-UA"/>
        </w:rPr>
        <w:t>Європейського Союзу</w:t>
      </w:r>
      <w:r w:rsidR="00AE1B3E"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E31C5B" w:rsidRPr="00FA1466">
        <w:rPr>
          <w:rFonts w:ascii="Times New Roman" w:hAnsi="Times New Roman"/>
          <w:sz w:val="28"/>
          <w:szCs w:val="28"/>
          <w:shd w:val="clear" w:color="auto" w:fill="FFFFFF"/>
          <w:lang w:val="uk-UA"/>
        </w:rPr>
        <w:t>28</w:t>
      </w:r>
      <w:r w:rsidR="00D64399">
        <w:rPr>
          <w:rFonts w:ascii="Times New Roman" w:hAnsi="Times New Roman"/>
          <w:sz w:val="28"/>
          <w:szCs w:val="28"/>
          <w:shd w:val="clear" w:color="auto" w:fill="FFFFFF"/>
          <w:lang w:val="uk-UA"/>
        </w:rPr>
        <w:t>5</w:t>
      </w:r>
      <w:r w:rsidR="0002678B" w:rsidRPr="00FA1466">
        <w:rPr>
          <w:rFonts w:ascii="Times New Roman" w:hAnsi="Times New Roman"/>
          <w:sz w:val="28"/>
          <w:szCs w:val="28"/>
          <w:shd w:val="clear" w:color="auto" w:fill="FFFFFF"/>
          <w:lang w:val="uk-UA"/>
        </w:rPr>
        <w:t xml:space="preserve">, </w:t>
      </w:r>
      <w:r w:rsidR="00AE1B3E" w:rsidRPr="00FA1466">
        <w:rPr>
          <w:rFonts w:ascii="Times New Roman" w:hAnsi="Times New Roman"/>
          <w:sz w:val="28"/>
          <w:szCs w:val="28"/>
          <w:shd w:val="clear" w:color="auto" w:fill="FFFFFF"/>
          <w:lang w:val="uk-UA"/>
        </w:rPr>
        <w:t>с. </w:t>
      </w:r>
      <w:r w:rsidR="0002678B" w:rsidRPr="00FA1466">
        <w:rPr>
          <w:rFonts w:ascii="Times New Roman" w:hAnsi="Times New Roman"/>
          <w:sz w:val="28"/>
          <w:szCs w:val="28"/>
          <w:lang w:val="uk-UA"/>
        </w:rPr>
        <w:t>579</w:t>
      </w:r>
      <w:r w:rsidR="000D679C" w:rsidRPr="00FA1466">
        <w:rPr>
          <w:rFonts w:ascii="Times New Roman" w:hAnsi="Times New Roman"/>
          <w:sz w:val="28"/>
          <w:szCs w:val="28"/>
          <w:shd w:val="clear" w:color="auto" w:fill="FFFFFF"/>
          <w:lang w:val="uk-UA"/>
        </w:rPr>
        <w:t>]</w:t>
      </w:r>
      <w:r w:rsidR="009B18D5" w:rsidRPr="00FA1466">
        <w:rPr>
          <w:rFonts w:ascii="Times New Roman" w:hAnsi="Times New Roman"/>
          <w:sz w:val="28"/>
          <w:szCs w:val="28"/>
          <w:lang w:val="uk-UA"/>
        </w:rPr>
        <w:t xml:space="preserve">. </w:t>
      </w:r>
    </w:p>
    <w:p w:rsidR="004318B5"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Продовжуючи дослідження у відповідному напрямі</w:t>
      </w:r>
      <w:r w:rsidR="001E4070" w:rsidRPr="00FA1466">
        <w:rPr>
          <w:rFonts w:ascii="Times New Roman" w:hAnsi="Times New Roman"/>
          <w:sz w:val="28"/>
          <w:szCs w:val="28"/>
          <w:lang w:val="uk-UA"/>
        </w:rPr>
        <w:t>,</w:t>
      </w:r>
      <w:r w:rsidRPr="00FA1466">
        <w:rPr>
          <w:rFonts w:ascii="Times New Roman" w:hAnsi="Times New Roman"/>
          <w:sz w:val="28"/>
          <w:szCs w:val="28"/>
          <w:lang w:val="uk-UA"/>
        </w:rPr>
        <w:t xml:space="preserve"> слід зазначити, що право на свободу пересування знаходить своє правове забезпечення </w:t>
      </w:r>
      <w:r w:rsidR="009D4861" w:rsidRPr="00FA1466">
        <w:rPr>
          <w:rFonts w:ascii="Times New Roman" w:hAnsi="Times New Roman"/>
          <w:sz w:val="28"/>
          <w:szCs w:val="28"/>
          <w:lang w:val="uk-UA"/>
        </w:rPr>
        <w:t>й у</w:t>
      </w:r>
      <w:r w:rsidRPr="00FA1466">
        <w:rPr>
          <w:rFonts w:ascii="Times New Roman" w:hAnsi="Times New Roman"/>
          <w:sz w:val="28"/>
          <w:szCs w:val="28"/>
          <w:lang w:val="uk-UA"/>
        </w:rPr>
        <w:t xml:space="preserve"> подальших міжнародно-правових документах, однак у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з розширенням цільового призначення відповідних поїздок зміст відповідного регулювання певним чином диференціюється. Це передбачає, що на міжнародному рівні, включаючи і європейський правовий простір</w:t>
      </w:r>
      <w:r w:rsidR="001E4070" w:rsidRPr="00FA1466">
        <w:rPr>
          <w:rFonts w:ascii="Times New Roman" w:hAnsi="Times New Roman"/>
          <w:sz w:val="28"/>
          <w:szCs w:val="28"/>
          <w:lang w:val="uk-UA"/>
        </w:rPr>
        <w:t>,</w:t>
      </w:r>
      <w:r w:rsidRPr="00FA1466">
        <w:rPr>
          <w:rFonts w:ascii="Times New Roman" w:hAnsi="Times New Roman"/>
          <w:sz w:val="28"/>
          <w:szCs w:val="28"/>
          <w:lang w:val="uk-UA"/>
        </w:rPr>
        <w:t xml:space="preserve"> прийма</w:t>
      </w:r>
      <w:r w:rsidR="00216062" w:rsidRPr="00FA1466">
        <w:rPr>
          <w:rFonts w:ascii="Times New Roman" w:hAnsi="Times New Roman"/>
          <w:sz w:val="28"/>
          <w:szCs w:val="28"/>
          <w:lang w:val="uk-UA"/>
        </w:rPr>
        <w:t>є</w:t>
      </w:r>
      <w:r w:rsidRPr="00FA1466">
        <w:rPr>
          <w:rFonts w:ascii="Times New Roman" w:hAnsi="Times New Roman"/>
          <w:sz w:val="28"/>
          <w:szCs w:val="28"/>
          <w:lang w:val="uk-UA"/>
        </w:rPr>
        <w:t>ться ряд документів, які визначають ті чи інші сторони взаємних поїздок громадян. Наприклад, прийняття Манільської декларації по світовому туризму</w:t>
      </w:r>
      <w:r w:rsidR="00216062" w:rsidRPr="00FA1466">
        <w:rPr>
          <w:rFonts w:ascii="Times New Roman" w:hAnsi="Times New Roman"/>
          <w:sz w:val="28"/>
          <w:szCs w:val="28"/>
          <w:lang w:val="uk-UA"/>
        </w:rPr>
        <w:t xml:space="preserve"> </w:t>
      </w:r>
      <w:r w:rsidR="00D70AB1" w:rsidRPr="00FA1466">
        <w:rPr>
          <w:rFonts w:ascii="Times New Roman" w:hAnsi="Times New Roman"/>
          <w:sz w:val="28"/>
          <w:szCs w:val="28"/>
          <w:lang w:val="uk-UA"/>
        </w:rPr>
        <w:t>у</w:t>
      </w:r>
      <w:r w:rsidRPr="00FA1466">
        <w:rPr>
          <w:rFonts w:ascii="Times New Roman" w:hAnsi="Times New Roman"/>
          <w:sz w:val="28"/>
          <w:szCs w:val="28"/>
          <w:lang w:val="uk-UA"/>
        </w:rPr>
        <w:t xml:space="preserve"> 1980</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D70AB1" w:rsidRPr="00FA1466">
        <w:rPr>
          <w:rFonts w:ascii="Times New Roman" w:hAnsi="Times New Roman"/>
          <w:sz w:val="28"/>
          <w:szCs w:val="28"/>
          <w:lang w:val="uk-UA"/>
        </w:rPr>
        <w:t>оці </w:t>
      </w:r>
      <w:r w:rsidR="000D679C" w:rsidRPr="00FA1466">
        <w:rPr>
          <w:rFonts w:ascii="Times New Roman" w:hAnsi="Times New Roman"/>
          <w:sz w:val="28"/>
          <w:szCs w:val="28"/>
          <w:shd w:val="clear" w:color="auto" w:fill="FFFFFF"/>
          <w:lang w:val="uk-UA"/>
        </w:rPr>
        <w:t>[</w:t>
      </w:r>
      <w:r w:rsidR="003A0BF1" w:rsidRPr="00FA1466">
        <w:rPr>
          <w:rFonts w:ascii="Times New Roman" w:hAnsi="Times New Roman"/>
          <w:sz w:val="28"/>
          <w:szCs w:val="28"/>
          <w:shd w:val="clear" w:color="auto" w:fill="FFFFFF"/>
          <w:lang w:val="uk-UA"/>
        </w:rPr>
        <w:t>8</w:t>
      </w:r>
      <w:r w:rsidR="00E509E4">
        <w:rPr>
          <w:rFonts w:ascii="Times New Roman" w:hAnsi="Times New Roman"/>
          <w:sz w:val="28"/>
          <w:szCs w:val="28"/>
          <w:shd w:val="clear" w:color="auto" w:fill="FFFFFF"/>
          <w:lang w:val="uk-UA"/>
        </w:rPr>
        <w:t>2</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Хартії туризму 1985</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D70AB1" w:rsidRPr="00FA1466">
        <w:rPr>
          <w:rFonts w:ascii="Times New Roman" w:hAnsi="Times New Roman"/>
          <w:sz w:val="28"/>
          <w:szCs w:val="28"/>
          <w:lang w:val="uk-UA"/>
        </w:rPr>
        <w:t>оку </w:t>
      </w:r>
      <w:r w:rsidR="000D679C" w:rsidRPr="00FA1466">
        <w:rPr>
          <w:rFonts w:ascii="Times New Roman" w:hAnsi="Times New Roman"/>
          <w:sz w:val="28"/>
          <w:szCs w:val="28"/>
          <w:shd w:val="clear" w:color="auto" w:fill="FFFFFF"/>
          <w:lang w:val="uk-UA"/>
        </w:rPr>
        <w:t>[</w:t>
      </w:r>
      <w:r w:rsidR="00154306" w:rsidRPr="00FA1466">
        <w:rPr>
          <w:rFonts w:ascii="Times New Roman" w:hAnsi="Times New Roman"/>
          <w:sz w:val="28"/>
          <w:szCs w:val="28"/>
          <w:shd w:val="clear" w:color="auto" w:fill="FFFFFF"/>
          <w:lang w:val="uk-UA"/>
        </w:rPr>
        <w:t>26</w:t>
      </w:r>
      <w:r w:rsidR="00D64399">
        <w:rPr>
          <w:rFonts w:ascii="Times New Roman" w:hAnsi="Times New Roman"/>
          <w:sz w:val="28"/>
          <w:szCs w:val="28"/>
          <w:shd w:val="clear" w:color="auto" w:fill="FFFFFF"/>
          <w:lang w:val="uk-UA"/>
        </w:rPr>
        <w:t>2</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Глобального етичного кодексу туризму 1999</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D70AB1" w:rsidRPr="00FA1466">
        <w:rPr>
          <w:rFonts w:ascii="Times New Roman" w:hAnsi="Times New Roman"/>
          <w:sz w:val="28"/>
          <w:szCs w:val="28"/>
          <w:lang w:val="uk-UA"/>
        </w:rPr>
        <w:t>оку </w:t>
      </w:r>
      <w:r w:rsidR="000D679C" w:rsidRPr="00FA1466">
        <w:rPr>
          <w:rFonts w:ascii="Times New Roman" w:hAnsi="Times New Roman"/>
          <w:sz w:val="28"/>
          <w:szCs w:val="28"/>
          <w:shd w:val="clear" w:color="auto" w:fill="FFFFFF"/>
          <w:lang w:val="uk-UA"/>
        </w:rPr>
        <w:t>[</w:t>
      </w:r>
      <w:r w:rsidR="00534DED" w:rsidRPr="00FA1466">
        <w:rPr>
          <w:rFonts w:ascii="Times New Roman" w:hAnsi="Times New Roman"/>
          <w:sz w:val="28"/>
          <w:szCs w:val="28"/>
          <w:shd w:val="clear" w:color="auto" w:fill="FFFFFF"/>
          <w:lang w:val="uk-UA"/>
        </w:rPr>
        <w:t>2</w:t>
      </w:r>
      <w:r w:rsidR="009B3832">
        <w:rPr>
          <w:rFonts w:ascii="Times New Roman" w:hAnsi="Times New Roman"/>
          <w:sz w:val="28"/>
          <w:szCs w:val="28"/>
          <w:shd w:val="clear" w:color="auto" w:fill="FFFFFF"/>
          <w:lang w:val="uk-UA"/>
        </w:rPr>
        <w:t>7</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тощо. </w:t>
      </w:r>
      <w:r w:rsidR="007840B5" w:rsidRPr="00FA1466">
        <w:rPr>
          <w:rFonts w:ascii="Times New Roman" w:hAnsi="Times New Roman"/>
          <w:sz w:val="28"/>
          <w:szCs w:val="28"/>
          <w:lang w:val="uk-UA"/>
        </w:rPr>
        <w:t>Окрім того</w:t>
      </w:r>
      <w:r w:rsidR="00781F00" w:rsidRPr="00FA1466">
        <w:rPr>
          <w:rFonts w:ascii="Times New Roman" w:hAnsi="Times New Roman"/>
          <w:sz w:val="28"/>
          <w:szCs w:val="28"/>
          <w:lang w:val="uk-UA"/>
        </w:rPr>
        <w:t>,</w:t>
      </w:r>
      <w:r w:rsidR="007840B5" w:rsidRPr="00FA1466">
        <w:rPr>
          <w:rFonts w:ascii="Times New Roman" w:hAnsi="Times New Roman"/>
          <w:sz w:val="28"/>
          <w:szCs w:val="28"/>
          <w:lang w:val="uk-UA"/>
        </w:rPr>
        <w:t xml:space="preserve"> в межах Європейського простору діє Регламент (ЄС) №</w:t>
      </w:r>
      <w:r w:rsidR="00595DA9" w:rsidRPr="00FA1466">
        <w:rPr>
          <w:rFonts w:ascii="Times New Roman" w:hAnsi="Times New Roman"/>
          <w:sz w:val="28"/>
          <w:szCs w:val="28"/>
          <w:lang w:val="uk-UA"/>
        </w:rPr>
        <w:t> </w:t>
      </w:r>
      <w:r w:rsidR="007840B5" w:rsidRPr="00FA1466">
        <w:rPr>
          <w:rFonts w:ascii="Times New Roman" w:hAnsi="Times New Roman"/>
          <w:sz w:val="28"/>
          <w:szCs w:val="28"/>
          <w:lang w:val="uk-UA"/>
        </w:rPr>
        <w:t>1371/2007 Європейського Парламенту та Ради від 23</w:t>
      </w:r>
      <w:r w:rsidR="00595DA9" w:rsidRPr="00FA1466">
        <w:rPr>
          <w:rFonts w:ascii="Times New Roman" w:hAnsi="Times New Roman"/>
          <w:sz w:val="28"/>
          <w:szCs w:val="28"/>
          <w:lang w:val="uk-UA"/>
        </w:rPr>
        <w:t> </w:t>
      </w:r>
      <w:r w:rsidR="007840B5" w:rsidRPr="00FA1466">
        <w:rPr>
          <w:rFonts w:ascii="Times New Roman" w:hAnsi="Times New Roman"/>
          <w:sz w:val="28"/>
          <w:szCs w:val="28"/>
          <w:lang w:val="uk-UA"/>
        </w:rPr>
        <w:t>жовтня 2007</w:t>
      </w:r>
      <w:r w:rsidR="00595DA9" w:rsidRPr="00FA1466">
        <w:rPr>
          <w:rFonts w:ascii="Times New Roman" w:hAnsi="Times New Roman"/>
          <w:sz w:val="28"/>
          <w:szCs w:val="28"/>
          <w:lang w:val="uk-UA"/>
        </w:rPr>
        <w:t> </w:t>
      </w:r>
      <w:r w:rsidR="007840B5" w:rsidRPr="00FA1466">
        <w:rPr>
          <w:rFonts w:ascii="Times New Roman" w:hAnsi="Times New Roman"/>
          <w:sz w:val="28"/>
          <w:szCs w:val="28"/>
          <w:lang w:val="uk-UA"/>
        </w:rPr>
        <w:t xml:space="preserve">р. </w:t>
      </w:r>
      <w:r w:rsidR="00781F00" w:rsidRPr="00FA1466">
        <w:rPr>
          <w:rFonts w:ascii="Times New Roman" w:hAnsi="Times New Roman"/>
          <w:sz w:val="28"/>
          <w:szCs w:val="28"/>
          <w:lang w:val="uk-UA"/>
        </w:rPr>
        <w:t>«</w:t>
      </w:r>
      <w:r w:rsidR="007840B5" w:rsidRPr="00FA1466">
        <w:rPr>
          <w:rFonts w:ascii="Times New Roman" w:hAnsi="Times New Roman"/>
          <w:sz w:val="28"/>
          <w:szCs w:val="28"/>
          <w:lang w:val="uk-UA"/>
        </w:rPr>
        <w:t>Про права та обов</w:t>
      </w:r>
      <w:r w:rsidR="004A0B23" w:rsidRPr="00FA1466">
        <w:rPr>
          <w:rFonts w:ascii="Times New Roman" w:hAnsi="Times New Roman"/>
          <w:sz w:val="28"/>
          <w:szCs w:val="28"/>
          <w:lang w:val="uk-UA"/>
        </w:rPr>
        <w:t>’</w:t>
      </w:r>
      <w:r w:rsidR="007840B5" w:rsidRPr="00FA1466">
        <w:rPr>
          <w:rFonts w:ascii="Times New Roman" w:hAnsi="Times New Roman"/>
          <w:sz w:val="28"/>
          <w:szCs w:val="28"/>
          <w:lang w:val="uk-UA"/>
        </w:rPr>
        <w:t>язки пасажирів на залізничному транспорті</w:t>
      </w:r>
      <w:r w:rsidR="00781F00" w:rsidRPr="00FA1466">
        <w:rPr>
          <w:rFonts w:ascii="Times New Roman" w:hAnsi="Times New Roman"/>
          <w:sz w:val="28"/>
          <w:szCs w:val="28"/>
          <w:lang w:val="uk-UA"/>
        </w:rPr>
        <w:t>»</w:t>
      </w:r>
      <w:r w:rsidR="00D70AB1"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75705F" w:rsidRPr="00FA1466">
        <w:rPr>
          <w:rFonts w:ascii="Times New Roman" w:hAnsi="Times New Roman"/>
          <w:sz w:val="28"/>
          <w:szCs w:val="28"/>
          <w:shd w:val="clear" w:color="auto" w:fill="FFFFFF"/>
          <w:lang w:val="uk-UA"/>
        </w:rPr>
        <w:t>30</w:t>
      </w:r>
      <w:r w:rsidR="0059280D">
        <w:rPr>
          <w:rFonts w:ascii="Times New Roman" w:hAnsi="Times New Roman"/>
          <w:sz w:val="28"/>
          <w:szCs w:val="28"/>
          <w:shd w:val="clear" w:color="auto" w:fill="FFFFFF"/>
          <w:lang w:val="uk-UA"/>
        </w:rPr>
        <w:t>2</w:t>
      </w:r>
      <w:r w:rsidR="0075705F" w:rsidRPr="00FA1466">
        <w:rPr>
          <w:rFonts w:ascii="Times New Roman" w:hAnsi="Times New Roman"/>
          <w:sz w:val="28"/>
          <w:szCs w:val="28"/>
          <w:shd w:val="clear" w:color="auto" w:fill="FFFFFF"/>
          <w:lang w:val="uk-UA"/>
        </w:rPr>
        <w:t xml:space="preserve">, </w:t>
      </w:r>
      <w:r w:rsidR="00D70AB1" w:rsidRPr="00FA1466">
        <w:rPr>
          <w:rFonts w:ascii="Times New Roman" w:hAnsi="Times New Roman"/>
          <w:sz w:val="28"/>
          <w:szCs w:val="28"/>
          <w:shd w:val="clear" w:color="auto" w:fill="FFFFFF"/>
          <w:lang w:val="uk-UA"/>
        </w:rPr>
        <w:t>с. </w:t>
      </w:r>
      <w:r w:rsidR="0075705F" w:rsidRPr="00FA1466">
        <w:rPr>
          <w:rFonts w:ascii="Times New Roman" w:hAnsi="Times New Roman"/>
          <w:sz w:val="28"/>
          <w:szCs w:val="28"/>
          <w:shd w:val="clear" w:color="auto" w:fill="FFFFFF"/>
          <w:lang w:val="uk-UA"/>
        </w:rPr>
        <w:t>14</w:t>
      </w:r>
      <w:r w:rsidR="000D679C" w:rsidRPr="00FA1466">
        <w:rPr>
          <w:rFonts w:ascii="Times New Roman" w:hAnsi="Times New Roman"/>
          <w:sz w:val="28"/>
          <w:szCs w:val="28"/>
          <w:shd w:val="clear" w:color="auto" w:fill="FFFFFF"/>
          <w:lang w:val="uk-UA"/>
        </w:rPr>
        <w:t>]</w:t>
      </w:r>
      <w:r w:rsidR="007840B5" w:rsidRPr="00FA1466">
        <w:rPr>
          <w:rFonts w:ascii="Times New Roman" w:hAnsi="Times New Roman"/>
          <w:sz w:val="28"/>
          <w:szCs w:val="28"/>
          <w:lang w:val="uk-UA"/>
        </w:rPr>
        <w:t xml:space="preserve">. </w:t>
      </w:r>
      <w:r w:rsidR="009E23F8" w:rsidRPr="00FA1466">
        <w:rPr>
          <w:rFonts w:ascii="Times New Roman" w:hAnsi="Times New Roman"/>
          <w:sz w:val="28"/>
          <w:szCs w:val="28"/>
          <w:lang w:val="uk-UA"/>
        </w:rPr>
        <w:t>Про важливість прийнятого Регламенту йдеться в доповіді Віце-президента Комісії Антоніо Тагані, який звертає увагу на те, що</w:t>
      </w:r>
      <w:r w:rsidR="00216062" w:rsidRPr="00FA1466">
        <w:rPr>
          <w:rFonts w:ascii="Times New Roman" w:hAnsi="Times New Roman"/>
          <w:sz w:val="28"/>
          <w:szCs w:val="28"/>
          <w:lang w:val="uk-UA"/>
        </w:rPr>
        <w:t>,</w:t>
      </w:r>
      <w:r w:rsidR="009E23F8" w:rsidRPr="00FA1466">
        <w:rPr>
          <w:rFonts w:ascii="Times New Roman" w:hAnsi="Times New Roman"/>
          <w:sz w:val="28"/>
          <w:szCs w:val="28"/>
          <w:lang w:val="uk-UA"/>
        </w:rPr>
        <w:t xml:space="preserve"> зважаючи </w:t>
      </w:r>
      <w:r w:rsidR="009D4861" w:rsidRPr="00FA1466">
        <w:rPr>
          <w:rFonts w:ascii="Times New Roman" w:hAnsi="Times New Roman"/>
          <w:sz w:val="28"/>
          <w:szCs w:val="28"/>
          <w:lang w:val="uk-UA"/>
        </w:rPr>
        <w:t xml:space="preserve">на </w:t>
      </w:r>
      <w:r w:rsidR="009E23F8" w:rsidRPr="00FA1466">
        <w:rPr>
          <w:rFonts w:ascii="Times New Roman" w:hAnsi="Times New Roman"/>
          <w:sz w:val="28"/>
          <w:szCs w:val="28"/>
          <w:lang w:val="uk-UA"/>
        </w:rPr>
        <w:t xml:space="preserve">кількість людей (обчислюються мільйонами), які </w:t>
      </w:r>
      <w:r w:rsidR="00216062" w:rsidRPr="00FA1466">
        <w:rPr>
          <w:rFonts w:ascii="Times New Roman" w:hAnsi="Times New Roman"/>
          <w:sz w:val="28"/>
          <w:szCs w:val="28"/>
          <w:lang w:val="uk-UA"/>
        </w:rPr>
        <w:t>щодня</w:t>
      </w:r>
      <w:r w:rsidR="009E23F8" w:rsidRPr="00FA1466">
        <w:rPr>
          <w:rFonts w:ascii="Times New Roman" w:hAnsi="Times New Roman"/>
          <w:sz w:val="28"/>
          <w:szCs w:val="28"/>
          <w:lang w:val="uk-UA"/>
        </w:rPr>
        <w:t xml:space="preserve"> їдуть по Європі залізницею, для мене очевидно, що Європа повинна забезпечити цим людям безпе</w:t>
      </w:r>
      <w:r w:rsidR="00216062" w:rsidRPr="00FA1466">
        <w:rPr>
          <w:rFonts w:ascii="Times New Roman" w:hAnsi="Times New Roman"/>
          <w:sz w:val="28"/>
          <w:szCs w:val="28"/>
          <w:lang w:val="uk-UA"/>
        </w:rPr>
        <w:t>ку</w:t>
      </w:r>
      <w:r w:rsidR="009E23F8" w:rsidRPr="00FA1466">
        <w:rPr>
          <w:rFonts w:ascii="Times New Roman" w:hAnsi="Times New Roman"/>
          <w:sz w:val="28"/>
          <w:szCs w:val="28"/>
          <w:lang w:val="uk-UA"/>
        </w:rPr>
        <w:t xml:space="preserve"> і комфорт подорож</w:t>
      </w:r>
      <w:r w:rsidR="006E0EED" w:rsidRPr="00FA1466">
        <w:rPr>
          <w:rFonts w:ascii="Times New Roman" w:hAnsi="Times New Roman"/>
          <w:sz w:val="28"/>
          <w:szCs w:val="28"/>
          <w:lang w:val="uk-UA"/>
        </w:rPr>
        <w:t>і</w:t>
      </w:r>
      <w:r w:rsidR="009E23F8" w:rsidRPr="00FA1466">
        <w:rPr>
          <w:rFonts w:ascii="Times New Roman" w:hAnsi="Times New Roman"/>
          <w:sz w:val="28"/>
          <w:szCs w:val="28"/>
          <w:lang w:val="uk-UA"/>
        </w:rPr>
        <w:t xml:space="preserve">. Захист цих прав </w:t>
      </w:r>
      <w:r w:rsidR="009E23F8" w:rsidRPr="00FA1466">
        <w:rPr>
          <w:rFonts w:ascii="Times New Roman" w:hAnsi="Times New Roman"/>
          <w:sz w:val="28"/>
          <w:szCs w:val="28"/>
          <w:lang w:val="uk-UA"/>
        </w:rPr>
        <w:lastRenderedPageBreak/>
        <w:t>пасажирів на залізничному транспорті сприятим</w:t>
      </w:r>
      <w:r w:rsidR="006E0EED" w:rsidRPr="00FA1466">
        <w:rPr>
          <w:rFonts w:ascii="Times New Roman" w:hAnsi="Times New Roman"/>
          <w:sz w:val="28"/>
          <w:szCs w:val="28"/>
          <w:lang w:val="uk-UA"/>
        </w:rPr>
        <w:t>е</w:t>
      </w:r>
      <w:r w:rsidR="009E23F8" w:rsidRPr="00FA1466">
        <w:rPr>
          <w:rFonts w:ascii="Times New Roman" w:hAnsi="Times New Roman"/>
          <w:sz w:val="28"/>
          <w:szCs w:val="28"/>
          <w:lang w:val="uk-UA"/>
        </w:rPr>
        <w:t xml:space="preserve"> їх надійному та якісному обслуговуванню. Після регламентування цих прав пасажирів очевидно, що потребують аналогічного закріплення і права пасажирів автобусів та човнів</w:t>
      </w:r>
      <w:r w:rsidR="00D70AB1"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E31C5B" w:rsidRPr="00FA1466">
        <w:rPr>
          <w:rFonts w:ascii="Times New Roman" w:hAnsi="Times New Roman"/>
          <w:sz w:val="28"/>
          <w:szCs w:val="28"/>
          <w:shd w:val="clear" w:color="auto" w:fill="FFFFFF"/>
          <w:lang w:val="uk-UA"/>
        </w:rPr>
        <w:t>27</w:t>
      </w:r>
      <w:r w:rsidR="00D64399">
        <w:rPr>
          <w:rFonts w:ascii="Times New Roman" w:hAnsi="Times New Roman"/>
          <w:sz w:val="28"/>
          <w:szCs w:val="28"/>
          <w:shd w:val="clear" w:color="auto" w:fill="FFFFFF"/>
          <w:lang w:val="uk-UA"/>
        </w:rPr>
        <w:t>9</w:t>
      </w:r>
      <w:r w:rsidR="000D679C" w:rsidRPr="00FA1466">
        <w:rPr>
          <w:rFonts w:ascii="Times New Roman" w:hAnsi="Times New Roman"/>
          <w:sz w:val="28"/>
          <w:szCs w:val="28"/>
          <w:shd w:val="clear" w:color="auto" w:fill="FFFFFF"/>
          <w:lang w:val="uk-UA"/>
        </w:rPr>
        <w:t>]</w:t>
      </w:r>
      <w:r w:rsidR="009E23F8" w:rsidRPr="00FA1466">
        <w:rPr>
          <w:rFonts w:ascii="Times New Roman" w:hAnsi="Times New Roman"/>
          <w:sz w:val="28"/>
          <w:szCs w:val="28"/>
          <w:lang w:val="uk-UA"/>
        </w:rPr>
        <w:t>.</w:t>
      </w:r>
    </w:p>
    <w:p w:rsidR="00661399" w:rsidRPr="00FA1466" w:rsidRDefault="006E0EED" w:rsidP="00A928F0">
      <w:pPr>
        <w:pStyle w:val="1"/>
        <w:spacing w:before="0" w:beforeAutospacing="0" w:after="0" w:afterAutospacing="0" w:line="360" w:lineRule="auto"/>
        <w:ind w:firstLine="709"/>
        <w:jc w:val="both"/>
        <w:textAlignment w:val="baseline"/>
        <w:rPr>
          <w:b w:val="0"/>
          <w:sz w:val="28"/>
          <w:szCs w:val="28"/>
          <w:lang w:val="uk-UA"/>
        </w:rPr>
      </w:pPr>
      <w:r w:rsidRPr="00FA1466">
        <w:rPr>
          <w:b w:val="0"/>
          <w:sz w:val="28"/>
          <w:szCs w:val="28"/>
          <w:lang w:val="uk-UA"/>
        </w:rPr>
        <w:t xml:space="preserve">У </w:t>
      </w:r>
      <w:r w:rsidR="00661399" w:rsidRPr="00FA1466">
        <w:rPr>
          <w:b w:val="0"/>
          <w:sz w:val="28"/>
          <w:szCs w:val="28"/>
          <w:lang w:val="uk-UA"/>
        </w:rPr>
        <w:t xml:space="preserve">жодному </w:t>
      </w:r>
      <w:r w:rsidRPr="00FA1466">
        <w:rPr>
          <w:b w:val="0"/>
          <w:sz w:val="28"/>
          <w:szCs w:val="28"/>
          <w:lang w:val="uk-UA"/>
        </w:rPr>
        <w:t>разі</w:t>
      </w:r>
      <w:r w:rsidR="00661399" w:rsidRPr="00FA1466">
        <w:rPr>
          <w:b w:val="0"/>
          <w:sz w:val="28"/>
          <w:szCs w:val="28"/>
          <w:lang w:val="uk-UA"/>
        </w:rPr>
        <w:t xml:space="preserve"> не применшуючи значення кожного з міжнародних документів, що сприяли процесу становлення та розвитку міжнародних відносин у сфері взаємних поїздок громадян, слід зазначити, що вказані акти є основними в системі актів міжнародного права, </w:t>
      </w:r>
      <w:r w:rsidR="009D4861" w:rsidRPr="00FA1466">
        <w:rPr>
          <w:b w:val="0"/>
          <w:sz w:val="28"/>
          <w:szCs w:val="28"/>
          <w:lang w:val="uk-UA"/>
        </w:rPr>
        <w:t xml:space="preserve">які </w:t>
      </w:r>
      <w:r w:rsidR="00661399" w:rsidRPr="00FA1466">
        <w:rPr>
          <w:b w:val="0"/>
          <w:sz w:val="28"/>
          <w:szCs w:val="28"/>
          <w:lang w:val="uk-UA"/>
        </w:rPr>
        <w:t xml:space="preserve">регламентують відносини </w:t>
      </w:r>
      <w:r w:rsidRPr="00FA1466">
        <w:rPr>
          <w:b w:val="0"/>
          <w:sz w:val="28"/>
          <w:szCs w:val="28"/>
          <w:lang w:val="uk-UA"/>
        </w:rPr>
        <w:t xml:space="preserve">у </w:t>
      </w:r>
      <w:r w:rsidR="00661399" w:rsidRPr="00FA1466">
        <w:rPr>
          <w:b w:val="0"/>
          <w:sz w:val="28"/>
          <w:szCs w:val="28"/>
          <w:lang w:val="uk-UA"/>
        </w:rPr>
        <w:t xml:space="preserve">сфері взаємних поїздок громадян та забезпечують загальне уявлення про становлення його правового забезпечення. </w:t>
      </w:r>
    </w:p>
    <w:p w:rsidR="00661399" w:rsidRPr="00FA1466" w:rsidRDefault="00661399"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Становлення міжнародно-правового регулювання у сфері взаємних поїздок громадян </w:t>
      </w:r>
      <w:r w:rsidR="00CE0A28" w:rsidRPr="00FA1466">
        <w:rPr>
          <w:rFonts w:ascii="Times New Roman" w:hAnsi="Times New Roman"/>
          <w:sz w:val="28"/>
          <w:szCs w:val="28"/>
          <w:lang w:val="uk-UA"/>
        </w:rPr>
        <w:t>у договірній практиці України</w:t>
      </w:r>
      <w:r w:rsidR="00CE0A28" w:rsidRPr="00FA1466" w:rsidDel="00CE0A28">
        <w:rPr>
          <w:rFonts w:ascii="Times New Roman" w:hAnsi="Times New Roman"/>
          <w:sz w:val="28"/>
          <w:szCs w:val="28"/>
          <w:lang w:val="uk-UA"/>
        </w:rPr>
        <w:t xml:space="preserve"> </w:t>
      </w:r>
      <w:r w:rsidRPr="00FA1466">
        <w:rPr>
          <w:rFonts w:ascii="Times New Roman" w:hAnsi="Times New Roman"/>
          <w:sz w:val="28"/>
          <w:szCs w:val="28"/>
          <w:lang w:val="uk-UA"/>
        </w:rPr>
        <w:t>та їх подальший розвиток відбувається з набуттям нею незалежності. Першоосновою визнання України на міжнародному рівні як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 міжнародних відносин, формування зовнішньої політики, становлення міжнародних відносин </w:t>
      </w:r>
      <w:r w:rsidR="006E0EED" w:rsidRPr="00FA1466">
        <w:rPr>
          <w:rFonts w:ascii="Times New Roman" w:hAnsi="Times New Roman"/>
          <w:sz w:val="28"/>
          <w:szCs w:val="28"/>
          <w:lang w:val="uk-UA"/>
        </w:rPr>
        <w:t xml:space="preserve">у </w:t>
      </w:r>
      <w:r w:rsidRPr="00FA1466">
        <w:rPr>
          <w:rFonts w:ascii="Times New Roman" w:hAnsi="Times New Roman"/>
          <w:sz w:val="28"/>
          <w:szCs w:val="28"/>
          <w:lang w:val="uk-UA"/>
        </w:rPr>
        <w:t>цілому можна вважати Декларацію про державний суверенітет України від 16</w:t>
      </w:r>
      <w:r w:rsidR="00595DA9" w:rsidRPr="00FA1466">
        <w:rPr>
          <w:rFonts w:ascii="Times New Roman" w:hAnsi="Times New Roman"/>
          <w:sz w:val="28"/>
          <w:szCs w:val="28"/>
          <w:lang w:val="uk-UA"/>
        </w:rPr>
        <w:t> </w:t>
      </w:r>
      <w:r w:rsidRPr="00FA1466">
        <w:rPr>
          <w:rFonts w:ascii="Times New Roman" w:hAnsi="Times New Roman"/>
          <w:sz w:val="28"/>
          <w:szCs w:val="28"/>
          <w:lang w:val="uk-UA"/>
        </w:rPr>
        <w:t>липня 1990</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D72D0D" w:rsidRPr="00FA1466">
        <w:rPr>
          <w:rFonts w:ascii="Times New Roman" w:hAnsi="Times New Roman"/>
          <w:sz w:val="28"/>
          <w:szCs w:val="28"/>
          <w:shd w:val="clear" w:color="auto" w:fill="FFFFFF"/>
          <w:lang w:val="uk-UA"/>
        </w:rPr>
        <w:t>15</w:t>
      </w:r>
      <w:r w:rsidR="00E3528C">
        <w:rPr>
          <w:rFonts w:ascii="Times New Roman" w:hAnsi="Times New Roman"/>
          <w:sz w:val="28"/>
          <w:szCs w:val="28"/>
          <w:shd w:val="clear" w:color="auto" w:fill="FFFFFF"/>
          <w:lang w:val="uk-UA"/>
        </w:rPr>
        <w:t>7</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Положеннями </w:t>
      </w:r>
      <w:r w:rsidR="00781F00" w:rsidRPr="00FA1466">
        <w:rPr>
          <w:rFonts w:ascii="Times New Roman" w:hAnsi="Times New Roman"/>
          <w:sz w:val="28"/>
          <w:szCs w:val="28"/>
          <w:lang w:val="uk-UA"/>
        </w:rPr>
        <w:t>ст.</w:t>
      </w:r>
      <w:r w:rsidR="00595DA9" w:rsidRPr="00FA1466">
        <w:rPr>
          <w:rFonts w:ascii="Times New Roman" w:hAnsi="Times New Roman"/>
          <w:sz w:val="28"/>
          <w:szCs w:val="28"/>
          <w:lang w:val="uk-UA"/>
        </w:rPr>
        <w:t> </w:t>
      </w:r>
      <w:r w:rsidR="002D6C8B">
        <w:rPr>
          <w:rFonts w:ascii="Times New Roman" w:hAnsi="Times New Roman"/>
          <w:sz w:val="28"/>
          <w:szCs w:val="28"/>
          <w:lang w:val="uk-UA"/>
        </w:rPr>
        <w:t>7</w:t>
      </w:r>
      <w:r w:rsidR="00781F00" w:rsidRPr="00FA1466">
        <w:rPr>
          <w:rFonts w:ascii="Times New Roman" w:hAnsi="Times New Roman"/>
          <w:sz w:val="28"/>
          <w:szCs w:val="28"/>
          <w:lang w:val="uk-UA"/>
        </w:rPr>
        <w:t xml:space="preserve"> </w:t>
      </w:r>
      <w:r w:rsidRPr="00FA1466">
        <w:rPr>
          <w:rFonts w:ascii="Times New Roman" w:hAnsi="Times New Roman"/>
          <w:sz w:val="28"/>
          <w:szCs w:val="28"/>
          <w:lang w:val="uk-UA"/>
        </w:rPr>
        <w:t>Закону України «Про правонаступництво України» від 12</w:t>
      </w:r>
      <w:r w:rsidR="00595DA9" w:rsidRPr="00FA1466">
        <w:rPr>
          <w:rFonts w:ascii="Times New Roman" w:hAnsi="Times New Roman"/>
          <w:sz w:val="28"/>
          <w:szCs w:val="28"/>
          <w:lang w:val="uk-UA"/>
        </w:rPr>
        <w:t> </w:t>
      </w:r>
      <w:r w:rsidRPr="00FA1466">
        <w:rPr>
          <w:rFonts w:ascii="Times New Roman" w:hAnsi="Times New Roman"/>
          <w:sz w:val="28"/>
          <w:szCs w:val="28"/>
          <w:lang w:val="uk-UA"/>
        </w:rPr>
        <w:t>вересня 1991</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A20346" w:rsidRPr="00FA1466">
        <w:rPr>
          <w:rFonts w:ascii="Times New Roman" w:hAnsi="Times New Roman"/>
          <w:sz w:val="28"/>
          <w:szCs w:val="28"/>
          <w:shd w:val="clear" w:color="auto" w:fill="FFFFFF"/>
          <w:lang w:val="uk-UA"/>
        </w:rPr>
        <w:t>18</w:t>
      </w:r>
      <w:r w:rsidR="003847CE">
        <w:rPr>
          <w:rFonts w:ascii="Times New Roman" w:hAnsi="Times New Roman"/>
          <w:sz w:val="28"/>
          <w:szCs w:val="28"/>
          <w:shd w:val="clear" w:color="auto" w:fill="FFFFFF"/>
          <w:lang w:val="uk-UA"/>
        </w:rPr>
        <w:t>9</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закріплено положення про те, що </w:t>
      </w:r>
      <w:bookmarkStart w:id="5" w:name="o10"/>
      <w:bookmarkEnd w:id="5"/>
      <w:r w:rsidRPr="00FA1466">
        <w:rPr>
          <w:rFonts w:ascii="Times New Roman" w:hAnsi="Times New Roman"/>
          <w:sz w:val="28"/>
          <w:szCs w:val="28"/>
          <w:lang w:val="uk-UA"/>
        </w:rPr>
        <w:t>Україна є правонаступни</w:t>
      </w:r>
      <w:r w:rsidR="006E0EED" w:rsidRPr="00FA1466">
        <w:rPr>
          <w:rFonts w:ascii="Times New Roman" w:hAnsi="Times New Roman"/>
          <w:sz w:val="28"/>
          <w:szCs w:val="28"/>
          <w:lang w:val="uk-UA"/>
        </w:rPr>
        <w:t>цею</w:t>
      </w:r>
      <w:r w:rsidRPr="00FA1466">
        <w:rPr>
          <w:rFonts w:ascii="Times New Roman" w:hAnsi="Times New Roman"/>
          <w:sz w:val="28"/>
          <w:szCs w:val="28"/>
          <w:lang w:val="uk-UA"/>
        </w:rPr>
        <w:t xml:space="preserve"> прав 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за міжнародними договорами Союзу РСР, які не суперечать Конституції України та </w:t>
      </w:r>
      <w:r w:rsidR="002D6C8B">
        <w:rPr>
          <w:rFonts w:ascii="Times New Roman" w:hAnsi="Times New Roman"/>
          <w:sz w:val="28"/>
          <w:szCs w:val="28"/>
          <w:lang w:val="uk-UA"/>
        </w:rPr>
        <w:t xml:space="preserve">її </w:t>
      </w:r>
      <w:r w:rsidRPr="00FA1466">
        <w:rPr>
          <w:rFonts w:ascii="Times New Roman" w:hAnsi="Times New Roman"/>
          <w:sz w:val="28"/>
          <w:szCs w:val="28"/>
          <w:lang w:val="uk-UA"/>
        </w:rPr>
        <w:t>інтересам. Законом України «Про дію міжнародних договорів на території України» від 10</w:t>
      </w:r>
      <w:r w:rsidR="00595DA9" w:rsidRPr="00FA1466">
        <w:rPr>
          <w:rFonts w:ascii="Times New Roman" w:hAnsi="Times New Roman"/>
          <w:sz w:val="28"/>
          <w:szCs w:val="28"/>
          <w:lang w:val="uk-UA"/>
        </w:rPr>
        <w:t> </w:t>
      </w:r>
      <w:r w:rsidRPr="00FA1466">
        <w:rPr>
          <w:rFonts w:ascii="Times New Roman" w:hAnsi="Times New Roman"/>
          <w:sz w:val="28"/>
          <w:szCs w:val="28"/>
          <w:lang w:val="uk-UA"/>
        </w:rPr>
        <w:t>грудня 1991</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xml:space="preserve"> фактично було визначено, що укладені </w:t>
      </w:r>
      <w:r w:rsidR="009D4861" w:rsidRPr="00FA1466">
        <w:rPr>
          <w:rFonts w:ascii="Times New Roman" w:hAnsi="Times New Roman"/>
          <w:sz w:val="28"/>
          <w:szCs w:val="28"/>
          <w:lang w:val="uk-UA"/>
        </w:rPr>
        <w:t xml:space="preserve">й </w:t>
      </w:r>
      <w:r w:rsidRPr="00FA1466">
        <w:rPr>
          <w:rFonts w:ascii="Times New Roman" w:hAnsi="Times New Roman"/>
          <w:sz w:val="28"/>
          <w:szCs w:val="28"/>
          <w:lang w:val="uk-UA"/>
        </w:rPr>
        <w:t>належн</w:t>
      </w:r>
      <w:r w:rsidR="006E0EED" w:rsidRPr="00FA1466">
        <w:rPr>
          <w:rFonts w:ascii="Times New Roman" w:hAnsi="Times New Roman"/>
          <w:sz w:val="28"/>
          <w:szCs w:val="28"/>
          <w:lang w:val="uk-UA"/>
        </w:rPr>
        <w:t>о</w:t>
      </w:r>
      <w:r w:rsidRPr="00FA1466">
        <w:rPr>
          <w:rFonts w:ascii="Times New Roman" w:hAnsi="Times New Roman"/>
          <w:sz w:val="28"/>
          <w:szCs w:val="28"/>
          <w:lang w:val="uk-UA"/>
        </w:rPr>
        <w:t xml:space="preserve"> ратифіковані Україною міжнародні договори становлять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ємну частину національного законодавства України і застосовуються </w:t>
      </w:r>
      <w:r w:rsidR="009D4861" w:rsidRPr="00FA1466">
        <w:rPr>
          <w:rFonts w:ascii="Times New Roman" w:hAnsi="Times New Roman"/>
          <w:sz w:val="28"/>
          <w:szCs w:val="28"/>
          <w:lang w:val="uk-UA"/>
        </w:rPr>
        <w:t xml:space="preserve">в </w:t>
      </w:r>
      <w:r w:rsidRPr="00FA1466">
        <w:rPr>
          <w:rFonts w:ascii="Times New Roman" w:hAnsi="Times New Roman"/>
          <w:sz w:val="28"/>
          <w:szCs w:val="28"/>
          <w:lang w:val="uk-UA"/>
        </w:rPr>
        <w:t>порядку</w:t>
      </w:r>
      <w:r w:rsidR="00781F00" w:rsidRPr="00FA1466">
        <w:rPr>
          <w:rFonts w:ascii="Times New Roman" w:hAnsi="Times New Roman"/>
          <w:sz w:val="28"/>
          <w:szCs w:val="28"/>
          <w:lang w:val="uk-UA"/>
        </w:rPr>
        <w:t>,</w:t>
      </w:r>
      <w:r w:rsidRPr="00FA1466">
        <w:rPr>
          <w:rFonts w:ascii="Times New Roman" w:hAnsi="Times New Roman"/>
          <w:sz w:val="28"/>
          <w:szCs w:val="28"/>
          <w:lang w:val="uk-UA"/>
        </w:rPr>
        <w:t xml:space="preserve"> передбаченому для норм національного законодавства</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1F1E05" w:rsidRPr="00FA1466">
        <w:rPr>
          <w:rFonts w:ascii="Times New Roman" w:hAnsi="Times New Roman"/>
          <w:sz w:val="28"/>
          <w:szCs w:val="28"/>
          <w:shd w:val="clear" w:color="auto" w:fill="FFFFFF"/>
          <w:lang w:val="uk-UA"/>
        </w:rPr>
        <w:t>15</w:t>
      </w:r>
      <w:r w:rsidR="00E3528C">
        <w:rPr>
          <w:rFonts w:ascii="Times New Roman" w:hAnsi="Times New Roman"/>
          <w:sz w:val="28"/>
          <w:szCs w:val="28"/>
          <w:shd w:val="clear" w:color="auto" w:fill="FFFFFF"/>
          <w:lang w:val="uk-UA"/>
        </w:rPr>
        <w:t>8</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У</w:t>
      </w:r>
      <w:r w:rsidR="00595DA9" w:rsidRPr="00FA1466">
        <w:rPr>
          <w:rFonts w:ascii="Times New Roman" w:hAnsi="Times New Roman"/>
          <w:sz w:val="28"/>
          <w:szCs w:val="28"/>
          <w:lang w:val="uk-UA"/>
        </w:rPr>
        <w:t> </w:t>
      </w:r>
      <w:r w:rsidRPr="00FA1466">
        <w:rPr>
          <w:rFonts w:ascii="Times New Roman" w:hAnsi="Times New Roman"/>
          <w:sz w:val="28"/>
          <w:szCs w:val="28"/>
          <w:lang w:val="uk-UA"/>
        </w:rPr>
        <w:t>2004</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оці</w:t>
      </w:r>
      <w:r w:rsidRPr="00FA1466">
        <w:rPr>
          <w:rFonts w:ascii="Times New Roman" w:hAnsi="Times New Roman"/>
          <w:sz w:val="28"/>
          <w:szCs w:val="28"/>
          <w:lang w:val="uk-UA"/>
        </w:rPr>
        <w:t xml:space="preserve"> він втратив чинність у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з прийняттям Закону України «Про міжнародні договори України» від 29</w:t>
      </w:r>
      <w:r w:rsidR="00595DA9" w:rsidRPr="00FA1466">
        <w:rPr>
          <w:rFonts w:ascii="Times New Roman" w:hAnsi="Times New Roman"/>
          <w:sz w:val="28"/>
          <w:szCs w:val="28"/>
          <w:lang w:val="uk-UA"/>
        </w:rPr>
        <w:t> </w:t>
      </w:r>
      <w:r w:rsidRPr="00FA1466">
        <w:rPr>
          <w:rFonts w:ascii="Times New Roman" w:hAnsi="Times New Roman"/>
          <w:sz w:val="28"/>
          <w:szCs w:val="28"/>
          <w:lang w:val="uk-UA"/>
        </w:rPr>
        <w:t>червня 2004</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яким встановлено чіткий порядок укладення, виконання та припинення дії міжнародних договорів України</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9704AB" w:rsidRPr="00FA1466">
        <w:rPr>
          <w:rFonts w:ascii="Times New Roman" w:hAnsi="Times New Roman"/>
          <w:sz w:val="28"/>
          <w:szCs w:val="28"/>
          <w:shd w:val="clear" w:color="auto" w:fill="FFFFFF"/>
          <w:lang w:val="uk-UA"/>
        </w:rPr>
        <w:t>17</w:t>
      </w:r>
      <w:r w:rsidR="00E3528C">
        <w:rPr>
          <w:rFonts w:ascii="Times New Roman" w:hAnsi="Times New Roman"/>
          <w:sz w:val="28"/>
          <w:szCs w:val="28"/>
          <w:shd w:val="clear" w:color="auto" w:fill="FFFFFF"/>
          <w:lang w:val="uk-UA"/>
        </w:rPr>
        <w:t>9</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Важливу роль у визначенні порядку здійснення права громадян України на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 </w:t>
      </w:r>
      <w:r w:rsidR="00781F00" w:rsidRPr="00FA1466">
        <w:rPr>
          <w:rFonts w:ascii="Times New Roman" w:hAnsi="Times New Roman"/>
          <w:sz w:val="28"/>
          <w:szCs w:val="28"/>
          <w:lang w:val="uk-UA"/>
        </w:rPr>
        <w:t xml:space="preserve">в Україну </w:t>
      </w:r>
      <w:r w:rsidRPr="00FA1466">
        <w:rPr>
          <w:rFonts w:ascii="Times New Roman" w:hAnsi="Times New Roman"/>
          <w:sz w:val="28"/>
          <w:szCs w:val="28"/>
          <w:lang w:val="uk-UA"/>
        </w:rPr>
        <w:t xml:space="preserve">та виїзд з України відіграло прийняття </w:t>
      </w:r>
      <w:r w:rsidRPr="00FA1466">
        <w:rPr>
          <w:rFonts w:ascii="Times New Roman" w:hAnsi="Times New Roman"/>
          <w:sz w:val="28"/>
          <w:szCs w:val="28"/>
          <w:lang w:val="uk-UA"/>
        </w:rPr>
        <w:lastRenderedPageBreak/>
        <w:t xml:space="preserve">Закону України «Про </w:t>
      </w:r>
      <w:r w:rsidRPr="00FA1466">
        <w:rPr>
          <w:rFonts w:ascii="Times New Roman" w:hAnsi="Times New Roman"/>
          <w:bCs/>
          <w:sz w:val="28"/>
          <w:szCs w:val="28"/>
          <w:lang w:val="uk-UA"/>
        </w:rPr>
        <w:t>порядок виїзду з України і в</w:t>
      </w:r>
      <w:r w:rsidR="004A0B23" w:rsidRPr="00FA1466">
        <w:rPr>
          <w:rFonts w:ascii="Times New Roman" w:hAnsi="Times New Roman"/>
          <w:bCs/>
          <w:sz w:val="28"/>
          <w:szCs w:val="28"/>
          <w:lang w:val="uk-UA"/>
        </w:rPr>
        <w:t>’</w:t>
      </w:r>
      <w:r w:rsidRPr="00FA1466">
        <w:rPr>
          <w:rFonts w:ascii="Times New Roman" w:hAnsi="Times New Roman"/>
          <w:bCs/>
          <w:sz w:val="28"/>
          <w:szCs w:val="28"/>
          <w:lang w:val="uk-UA"/>
        </w:rPr>
        <w:t>їзду в Україну громадян України</w:t>
      </w:r>
      <w:r w:rsidRPr="00FA1466">
        <w:rPr>
          <w:rFonts w:ascii="Times New Roman" w:hAnsi="Times New Roman"/>
          <w:sz w:val="28"/>
          <w:szCs w:val="28"/>
          <w:lang w:val="uk-UA"/>
        </w:rPr>
        <w:t>» від 21</w:t>
      </w:r>
      <w:r w:rsidR="0012072B" w:rsidRPr="00FA1466">
        <w:rPr>
          <w:rFonts w:ascii="Times New Roman" w:hAnsi="Times New Roman"/>
          <w:sz w:val="28"/>
          <w:szCs w:val="28"/>
          <w:lang w:val="uk-UA"/>
        </w:rPr>
        <w:t> </w:t>
      </w:r>
      <w:r w:rsidRPr="00FA1466">
        <w:rPr>
          <w:rFonts w:ascii="Times New Roman" w:hAnsi="Times New Roman"/>
          <w:sz w:val="28"/>
          <w:szCs w:val="28"/>
          <w:lang w:val="uk-UA"/>
        </w:rPr>
        <w:t>січня 1994</w:t>
      </w:r>
      <w:r w:rsidR="0012072B" w:rsidRPr="00FA1466">
        <w:rPr>
          <w:rFonts w:ascii="Times New Roman" w:hAnsi="Times New Roman"/>
          <w:sz w:val="28"/>
          <w:szCs w:val="28"/>
          <w:lang w:val="uk-UA"/>
        </w:rPr>
        <w:t> </w:t>
      </w:r>
      <w:r w:rsidR="00191CBA"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AA7503" w:rsidRPr="00FA1466">
        <w:rPr>
          <w:rFonts w:ascii="Times New Roman" w:hAnsi="Times New Roman"/>
          <w:sz w:val="28"/>
          <w:szCs w:val="28"/>
          <w:shd w:val="clear" w:color="auto" w:fill="FFFFFF"/>
          <w:lang w:val="uk-UA"/>
        </w:rPr>
        <w:t>18</w:t>
      </w:r>
      <w:r w:rsidR="003847CE">
        <w:rPr>
          <w:rFonts w:ascii="Times New Roman" w:hAnsi="Times New Roman"/>
          <w:sz w:val="28"/>
          <w:szCs w:val="28"/>
          <w:shd w:val="clear" w:color="auto" w:fill="FFFFFF"/>
          <w:lang w:val="uk-UA"/>
        </w:rPr>
        <w:t>4</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Розвитку міжнародних відносин посприяло становлення офіційних відносин між Україною та Європейським Союзом, яке розпочалося з 1991</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оку</w:t>
      </w:r>
      <w:r w:rsidRPr="00FA1466">
        <w:rPr>
          <w:rFonts w:ascii="Times New Roman" w:hAnsi="Times New Roman"/>
          <w:sz w:val="28"/>
          <w:szCs w:val="28"/>
          <w:lang w:val="uk-UA"/>
        </w:rPr>
        <w:t>, а з 1992</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оку</w:t>
      </w:r>
      <w:r w:rsidRPr="00FA1466">
        <w:rPr>
          <w:rFonts w:ascii="Times New Roman" w:hAnsi="Times New Roman"/>
          <w:sz w:val="28"/>
          <w:szCs w:val="28"/>
          <w:lang w:val="uk-UA"/>
        </w:rPr>
        <w:t xml:space="preserve"> було започатковано проведення переговорів щодо укладення угоди про співробітництво з Україною, які увінчалися підписанням і ратифікацією Україною </w:t>
      </w:r>
      <w:r w:rsidR="0012072B" w:rsidRPr="00FA1466">
        <w:rPr>
          <w:rFonts w:ascii="Times New Roman" w:hAnsi="Times New Roman"/>
          <w:sz w:val="28"/>
          <w:szCs w:val="28"/>
          <w:lang w:val="uk-UA"/>
        </w:rPr>
        <w:t>у</w:t>
      </w:r>
      <w:r w:rsidR="006E0EED" w:rsidRPr="00FA1466">
        <w:rPr>
          <w:rFonts w:ascii="Times New Roman" w:hAnsi="Times New Roman"/>
          <w:sz w:val="28"/>
          <w:szCs w:val="28"/>
          <w:lang w:val="uk-UA"/>
        </w:rPr>
        <w:t xml:space="preserve"> </w:t>
      </w:r>
      <w:r w:rsidRPr="00FA1466">
        <w:rPr>
          <w:rFonts w:ascii="Times New Roman" w:hAnsi="Times New Roman"/>
          <w:sz w:val="28"/>
          <w:szCs w:val="28"/>
          <w:lang w:val="uk-UA"/>
        </w:rPr>
        <w:t>1994</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оці</w:t>
      </w:r>
      <w:r w:rsidRPr="00FA1466">
        <w:rPr>
          <w:rFonts w:ascii="Times New Roman" w:hAnsi="Times New Roman"/>
          <w:sz w:val="28"/>
          <w:szCs w:val="28"/>
          <w:lang w:val="uk-UA"/>
        </w:rPr>
        <w:t xml:space="preserve"> Угоди про партнерство та співробітництво, </w:t>
      </w:r>
      <w:r w:rsidR="006E0EED"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набула чинності </w:t>
      </w:r>
      <w:r w:rsidR="0012072B" w:rsidRPr="00FA1466">
        <w:rPr>
          <w:rFonts w:ascii="Times New Roman" w:hAnsi="Times New Roman"/>
          <w:sz w:val="28"/>
          <w:szCs w:val="28"/>
          <w:lang w:val="uk-UA"/>
        </w:rPr>
        <w:t>0</w:t>
      </w:r>
      <w:r w:rsidRPr="00FA1466">
        <w:rPr>
          <w:rFonts w:ascii="Times New Roman" w:hAnsi="Times New Roman"/>
          <w:sz w:val="28"/>
          <w:szCs w:val="28"/>
          <w:lang w:val="uk-UA"/>
        </w:rPr>
        <w:t>1</w:t>
      </w:r>
      <w:r w:rsidR="00595DA9" w:rsidRPr="00FA1466">
        <w:rPr>
          <w:rFonts w:ascii="Times New Roman" w:hAnsi="Times New Roman"/>
          <w:sz w:val="28"/>
          <w:szCs w:val="28"/>
          <w:lang w:val="uk-UA"/>
        </w:rPr>
        <w:t> </w:t>
      </w:r>
      <w:r w:rsidRPr="00FA1466">
        <w:rPr>
          <w:rFonts w:ascii="Times New Roman" w:hAnsi="Times New Roman"/>
          <w:sz w:val="28"/>
          <w:szCs w:val="28"/>
          <w:lang w:val="uk-UA"/>
        </w:rPr>
        <w:t>березня 1998</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BB7446" w:rsidRPr="00FA1466">
        <w:rPr>
          <w:rFonts w:ascii="Times New Roman" w:hAnsi="Times New Roman"/>
          <w:sz w:val="28"/>
          <w:szCs w:val="28"/>
          <w:shd w:val="clear" w:color="auto" w:fill="FFFFFF"/>
          <w:lang w:val="uk-UA"/>
        </w:rPr>
        <w:t>19</w:t>
      </w:r>
      <w:r w:rsidR="003847CE">
        <w:rPr>
          <w:rFonts w:ascii="Times New Roman" w:hAnsi="Times New Roman"/>
          <w:sz w:val="28"/>
          <w:szCs w:val="28"/>
          <w:shd w:val="clear" w:color="auto" w:fill="FFFFFF"/>
          <w:lang w:val="uk-UA"/>
        </w:rPr>
        <w:t>7</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На думку С.</w:t>
      </w:r>
      <w:r w:rsidR="00595DA9" w:rsidRPr="00FA1466">
        <w:rPr>
          <w:rFonts w:ascii="Times New Roman" w:hAnsi="Times New Roman"/>
          <w:sz w:val="28"/>
          <w:szCs w:val="28"/>
          <w:lang w:val="uk-UA"/>
        </w:rPr>
        <w:t> </w:t>
      </w:r>
      <w:r w:rsidRPr="00FA1466">
        <w:rPr>
          <w:rFonts w:ascii="Times New Roman" w:hAnsi="Times New Roman"/>
          <w:sz w:val="28"/>
          <w:szCs w:val="28"/>
          <w:lang w:val="uk-UA"/>
        </w:rPr>
        <w:t>В.</w:t>
      </w:r>
      <w:r w:rsidR="00595DA9" w:rsidRPr="00FA1466">
        <w:rPr>
          <w:rFonts w:ascii="Times New Roman" w:hAnsi="Times New Roman"/>
          <w:sz w:val="28"/>
          <w:szCs w:val="28"/>
          <w:lang w:val="uk-UA"/>
        </w:rPr>
        <w:t> </w:t>
      </w:r>
      <w:r w:rsidR="00093149" w:rsidRPr="00FA1466">
        <w:rPr>
          <w:rFonts w:ascii="Times New Roman" w:hAnsi="Times New Roman"/>
          <w:sz w:val="28"/>
          <w:szCs w:val="28"/>
          <w:lang w:val="uk-UA"/>
        </w:rPr>
        <w:t>Максименка</w:t>
      </w:r>
      <w:r w:rsidRPr="00FA1466">
        <w:rPr>
          <w:rFonts w:ascii="Times New Roman" w:hAnsi="Times New Roman"/>
          <w:sz w:val="28"/>
          <w:szCs w:val="28"/>
          <w:lang w:val="uk-UA"/>
        </w:rPr>
        <w:t xml:space="preserve">, важливим кроком на шляху становлення добросусідських відносин стала «Стратегія інтеграції України в Європейський Союз», затверджена Указом Президента України від </w:t>
      </w:r>
      <w:r w:rsidR="0012072B" w:rsidRPr="00FA1466">
        <w:rPr>
          <w:rFonts w:ascii="Times New Roman" w:hAnsi="Times New Roman"/>
          <w:sz w:val="28"/>
          <w:szCs w:val="28"/>
          <w:lang w:val="uk-UA"/>
        </w:rPr>
        <w:t>0</w:t>
      </w:r>
      <w:r w:rsidRPr="00FA1466">
        <w:rPr>
          <w:rFonts w:ascii="Times New Roman" w:hAnsi="Times New Roman"/>
          <w:sz w:val="28"/>
          <w:szCs w:val="28"/>
          <w:lang w:val="uk-UA"/>
        </w:rPr>
        <w:t>1</w:t>
      </w:r>
      <w:r w:rsidR="002F5F6D" w:rsidRPr="00FA1466">
        <w:rPr>
          <w:rFonts w:ascii="Times New Roman" w:hAnsi="Times New Roman"/>
          <w:sz w:val="28"/>
          <w:szCs w:val="28"/>
          <w:lang w:val="uk-UA"/>
        </w:rPr>
        <w:t> </w:t>
      </w:r>
      <w:r w:rsidRPr="00FA1466">
        <w:rPr>
          <w:rFonts w:ascii="Times New Roman" w:hAnsi="Times New Roman"/>
          <w:sz w:val="28"/>
          <w:szCs w:val="28"/>
          <w:lang w:val="uk-UA"/>
        </w:rPr>
        <w:t>червня 1998</w:t>
      </w:r>
      <w:r w:rsidR="002F5F6D"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xml:space="preserve"> і «</w:t>
      </w:r>
      <w:r w:rsidR="002F5F6D" w:rsidRPr="00FA1466">
        <w:rPr>
          <w:rFonts w:ascii="Times New Roman" w:hAnsi="Times New Roman"/>
          <w:sz w:val="28"/>
          <w:szCs w:val="28"/>
          <w:lang w:val="uk-UA"/>
        </w:rPr>
        <w:t xml:space="preserve">Резолюція Європейського Парламенту щодо спільної </w:t>
      </w:r>
      <w:r w:rsidRPr="00FA1466">
        <w:rPr>
          <w:rFonts w:ascii="Times New Roman" w:hAnsi="Times New Roman"/>
          <w:sz w:val="28"/>
          <w:szCs w:val="28"/>
          <w:lang w:val="uk-UA"/>
        </w:rPr>
        <w:t>стратегія ЄС по відношенню до України», а зазначена угода стала юридичним фундаментом розвитку двосторонніх відносин</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3A0BF1" w:rsidRPr="00FA1466">
        <w:rPr>
          <w:rFonts w:ascii="Times New Roman" w:hAnsi="Times New Roman"/>
          <w:sz w:val="28"/>
          <w:szCs w:val="28"/>
          <w:shd w:val="clear" w:color="auto" w:fill="FFFFFF"/>
          <w:lang w:val="uk-UA"/>
        </w:rPr>
        <w:t>7</w:t>
      </w:r>
      <w:r w:rsidR="00E509E4">
        <w:rPr>
          <w:rFonts w:ascii="Times New Roman" w:hAnsi="Times New Roman"/>
          <w:sz w:val="28"/>
          <w:szCs w:val="28"/>
          <w:shd w:val="clear" w:color="auto" w:fill="FFFFFF"/>
          <w:lang w:val="uk-UA"/>
        </w:rPr>
        <w:t>8</w:t>
      </w:r>
      <w:r w:rsidR="00157079">
        <w:rPr>
          <w:rFonts w:ascii="Times New Roman" w:hAnsi="Times New Roman"/>
          <w:sz w:val="28"/>
          <w:szCs w:val="28"/>
          <w:shd w:val="clear" w:color="auto" w:fill="FFFFFF"/>
          <w:lang w:val="uk-UA"/>
        </w:rPr>
        <w:t>, с. 71</w:t>
      </w:r>
      <w:r w:rsidR="000D679C"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w:t>
      </w:r>
      <w:r w:rsidR="009E23F8" w:rsidRPr="00FA1466">
        <w:rPr>
          <w:rFonts w:ascii="Times New Roman" w:hAnsi="Times New Roman"/>
          <w:sz w:val="28"/>
          <w:szCs w:val="28"/>
          <w:lang w:val="uk-UA"/>
        </w:rPr>
        <w:t>На переконання Н.</w:t>
      </w:r>
      <w:r w:rsidR="00595DA9" w:rsidRPr="00FA1466">
        <w:rPr>
          <w:rFonts w:ascii="Times New Roman" w:hAnsi="Times New Roman"/>
          <w:sz w:val="28"/>
          <w:szCs w:val="28"/>
          <w:lang w:val="uk-UA"/>
        </w:rPr>
        <w:t> </w:t>
      </w:r>
      <w:r w:rsidR="009E23F8" w:rsidRPr="00FA1466">
        <w:rPr>
          <w:rFonts w:ascii="Times New Roman" w:hAnsi="Times New Roman"/>
          <w:sz w:val="28"/>
          <w:szCs w:val="28"/>
          <w:lang w:val="uk-UA"/>
        </w:rPr>
        <w:t>О.</w:t>
      </w:r>
      <w:r w:rsidR="00595DA9" w:rsidRPr="00FA1466">
        <w:rPr>
          <w:rFonts w:ascii="Times New Roman" w:hAnsi="Times New Roman"/>
          <w:sz w:val="28"/>
          <w:szCs w:val="28"/>
          <w:lang w:val="uk-UA"/>
        </w:rPr>
        <w:t> </w:t>
      </w:r>
      <w:r w:rsidR="009E23F8" w:rsidRPr="00FA1466">
        <w:rPr>
          <w:rFonts w:ascii="Times New Roman" w:hAnsi="Times New Roman"/>
          <w:sz w:val="28"/>
          <w:szCs w:val="28"/>
          <w:lang w:val="uk-UA"/>
        </w:rPr>
        <w:t xml:space="preserve">Кухарської, після здобуття Україною державної незалежності поступова інтеграція в загальноєвропейські структури </w:t>
      </w:r>
      <w:r w:rsidR="009D4861" w:rsidRPr="00FA1466">
        <w:rPr>
          <w:rFonts w:ascii="Times New Roman" w:hAnsi="Times New Roman"/>
          <w:sz w:val="28"/>
          <w:szCs w:val="28"/>
          <w:lang w:val="uk-UA"/>
        </w:rPr>
        <w:t xml:space="preserve">й </w:t>
      </w:r>
      <w:r w:rsidR="009E23F8" w:rsidRPr="00FA1466">
        <w:rPr>
          <w:rFonts w:ascii="Times New Roman" w:hAnsi="Times New Roman"/>
          <w:sz w:val="28"/>
          <w:szCs w:val="28"/>
          <w:lang w:val="uk-UA"/>
        </w:rPr>
        <w:t>налагодження багатосторонньої кооперації з Європейським Союзом стали її головними геостратегічними пріоритетами</w:t>
      </w:r>
      <w:r w:rsidR="0012072B" w:rsidRPr="00FA1466">
        <w:rPr>
          <w:rFonts w:ascii="Times New Roman" w:hAnsi="Times New Roman"/>
          <w:sz w:val="28"/>
          <w:szCs w:val="28"/>
          <w:lang w:val="uk-UA"/>
        </w:rPr>
        <w:t> </w:t>
      </w:r>
      <w:r w:rsidR="000D679C" w:rsidRPr="00FA1466">
        <w:rPr>
          <w:rFonts w:ascii="Times New Roman" w:hAnsi="Times New Roman"/>
          <w:sz w:val="28"/>
          <w:szCs w:val="28"/>
          <w:shd w:val="clear" w:color="auto" w:fill="FFFFFF"/>
          <w:lang w:val="uk-UA"/>
        </w:rPr>
        <w:t>[</w:t>
      </w:r>
      <w:r w:rsidR="00AB54B2" w:rsidRPr="00FA1466">
        <w:rPr>
          <w:rFonts w:ascii="Times New Roman" w:hAnsi="Times New Roman"/>
          <w:sz w:val="28"/>
          <w:szCs w:val="28"/>
          <w:shd w:val="clear" w:color="auto" w:fill="FFFFFF"/>
          <w:lang w:val="uk-UA"/>
        </w:rPr>
        <w:t>6</w:t>
      </w:r>
      <w:r w:rsidR="00E509E4">
        <w:rPr>
          <w:rFonts w:ascii="Times New Roman" w:hAnsi="Times New Roman"/>
          <w:sz w:val="28"/>
          <w:szCs w:val="28"/>
          <w:shd w:val="clear" w:color="auto" w:fill="FFFFFF"/>
          <w:lang w:val="uk-UA"/>
        </w:rPr>
        <w:t>6</w:t>
      </w:r>
      <w:r w:rsidR="00AB54B2" w:rsidRPr="00FA1466">
        <w:rPr>
          <w:rFonts w:ascii="Times New Roman" w:hAnsi="Times New Roman"/>
          <w:sz w:val="28"/>
          <w:szCs w:val="28"/>
          <w:shd w:val="clear" w:color="auto" w:fill="FFFFFF"/>
          <w:lang w:val="uk-UA"/>
        </w:rPr>
        <w:t xml:space="preserve">, </w:t>
      </w:r>
      <w:r w:rsidR="0012072B" w:rsidRPr="00FA1466">
        <w:rPr>
          <w:rFonts w:ascii="Times New Roman" w:hAnsi="Times New Roman"/>
          <w:sz w:val="28"/>
          <w:szCs w:val="28"/>
          <w:shd w:val="clear" w:color="auto" w:fill="FFFFFF"/>
          <w:lang w:val="uk-UA"/>
        </w:rPr>
        <w:t>с. </w:t>
      </w:r>
      <w:r w:rsidR="00AB54B2" w:rsidRPr="00FA1466">
        <w:rPr>
          <w:rFonts w:ascii="Times New Roman" w:hAnsi="Times New Roman"/>
          <w:sz w:val="28"/>
          <w:szCs w:val="28"/>
          <w:lang w:val="uk-UA"/>
        </w:rPr>
        <w:t>67</w:t>
      </w:r>
      <w:r w:rsidR="000D679C" w:rsidRPr="00FA1466">
        <w:rPr>
          <w:rFonts w:ascii="Times New Roman" w:hAnsi="Times New Roman"/>
          <w:sz w:val="28"/>
          <w:szCs w:val="28"/>
          <w:shd w:val="clear" w:color="auto" w:fill="FFFFFF"/>
          <w:lang w:val="uk-UA"/>
        </w:rPr>
        <w:t>]</w:t>
      </w:r>
      <w:r w:rsidR="009E23F8" w:rsidRPr="00FA1466">
        <w:rPr>
          <w:rFonts w:ascii="Times New Roman" w:hAnsi="Times New Roman"/>
          <w:sz w:val="28"/>
          <w:szCs w:val="28"/>
          <w:lang w:val="uk-UA"/>
        </w:rPr>
        <w:t>.</w:t>
      </w:r>
    </w:p>
    <w:p w:rsidR="002F5F6D" w:rsidRPr="00FA1466" w:rsidRDefault="00661399" w:rsidP="00A928F0">
      <w:pPr>
        <w:pStyle w:val="ac"/>
        <w:tabs>
          <w:tab w:val="left" w:pos="1134"/>
        </w:tabs>
        <w:spacing w:before="0" w:beforeAutospacing="0" w:after="0" w:afterAutospacing="0" w:line="360" w:lineRule="auto"/>
        <w:ind w:firstLine="709"/>
        <w:jc w:val="both"/>
        <w:rPr>
          <w:sz w:val="28"/>
          <w:szCs w:val="28"/>
          <w:lang w:val="uk-UA"/>
        </w:rPr>
      </w:pPr>
      <w:r w:rsidRPr="00FA1466">
        <w:rPr>
          <w:sz w:val="28"/>
          <w:szCs w:val="28"/>
          <w:lang w:val="uk-UA"/>
        </w:rPr>
        <w:t>Вагома роль України у світі засвідчується її входження</w:t>
      </w:r>
      <w:r w:rsidR="00781F00" w:rsidRPr="00FA1466">
        <w:rPr>
          <w:sz w:val="28"/>
          <w:szCs w:val="28"/>
          <w:lang w:val="uk-UA"/>
        </w:rPr>
        <w:t>м</w:t>
      </w:r>
      <w:r w:rsidRPr="00FA1466">
        <w:rPr>
          <w:sz w:val="28"/>
          <w:szCs w:val="28"/>
          <w:lang w:val="uk-UA"/>
        </w:rPr>
        <w:t xml:space="preserve"> до ключових європейських політичних та економічних інтеграційних структур, а також поглиблення</w:t>
      </w:r>
      <w:r w:rsidR="00F943BF" w:rsidRPr="00FA1466">
        <w:rPr>
          <w:sz w:val="28"/>
          <w:szCs w:val="28"/>
          <w:lang w:val="uk-UA"/>
        </w:rPr>
        <w:t>м</w:t>
      </w:r>
      <w:r w:rsidRPr="00FA1466">
        <w:rPr>
          <w:sz w:val="28"/>
          <w:szCs w:val="28"/>
          <w:lang w:val="uk-UA"/>
        </w:rPr>
        <w:t xml:space="preserve"> трансатлантичного співробітництва, що значно активізувалось після 1998</w:t>
      </w:r>
      <w:r w:rsidR="00595DA9" w:rsidRPr="00FA1466">
        <w:rPr>
          <w:sz w:val="28"/>
          <w:szCs w:val="28"/>
          <w:lang w:val="uk-UA"/>
        </w:rPr>
        <w:t> </w:t>
      </w:r>
      <w:r w:rsidRPr="00FA1466">
        <w:rPr>
          <w:sz w:val="28"/>
          <w:szCs w:val="28"/>
          <w:lang w:val="uk-UA"/>
        </w:rPr>
        <w:t>р</w:t>
      </w:r>
      <w:r w:rsidR="0012072B" w:rsidRPr="00FA1466">
        <w:rPr>
          <w:sz w:val="28"/>
          <w:szCs w:val="28"/>
          <w:lang w:val="uk-UA"/>
        </w:rPr>
        <w:t>оку</w:t>
      </w:r>
      <w:r w:rsidRPr="00FA1466">
        <w:rPr>
          <w:sz w:val="28"/>
          <w:szCs w:val="28"/>
          <w:lang w:val="uk-UA"/>
        </w:rPr>
        <w:t>, що пов</w:t>
      </w:r>
      <w:r w:rsidR="004A0B23" w:rsidRPr="00FA1466">
        <w:rPr>
          <w:sz w:val="28"/>
          <w:szCs w:val="28"/>
          <w:lang w:val="uk-UA"/>
        </w:rPr>
        <w:t>’</w:t>
      </w:r>
      <w:r w:rsidRPr="00FA1466">
        <w:rPr>
          <w:sz w:val="28"/>
          <w:szCs w:val="28"/>
          <w:lang w:val="uk-UA"/>
        </w:rPr>
        <w:t xml:space="preserve">язано з посиленням співпраці з Європейським Союзом. </w:t>
      </w:r>
      <w:r w:rsidR="009E23F8" w:rsidRPr="00FA1466">
        <w:rPr>
          <w:sz w:val="28"/>
          <w:szCs w:val="28"/>
          <w:lang w:val="uk-UA"/>
        </w:rPr>
        <w:t xml:space="preserve">Така політична міжнародна діяльність сприяла розширенню рівноправної участі України в договірно-правових відносинах із зарубіжними країнами в усіх сферах міжнародного життя. Це насамперед проблеми загальної безпеки, роззброєння </w:t>
      </w:r>
      <w:r w:rsidR="00C36304" w:rsidRPr="00FA1466">
        <w:rPr>
          <w:sz w:val="28"/>
          <w:szCs w:val="28"/>
          <w:lang w:val="uk-UA"/>
        </w:rPr>
        <w:t xml:space="preserve">та </w:t>
      </w:r>
      <w:r w:rsidR="009E23F8" w:rsidRPr="00FA1466">
        <w:rPr>
          <w:sz w:val="28"/>
          <w:szCs w:val="28"/>
          <w:lang w:val="uk-UA"/>
        </w:rPr>
        <w:t>зміцнення миру, забезпечення й захисту прав людини, охорони довкілля, збереження всесвітньої культурної та природної спадщини, використання транспортної мережі, морського судноплавства, супутникового зв</w:t>
      </w:r>
      <w:r w:rsidR="004A0B23" w:rsidRPr="00FA1466">
        <w:rPr>
          <w:sz w:val="28"/>
          <w:szCs w:val="28"/>
          <w:lang w:val="uk-UA"/>
        </w:rPr>
        <w:t>’</w:t>
      </w:r>
      <w:r w:rsidR="009E23F8" w:rsidRPr="00FA1466">
        <w:rPr>
          <w:sz w:val="28"/>
          <w:szCs w:val="28"/>
          <w:lang w:val="uk-UA"/>
        </w:rPr>
        <w:t>язку тощо</w:t>
      </w:r>
      <w:r w:rsidR="0012072B" w:rsidRPr="00FA1466">
        <w:rPr>
          <w:sz w:val="28"/>
          <w:szCs w:val="28"/>
          <w:lang w:val="uk-UA"/>
        </w:rPr>
        <w:t> </w:t>
      </w:r>
      <w:r w:rsidR="000D679C" w:rsidRPr="00FA1466">
        <w:rPr>
          <w:sz w:val="28"/>
          <w:szCs w:val="28"/>
          <w:shd w:val="clear" w:color="auto" w:fill="FFFFFF"/>
          <w:lang w:val="uk-UA"/>
        </w:rPr>
        <w:t>[</w:t>
      </w:r>
      <w:r w:rsidR="00350108" w:rsidRPr="00FA1466">
        <w:rPr>
          <w:sz w:val="28"/>
          <w:szCs w:val="28"/>
          <w:shd w:val="clear" w:color="auto" w:fill="FFFFFF"/>
          <w:lang w:val="uk-UA"/>
        </w:rPr>
        <w:t xml:space="preserve">3, </w:t>
      </w:r>
      <w:r w:rsidR="0012072B" w:rsidRPr="00FA1466">
        <w:rPr>
          <w:sz w:val="28"/>
          <w:szCs w:val="28"/>
          <w:shd w:val="clear" w:color="auto" w:fill="FFFFFF"/>
          <w:lang w:val="uk-UA"/>
        </w:rPr>
        <w:t>с. </w:t>
      </w:r>
      <w:r w:rsidR="00350108" w:rsidRPr="00FA1466">
        <w:rPr>
          <w:sz w:val="28"/>
          <w:szCs w:val="28"/>
          <w:lang w:val="uk-UA"/>
        </w:rPr>
        <w:t>18</w:t>
      </w:r>
      <w:r w:rsidR="00157079">
        <w:rPr>
          <w:sz w:val="28"/>
          <w:szCs w:val="28"/>
          <w:lang w:val="uk-UA"/>
        </w:rPr>
        <w:t>1</w:t>
      </w:r>
      <w:r w:rsidR="000D679C" w:rsidRPr="00FA1466">
        <w:rPr>
          <w:sz w:val="28"/>
          <w:szCs w:val="28"/>
          <w:shd w:val="clear" w:color="auto" w:fill="FFFFFF"/>
          <w:lang w:val="uk-UA"/>
        </w:rPr>
        <w:t>]</w:t>
      </w:r>
      <w:r w:rsidR="009E23F8" w:rsidRPr="00FA1466">
        <w:rPr>
          <w:sz w:val="28"/>
          <w:szCs w:val="28"/>
          <w:lang w:val="uk-UA"/>
        </w:rPr>
        <w:t xml:space="preserve">. </w:t>
      </w:r>
      <w:r w:rsidR="002F5F6D" w:rsidRPr="00FA1466">
        <w:rPr>
          <w:sz w:val="28"/>
          <w:szCs w:val="28"/>
          <w:lang w:val="uk-UA"/>
        </w:rPr>
        <w:t xml:space="preserve">Отже, </w:t>
      </w:r>
      <w:r w:rsidRPr="00FA1466">
        <w:rPr>
          <w:sz w:val="28"/>
          <w:szCs w:val="28"/>
          <w:lang w:val="uk-UA"/>
        </w:rPr>
        <w:t xml:space="preserve">Україною було обрано курс на лібералізацію та спрощення візових режимів з Європейським </w:t>
      </w:r>
      <w:r w:rsidR="002F5F6D" w:rsidRPr="00FA1466">
        <w:rPr>
          <w:sz w:val="28"/>
          <w:szCs w:val="28"/>
          <w:lang w:val="uk-UA"/>
        </w:rPr>
        <w:lastRenderedPageBreak/>
        <w:t>С</w:t>
      </w:r>
      <w:r w:rsidRPr="00FA1466">
        <w:rPr>
          <w:sz w:val="28"/>
          <w:szCs w:val="28"/>
          <w:lang w:val="uk-UA"/>
        </w:rPr>
        <w:t xml:space="preserve">оюзом та іншими державами. Це передбачало </w:t>
      </w:r>
      <w:r w:rsidR="00F943BF" w:rsidRPr="00FA1466">
        <w:rPr>
          <w:sz w:val="28"/>
          <w:szCs w:val="28"/>
          <w:lang w:val="uk-UA"/>
        </w:rPr>
        <w:t>доклад</w:t>
      </w:r>
      <w:r w:rsidR="0012072B" w:rsidRPr="00FA1466">
        <w:rPr>
          <w:sz w:val="28"/>
          <w:szCs w:val="28"/>
          <w:lang w:val="uk-UA"/>
        </w:rPr>
        <w:t>а</w:t>
      </w:r>
      <w:r w:rsidR="00F943BF" w:rsidRPr="00FA1466">
        <w:rPr>
          <w:sz w:val="28"/>
          <w:szCs w:val="28"/>
          <w:lang w:val="uk-UA"/>
        </w:rPr>
        <w:t xml:space="preserve">ння </w:t>
      </w:r>
      <w:r w:rsidRPr="00FA1466">
        <w:rPr>
          <w:sz w:val="28"/>
          <w:szCs w:val="28"/>
          <w:lang w:val="uk-UA"/>
        </w:rPr>
        <w:t xml:space="preserve">значних зусиль з боку держави щодо налагодження дипломатичних, а також добросусідських відносин з іншими державами. </w:t>
      </w:r>
    </w:p>
    <w:p w:rsidR="00C36304" w:rsidRPr="00FA1466" w:rsidRDefault="002F5F6D" w:rsidP="00A928F0">
      <w:pPr>
        <w:pStyle w:val="ac"/>
        <w:tabs>
          <w:tab w:val="left" w:pos="1134"/>
        </w:tabs>
        <w:spacing w:before="0" w:beforeAutospacing="0" w:after="0" w:afterAutospacing="0" w:line="360" w:lineRule="auto"/>
        <w:ind w:firstLine="709"/>
        <w:jc w:val="both"/>
        <w:rPr>
          <w:sz w:val="28"/>
          <w:szCs w:val="28"/>
          <w:lang w:val="uk-UA"/>
        </w:rPr>
      </w:pPr>
      <w:r w:rsidRPr="00FA1466">
        <w:rPr>
          <w:sz w:val="28"/>
          <w:szCs w:val="28"/>
          <w:lang w:val="uk-UA"/>
        </w:rPr>
        <w:t xml:space="preserve">У </w:t>
      </w:r>
      <w:r w:rsidR="00661399" w:rsidRPr="00FA1466">
        <w:rPr>
          <w:sz w:val="28"/>
          <w:szCs w:val="28"/>
          <w:lang w:val="uk-UA"/>
        </w:rPr>
        <w:t xml:space="preserve">контексті здійснення європейської інтеграції </w:t>
      </w:r>
      <w:r w:rsidR="00334220" w:rsidRPr="00FA1466">
        <w:rPr>
          <w:sz w:val="28"/>
          <w:szCs w:val="28"/>
          <w:lang w:val="uk-UA"/>
        </w:rPr>
        <w:t xml:space="preserve">указом Президента України </w:t>
      </w:r>
      <w:r w:rsidR="00661399" w:rsidRPr="00FA1466">
        <w:rPr>
          <w:sz w:val="28"/>
          <w:szCs w:val="28"/>
          <w:lang w:val="uk-UA"/>
        </w:rPr>
        <w:t>було прийнято «Програму інтеграції України до Європейського Союзу» 2000</w:t>
      </w:r>
      <w:r w:rsidR="00595DA9" w:rsidRPr="00FA1466">
        <w:rPr>
          <w:sz w:val="28"/>
          <w:szCs w:val="28"/>
          <w:lang w:val="uk-UA"/>
        </w:rPr>
        <w:t> </w:t>
      </w:r>
      <w:r w:rsidR="00661399" w:rsidRPr="00FA1466">
        <w:rPr>
          <w:sz w:val="28"/>
          <w:szCs w:val="28"/>
          <w:lang w:val="uk-UA"/>
        </w:rPr>
        <w:t>р</w:t>
      </w:r>
      <w:r w:rsidR="0012072B" w:rsidRPr="00FA1466">
        <w:rPr>
          <w:sz w:val="28"/>
          <w:szCs w:val="28"/>
          <w:lang w:val="uk-UA"/>
        </w:rPr>
        <w:t>оку </w:t>
      </w:r>
      <w:r w:rsidR="000D679C" w:rsidRPr="00FA1466">
        <w:rPr>
          <w:sz w:val="28"/>
          <w:szCs w:val="28"/>
          <w:shd w:val="clear" w:color="auto" w:fill="FFFFFF"/>
          <w:lang w:val="uk-UA"/>
        </w:rPr>
        <w:t>[</w:t>
      </w:r>
      <w:r w:rsidR="00334220" w:rsidRPr="00FA1466">
        <w:rPr>
          <w:sz w:val="28"/>
          <w:szCs w:val="28"/>
          <w:shd w:val="clear" w:color="auto" w:fill="FFFFFF"/>
          <w:lang w:val="uk-UA"/>
        </w:rPr>
        <w:t>22</w:t>
      </w:r>
      <w:r w:rsidR="00A51B82">
        <w:rPr>
          <w:sz w:val="28"/>
          <w:szCs w:val="28"/>
          <w:shd w:val="clear" w:color="auto" w:fill="FFFFFF"/>
          <w:lang w:val="uk-UA"/>
        </w:rPr>
        <w:t>2</w:t>
      </w:r>
      <w:r w:rsidR="000D679C" w:rsidRPr="00FA1466">
        <w:rPr>
          <w:sz w:val="28"/>
          <w:szCs w:val="28"/>
          <w:shd w:val="clear" w:color="auto" w:fill="FFFFFF"/>
          <w:lang w:val="uk-UA"/>
        </w:rPr>
        <w:t>]</w:t>
      </w:r>
      <w:r w:rsidR="00661399" w:rsidRPr="00FA1466">
        <w:rPr>
          <w:sz w:val="28"/>
          <w:szCs w:val="28"/>
          <w:lang w:val="uk-UA"/>
        </w:rPr>
        <w:t xml:space="preserve"> та </w:t>
      </w:r>
      <w:r w:rsidR="00334220" w:rsidRPr="00FA1466">
        <w:rPr>
          <w:sz w:val="28"/>
          <w:szCs w:val="28"/>
          <w:lang w:val="uk-UA"/>
        </w:rPr>
        <w:t xml:space="preserve">Закон України </w:t>
      </w:r>
      <w:r w:rsidR="00661399" w:rsidRPr="00FA1466">
        <w:rPr>
          <w:sz w:val="28"/>
          <w:szCs w:val="28"/>
          <w:lang w:val="uk-UA"/>
        </w:rPr>
        <w:t>«Загальнодержавн</w:t>
      </w:r>
      <w:r w:rsidR="00F943BF" w:rsidRPr="00FA1466">
        <w:rPr>
          <w:sz w:val="28"/>
          <w:szCs w:val="28"/>
          <w:lang w:val="uk-UA"/>
        </w:rPr>
        <w:t>у</w:t>
      </w:r>
      <w:r w:rsidR="00661399" w:rsidRPr="00FA1466">
        <w:rPr>
          <w:sz w:val="28"/>
          <w:szCs w:val="28"/>
          <w:lang w:val="uk-UA"/>
        </w:rPr>
        <w:t xml:space="preserve"> програм</w:t>
      </w:r>
      <w:r w:rsidR="00F943BF" w:rsidRPr="00FA1466">
        <w:rPr>
          <w:sz w:val="28"/>
          <w:szCs w:val="28"/>
          <w:lang w:val="uk-UA"/>
        </w:rPr>
        <w:t>у</w:t>
      </w:r>
      <w:r w:rsidR="00661399" w:rsidRPr="00FA1466">
        <w:rPr>
          <w:sz w:val="28"/>
          <w:szCs w:val="28"/>
          <w:lang w:val="uk-UA"/>
        </w:rPr>
        <w:t xml:space="preserve"> адаптації законодавства України до законодавства ЄС» 2004</w:t>
      </w:r>
      <w:r w:rsidR="00595DA9" w:rsidRPr="00FA1466">
        <w:rPr>
          <w:sz w:val="28"/>
          <w:szCs w:val="28"/>
          <w:lang w:val="uk-UA"/>
        </w:rPr>
        <w:t> </w:t>
      </w:r>
      <w:r w:rsidR="00661399" w:rsidRPr="00FA1466">
        <w:rPr>
          <w:sz w:val="28"/>
          <w:szCs w:val="28"/>
          <w:lang w:val="uk-UA"/>
        </w:rPr>
        <w:t>р</w:t>
      </w:r>
      <w:r w:rsidR="0012072B" w:rsidRPr="00FA1466">
        <w:rPr>
          <w:sz w:val="28"/>
          <w:szCs w:val="28"/>
          <w:lang w:val="uk-UA"/>
        </w:rPr>
        <w:t>оку </w:t>
      </w:r>
      <w:r w:rsidR="000D679C" w:rsidRPr="00FA1466">
        <w:rPr>
          <w:sz w:val="28"/>
          <w:szCs w:val="28"/>
          <w:shd w:val="clear" w:color="auto" w:fill="FFFFFF"/>
          <w:lang w:val="uk-UA"/>
        </w:rPr>
        <w:t>[</w:t>
      </w:r>
      <w:r w:rsidR="0095025F" w:rsidRPr="00FA1466">
        <w:rPr>
          <w:sz w:val="28"/>
          <w:szCs w:val="28"/>
          <w:shd w:val="clear" w:color="auto" w:fill="FFFFFF"/>
          <w:lang w:val="uk-UA"/>
        </w:rPr>
        <w:t>16</w:t>
      </w:r>
      <w:r w:rsidR="00E3528C">
        <w:rPr>
          <w:sz w:val="28"/>
          <w:szCs w:val="28"/>
          <w:shd w:val="clear" w:color="auto" w:fill="FFFFFF"/>
          <w:lang w:val="uk-UA"/>
        </w:rPr>
        <w:t>3</w:t>
      </w:r>
      <w:r w:rsidR="000D679C" w:rsidRPr="00FA1466">
        <w:rPr>
          <w:sz w:val="28"/>
          <w:szCs w:val="28"/>
          <w:shd w:val="clear" w:color="auto" w:fill="FFFFFF"/>
          <w:lang w:val="uk-UA"/>
        </w:rPr>
        <w:t>]</w:t>
      </w:r>
      <w:r w:rsidR="00661399" w:rsidRPr="00FA1466">
        <w:rPr>
          <w:sz w:val="28"/>
          <w:szCs w:val="28"/>
          <w:lang w:val="uk-UA"/>
        </w:rPr>
        <w:t xml:space="preserve">. </w:t>
      </w:r>
      <w:r w:rsidRPr="00FA1466">
        <w:rPr>
          <w:sz w:val="28"/>
          <w:szCs w:val="28"/>
          <w:lang w:val="uk-UA"/>
        </w:rPr>
        <w:t>З</w:t>
      </w:r>
      <w:r w:rsidR="00661399" w:rsidRPr="00FA1466">
        <w:rPr>
          <w:sz w:val="28"/>
          <w:szCs w:val="28"/>
          <w:lang w:val="uk-UA"/>
        </w:rPr>
        <w:t>ауважи</w:t>
      </w:r>
      <w:r w:rsidRPr="00FA1466">
        <w:rPr>
          <w:sz w:val="28"/>
          <w:szCs w:val="28"/>
          <w:lang w:val="uk-UA"/>
        </w:rPr>
        <w:t>мо</w:t>
      </w:r>
      <w:r w:rsidR="00661399" w:rsidRPr="00FA1466">
        <w:rPr>
          <w:sz w:val="28"/>
          <w:szCs w:val="28"/>
          <w:lang w:val="uk-UA"/>
        </w:rPr>
        <w:t>, що протягом цих 26</w:t>
      </w:r>
      <w:r w:rsidR="0012072B" w:rsidRPr="00FA1466">
        <w:rPr>
          <w:sz w:val="28"/>
          <w:szCs w:val="28"/>
          <w:lang w:val="uk-UA"/>
        </w:rPr>
        <w:t> </w:t>
      </w:r>
      <w:r w:rsidR="00661399" w:rsidRPr="00FA1466">
        <w:rPr>
          <w:sz w:val="28"/>
          <w:szCs w:val="28"/>
          <w:lang w:val="uk-UA"/>
        </w:rPr>
        <w:t xml:space="preserve">років тривала масштабна кропітка робота </w:t>
      </w:r>
      <w:r w:rsidRPr="00FA1466">
        <w:rPr>
          <w:sz w:val="28"/>
          <w:szCs w:val="28"/>
          <w:lang w:val="uk-UA"/>
        </w:rPr>
        <w:t xml:space="preserve">з </w:t>
      </w:r>
      <w:r w:rsidR="00661399" w:rsidRPr="00FA1466">
        <w:rPr>
          <w:sz w:val="28"/>
          <w:szCs w:val="28"/>
          <w:lang w:val="uk-UA"/>
        </w:rPr>
        <w:t>налагодженн</w:t>
      </w:r>
      <w:r w:rsidRPr="00FA1466">
        <w:rPr>
          <w:sz w:val="28"/>
          <w:szCs w:val="28"/>
          <w:lang w:val="uk-UA"/>
        </w:rPr>
        <w:t>я</w:t>
      </w:r>
      <w:r w:rsidR="00661399" w:rsidRPr="00FA1466">
        <w:rPr>
          <w:sz w:val="28"/>
          <w:szCs w:val="28"/>
          <w:lang w:val="uk-UA"/>
        </w:rPr>
        <w:t xml:space="preserve"> </w:t>
      </w:r>
      <w:r w:rsidR="00F943BF" w:rsidRPr="00FA1466">
        <w:rPr>
          <w:sz w:val="28"/>
          <w:szCs w:val="28"/>
          <w:lang w:val="uk-UA"/>
        </w:rPr>
        <w:t xml:space="preserve">міжнародних </w:t>
      </w:r>
      <w:r w:rsidR="00661399" w:rsidRPr="00FA1466">
        <w:rPr>
          <w:sz w:val="28"/>
          <w:szCs w:val="28"/>
          <w:lang w:val="uk-UA"/>
        </w:rPr>
        <w:t xml:space="preserve">відносин, що передбачала як підписання низки важливих міжнародних документів, приведення законодавства у відповідність до стандартів та норм європейського права, </w:t>
      </w:r>
      <w:r w:rsidR="004E716A" w:rsidRPr="00FA1466">
        <w:rPr>
          <w:sz w:val="28"/>
          <w:szCs w:val="28"/>
          <w:lang w:val="uk-UA"/>
        </w:rPr>
        <w:t>так і</w:t>
      </w:r>
      <w:r w:rsidR="00661399" w:rsidRPr="00FA1466">
        <w:rPr>
          <w:sz w:val="28"/>
          <w:szCs w:val="28"/>
          <w:lang w:val="uk-UA"/>
        </w:rPr>
        <w:t xml:space="preserve"> виконання інших зобов</w:t>
      </w:r>
      <w:r w:rsidR="004A0B23" w:rsidRPr="00FA1466">
        <w:rPr>
          <w:sz w:val="28"/>
          <w:szCs w:val="28"/>
          <w:lang w:val="uk-UA"/>
        </w:rPr>
        <w:t>’</w:t>
      </w:r>
      <w:r w:rsidR="00661399" w:rsidRPr="00FA1466">
        <w:rPr>
          <w:sz w:val="28"/>
          <w:szCs w:val="28"/>
          <w:lang w:val="uk-UA"/>
        </w:rPr>
        <w:t>язань</w:t>
      </w:r>
      <w:r w:rsidR="00F943BF" w:rsidRPr="00FA1466">
        <w:rPr>
          <w:sz w:val="28"/>
          <w:szCs w:val="28"/>
          <w:lang w:val="uk-UA"/>
        </w:rPr>
        <w:t>,</w:t>
      </w:r>
      <w:r w:rsidR="00661399" w:rsidRPr="00FA1466">
        <w:rPr>
          <w:sz w:val="28"/>
          <w:szCs w:val="28"/>
          <w:lang w:val="uk-UA"/>
        </w:rPr>
        <w:t xml:space="preserve"> передбачених міжнародними документами. 21</w:t>
      </w:r>
      <w:r w:rsidR="00595DA9" w:rsidRPr="00FA1466">
        <w:rPr>
          <w:sz w:val="28"/>
          <w:szCs w:val="28"/>
          <w:lang w:val="uk-UA"/>
        </w:rPr>
        <w:t> </w:t>
      </w:r>
      <w:r w:rsidR="00661399" w:rsidRPr="00FA1466">
        <w:rPr>
          <w:sz w:val="28"/>
          <w:szCs w:val="28"/>
          <w:lang w:val="uk-UA"/>
        </w:rPr>
        <w:t>лютого 2005</w:t>
      </w:r>
      <w:r w:rsidR="00595DA9" w:rsidRPr="00FA1466">
        <w:rPr>
          <w:sz w:val="28"/>
          <w:szCs w:val="28"/>
          <w:lang w:val="uk-UA"/>
        </w:rPr>
        <w:t> </w:t>
      </w:r>
      <w:r w:rsidR="00661399" w:rsidRPr="00FA1466">
        <w:rPr>
          <w:sz w:val="28"/>
          <w:szCs w:val="28"/>
          <w:lang w:val="uk-UA"/>
        </w:rPr>
        <w:t>р</w:t>
      </w:r>
      <w:r w:rsidR="00191CBA" w:rsidRPr="00FA1466">
        <w:rPr>
          <w:sz w:val="28"/>
          <w:szCs w:val="28"/>
          <w:lang w:val="uk-UA"/>
        </w:rPr>
        <w:t>.</w:t>
      </w:r>
      <w:r w:rsidR="00661399" w:rsidRPr="00FA1466">
        <w:rPr>
          <w:sz w:val="28"/>
          <w:szCs w:val="28"/>
          <w:lang w:val="uk-UA"/>
        </w:rPr>
        <w:t xml:space="preserve"> між Україною та Європейським Союзом було підписано План дій Україна</w:t>
      </w:r>
      <w:r w:rsidR="004E716A" w:rsidRPr="00FA1466">
        <w:rPr>
          <w:sz w:val="28"/>
          <w:szCs w:val="28"/>
          <w:lang w:val="uk-UA"/>
        </w:rPr>
        <w:t> – </w:t>
      </w:r>
      <w:r w:rsidR="00661399" w:rsidRPr="00FA1466">
        <w:rPr>
          <w:sz w:val="28"/>
          <w:szCs w:val="28"/>
          <w:lang w:val="uk-UA"/>
        </w:rPr>
        <w:t xml:space="preserve">ЄС, який став інструментом реалізації Європейської політики </w:t>
      </w:r>
      <w:r w:rsidR="004E716A" w:rsidRPr="00FA1466">
        <w:rPr>
          <w:sz w:val="28"/>
          <w:szCs w:val="28"/>
          <w:lang w:val="uk-UA"/>
        </w:rPr>
        <w:t>добро</w:t>
      </w:r>
      <w:r w:rsidR="00661399" w:rsidRPr="00FA1466">
        <w:rPr>
          <w:sz w:val="28"/>
          <w:szCs w:val="28"/>
          <w:lang w:val="uk-UA"/>
        </w:rPr>
        <w:t>сусідства і визнач</w:t>
      </w:r>
      <w:r w:rsidR="004E716A" w:rsidRPr="00FA1466">
        <w:rPr>
          <w:sz w:val="28"/>
          <w:szCs w:val="28"/>
          <w:lang w:val="uk-UA"/>
        </w:rPr>
        <w:t>и</w:t>
      </w:r>
      <w:r w:rsidR="00661399" w:rsidRPr="00FA1466">
        <w:rPr>
          <w:sz w:val="28"/>
          <w:szCs w:val="28"/>
          <w:lang w:val="uk-UA"/>
        </w:rPr>
        <w:t xml:space="preserve">в пріоритетні сфери двосторонньої співпраці з метою наближення України до ЄС. Остаточне затвердження </w:t>
      </w:r>
      <w:r w:rsidR="007D71BD" w:rsidRPr="00FA1466">
        <w:rPr>
          <w:sz w:val="28"/>
          <w:szCs w:val="28"/>
          <w:lang w:val="uk-UA"/>
        </w:rPr>
        <w:t xml:space="preserve">«Порядку денного асоціації </w:t>
      </w:r>
      <w:r w:rsidR="0012072B" w:rsidRPr="00FA1466">
        <w:rPr>
          <w:sz w:val="28"/>
          <w:szCs w:val="28"/>
          <w:lang w:val="uk-UA"/>
        </w:rPr>
        <w:t>Україна </w:t>
      </w:r>
      <w:r w:rsidR="007D71BD" w:rsidRPr="00FA1466">
        <w:rPr>
          <w:sz w:val="28"/>
          <w:szCs w:val="28"/>
          <w:lang w:val="uk-UA"/>
        </w:rPr>
        <w:t>–</w:t>
      </w:r>
      <w:r w:rsidR="0012072B" w:rsidRPr="00FA1466">
        <w:rPr>
          <w:sz w:val="28"/>
          <w:szCs w:val="28"/>
          <w:lang w:val="uk-UA"/>
        </w:rPr>
        <w:t> </w:t>
      </w:r>
      <w:r w:rsidR="007D71BD" w:rsidRPr="00FA1466">
        <w:rPr>
          <w:sz w:val="28"/>
          <w:szCs w:val="28"/>
          <w:lang w:val="uk-UA"/>
        </w:rPr>
        <w:t xml:space="preserve">ЄС» </w:t>
      </w:r>
      <w:r w:rsidR="00661399" w:rsidRPr="00FA1466">
        <w:rPr>
          <w:sz w:val="28"/>
          <w:szCs w:val="28"/>
          <w:lang w:val="uk-UA"/>
        </w:rPr>
        <w:t>відбулося 24</w:t>
      </w:r>
      <w:r w:rsidR="00595DA9" w:rsidRPr="00FA1466">
        <w:rPr>
          <w:sz w:val="28"/>
          <w:szCs w:val="28"/>
          <w:lang w:val="uk-UA"/>
        </w:rPr>
        <w:t> </w:t>
      </w:r>
      <w:r w:rsidR="00661399" w:rsidRPr="00FA1466">
        <w:rPr>
          <w:sz w:val="28"/>
          <w:szCs w:val="28"/>
          <w:lang w:val="uk-UA"/>
        </w:rPr>
        <w:t>листопада 2009</w:t>
      </w:r>
      <w:r w:rsidR="00595DA9" w:rsidRPr="00FA1466">
        <w:rPr>
          <w:sz w:val="28"/>
          <w:szCs w:val="28"/>
          <w:lang w:val="uk-UA"/>
        </w:rPr>
        <w:t> </w:t>
      </w:r>
      <w:r w:rsidR="00661399" w:rsidRPr="00FA1466">
        <w:rPr>
          <w:sz w:val="28"/>
          <w:szCs w:val="28"/>
          <w:lang w:val="uk-UA"/>
        </w:rPr>
        <w:t xml:space="preserve">р. </w:t>
      </w:r>
      <w:r w:rsidR="007D71BD" w:rsidRPr="00FA1466">
        <w:rPr>
          <w:sz w:val="28"/>
          <w:szCs w:val="28"/>
          <w:lang w:val="uk-UA"/>
        </w:rPr>
        <w:t>О</w:t>
      </w:r>
      <w:r w:rsidR="00661399" w:rsidRPr="00FA1466">
        <w:rPr>
          <w:sz w:val="28"/>
          <w:szCs w:val="28"/>
          <w:lang w:val="uk-UA"/>
        </w:rPr>
        <w:t>соблив</w:t>
      </w:r>
      <w:r w:rsidR="004E716A" w:rsidRPr="00FA1466">
        <w:rPr>
          <w:sz w:val="28"/>
          <w:szCs w:val="28"/>
          <w:lang w:val="uk-UA"/>
        </w:rPr>
        <w:t>е</w:t>
      </w:r>
      <w:r w:rsidR="00661399" w:rsidRPr="00FA1466">
        <w:rPr>
          <w:sz w:val="28"/>
          <w:szCs w:val="28"/>
          <w:lang w:val="uk-UA"/>
        </w:rPr>
        <w:t xml:space="preserve"> значення </w:t>
      </w:r>
      <w:r w:rsidR="004E716A" w:rsidRPr="00FA1466">
        <w:rPr>
          <w:sz w:val="28"/>
          <w:szCs w:val="28"/>
          <w:lang w:val="uk-UA"/>
        </w:rPr>
        <w:t xml:space="preserve">має </w:t>
      </w:r>
      <w:r w:rsidR="00661399" w:rsidRPr="00FA1466">
        <w:rPr>
          <w:sz w:val="28"/>
          <w:szCs w:val="28"/>
          <w:lang w:val="uk-UA"/>
        </w:rPr>
        <w:t xml:space="preserve">підписання </w:t>
      </w:r>
      <w:r w:rsidR="00661399" w:rsidRPr="00FA1466">
        <w:rPr>
          <w:sz w:val="28"/>
          <w:szCs w:val="28"/>
          <w:shd w:val="clear" w:color="auto" w:fill="FFFFFF"/>
          <w:lang w:val="uk-UA"/>
        </w:rPr>
        <w:t xml:space="preserve">Угоди між Україною та </w:t>
      </w:r>
      <w:r w:rsidR="00546533">
        <w:rPr>
          <w:sz w:val="28"/>
          <w:szCs w:val="28"/>
          <w:shd w:val="clear" w:color="auto" w:fill="FFFFFF"/>
          <w:lang w:val="uk-UA"/>
        </w:rPr>
        <w:t>Європейським Співтовариством</w:t>
      </w:r>
      <w:r w:rsidR="00546533" w:rsidRPr="00FA1466">
        <w:rPr>
          <w:sz w:val="28"/>
          <w:szCs w:val="28"/>
          <w:shd w:val="clear" w:color="auto" w:fill="FFFFFF"/>
          <w:lang w:val="uk-UA"/>
        </w:rPr>
        <w:t xml:space="preserve"> </w:t>
      </w:r>
      <w:r w:rsidR="00661399" w:rsidRPr="00FA1466">
        <w:rPr>
          <w:sz w:val="28"/>
          <w:szCs w:val="28"/>
          <w:shd w:val="clear" w:color="auto" w:fill="FFFFFF"/>
          <w:lang w:val="uk-UA"/>
        </w:rPr>
        <w:t>про спрощення оформлення</w:t>
      </w:r>
      <w:r w:rsidR="007D71BD" w:rsidRPr="00FA1466">
        <w:rPr>
          <w:sz w:val="28"/>
          <w:szCs w:val="28"/>
          <w:shd w:val="clear" w:color="auto" w:fill="FFFFFF"/>
          <w:lang w:val="uk-UA"/>
        </w:rPr>
        <w:t xml:space="preserve"> віз</w:t>
      </w:r>
      <w:r w:rsidR="00661399" w:rsidRPr="00FA1466">
        <w:rPr>
          <w:sz w:val="28"/>
          <w:szCs w:val="28"/>
          <w:shd w:val="clear" w:color="auto" w:fill="FFFFFF"/>
          <w:lang w:val="uk-UA"/>
        </w:rPr>
        <w:t xml:space="preserve"> </w:t>
      </w:r>
      <w:r w:rsidR="00546533" w:rsidRPr="00FA1466">
        <w:rPr>
          <w:sz w:val="28"/>
          <w:szCs w:val="28"/>
          <w:lang w:val="uk-UA"/>
        </w:rPr>
        <w:t>від 18 червня 2007 р. зі змінами від 23 липня 2012 </w:t>
      </w:r>
      <w:r w:rsidR="00546533">
        <w:rPr>
          <w:sz w:val="28"/>
          <w:szCs w:val="28"/>
          <w:lang w:val="uk-UA"/>
        </w:rPr>
        <w:t>р</w:t>
      </w:r>
      <w:r w:rsidR="00661399" w:rsidRPr="00FA1466">
        <w:rPr>
          <w:sz w:val="28"/>
          <w:szCs w:val="28"/>
          <w:lang w:val="uk-UA"/>
        </w:rPr>
        <w:t xml:space="preserve">. </w:t>
      </w:r>
      <w:r w:rsidR="00595DA9" w:rsidRPr="00FA1466">
        <w:rPr>
          <w:sz w:val="28"/>
          <w:szCs w:val="28"/>
          <w:shd w:val="clear" w:color="auto" w:fill="FFFFFF"/>
          <w:lang w:val="uk-UA"/>
        </w:rPr>
        <w:t>У</w:t>
      </w:r>
      <w:r w:rsidR="0012072B" w:rsidRPr="00FA1466">
        <w:rPr>
          <w:sz w:val="28"/>
          <w:szCs w:val="28"/>
          <w:shd w:val="clear" w:color="auto" w:fill="FFFFFF"/>
          <w:lang w:val="uk-UA"/>
        </w:rPr>
        <w:t> </w:t>
      </w:r>
      <w:r w:rsidR="00661399" w:rsidRPr="00FA1466">
        <w:rPr>
          <w:sz w:val="28"/>
          <w:szCs w:val="28"/>
          <w:shd w:val="clear" w:color="auto" w:fill="FFFFFF"/>
          <w:lang w:val="uk-UA"/>
        </w:rPr>
        <w:t xml:space="preserve">контексті становлення правового забезпечення взаємних поїздок громадян </w:t>
      </w:r>
      <w:r w:rsidR="004E716A" w:rsidRPr="00FA1466">
        <w:rPr>
          <w:sz w:val="28"/>
          <w:szCs w:val="28"/>
          <w:shd w:val="clear" w:color="auto" w:fill="FFFFFF"/>
          <w:lang w:val="uk-UA"/>
        </w:rPr>
        <w:t xml:space="preserve">варто </w:t>
      </w:r>
      <w:r w:rsidR="00661399" w:rsidRPr="00FA1466">
        <w:rPr>
          <w:sz w:val="28"/>
          <w:szCs w:val="28"/>
          <w:shd w:val="clear" w:color="auto" w:fill="FFFFFF"/>
          <w:lang w:val="uk-UA"/>
        </w:rPr>
        <w:t xml:space="preserve">окремо </w:t>
      </w:r>
      <w:r w:rsidR="00661399" w:rsidRPr="00FA1466">
        <w:rPr>
          <w:sz w:val="28"/>
          <w:szCs w:val="28"/>
          <w:lang w:val="uk-UA"/>
        </w:rPr>
        <w:t>звернути увагу на ратифікацію Угоди про асоціацію між Європейським Союзом та Україною, що відбулося 16</w:t>
      </w:r>
      <w:r w:rsidR="00595DA9" w:rsidRPr="00FA1466">
        <w:rPr>
          <w:sz w:val="28"/>
          <w:szCs w:val="28"/>
          <w:lang w:val="uk-UA"/>
        </w:rPr>
        <w:t> </w:t>
      </w:r>
      <w:r w:rsidR="00661399" w:rsidRPr="00FA1466">
        <w:rPr>
          <w:sz w:val="28"/>
          <w:szCs w:val="28"/>
          <w:lang w:val="uk-UA"/>
        </w:rPr>
        <w:t>вересня 2014</w:t>
      </w:r>
      <w:r w:rsidR="00595DA9" w:rsidRPr="00FA1466">
        <w:rPr>
          <w:sz w:val="28"/>
          <w:szCs w:val="28"/>
          <w:lang w:val="uk-UA"/>
        </w:rPr>
        <w:t> </w:t>
      </w:r>
      <w:r w:rsidR="00661399" w:rsidRPr="00FA1466">
        <w:rPr>
          <w:sz w:val="28"/>
          <w:szCs w:val="28"/>
          <w:lang w:val="uk-UA"/>
        </w:rPr>
        <w:t>р</w:t>
      </w:r>
      <w:r w:rsidR="00191CBA" w:rsidRPr="00FA1466">
        <w:rPr>
          <w:sz w:val="28"/>
          <w:szCs w:val="28"/>
          <w:lang w:val="uk-UA"/>
        </w:rPr>
        <w:t>.</w:t>
      </w:r>
      <w:r w:rsidR="0012072B" w:rsidRPr="00FA1466">
        <w:rPr>
          <w:sz w:val="28"/>
          <w:szCs w:val="28"/>
          <w:lang w:val="uk-UA"/>
        </w:rPr>
        <w:t> </w:t>
      </w:r>
      <w:r w:rsidR="000D679C" w:rsidRPr="00FA1466">
        <w:rPr>
          <w:sz w:val="28"/>
          <w:szCs w:val="28"/>
          <w:shd w:val="clear" w:color="auto" w:fill="FFFFFF"/>
          <w:lang w:val="uk-UA"/>
        </w:rPr>
        <w:t>[</w:t>
      </w:r>
      <w:r w:rsidR="00BB7446" w:rsidRPr="00FA1466">
        <w:rPr>
          <w:sz w:val="28"/>
          <w:szCs w:val="28"/>
          <w:shd w:val="clear" w:color="auto" w:fill="FFFFFF"/>
          <w:lang w:val="uk-UA"/>
        </w:rPr>
        <w:t>19</w:t>
      </w:r>
      <w:r w:rsidR="003847CE">
        <w:rPr>
          <w:sz w:val="28"/>
          <w:szCs w:val="28"/>
          <w:shd w:val="clear" w:color="auto" w:fill="FFFFFF"/>
          <w:lang w:val="uk-UA"/>
        </w:rPr>
        <w:t>6</w:t>
      </w:r>
      <w:r w:rsidR="000D679C" w:rsidRPr="00FA1466">
        <w:rPr>
          <w:sz w:val="28"/>
          <w:szCs w:val="28"/>
          <w:shd w:val="clear" w:color="auto" w:fill="FFFFFF"/>
          <w:lang w:val="uk-UA"/>
        </w:rPr>
        <w:t>]</w:t>
      </w:r>
      <w:r w:rsidR="00661399" w:rsidRPr="00FA1466">
        <w:rPr>
          <w:sz w:val="28"/>
          <w:szCs w:val="28"/>
          <w:lang w:val="uk-UA"/>
        </w:rPr>
        <w:t>. 13</w:t>
      </w:r>
      <w:r w:rsidR="00595DA9" w:rsidRPr="00FA1466">
        <w:rPr>
          <w:sz w:val="28"/>
          <w:szCs w:val="28"/>
          <w:lang w:val="uk-UA"/>
        </w:rPr>
        <w:t> </w:t>
      </w:r>
      <w:r w:rsidR="00661399" w:rsidRPr="00FA1466">
        <w:rPr>
          <w:sz w:val="28"/>
          <w:szCs w:val="28"/>
          <w:lang w:val="uk-UA"/>
        </w:rPr>
        <w:t>березня 2015</w:t>
      </w:r>
      <w:r w:rsidR="00595DA9" w:rsidRPr="00FA1466">
        <w:rPr>
          <w:sz w:val="28"/>
          <w:szCs w:val="28"/>
          <w:lang w:val="uk-UA"/>
        </w:rPr>
        <w:t> </w:t>
      </w:r>
      <w:r w:rsidR="00661399" w:rsidRPr="00FA1466">
        <w:rPr>
          <w:sz w:val="28"/>
          <w:szCs w:val="28"/>
          <w:lang w:val="uk-UA"/>
        </w:rPr>
        <w:t xml:space="preserve">р. Кабінетом Міністрів </w:t>
      </w:r>
      <w:r w:rsidR="0079696C" w:rsidRPr="00FA1466">
        <w:rPr>
          <w:sz w:val="28"/>
          <w:szCs w:val="28"/>
          <w:lang w:val="uk-UA"/>
        </w:rPr>
        <w:t>України прийнято р</w:t>
      </w:r>
      <w:r w:rsidR="00661399" w:rsidRPr="00FA1466">
        <w:rPr>
          <w:sz w:val="28"/>
          <w:szCs w:val="28"/>
          <w:lang w:val="uk-UA"/>
        </w:rPr>
        <w:t xml:space="preserve">озпорядження </w:t>
      </w:r>
      <w:r w:rsidR="007D71BD" w:rsidRPr="00FA1466">
        <w:rPr>
          <w:sz w:val="28"/>
          <w:szCs w:val="28"/>
          <w:lang w:val="uk-UA"/>
        </w:rPr>
        <w:t>№</w:t>
      </w:r>
      <w:r w:rsidR="00595DA9" w:rsidRPr="00FA1466">
        <w:rPr>
          <w:sz w:val="28"/>
          <w:szCs w:val="28"/>
          <w:lang w:val="uk-UA"/>
        </w:rPr>
        <w:t> </w:t>
      </w:r>
      <w:r w:rsidR="007D71BD" w:rsidRPr="00FA1466">
        <w:rPr>
          <w:sz w:val="28"/>
          <w:szCs w:val="28"/>
          <w:lang w:val="uk-UA"/>
        </w:rPr>
        <w:t xml:space="preserve">207 </w:t>
      </w:r>
      <w:r w:rsidR="00661399" w:rsidRPr="00FA1466">
        <w:rPr>
          <w:sz w:val="28"/>
          <w:szCs w:val="28"/>
          <w:lang w:val="uk-UA"/>
        </w:rPr>
        <w:t>«Про схвалення рекомендації Ради асоціації між Україною та ЄС про імплементацію Порядку денного асоціації між Україною та ЄС»</w:t>
      </w:r>
      <w:r w:rsidR="0012072B" w:rsidRPr="00FA1466">
        <w:rPr>
          <w:sz w:val="28"/>
          <w:szCs w:val="28"/>
          <w:lang w:val="uk-UA"/>
        </w:rPr>
        <w:t> </w:t>
      </w:r>
      <w:r w:rsidR="000D679C" w:rsidRPr="00FA1466">
        <w:rPr>
          <w:sz w:val="28"/>
          <w:szCs w:val="28"/>
          <w:shd w:val="clear" w:color="auto" w:fill="FFFFFF"/>
          <w:lang w:val="uk-UA"/>
        </w:rPr>
        <w:t>[</w:t>
      </w:r>
      <w:r w:rsidR="0079696C" w:rsidRPr="00FA1466">
        <w:rPr>
          <w:sz w:val="28"/>
          <w:szCs w:val="28"/>
          <w:shd w:val="clear" w:color="auto" w:fill="FFFFFF"/>
          <w:lang w:val="uk-UA"/>
        </w:rPr>
        <w:t>20</w:t>
      </w:r>
      <w:r w:rsidR="00A51B82">
        <w:rPr>
          <w:sz w:val="28"/>
          <w:szCs w:val="28"/>
          <w:shd w:val="clear" w:color="auto" w:fill="FFFFFF"/>
          <w:lang w:val="uk-UA"/>
        </w:rPr>
        <w:t>9</w:t>
      </w:r>
      <w:r w:rsidR="000D679C" w:rsidRPr="00FA1466">
        <w:rPr>
          <w:sz w:val="28"/>
          <w:szCs w:val="28"/>
          <w:shd w:val="clear" w:color="auto" w:fill="FFFFFF"/>
          <w:lang w:val="uk-UA"/>
        </w:rPr>
        <w:t>]</w:t>
      </w:r>
      <w:r w:rsidR="00661399" w:rsidRPr="00FA1466">
        <w:rPr>
          <w:sz w:val="28"/>
          <w:szCs w:val="28"/>
          <w:lang w:val="uk-UA"/>
        </w:rPr>
        <w:t xml:space="preserve">. </w:t>
      </w:r>
    </w:p>
    <w:p w:rsidR="00661399" w:rsidRPr="00FA1466" w:rsidRDefault="00661399" w:rsidP="00A928F0">
      <w:pPr>
        <w:pStyle w:val="ac"/>
        <w:tabs>
          <w:tab w:val="left" w:pos="1134"/>
        </w:tabs>
        <w:spacing w:before="0" w:beforeAutospacing="0" w:after="0" w:afterAutospacing="0" w:line="360" w:lineRule="auto"/>
        <w:ind w:firstLine="709"/>
        <w:jc w:val="both"/>
        <w:rPr>
          <w:sz w:val="28"/>
          <w:szCs w:val="28"/>
          <w:lang w:val="uk-UA"/>
        </w:rPr>
      </w:pPr>
      <w:r w:rsidRPr="00FA1466">
        <w:rPr>
          <w:sz w:val="28"/>
          <w:szCs w:val="28"/>
          <w:shd w:val="clear" w:color="auto" w:fill="FFFFFF"/>
          <w:lang w:val="uk-UA"/>
        </w:rPr>
        <w:t>Необхідно звернути особливу увагу на «План дій щодо лібералізації ЄС візового режиму»</w:t>
      </w:r>
      <w:r w:rsidR="007D71BD" w:rsidRPr="00FA1466">
        <w:rPr>
          <w:sz w:val="28"/>
          <w:szCs w:val="28"/>
          <w:shd w:val="clear" w:color="auto" w:fill="FFFFFF"/>
          <w:lang w:val="uk-UA"/>
        </w:rPr>
        <w:t>,</w:t>
      </w:r>
      <w:r w:rsidRPr="00FA1466">
        <w:rPr>
          <w:sz w:val="28"/>
          <w:szCs w:val="28"/>
          <w:shd w:val="clear" w:color="auto" w:fill="FFFFFF"/>
          <w:lang w:val="uk-UA"/>
        </w:rPr>
        <w:t xml:space="preserve"> виконання якого мало відбуватися </w:t>
      </w:r>
      <w:r w:rsidR="00C36304" w:rsidRPr="00FA1466">
        <w:rPr>
          <w:sz w:val="28"/>
          <w:szCs w:val="28"/>
          <w:shd w:val="clear" w:color="auto" w:fill="FFFFFF"/>
          <w:lang w:val="uk-UA"/>
        </w:rPr>
        <w:t xml:space="preserve">в </w:t>
      </w:r>
      <w:r w:rsidRPr="00FA1466">
        <w:rPr>
          <w:sz w:val="28"/>
          <w:szCs w:val="28"/>
          <w:shd w:val="clear" w:color="auto" w:fill="FFFFFF"/>
          <w:lang w:val="uk-UA"/>
        </w:rPr>
        <w:t xml:space="preserve">два етапи. На першому етапі у відповідність до європейських стандартів мають бути приведені законодавство та політика України у визначених безвізовим </w:t>
      </w:r>
      <w:r w:rsidRPr="00FA1466">
        <w:rPr>
          <w:sz w:val="28"/>
          <w:szCs w:val="28"/>
          <w:shd w:val="clear" w:color="auto" w:fill="FFFFFF"/>
          <w:lang w:val="uk-UA"/>
        </w:rPr>
        <w:lastRenderedPageBreak/>
        <w:t xml:space="preserve">діалогом сферах. У рамках другого – вжиті конкретні заходи з імплементації нового законодавства та адаптації національної практики у відповідних сферах до стандартів ЄС. </w:t>
      </w:r>
      <w:r w:rsidR="004E716A" w:rsidRPr="00FA1466">
        <w:rPr>
          <w:sz w:val="28"/>
          <w:szCs w:val="28"/>
          <w:shd w:val="clear" w:color="auto" w:fill="FFFFFF"/>
          <w:lang w:val="uk-UA"/>
        </w:rPr>
        <w:t>І</w:t>
      </w:r>
      <w:r w:rsidRPr="00FA1466">
        <w:rPr>
          <w:sz w:val="28"/>
          <w:szCs w:val="28"/>
          <w:shd w:val="clear" w:color="auto" w:fill="FFFFFF"/>
          <w:lang w:val="uk-UA"/>
        </w:rPr>
        <w:t>деться про такі сфери, як підвищення безпеки документів, що посвідчують особу, у т.ч. впровадження біометричних даних; боротьба з нелегальною міграцією, у т</w:t>
      </w:r>
      <w:r w:rsidR="000668D8" w:rsidRPr="00FA1466">
        <w:rPr>
          <w:sz w:val="28"/>
          <w:szCs w:val="28"/>
          <w:shd w:val="clear" w:color="auto" w:fill="FFFFFF"/>
          <w:lang w:val="uk-UA"/>
        </w:rPr>
        <w:t xml:space="preserve">ому </w:t>
      </w:r>
      <w:r w:rsidRPr="00FA1466">
        <w:rPr>
          <w:sz w:val="28"/>
          <w:szCs w:val="28"/>
          <w:shd w:val="clear" w:color="auto" w:fill="FFFFFF"/>
          <w:lang w:val="uk-UA"/>
        </w:rPr>
        <w:t>ч</w:t>
      </w:r>
      <w:r w:rsidR="000668D8" w:rsidRPr="00FA1466">
        <w:rPr>
          <w:sz w:val="28"/>
          <w:szCs w:val="28"/>
          <w:shd w:val="clear" w:color="auto" w:fill="FFFFFF"/>
          <w:lang w:val="uk-UA"/>
        </w:rPr>
        <w:t>ислі</w:t>
      </w:r>
      <w:r w:rsidRPr="00FA1466">
        <w:rPr>
          <w:sz w:val="28"/>
          <w:szCs w:val="28"/>
          <w:shd w:val="clear" w:color="auto" w:fill="FFFFFF"/>
          <w:lang w:val="uk-UA"/>
        </w:rPr>
        <w:t xml:space="preserve"> реадмісія, забезпечення громадського порядку та безпеки, зовнішні зносини</w:t>
      </w:r>
      <w:r w:rsidR="0012072B" w:rsidRPr="00FA1466">
        <w:rPr>
          <w:sz w:val="28"/>
          <w:szCs w:val="28"/>
          <w:shd w:val="clear" w:color="auto" w:fill="FFFFFF"/>
          <w:lang w:val="uk-UA"/>
        </w:rPr>
        <w:t> </w:t>
      </w:r>
      <w:r w:rsidR="00154306" w:rsidRPr="00FA1466">
        <w:rPr>
          <w:sz w:val="28"/>
          <w:szCs w:val="28"/>
          <w:shd w:val="clear" w:color="auto" w:fill="FFFFFF"/>
          <w:lang w:val="uk-UA"/>
        </w:rPr>
        <w:t>[2</w:t>
      </w:r>
      <w:r w:rsidR="00D64399">
        <w:rPr>
          <w:sz w:val="28"/>
          <w:szCs w:val="28"/>
          <w:shd w:val="clear" w:color="auto" w:fill="FFFFFF"/>
          <w:lang w:val="uk-UA"/>
        </w:rPr>
        <w:t>60</w:t>
      </w:r>
      <w:r w:rsidR="00154306" w:rsidRPr="00FA1466">
        <w:rPr>
          <w:sz w:val="28"/>
          <w:szCs w:val="28"/>
          <w:shd w:val="clear" w:color="auto" w:fill="FFFFFF"/>
          <w:lang w:val="uk-UA"/>
        </w:rPr>
        <w:t>]</w:t>
      </w:r>
      <w:r w:rsidRPr="00FA1466">
        <w:rPr>
          <w:sz w:val="28"/>
          <w:szCs w:val="28"/>
          <w:shd w:val="clear" w:color="auto" w:fill="FFFFFF"/>
          <w:lang w:val="uk-UA"/>
        </w:rPr>
        <w:t>.</w:t>
      </w:r>
      <w:r w:rsidRPr="00FA1466">
        <w:rPr>
          <w:sz w:val="28"/>
          <w:szCs w:val="28"/>
          <w:lang w:val="uk-UA"/>
        </w:rPr>
        <w:t xml:space="preserve"> Як бачимо</w:t>
      </w:r>
      <w:r w:rsidR="00D81FC0" w:rsidRPr="00FA1466">
        <w:rPr>
          <w:sz w:val="28"/>
          <w:szCs w:val="28"/>
          <w:lang w:val="uk-UA"/>
        </w:rPr>
        <w:t>,</w:t>
      </w:r>
      <w:r w:rsidRPr="00FA1466">
        <w:rPr>
          <w:sz w:val="28"/>
          <w:szCs w:val="28"/>
          <w:lang w:val="uk-UA"/>
        </w:rPr>
        <w:t xml:space="preserve"> реалізуючи визначені напрями зовнішньої політики</w:t>
      </w:r>
      <w:r w:rsidR="004E716A" w:rsidRPr="00FA1466">
        <w:rPr>
          <w:sz w:val="28"/>
          <w:szCs w:val="28"/>
          <w:lang w:val="uk-UA"/>
        </w:rPr>
        <w:t>,</w:t>
      </w:r>
      <w:r w:rsidRPr="00FA1466">
        <w:rPr>
          <w:sz w:val="28"/>
          <w:szCs w:val="28"/>
          <w:lang w:val="uk-UA"/>
        </w:rPr>
        <w:t xml:space="preserve"> Україна розпочинає активну роботу</w:t>
      </w:r>
      <w:r w:rsidR="00D81FC0" w:rsidRPr="00FA1466">
        <w:rPr>
          <w:sz w:val="28"/>
          <w:szCs w:val="28"/>
          <w:lang w:val="uk-UA"/>
        </w:rPr>
        <w:t>,</w:t>
      </w:r>
      <w:r w:rsidRPr="00FA1466">
        <w:rPr>
          <w:sz w:val="28"/>
          <w:szCs w:val="28"/>
          <w:lang w:val="uk-UA"/>
        </w:rPr>
        <w:t xml:space="preserve"> спрямовану на укладення відповідних угод з різноманітними державами. Так, налагодження дружніх відносин України із європейськими сусідами після набуття незалежності знайшло своє відображення </w:t>
      </w:r>
      <w:r w:rsidR="004E716A" w:rsidRPr="00FA1466">
        <w:rPr>
          <w:sz w:val="28"/>
          <w:szCs w:val="28"/>
          <w:lang w:val="uk-UA"/>
        </w:rPr>
        <w:t xml:space="preserve">в </w:t>
      </w:r>
      <w:r w:rsidRPr="00FA1466">
        <w:rPr>
          <w:sz w:val="28"/>
          <w:szCs w:val="28"/>
          <w:lang w:val="uk-UA"/>
        </w:rPr>
        <w:t xml:space="preserve">договорах про добросусідство, зокрема: Договір про основи добросусідства та співробітництва між Угорською Республікою і Україною від </w:t>
      </w:r>
      <w:r w:rsidR="0012072B" w:rsidRPr="00FA1466">
        <w:rPr>
          <w:sz w:val="28"/>
          <w:szCs w:val="28"/>
          <w:lang w:val="uk-UA"/>
        </w:rPr>
        <w:t>0</w:t>
      </w:r>
      <w:r w:rsidRPr="00FA1466">
        <w:rPr>
          <w:sz w:val="28"/>
          <w:szCs w:val="28"/>
          <w:lang w:val="uk-UA"/>
        </w:rPr>
        <w:t>6</w:t>
      </w:r>
      <w:r w:rsidR="00595DA9" w:rsidRPr="00FA1466">
        <w:rPr>
          <w:sz w:val="28"/>
          <w:szCs w:val="28"/>
          <w:lang w:val="uk-UA"/>
        </w:rPr>
        <w:t> </w:t>
      </w:r>
      <w:r w:rsidRPr="00FA1466">
        <w:rPr>
          <w:sz w:val="28"/>
          <w:szCs w:val="28"/>
          <w:lang w:val="uk-UA"/>
        </w:rPr>
        <w:t>грудня 1991</w:t>
      </w:r>
      <w:r w:rsidR="00595DA9" w:rsidRPr="00FA1466">
        <w:rPr>
          <w:sz w:val="28"/>
          <w:szCs w:val="28"/>
          <w:lang w:val="uk-UA"/>
        </w:rPr>
        <w:t> </w:t>
      </w:r>
      <w:r w:rsidRPr="00FA1466">
        <w:rPr>
          <w:sz w:val="28"/>
          <w:szCs w:val="28"/>
          <w:lang w:val="uk-UA"/>
        </w:rPr>
        <w:t>р.</w:t>
      </w:r>
      <w:r w:rsidR="0012072B" w:rsidRPr="00FA1466">
        <w:rPr>
          <w:sz w:val="28"/>
          <w:szCs w:val="28"/>
          <w:lang w:val="uk-UA"/>
        </w:rPr>
        <w:t> </w:t>
      </w:r>
      <w:r w:rsidR="00AA7503" w:rsidRPr="00FA1466">
        <w:rPr>
          <w:sz w:val="28"/>
          <w:szCs w:val="28"/>
          <w:lang w:val="uk-UA"/>
        </w:rPr>
        <w:t>[18</w:t>
      </w:r>
      <w:r w:rsidR="003847CE">
        <w:rPr>
          <w:sz w:val="28"/>
          <w:szCs w:val="28"/>
          <w:lang w:val="uk-UA"/>
        </w:rPr>
        <w:t>3</w:t>
      </w:r>
      <w:r w:rsidR="00AA7503" w:rsidRPr="00FA1466">
        <w:rPr>
          <w:sz w:val="28"/>
          <w:szCs w:val="28"/>
          <w:lang w:val="uk-UA"/>
        </w:rPr>
        <w:t>]</w:t>
      </w:r>
      <w:r w:rsidRPr="00FA1466">
        <w:rPr>
          <w:sz w:val="28"/>
          <w:szCs w:val="28"/>
          <w:lang w:val="uk-UA"/>
        </w:rPr>
        <w:t>, Договір мі</w:t>
      </w:r>
      <w:r w:rsidR="0095025F" w:rsidRPr="00FA1466">
        <w:rPr>
          <w:sz w:val="28"/>
          <w:szCs w:val="28"/>
          <w:lang w:val="uk-UA"/>
        </w:rPr>
        <w:t>ж Україною та Республікою Польщею</w:t>
      </w:r>
      <w:r w:rsidRPr="00FA1466">
        <w:rPr>
          <w:sz w:val="28"/>
          <w:szCs w:val="28"/>
          <w:lang w:val="uk-UA"/>
        </w:rPr>
        <w:t xml:space="preserve"> про добросусідство, дружні відносини </w:t>
      </w:r>
      <w:r w:rsidR="0007261F" w:rsidRPr="00FA1466">
        <w:rPr>
          <w:sz w:val="28"/>
          <w:szCs w:val="28"/>
          <w:lang w:val="uk-UA"/>
        </w:rPr>
        <w:t xml:space="preserve">і </w:t>
      </w:r>
      <w:r w:rsidRPr="00FA1466">
        <w:rPr>
          <w:sz w:val="28"/>
          <w:szCs w:val="28"/>
          <w:lang w:val="uk-UA"/>
        </w:rPr>
        <w:t>співробітництво від 18</w:t>
      </w:r>
      <w:r w:rsidR="00595DA9" w:rsidRPr="00FA1466">
        <w:rPr>
          <w:sz w:val="28"/>
          <w:szCs w:val="28"/>
          <w:lang w:val="uk-UA"/>
        </w:rPr>
        <w:t> </w:t>
      </w:r>
      <w:r w:rsidRPr="00FA1466">
        <w:rPr>
          <w:sz w:val="28"/>
          <w:szCs w:val="28"/>
          <w:lang w:val="uk-UA"/>
        </w:rPr>
        <w:t>травня 1992</w:t>
      </w:r>
      <w:r w:rsidR="00595DA9" w:rsidRPr="00FA1466">
        <w:rPr>
          <w:sz w:val="28"/>
          <w:szCs w:val="28"/>
          <w:lang w:val="uk-UA"/>
        </w:rPr>
        <w:t> </w:t>
      </w:r>
      <w:r w:rsidRPr="00FA1466">
        <w:rPr>
          <w:sz w:val="28"/>
          <w:szCs w:val="28"/>
          <w:lang w:val="uk-UA"/>
        </w:rPr>
        <w:t>р.</w:t>
      </w:r>
      <w:r w:rsidR="0012072B" w:rsidRPr="00FA1466">
        <w:rPr>
          <w:sz w:val="28"/>
          <w:szCs w:val="28"/>
          <w:lang w:val="uk-UA"/>
        </w:rPr>
        <w:t> </w:t>
      </w:r>
      <w:r w:rsidR="0095025F" w:rsidRPr="00FA1466">
        <w:rPr>
          <w:sz w:val="28"/>
          <w:szCs w:val="28"/>
          <w:lang w:val="uk-UA"/>
        </w:rPr>
        <w:t>[15</w:t>
      </w:r>
      <w:r w:rsidR="00E3528C">
        <w:rPr>
          <w:sz w:val="28"/>
          <w:szCs w:val="28"/>
          <w:lang w:val="uk-UA"/>
        </w:rPr>
        <w:t>9</w:t>
      </w:r>
      <w:r w:rsidR="0095025F" w:rsidRPr="00FA1466">
        <w:rPr>
          <w:sz w:val="28"/>
          <w:szCs w:val="28"/>
          <w:lang w:val="uk-UA"/>
        </w:rPr>
        <w:t>]</w:t>
      </w:r>
      <w:r w:rsidRPr="00FA1466">
        <w:rPr>
          <w:sz w:val="28"/>
          <w:szCs w:val="28"/>
          <w:lang w:val="uk-UA"/>
        </w:rPr>
        <w:t>, Договір про добросусідство, дружні відносини та співробітництво між Україною та Словацькою Республікою від 29</w:t>
      </w:r>
      <w:r w:rsidR="00595DA9" w:rsidRPr="00FA1466">
        <w:rPr>
          <w:sz w:val="28"/>
          <w:szCs w:val="28"/>
          <w:lang w:val="uk-UA"/>
        </w:rPr>
        <w:t> </w:t>
      </w:r>
      <w:r w:rsidRPr="00FA1466">
        <w:rPr>
          <w:sz w:val="28"/>
          <w:szCs w:val="28"/>
          <w:lang w:val="uk-UA"/>
        </w:rPr>
        <w:t>червня 1993</w:t>
      </w:r>
      <w:r w:rsidR="00595DA9" w:rsidRPr="00FA1466">
        <w:rPr>
          <w:sz w:val="28"/>
          <w:szCs w:val="28"/>
          <w:lang w:val="uk-UA"/>
        </w:rPr>
        <w:t> </w:t>
      </w:r>
      <w:r w:rsidRPr="00FA1466">
        <w:rPr>
          <w:sz w:val="28"/>
          <w:szCs w:val="28"/>
          <w:lang w:val="uk-UA"/>
        </w:rPr>
        <w:t>р.</w:t>
      </w:r>
      <w:r w:rsidR="0012072B" w:rsidRPr="00FA1466">
        <w:rPr>
          <w:sz w:val="28"/>
          <w:szCs w:val="28"/>
          <w:lang w:val="uk-UA"/>
        </w:rPr>
        <w:t> </w:t>
      </w:r>
      <w:r w:rsidR="0095025F" w:rsidRPr="00FA1466">
        <w:rPr>
          <w:sz w:val="28"/>
          <w:szCs w:val="28"/>
          <w:lang w:val="uk-UA"/>
        </w:rPr>
        <w:t>[1</w:t>
      </w:r>
      <w:r w:rsidR="00E3528C">
        <w:rPr>
          <w:sz w:val="28"/>
          <w:szCs w:val="28"/>
          <w:lang w:val="uk-UA"/>
        </w:rPr>
        <w:t>60</w:t>
      </w:r>
      <w:r w:rsidR="0095025F" w:rsidRPr="00FA1466">
        <w:rPr>
          <w:sz w:val="28"/>
          <w:szCs w:val="28"/>
          <w:lang w:val="uk-UA"/>
        </w:rPr>
        <w:t>]</w:t>
      </w:r>
      <w:r w:rsidRPr="00FA1466">
        <w:rPr>
          <w:sz w:val="28"/>
          <w:szCs w:val="28"/>
          <w:lang w:val="uk-UA"/>
        </w:rPr>
        <w:t>, Договір про дружбу і співробітництво між Україною і Латвійською Республікою від 23</w:t>
      </w:r>
      <w:r w:rsidR="00595DA9" w:rsidRPr="00FA1466">
        <w:rPr>
          <w:sz w:val="28"/>
          <w:szCs w:val="28"/>
          <w:lang w:val="uk-UA"/>
        </w:rPr>
        <w:t> </w:t>
      </w:r>
      <w:r w:rsidRPr="00FA1466">
        <w:rPr>
          <w:sz w:val="28"/>
          <w:szCs w:val="28"/>
          <w:lang w:val="uk-UA"/>
        </w:rPr>
        <w:t>травня 1995</w:t>
      </w:r>
      <w:r w:rsidR="00C36304" w:rsidRPr="00FA1466">
        <w:rPr>
          <w:sz w:val="28"/>
          <w:szCs w:val="28"/>
          <w:lang w:val="uk-UA"/>
        </w:rPr>
        <w:t> </w:t>
      </w:r>
      <w:r w:rsidRPr="00FA1466">
        <w:rPr>
          <w:sz w:val="28"/>
          <w:szCs w:val="28"/>
          <w:lang w:val="uk-UA"/>
        </w:rPr>
        <w:t>р.</w:t>
      </w:r>
      <w:r w:rsidR="0012072B" w:rsidRPr="00FA1466">
        <w:rPr>
          <w:sz w:val="28"/>
          <w:szCs w:val="28"/>
          <w:lang w:val="uk-UA"/>
        </w:rPr>
        <w:t> </w:t>
      </w:r>
      <w:r w:rsidR="0095025F" w:rsidRPr="00FA1466">
        <w:rPr>
          <w:sz w:val="28"/>
          <w:szCs w:val="28"/>
          <w:lang w:val="uk-UA"/>
        </w:rPr>
        <w:t>[16</w:t>
      </w:r>
      <w:r w:rsidR="00E3528C">
        <w:rPr>
          <w:sz w:val="28"/>
          <w:szCs w:val="28"/>
          <w:lang w:val="uk-UA"/>
        </w:rPr>
        <w:t>1</w:t>
      </w:r>
      <w:r w:rsidR="0095025F" w:rsidRPr="00FA1466">
        <w:rPr>
          <w:sz w:val="28"/>
          <w:szCs w:val="28"/>
          <w:lang w:val="uk-UA"/>
        </w:rPr>
        <w:t>]</w:t>
      </w:r>
      <w:r w:rsidRPr="00FA1466">
        <w:rPr>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На нашу думку</w:t>
      </w:r>
      <w:r w:rsidR="00974DC5" w:rsidRPr="00FA1466">
        <w:rPr>
          <w:rFonts w:ascii="Times New Roman" w:hAnsi="Times New Roman"/>
          <w:sz w:val="28"/>
          <w:szCs w:val="28"/>
          <w:lang w:val="uk-UA"/>
        </w:rPr>
        <w:t>,</w:t>
      </w:r>
      <w:r w:rsidR="00A158FC" w:rsidRPr="00FA1466">
        <w:rPr>
          <w:rFonts w:ascii="Times New Roman" w:hAnsi="Times New Roman"/>
          <w:sz w:val="28"/>
          <w:szCs w:val="28"/>
          <w:lang w:val="uk-UA"/>
        </w:rPr>
        <w:t xml:space="preserve"> перелічені договори</w:t>
      </w:r>
      <w:r w:rsidRPr="00FA1466">
        <w:rPr>
          <w:rFonts w:ascii="Times New Roman" w:hAnsi="Times New Roman"/>
          <w:sz w:val="28"/>
          <w:szCs w:val="28"/>
          <w:lang w:val="uk-UA"/>
        </w:rPr>
        <w:t xml:space="preserve"> створили передумови для поглибленої співпраці та укладення угод щодо порядку взаємних поїздок громадян </w:t>
      </w:r>
      <w:r w:rsidR="00EA69A5"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встановлення режиму місцевого прикордонного руху, а саме </w:t>
      </w:r>
      <w:r w:rsidRPr="00FA1466">
        <w:rPr>
          <w:rFonts w:ascii="Times New Roman" w:hAnsi="Times New Roman"/>
          <w:bCs/>
          <w:sz w:val="28"/>
          <w:szCs w:val="28"/>
          <w:lang w:val="uk-UA"/>
        </w:rPr>
        <w:t>Угода між Урядом України і Урядом Латвійської Республіки про взаємні поїздки громадян від 24</w:t>
      </w:r>
      <w:r w:rsidR="00595DA9"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липня </w:t>
      </w:r>
      <w:r w:rsidRPr="00FA1466">
        <w:rPr>
          <w:rFonts w:ascii="Times New Roman" w:hAnsi="Times New Roman"/>
          <w:bCs/>
          <w:sz w:val="28"/>
          <w:szCs w:val="28"/>
          <w:lang w:val="uk-UA"/>
        </w:rPr>
        <w:t>1997</w:t>
      </w:r>
      <w:r w:rsidR="00595DA9"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087AA4" w:rsidRPr="00FA1466">
        <w:rPr>
          <w:rFonts w:ascii="Times New Roman" w:hAnsi="Times New Roman"/>
          <w:bCs/>
          <w:sz w:val="28"/>
          <w:szCs w:val="28"/>
          <w:lang w:val="uk-UA"/>
        </w:rPr>
        <w:t>[14</w:t>
      </w:r>
      <w:r w:rsidR="00E3528C">
        <w:rPr>
          <w:rFonts w:ascii="Times New Roman" w:hAnsi="Times New Roman"/>
          <w:bCs/>
          <w:sz w:val="28"/>
          <w:szCs w:val="28"/>
          <w:lang w:val="uk-UA"/>
        </w:rPr>
        <w:t>5</w:t>
      </w:r>
      <w:r w:rsidR="00374220" w:rsidRPr="00FA1466">
        <w:rPr>
          <w:rFonts w:ascii="Times New Roman" w:hAnsi="Times New Roman"/>
          <w:bCs/>
          <w:sz w:val="28"/>
          <w:szCs w:val="28"/>
          <w:lang w:val="uk-UA"/>
        </w:rPr>
        <w:t>]</w:t>
      </w:r>
      <w:r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Угода між Кабінетом Міністрів України і Урядом Азербайджанської Республіки про безвізові поїздки громадян від 14</w:t>
      </w:r>
      <w:r w:rsidR="00595DA9"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лютого </w:t>
      </w:r>
      <w:r w:rsidRPr="00FA1466">
        <w:rPr>
          <w:rFonts w:ascii="Times New Roman" w:hAnsi="Times New Roman"/>
          <w:bCs/>
          <w:sz w:val="28"/>
          <w:szCs w:val="28"/>
          <w:lang w:val="uk-UA"/>
        </w:rPr>
        <w:t>2002</w:t>
      </w:r>
      <w:r w:rsidR="00595DA9"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613C8D" w:rsidRPr="00FA1466">
        <w:rPr>
          <w:rFonts w:ascii="Times New Roman" w:hAnsi="Times New Roman"/>
          <w:bCs/>
          <w:sz w:val="28"/>
          <w:szCs w:val="28"/>
          <w:lang w:val="uk-UA"/>
        </w:rPr>
        <w:t>[12</w:t>
      </w:r>
      <w:r w:rsidR="003211EC">
        <w:rPr>
          <w:rFonts w:ascii="Times New Roman" w:hAnsi="Times New Roman"/>
          <w:bCs/>
          <w:sz w:val="28"/>
          <w:szCs w:val="28"/>
          <w:lang w:val="uk-UA"/>
        </w:rPr>
        <w:t>6</w:t>
      </w:r>
      <w:r w:rsidR="00374220" w:rsidRPr="00FA1466">
        <w:rPr>
          <w:rFonts w:ascii="Times New Roman" w:hAnsi="Times New Roman"/>
          <w:bCs/>
          <w:sz w:val="28"/>
          <w:szCs w:val="28"/>
          <w:lang w:val="uk-UA"/>
        </w:rPr>
        <w:t>]</w:t>
      </w:r>
      <w:r w:rsidRPr="00FA1466">
        <w:rPr>
          <w:rFonts w:ascii="Times New Roman" w:hAnsi="Times New Roman"/>
          <w:bCs/>
          <w:sz w:val="28"/>
          <w:szCs w:val="28"/>
          <w:lang w:val="uk-UA"/>
        </w:rPr>
        <w:t>,</w:t>
      </w:r>
      <w:r w:rsidRPr="00FA1466">
        <w:rPr>
          <w:rFonts w:ascii="Times New Roman" w:hAnsi="Times New Roman"/>
          <w:sz w:val="28"/>
          <w:szCs w:val="28"/>
          <w:lang w:val="uk-UA"/>
        </w:rPr>
        <w:t xml:space="preserve"> Угода між Кабінетом Міністрів України та Урядом Угорської Республіки про правила міс</w:t>
      </w:r>
      <w:r w:rsidR="00A20346" w:rsidRPr="00FA1466">
        <w:rPr>
          <w:rFonts w:ascii="Times New Roman" w:hAnsi="Times New Roman"/>
          <w:sz w:val="28"/>
          <w:szCs w:val="28"/>
          <w:lang w:val="uk-UA"/>
        </w:rPr>
        <w:t>цевого прикордонного руху від 18</w:t>
      </w:r>
      <w:r w:rsidR="00595DA9" w:rsidRPr="00FA1466">
        <w:rPr>
          <w:rFonts w:ascii="Times New Roman" w:hAnsi="Times New Roman"/>
          <w:sz w:val="28"/>
          <w:szCs w:val="28"/>
          <w:lang w:val="uk-UA"/>
        </w:rPr>
        <w:t> </w:t>
      </w:r>
      <w:r w:rsidR="00A20346" w:rsidRPr="00FA1466">
        <w:rPr>
          <w:rFonts w:ascii="Times New Roman" w:hAnsi="Times New Roman"/>
          <w:sz w:val="28"/>
          <w:szCs w:val="28"/>
          <w:lang w:val="uk-UA"/>
        </w:rPr>
        <w:t>вересня</w:t>
      </w:r>
      <w:r w:rsidR="00B675B3" w:rsidRPr="00FA1466">
        <w:rPr>
          <w:rFonts w:ascii="Times New Roman" w:hAnsi="Times New Roman"/>
          <w:sz w:val="28"/>
          <w:szCs w:val="28"/>
          <w:lang w:val="uk-UA"/>
        </w:rPr>
        <w:t xml:space="preserve"> </w:t>
      </w:r>
      <w:r w:rsidR="00A20346" w:rsidRPr="00FA1466">
        <w:rPr>
          <w:rFonts w:ascii="Times New Roman" w:hAnsi="Times New Roman"/>
          <w:sz w:val="28"/>
          <w:szCs w:val="28"/>
          <w:lang w:val="uk-UA"/>
        </w:rPr>
        <w:t>2007</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8</w:t>
      </w:r>
      <w:r w:rsidR="00374220" w:rsidRPr="00FA1466">
        <w:rPr>
          <w:rFonts w:ascii="Times New Roman" w:hAnsi="Times New Roman"/>
          <w:sz w:val="28"/>
          <w:szCs w:val="28"/>
          <w:lang w:val="uk-UA"/>
        </w:rPr>
        <w:t>]</w:t>
      </w:r>
      <w:r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Угода між Кабінетом Міністрів України та Урядом Республіки Польща про умови поїздок громадян від 30</w:t>
      </w:r>
      <w:r w:rsidR="00595DA9"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липня </w:t>
      </w:r>
      <w:r w:rsidRPr="00FA1466">
        <w:rPr>
          <w:rFonts w:ascii="Times New Roman" w:hAnsi="Times New Roman"/>
          <w:bCs/>
          <w:sz w:val="28"/>
          <w:szCs w:val="28"/>
          <w:lang w:val="uk-UA"/>
        </w:rPr>
        <w:t>2003</w:t>
      </w:r>
      <w:r w:rsidR="00595DA9"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334220" w:rsidRPr="00FA1466">
        <w:rPr>
          <w:rFonts w:ascii="Times New Roman" w:hAnsi="Times New Roman"/>
          <w:bCs/>
          <w:sz w:val="28"/>
          <w:szCs w:val="28"/>
          <w:lang w:val="uk-UA"/>
        </w:rPr>
        <w:t>[2</w:t>
      </w:r>
      <w:r w:rsidR="00A51B82">
        <w:rPr>
          <w:rFonts w:ascii="Times New Roman" w:hAnsi="Times New Roman"/>
          <w:bCs/>
          <w:sz w:val="28"/>
          <w:szCs w:val="28"/>
          <w:lang w:val="uk-UA"/>
        </w:rPr>
        <w:t>20</w:t>
      </w:r>
      <w:r w:rsidR="00334220" w:rsidRPr="00FA1466">
        <w:rPr>
          <w:rFonts w:ascii="Times New Roman" w:hAnsi="Times New Roman"/>
          <w:bCs/>
          <w:sz w:val="28"/>
          <w:szCs w:val="28"/>
          <w:lang w:val="uk-UA"/>
        </w:rPr>
        <w:t>]</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 xml:space="preserve">Угода між Кабінетом Міністрів України та Урядом Республіки Польща про правила місцевого прикордонного руху </w:t>
      </w:r>
      <w:r w:rsidRPr="00FA1466">
        <w:rPr>
          <w:rFonts w:ascii="Times New Roman" w:hAnsi="Times New Roman"/>
          <w:sz w:val="28"/>
          <w:szCs w:val="28"/>
          <w:lang w:val="uk-UA"/>
        </w:rPr>
        <w:lastRenderedPageBreak/>
        <w:t>від 28</w:t>
      </w:r>
      <w:r w:rsidR="00595DA9"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2008</w:t>
      </w:r>
      <w:r w:rsidR="00595DA9"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7</w:t>
      </w:r>
      <w:r w:rsidR="00AA7503" w:rsidRPr="00FA1466">
        <w:rPr>
          <w:rFonts w:ascii="Times New Roman" w:hAnsi="Times New Roman"/>
          <w:sz w:val="28"/>
          <w:szCs w:val="28"/>
          <w:lang w:val="uk-UA"/>
        </w:rPr>
        <w:t>]</w:t>
      </w:r>
      <w:r w:rsidRPr="00FA1466">
        <w:rPr>
          <w:rFonts w:ascii="Times New Roman" w:hAnsi="Times New Roman"/>
          <w:sz w:val="28"/>
          <w:szCs w:val="28"/>
          <w:lang w:val="uk-UA"/>
        </w:rPr>
        <w:t>,</w:t>
      </w:r>
      <w:r w:rsidRPr="00FA1466">
        <w:rPr>
          <w:rFonts w:ascii="Times New Roman" w:hAnsi="Times New Roman"/>
          <w:bCs/>
          <w:sz w:val="28"/>
          <w:szCs w:val="28"/>
          <w:shd w:val="clear" w:color="auto" w:fill="FFFFFF"/>
          <w:lang w:val="uk-UA"/>
        </w:rPr>
        <w:t xml:space="preserve"> </w:t>
      </w:r>
      <w:r w:rsidRPr="00FA1466">
        <w:rPr>
          <w:rFonts w:ascii="Times New Roman" w:hAnsi="Times New Roman"/>
          <w:bCs/>
          <w:sz w:val="28"/>
          <w:szCs w:val="28"/>
          <w:lang w:val="uk-UA"/>
        </w:rPr>
        <w:t>Угода між Кабінетом Міністрів України та Урядом Республіки Білорусь про безвізові поїздки громадян від 12</w:t>
      </w:r>
      <w:r w:rsidR="00595DA9"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червня </w:t>
      </w:r>
      <w:r w:rsidRPr="00FA1466">
        <w:rPr>
          <w:rFonts w:ascii="Times New Roman" w:hAnsi="Times New Roman"/>
          <w:bCs/>
          <w:sz w:val="28"/>
          <w:szCs w:val="28"/>
          <w:lang w:val="uk-UA"/>
        </w:rPr>
        <w:t>2009</w:t>
      </w:r>
      <w:r w:rsidR="00595DA9"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613C8D" w:rsidRPr="00FA1466">
        <w:rPr>
          <w:rFonts w:ascii="Times New Roman" w:hAnsi="Times New Roman"/>
          <w:bCs/>
          <w:sz w:val="28"/>
          <w:szCs w:val="28"/>
          <w:lang w:val="uk-UA"/>
        </w:rPr>
        <w:t>[12</w:t>
      </w:r>
      <w:r w:rsidR="003211EC">
        <w:rPr>
          <w:rFonts w:ascii="Times New Roman" w:hAnsi="Times New Roman"/>
          <w:bCs/>
          <w:sz w:val="28"/>
          <w:szCs w:val="28"/>
          <w:lang w:val="uk-UA"/>
        </w:rPr>
        <w:t>7</w:t>
      </w:r>
      <w:r w:rsidR="00613C8D" w:rsidRPr="00FA1466">
        <w:rPr>
          <w:rFonts w:ascii="Times New Roman" w:hAnsi="Times New Roman"/>
          <w:bCs/>
          <w:sz w:val="28"/>
          <w:szCs w:val="28"/>
          <w:lang w:val="uk-UA"/>
        </w:rPr>
        <w:t>]</w:t>
      </w:r>
      <w:r w:rsidRPr="00FA1466">
        <w:rPr>
          <w:rFonts w:ascii="Times New Roman" w:hAnsi="Times New Roman"/>
          <w:sz w:val="28"/>
          <w:szCs w:val="28"/>
          <w:lang w:val="uk-UA"/>
        </w:rPr>
        <w:t>,</w:t>
      </w:r>
      <w:r w:rsidRPr="00FA1466">
        <w:rPr>
          <w:rStyle w:val="rvts23"/>
          <w:rFonts w:ascii="Times New Roman" w:hAnsi="Times New Roman"/>
          <w:bCs/>
          <w:sz w:val="28"/>
          <w:szCs w:val="28"/>
          <w:shd w:val="clear" w:color="auto" w:fill="FFFFFF"/>
          <w:lang w:val="uk-UA"/>
        </w:rPr>
        <w:t xml:space="preserve"> Угода між Кабінетом Міністрів України та Урядом Турецької Республіки про умови взаємних поїздок громадян від 22</w:t>
      </w:r>
      <w:r w:rsidR="00595DA9" w:rsidRPr="00FA1466">
        <w:rPr>
          <w:rStyle w:val="rvts23"/>
          <w:rFonts w:ascii="Times New Roman" w:hAnsi="Times New Roman"/>
          <w:bCs/>
          <w:sz w:val="28"/>
          <w:szCs w:val="28"/>
          <w:shd w:val="clear" w:color="auto" w:fill="FFFFFF"/>
          <w:lang w:val="uk-UA"/>
        </w:rPr>
        <w:t> </w:t>
      </w:r>
      <w:r w:rsidR="00B675B3" w:rsidRPr="00FA1466">
        <w:rPr>
          <w:rStyle w:val="rvts23"/>
          <w:rFonts w:ascii="Times New Roman" w:hAnsi="Times New Roman"/>
          <w:bCs/>
          <w:sz w:val="28"/>
          <w:szCs w:val="28"/>
          <w:shd w:val="clear" w:color="auto" w:fill="FFFFFF"/>
          <w:lang w:val="uk-UA"/>
        </w:rPr>
        <w:t xml:space="preserve">грудня </w:t>
      </w:r>
      <w:r w:rsidRPr="00FA1466">
        <w:rPr>
          <w:rStyle w:val="rvts23"/>
          <w:rFonts w:ascii="Times New Roman" w:hAnsi="Times New Roman"/>
          <w:bCs/>
          <w:sz w:val="28"/>
          <w:szCs w:val="28"/>
          <w:shd w:val="clear" w:color="auto" w:fill="FFFFFF"/>
          <w:lang w:val="uk-UA"/>
        </w:rPr>
        <w:t>2011</w:t>
      </w:r>
      <w:r w:rsidR="00595DA9" w:rsidRPr="00FA1466">
        <w:rPr>
          <w:rStyle w:val="rvts23"/>
          <w:rFonts w:ascii="Times New Roman" w:hAnsi="Times New Roman"/>
          <w:bCs/>
          <w:sz w:val="28"/>
          <w:szCs w:val="28"/>
          <w:shd w:val="clear" w:color="auto" w:fill="FFFFFF"/>
          <w:lang w:val="uk-UA"/>
        </w:rPr>
        <w:t> </w:t>
      </w:r>
      <w:r w:rsidRPr="00FA1466">
        <w:rPr>
          <w:rStyle w:val="rvts23"/>
          <w:rFonts w:ascii="Times New Roman" w:hAnsi="Times New Roman"/>
          <w:bCs/>
          <w:sz w:val="28"/>
          <w:szCs w:val="28"/>
          <w:shd w:val="clear" w:color="auto" w:fill="FFFFFF"/>
          <w:lang w:val="uk-UA"/>
        </w:rPr>
        <w:t>р.</w:t>
      </w:r>
      <w:r w:rsidR="0012072B" w:rsidRPr="00FA1466">
        <w:rPr>
          <w:rStyle w:val="rvts23"/>
          <w:rFonts w:ascii="Times New Roman" w:hAnsi="Times New Roman"/>
          <w:bCs/>
          <w:sz w:val="28"/>
          <w:szCs w:val="28"/>
          <w:shd w:val="clear" w:color="auto" w:fill="FFFFFF"/>
          <w:lang w:val="uk-UA"/>
        </w:rPr>
        <w:t> </w:t>
      </w:r>
      <w:r w:rsidR="00087AA4" w:rsidRPr="00FA1466">
        <w:rPr>
          <w:rStyle w:val="rvts23"/>
          <w:rFonts w:ascii="Times New Roman" w:hAnsi="Times New Roman"/>
          <w:bCs/>
          <w:sz w:val="28"/>
          <w:szCs w:val="28"/>
          <w:shd w:val="clear" w:color="auto" w:fill="FFFFFF"/>
          <w:lang w:val="uk-UA"/>
        </w:rPr>
        <w:t>[21</w:t>
      </w:r>
      <w:r w:rsidR="00A51B82">
        <w:rPr>
          <w:rStyle w:val="rvts23"/>
          <w:rFonts w:ascii="Times New Roman" w:hAnsi="Times New Roman"/>
          <w:bCs/>
          <w:sz w:val="28"/>
          <w:szCs w:val="28"/>
          <w:shd w:val="clear" w:color="auto" w:fill="FFFFFF"/>
          <w:lang w:val="uk-UA"/>
        </w:rPr>
        <w:t>4</w:t>
      </w:r>
      <w:r w:rsidR="005301D5" w:rsidRPr="00FA1466">
        <w:rPr>
          <w:rStyle w:val="rvts23"/>
          <w:rFonts w:ascii="Times New Roman" w:hAnsi="Times New Roman"/>
          <w:bCs/>
          <w:sz w:val="28"/>
          <w:szCs w:val="28"/>
          <w:shd w:val="clear" w:color="auto" w:fill="FFFFFF"/>
          <w:lang w:val="uk-UA"/>
        </w:rPr>
        <w:t>]</w:t>
      </w:r>
      <w:r w:rsidRPr="00FA1466">
        <w:rPr>
          <w:rFonts w:ascii="Times New Roman" w:hAnsi="Times New Roman"/>
          <w:sz w:val="28"/>
          <w:szCs w:val="28"/>
          <w:lang w:val="uk-UA"/>
        </w:rPr>
        <w:t>,</w:t>
      </w:r>
      <w:r w:rsidRPr="00FA1466">
        <w:rPr>
          <w:rStyle w:val="rvts23"/>
          <w:rFonts w:ascii="Times New Roman" w:hAnsi="Times New Roman"/>
          <w:bCs/>
          <w:sz w:val="28"/>
          <w:szCs w:val="28"/>
          <w:shd w:val="clear" w:color="auto" w:fill="FFFFFF"/>
          <w:lang w:val="uk-UA"/>
        </w:rPr>
        <w:t xml:space="preserve"> </w:t>
      </w:r>
      <w:r w:rsidRPr="00FA1466">
        <w:rPr>
          <w:rFonts w:ascii="Times New Roman" w:hAnsi="Times New Roman"/>
          <w:sz w:val="28"/>
          <w:szCs w:val="28"/>
          <w:lang w:val="uk-UA"/>
        </w:rPr>
        <w:t>Угода між Україною та Словацькою Республікою про місцевий прикордонний рух від 30</w:t>
      </w:r>
      <w:r w:rsidR="00595DA9"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травня </w:t>
      </w:r>
      <w:r w:rsidRPr="00FA1466">
        <w:rPr>
          <w:rFonts w:ascii="Times New Roman" w:hAnsi="Times New Roman"/>
          <w:sz w:val="28"/>
          <w:szCs w:val="28"/>
          <w:lang w:val="uk-UA"/>
        </w:rPr>
        <w:t>2008</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1</w:t>
      </w:r>
      <w:r w:rsidR="00AA7503" w:rsidRPr="00FA1466">
        <w:rPr>
          <w:rFonts w:ascii="Times New Roman" w:hAnsi="Times New Roman"/>
          <w:sz w:val="28"/>
          <w:szCs w:val="28"/>
          <w:lang w:val="uk-UA"/>
        </w:rPr>
        <w:t>]</w:t>
      </w:r>
      <w:r w:rsidR="00093149" w:rsidRPr="00FA1466">
        <w:rPr>
          <w:rFonts w:ascii="Times New Roman" w:hAnsi="Times New Roman"/>
          <w:sz w:val="28"/>
          <w:szCs w:val="28"/>
          <w:lang w:val="uk-UA"/>
        </w:rPr>
        <w:t>.</w:t>
      </w:r>
      <w:r w:rsidRPr="00FA1466">
        <w:rPr>
          <w:rFonts w:ascii="Times New Roman" w:hAnsi="Times New Roman"/>
          <w:sz w:val="28"/>
          <w:szCs w:val="28"/>
          <w:lang w:val="uk-UA"/>
        </w:rPr>
        <w:t xml:space="preserve"> Актуалізація питання малого прикордонного руху пов</w:t>
      </w:r>
      <w:r w:rsidR="004A0B23" w:rsidRPr="00FA1466">
        <w:rPr>
          <w:rFonts w:ascii="Times New Roman" w:eastAsia="WenQuanYi Micro Hei" w:hAnsi="Times New Roman"/>
          <w:sz w:val="28"/>
          <w:szCs w:val="28"/>
          <w:lang w:val="uk-UA"/>
        </w:rPr>
        <w:t>’</w:t>
      </w:r>
      <w:r w:rsidRPr="00FA1466">
        <w:rPr>
          <w:rFonts w:ascii="Times New Roman" w:eastAsia="WenQuanYi Micro Hei" w:hAnsi="Times New Roman"/>
          <w:sz w:val="28"/>
          <w:szCs w:val="28"/>
          <w:lang w:val="uk-UA"/>
        </w:rPr>
        <w:t xml:space="preserve">язана також із підписанням </w:t>
      </w:r>
      <w:r w:rsidR="0012072B" w:rsidRPr="00FA1466">
        <w:rPr>
          <w:rFonts w:ascii="Times New Roman" w:eastAsia="WenQuanYi Micro Hei" w:hAnsi="Times New Roman"/>
          <w:sz w:val="28"/>
          <w:szCs w:val="28"/>
          <w:lang w:val="uk-UA"/>
        </w:rPr>
        <w:t>0</w:t>
      </w:r>
      <w:r w:rsidRPr="00FA1466">
        <w:rPr>
          <w:rFonts w:ascii="Times New Roman" w:eastAsia="WenQuanYi Micro Hei" w:hAnsi="Times New Roman"/>
          <w:sz w:val="28"/>
          <w:szCs w:val="28"/>
          <w:lang w:val="uk-UA"/>
        </w:rPr>
        <w:t>2</w:t>
      </w:r>
      <w:r w:rsidR="007C2278" w:rsidRPr="00FA1466">
        <w:rPr>
          <w:rFonts w:ascii="Times New Roman" w:eastAsia="WenQuanYi Micro Hei" w:hAnsi="Times New Roman"/>
          <w:sz w:val="28"/>
          <w:szCs w:val="28"/>
          <w:lang w:val="uk-UA"/>
        </w:rPr>
        <w:t> </w:t>
      </w:r>
      <w:r w:rsidRPr="00FA1466">
        <w:rPr>
          <w:rFonts w:ascii="Times New Roman" w:eastAsia="WenQuanYi Micro Hei" w:hAnsi="Times New Roman"/>
          <w:sz w:val="28"/>
          <w:szCs w:val="28"/>
          <w:lang w:val="uk-UA"/>
        </w:rPr>
        <w:t>жовтня 2014</w:t>
      </w:r>
      <w:r w:rsidR="007C2278" w:rsidRPr="00FA1466">
        <w:rPr>
          <w:rFonts w:ascii="Times New Roman" w:eastAsia="WenQuanYi Micro Hei" w:hAnsi="Times New Roman"/>
          <w:sz w:val="28"/>
          <w:szCs w:val="28"/>
          <w:lang w:val="uk-UA"/>
        </w:rPr>
        <w:t> </w:t>
      </w:r>
      <w:r w:rsidRPr="00FA1466">
        <w:rPr>
          <w:rFonts w:ascii="Times New Roman" w:eastAsia="WenQuanYi Micro Hei" w:hAnsi="Times New Roman"/>
          <w:sz w:val="28"/>
          <w:szCs w:val="28"/>
          <w:lang w:val="uk-UA"/>
        </w:rPr>
        <w:t>р</w:t>
      </w:r>
      <w:r w:rsidR="00191CBA" w:rsidRPr="00FA1466">
        <w:rPr>
          <w:rFonts w:ascii="Times New Roman" w:eastAsia="WenQuanYi Micro Hei" w:hAnsi="Times New Roman"/>
          <w:sz w:val="28"/>
          <w:szCs w:val="28"/>
          <w:lang w:val="uk-UA"/>
        </w:rPr>
        <w:t>.</w:t>
      </w:r>
      <w:r w:rsidRPr="00FA1466">
        <w:rPr>
          <w:rFonts w:ascii="Times New Roman" w:eastAsia="WenQuanYi Micro Hei" w:hAnsi="Times New Roman"/>
          <w:sz w:val="28"/>
          <w:szCs w:val="28"/>
          <w:lang w:val="uk-UA"/>
        </w:rPr>
        <w:t xml:space="preserve"> Угоди про встановлення режиму місцевого прикордонного руху з Румунією</w:t>
      </w:r>
      <w:r w:rsidR="0012072B" w:rsidRPr="00FA1466">
        <w:rPr>
          <w:rFonts w:ascii="Times New Roman" w:eastAsia="WenQuanYi Micro Hei" w:hAnsi="Times New Roman"/>
          <w:sz w:val="28"/>
          <w:szCs w:val="28"/>
          <w:lang w:val="uk-UA"/>
        </w:rPr>
        <w:t> </w:t>
      </w:r>
      <w:r w:rsidR="009704AB" w:rsidRPr="00FA1466">
        <w:rPr>
          <w:rFonts w:ascii="Times New Roman" w:eastAsia="WenQuanYi Micro Hei" w:hAnsi="Times New Roman"/>
          <w:sz w:val="28"/>
          <w:szCs w:val="28"/>
          <w:lang w:val="uk-UA"/>
        </w:rPr>
        <w:t>[1</w:t>
      </w:r>
      <w:r w:rsidR="003847CE">
        <w:rPr>
          <w:rFonts w:ascii="Times New Roman" w:eastAsia="WenQuanYi Micro Hei" w:hAnsi="Times New Roman"/>
          <w:sz w:val="28"/>
          <w:szCs w:val="28"/>
          <w:lang w:val="uk-UA"/>
        </w:rPr>
        <w:t>80</w:t>
      </w:r>
      <w:r w:rsidR="009704AB" w:rsidRPr="00FA1466">
        <w:rPr>
          <w:rFonts w:ascii="Times New Roman" w:eastAsia="WenQuanYi Micro Hei" w:hAnsi="Times New Roman"/>
          <w:sz w:val="28"/>
          <w:szCs w:val="28"/>
          <w:lang w:val="uk-UA"/>
        </w:rPr>
        <w:t>]</w:t>
      </w:r>
      <w:r w:rsidRPr="00FA1466">
        <w:rPr>
          <w:rFonts w:ascii="Times New Roman" w:eastAsia="WenQuanYi Micro Hei" w:hAnsi="Times New Roman"/>
          <w:sz w:val="28"/>
          <w:szCs w:val="28"/>
          <w:lang w:val="uk-UA"/>
        </w:rPr>
        <w:t xml:space="preserve">. </w:t>
      </w:r>
      <w:r w:rsidR="00EA69A5" w:rsidRPr="00FA1466">
        <w:rPr>
          <w:rFonts w:ascii="Times New Roman" w:eastAsia="WenQuanYi Micro Hei" w:hAnsi="Times New Roman"/>
          <w:sz w:val="28"/>
          <w:szCs w:val="28"/>
          <w:lang w:val="uk-UA"/>
        </w:rPr>
        <w:t>Р</w:t>
      </w:r>
      <w:r w:rsidRPr="00FA1466">
        <w:rPr>
          <w:rFonts w:ascii="Times New Roman" w:eastAsia="WenQuanYi Micro Hei" w:hAnsi="Times New Roman"/>
          <w:sz w:val="28"/>
          <w:szCs w:val="28"/>
          <w:lang w:val="uk-UA"/>
        </w:rPr>
        <w:t xml:space="preserve">озширюють правове регулювання взаємних поїздок громадян </w:t>
      </w:r>
      <w:r w:rsidR="003E4AE0" w:rsidRPr="00FA1466">
        <w:rPr>
          <w:rFonts w:ascii="Times New Roman" w:eastAsia="WenQuanYi Micro Hei" w:hAnsi="Times New Roman"/>
          <w:sz w:val="28"/>
          <w:szCs w:val="28"/>
          <w:lang w:val="uk-UA"/>
        </w:rPr>
        <w:t xml:space="preserve">й </w:t>
      </w:r>
      <w:r w:rsidRPr="00FA1466">
        <w:rPr>
          <w:rFonts w:ascii="Times New Roman" w:eastAsia="WenQuanYi Micro Hei" w:hAnsi="Times New Roman"/>
          <w:sz w:val="28"/>
          <w:szCs w:val="28"/>
          <w:lang w:val="uk-UA"/>
        </w:rPr>
        <w:t>такі угоди</w:t>
      </w:r>
      <w:r w:rsidR="00EA69A5" w:rsidRPr="00FA1466">
        <w:rPr>
          <w:rFonts w:ascii="Times New Roman" w:eastAsia="WenQuanYi Micro Hei" w:hAnsi="Times New Roman"/>
          <w:sz w:val="28"/>
          <w:szCs w:val="28"/>
          <w:lang w:val="uk-UA"/>
        </w:rPr>
        <w:t>,</w:t>
      </w:r>
      <w:r w:rsidRPr="00FA1466">
        <w:rPr>
          <w:rFonts w:ascii="Times New Roman" w:eastAsia="WenQuanYi Micro Hei" w:hAnsi="Times New Roman"/>
          <w:sz w:val="28"/>
          <w:szCs w:val="28"/>
          <w:lang w:val="uk-UA"/>
        </w:rPr>
        <w:t xml:space="preserve"> як </w:t>
      </w:r>
      <w:r w:rsidRPr="00FA1466">
        <w:rPr>
          <w:rFonts w:ascii="Times New Roman" w:hAnsi="Times New Roman"/>
          <w:sz w:val="28"/>
          <w:szCs w:val="28"/>
          <w:shd w:val="clear" w:color="auto" w:fill="FFFFFF"/>
          <w:lang w:val="uk-UA"/>
        </w:rPr>
        <w:t>Угода між Кабінетом Міністрів України і Урядом Республіки Албанія про безвізові поїздки громадян по дипломатичних та службових паспортах від 19</w:t>
      </w:r>
      <w:r w:rsidR="007C2278" w:rsidRPr="00FA1466">
        <w:rPr>
          <w:rFonts w:ascii="Times New Roman" w:hAnsi="Times New Roman"/>
          <w:sz w:val="28"/>
          <w:szCs w:val="28"/>
          <w:shd w:val="clear" w:color="auto" w:fill="FFFFFF"/>
          <w:lang w:val="uk-UA"/>
        </w:rPr>
        <w:t> </w:t>
      </w:r>
      <w:r w:rsidR="00613C8D" w:rsidRPr="00FA1466">
        <w:rPr>
          <w:rFonts w:ascii="Times New Roman" w:hAnsi="Times New Roman"/>
          <w:sz w:val="28"/>
          <w:szCs w:val="28"/>
          <w:shd w:val="clear" w:color="auto" w:fill="FFFFFF"/>
          <w:lang w:val="uk-UA"/>
        </w:rPr>
        <w:t>квітня</w:t>
      </w:r>
      <w:r w:rsidR="00B675B3"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2002</w:t>
      </w:r>
      <w:r w:rsidR="007C2278"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12072B" w:rsidRPr="00FA1466">
        <w:rPr>
          <w:rFonts w:ascii="Times New Roman" w:hAnsi="Times New Roman"/>
          <w:sz w:val="28"/>
          <w:szCs w:val="28"/>
          <w:shd w:val="clear" w:color="auto" w:fill="FFFFFF"/>
          <w:lang w:val="uk-UA"/>
        </w:rPr>
        <w:t> </w:t>
      </w:r>
      <w:r w:rsidR="00613C8D" w:rsidRPr="00FA1466">
        <w:rPr>
          <w:rFonts w:ascii="Times New Roman" w:hAnsi="Times New Roman"/>
          <w:sz w:val="28"/>
          <w:szCs w:val="28"/>
          <w:shd w:val="clear" w:color="auto" w:fill="FFFFFF"/>
          <w:lang w:val="uk-UA"/>
        </w:rPr>
        <w:t>[12</w:t>
      </w:r>
      <w:r w:rsidR="003211EC">
        <w:rPr>
          <w:rFonts w:ascii="Times New Roman" w:hAnsi="Times New Roman"/>
          <w:sz w:val="28"/>
          <w:szCs w:val="28"/>
          <w:shd w:val="clear" w:color="auto" w:fill="FFFFFF"/>
          <w:lang w:val="uk-UA"/>
        </w:rPr>
        <w:t>2</w:t>
      </w:r>
      <w:r w:rsidR="00613C8D"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w:t>
      </w:r>
      <w:r w:rsidRPr="00FA1466">
        <w:rPr>
          <w:rFonts w:ascii="Times New Roman" w:hAnsi="Times New Roman"/>
          <w:bCs/>
          <w:sz w:val="28"/>
          <w:szCs w:val="28"/>
          <w:lang w:val="uk-UA"/>
        </w:rPr>
        <w:t>Угода між Урядом України та Урядом Аргентинської Республіки про скасування віз від 20</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квітня </w:t>
      </w:r>
      <w:r w:rsidRPr="00FA1466">
        <w:rPr>
          <w:rFonts w:ascii="Times New Roman" w:hAnsi="Times New Roman"/>
          <w:bCs/>
          <w:sz w:val="28"/>
          <w:szCs w:val="28"/>
          <w:lang w:val="uk-UA"/>
        </w:rPr>
        <w:t>2011</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271040" w:rsidRPr="00FA1466">
        <w:rPr>
          <w:rFonts w:ascii="Times New Roman" w:hAnsi="Times New Roman"/>
          <w:bCs/>
          <w:sz w:val="28"/>
          <w:szCs w:val="28"/>
          <w:lang w:val="uk-UA"/>
        </w:rPr>
        <w:t>[</w:t>
      </w:r>
      <w:r w:rsidR="003847CE">
        <w:rPr>
          <w:rFonts w:ascii="Times New Roman" w:hAnsi="Times New Roman"/>
          <w:bCs/>
          <w:sz w:val="28"/>
          <w:szCs w:val="28"/>
          <w:lang w:val="uk-UA"/>
        </w:rPr>
        <w:t>200</w:t>
      </w:r>
      <w:r w:rsidR="00271040" w:rsidRPr="00FA1466">
        <w:rPr>
          <w:rFonts w:ascii="Times New Roman" w:hAnsi="Times New Roman"/>
          <w:bCs/>
          <w:sz w:val="28"/>
          <w:szCs w:val="28"/>
          <w:lang w:val="uk-UA"/>
        </w:rPr>
        <w:t>]</w:t>
      </w:r>
      <w:r w:rsidRPr="00FA1466">
        <w:rPr>
          <w:rFonts w:ascii="Times New Roman" w:hAnsi="Times New Roman"/>
          <w:sz w:val="28"/>
          <w:szCs w:val="28"/>
          <w:shd w:val="clear" w:color="auto" w:fill="FFFFFF"/>
          <w:lang w:val="uk-UA"/>
        </w:rPr>
        <w:t>,</w:t>
      </w:r>
      <w:r w:rsidR="00A928F0" w:rsidRPr="00FA1466">
        <w:rPr>
          <w:rFonts w:ascii="Times New Roman" w:hAnsi="Times New Roman"/>
          <w:sz w:val="28"/>
          <w:szCs w:val="28"/>
          <w:shd w:val="clear" w:color="auto" w:fill="FFFFFF"/>
          <w:lang w:val="uk-UA"/>
        </w:rPr>
        <w:t xml:space="preserve"> </w:t>
      </w:r>
      <w:r w:rsidRPr="00FA1466">
        <w:rPr>
          <w:rFonts w:ascii="Times New Roman" w:hAnsi="Times New Roman"/>
          <w:bCs/>
          <w:sz w:val="28"/>
          <w:szCs w:val="28"/>
          <w:lang w:val="uk-UA"/>
        </w:rPr>
        <w:t xml:space="preserve">Угода між Кабінетом Міністрів України та Радою Міністрів Боснії і Герцеговини про умови взаємних поїздок громадян від </w:t>
      </w:r>
      <w:r w:rsidRPr="00FA1466">
        <w:rPr>
          <w:rFonts w:ascii="Times New Roman" w:hAnsi="Times New Roman"/>
          <w:sz w:val="28"/>
          <w:szCs w:val="28"/>
          <w:lang w:val="uk-UA"/>
        </w:rPr>
        <w:t>15</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квітня </w:t>
      </w:r>
      <w:r w:rsidRPr="00FA1466">
        <w:rPr>
          <w:rFonts w:ascii="Times New Roman" w:hAnsi="Times New Roman"/>
          <w:sz w:val="28"/>
          <w:szCs w:val="28"/>
          <w:lang w:val="uk-UA"/>
        </w:rPr>
        <w:t>2011</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8A7A8B" w:rsidRPr="00FA1466">
        <w:rPr>
          <w:rFonts w:ascii="Times New Roman" w:hAnsi="Times New Roman"/>
          <w:sz w:val="28"/>
          <w:szCs w:val="28"/>
          <w:lang w:val="uk-UA"/>
        </w:rPr>
        <w:t>[21</w:t>
      </w:r>
      <w:r w:rsidR="00A51B82">
        <w:rPr>
          <w:rFonts w:ascii="Times New Roman" w:hAnsi="Times New Roman"/>
          <w:sz w:val="28"/>
          <w:szCs w:val="28"/>
          <w:lang w:val="uk-UA"/>
        </w:rPr>
        <w:t>3</w:t>
      </w:r>
      <w:r w:rsidR="005301D5"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w:t>
      </w:r>
      <w:r w:rsidRPr="00FA1466">
        <w:rPr>
          <w:rFonts w:ascii="Times New Roman" w:hAnsi="Times New Roman"/>
          <w:bCs/>
          <w:sz w:val="28"/>
          <w:szCs w:val="28"/>
          <w:lang w:val="uk-UA"/>
        </w:rPr>
        <w:t>Угода між Урядом України та Урядом Федеративної Республіки Бразилія про умови взаємних безвізових поїздок громадян з дипломатичними та службовими паспортами від 25</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жовтня </w:t>
      </w:r>
      <w:r w:rsidRPr="00FA1466">
        <w:rPr>
          <w:rFonts w:ascii="Times New Roman" w:hAnsi="Times New Roman"/>
          <w:bCs/>
          <w:sz w:val="28"/>
          <w:szCs w:val="28"/>
          <w:lang w:val="uk-UA"/>
        </w:rPr>
        <w:t>1995</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79696C" w:rsidRPr="00FA1466">
        <w:rPr>
          <w:rFonts w:ascii="Times New Roman" w:hAnsi="Times New Roman"/>
          <w:bCs/>
          <w:sz w:val="28"/>
          <w:szCs w:val="28"/>
          <w:lang w:val="uk-UA"/>
        </w:rPr>
        <w:t>[21</w:t>
      </w:r>
      <w:r w:rsidR="00A51B82">
        <w:rPr>
          <w:rFonts w:ascii="Times New Roman" w:hAnsi="Times New Roman"/>
          <w:bCs/>
          <w:sz w:val="28"/>
          <w:szCs w:val="28"/>
          <w:lang w:val="uk-UA"/>
        </w:rPr>
        <w:t>1</w:t>
      </w:r>
      <w:r w:rsidR="0079696C" w:rsidRPr="00FA1466">
        <w:rPr>
          <w:rFonts w:ascii="Times New Roman" w:hAnsi="Times New Roman"/>
          <w:bCs/>
          <w:sz w:val="28"/>
          <w:szCs w:val="28"/>
          <w:lang w:val="uk-UA"/>
        </w:rPr>
        <w:t>]</w:t>
      </w:r>
      <w:r w:rsidRPr="00FA1466">
        <w:rPr>
          <w:rFonts w:ascii="Times New Roman" w:hAnsi="Times New Roman"/>
          <w:sz w:val="28"/>
          <w:szCs w:val="28"/>
          <w:shd w:val="clear" w:color="auto" w:fill="FFFFFF"/>
          <w:lang w:val="uk-UA"/>
        </w:rPr>
        <w:t>, Угода</w:t>
      </w:r>
      <w:r w:rsidRPr="00FA1466">
        <w:rPr>
          <w:rFonts w:ascii="Times New Roman" w:hAnsi="Times New Roman"/>
          <w:bCs/>
          <w:sz w:val="28"/>
          <w:szCs w:val="28"/>
          <w:lang w:val="uk-UA"/>
        </w:rPr>
        <w:t xml:space="preserve"> (</w:t>
      </w:r>
      <w:r w:rsidRPr="00FA1466">
        <w:rPr>
          <w:rFonts w:ascii="Times New Roman" w:hAnsi="Times New Roman"/>
          <w:sz w:val="28"/>
          <w:szCs w:val="28"/>
          <w:shd w:val="clear" w:color="auto" w:fill="FFFFFF"/>
          <w:lang w:val="uk-UA"/>
        </w:rPr>
        <w:t xml:space="preserve">у формі обміну нотами) між Кабінетом Міністрів України та Урядом Його Величності Султана і Янг Ді-Пертуана Брунею Даруссаламу про взаємне скасування віз для громадян, які користуються паспортами для виїзду за кордон від </w:t>
      </w:r>
      <w:r w:rsidRPr="00FA1466">
        <w:rPr>
          <w:rFonts w:ascii="Times New Roman" w:hAnsi="Times New Roman"/>
          <w:sz w:val="28"/>
          <w:szCs w:val="28"/>
          <w:lang w:val="uk-UA"/>
        </w:rPr>
        <w:t>1</w:t>
      </w:r>
      <w:r w:rsidR="00B675B3" w:rsidRPr="00FA1466">
        <w:rPr>
          <w:rFonts w:ascii="Times New Roman" w:hAnsi="Times New Roman"/>
          <w:sz w:val="28"/>
          <w:szCs w:val="28"/>
          <w:lang w:val="uk-UA"/>
        </w:rPr>
        <w:t>5</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2011</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4C23E5" w:rsidRPr="00FA1466">
        <w:rPr>
          <w:rFonts w:ascii="Times New Roman" w:hAnsi="Times New Roman"/>
          <w:sz w:val="28"/>
          <w:szCs w:val="28"/>
          <w:lang w:val="uk-UA"/>
        </w:rPr>
        <w:t>[13</w:t>
      </w:r>
      <w:r w:rsidR="003211EC">
        <w:rPr>
          <w:rFonts w:ascii="Times New Roman" w:hAnsi="Times New Roman"/>
          <w:sz w:val="28"/>
          <w:szCs w:val="28"/>
          <w:lang w:val="uk-UA"/>
        </w:rPr>
        <w:t>1</w:t>
      </w:r>
      <w:r w:rsidR="004C23E5"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Угода між Урядом України та Урядом Боліварської Республіки Венесуела</w:t>
      </w:r>
      <w:r w:rsidR="0012072B" w:rsidRPr="00FA1466">
        <w:rPr>
          <w:rFonts w:ascii="Times New Roman" w:hAnsi="Times New Roman"/>
          <w:sz w:val="28"/>
          <w:szCs w:val="28"/>
          <w:lang w:val="uk-UA"/>
        </w:rPr>
        <w:t xml:space="preserve"> </w:t>
      </w:r>
      <w:r w:rsidRPr="00FA1466">
        <w:rPr>
          <w:rFonts w:ascii="Times New Roman" w:hAnsi="Times New Roman"/>
          <w:sz w:val="28"/>
          <w:szCs w:val="28"/>
          <w:lang w:val="uk-UA"/>
        </w:rPr>
        <w:t>про відмову від віз для громадян, які</w:t>
      </w:r>
      <w:r w:rsidR="0012072B" w:rsidRPr="00FA1466">
        <w:rPr>
          <w:rFonts w:ascii="Times New Roman" w:hAnsi="Times New Roman"/>
          <w:sz w:val="28"/>
          <w:szCs w:val="28"/>
          <w:lang w:val="uk-UA"/>
        </w:rPr>
        <w:t xml:space="preserve"> </w:t>
      </w:r>
      <w:r w:rsidRPr="00FA1466">
        <w:rPr>
          <w:rFonts w:ascii="Times New Roman" w:hAnsi="Times New Roman"/>
          <w:sz w:val="28"/>
          <w:szCs w:val="28"/>
          <w:lang w:val="uk-UA"/>
        </w:rPr>
        <w:t>користуються дипломатичними та</w:t>
      </w:r>
      <w:r w:rsidR="0012072B" w:rsidRPr="00FA1466">
        <w:rPr>
          <w:rFonts w:ascii="Times New Roman" w:hAnsi="Times New Roman"/>
          <w:sz w:val="28"/>
          <w:szCs w:val="28"/>
          <w:lang w:val="uk-UA"/>
        </w:rPr>
        <w:t xml:space="preserve"> </w:t>
      </w:r>
      <w:r w:rsidRPr="00FA1466">
        <w:rPr>
          <w:rFonts w:ascii="Times New Roman" w:hAnsi="Times New Roman"/>
          <w:sz w:val="28"/>
          <w:szCs w:val="28"/>
          <w:lang w:val="uk-UA"/>
        </w:rPr>
        <w:t>службовими паспортами</w:t>
      </w:r>
      <w:r w:rsidRPr="00FA1466">
        <w:rPr>
          <w:rFonts w:ascii="Times New Roman" w:hAnsi="Times New Roman"/>
          <w:iCs/>
          <w:sz w:val="28"/>
          <w:szCs w:val="28"/>
          <w:lang w:val="uk-UA"/>
        </w:rPr>
        <w:t xml:space="preserve"> </w:t>
      </w:r>
      <w:r w:rsidRPr="00FA1466">
        <w:rPr>
          <w:rFonts w:ascii="Times New Roman" w:hAnsi="Times New Roman"/>
          <w:sz w:val="28"/>
          <w:szCs w:val="28"/>
          <w:lang w:val="uk-UA"/>
        </w:rPr>
        <w:t xml:space="preserve">від </w:t>
      </w:r>
      <w:r w:rsidRPr="00FA1466">
        <w:rPr>
          <w:rFonts w:ascii="Times New Roman" w:hAnsi="Times New Roman"/>
          <w:iCs/>
          <w:sz w:val="28"/>
          <w:szCs w:val="28"/>
          <w:lang w:val="uk-UA"/>
        </w:rPr>
        <w:t>23</w:t>
      </w:r>
      <w:r w:rsidR="007C2278" w:rsidRPr="00FA1466">
        <w:rPr>
          <w:rFonts w:ascii="Times New Roman" w:hAnsi="Times New Roman"/>
          <w:iCs/>
          <w:sz w:val="28"/>
          <w:szCs w:val="28"/>
          <w:lang w:val="uk-UA"/>
        </w:rPr>
        <w:t> </w:t>
      </w:r>
      <w:r w:rsidR="00B675B3" w:rsidRPr="00FA1466">
        <w:rPr>
          <w:rFonts w:ascii="Times New Roman" w:hAnsi="Times New Roman"/>
          <w:iCs/>
          <w:sz w:val="28"/>
          <w:szCs w:val="28"/>
          <w:lang w:val="uk-UA"/>
        </w:rPr>
        <w:t xml:space="preserve">лютого </w:t>
      </w:r>
      <w:r w:rsidRPr="00FA1466">
        <w:rPr>
          <w:rFonts w:ascii="Times New Roman" w:hAnsi="Times New Roman"/>
          <w:iCs/>
          <w:sz w:val="28"/>
          <w:szCs w:val="28"/>
          <w:lang w:val="uk-UA"/>
        </w:rPr>
        <w:t>2006</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FA09B3" w:rsidRPr="00FA1466">
        <w:rPr>
          <w:rFonts w:ascii="Times New Roman" w:hAnsi="Times New Roman"/>
          <w:sz w:val="28"/>
          <w:szCs w:val="28"/>
          <w:lang w:val="uk-UA"/>
        </w:rPr>
        <w:t>[14</w:t>
      </w:r>
      <w:r w:rsidR="00E3528C">
        <w:rPr>
          <w:rFonts w:ascii="Times New Roman" w:hAnsi="Times New Roman"/>
          <w:sz w:val="28"/>
          <w:szCs w:val="28"/>
          <w:lang w:val="uk-UA"/>
        </w:rPr>
        <w:t>8</w:t>
      </w:r>
      <w:r w:rsidR="00FA09B3"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w:t>
      </w:r>
      <w:r w:rsidR="00A928F0"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 xml:space="preserve">Угода між Кабінетом Міністрів України і Урядом Республіки Вірменія про безвізові поїздки громадян від </w:t>
      </w:r>
      <w:r w:rsidRPr="00FA1466">
        <w:rPr>
          <w:rFonts w:ascii="Times New Roman" w:hAnsi="Times New Roman"/>
          <w:sz w:val="28"/>
          <w:szCs w:val="28"/>
          <w:lang w:val="uk-UA"/>
        </w:rPr>
        <w:t>23</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грудня </w:t>
      </w:r>
      <w:r w:rsidRPr="00FA1466">
        <w:rPr>
          <w:rFonts w:ascii="Times New Roman" w:hAnsi="Times New Roman"/>
          <w:sz w:val="28"/>
          <w:szCs w:val="28"/>
          <w:lang w:val="uk-UA"/>
        </w:rPr>
        <w:t>1999</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4C23E5" w:rsidRPr="00FA1466">
        <w:rPr>
          <w:rFonts w:ascii="Times New Roman" w:hAnsi="Times New Roman"/>
          <w:sz w:val="28"/>
          <w:szCs w:val="28"/>
          <w:lang w:val="uk-UA"/>
        </w:rPr>
        <w:t>[12</w:t>
      </w:r>
      <w:r w:rsidR="003211EC">
        <w:rPr>
          <w:rFonts w:ascii="Times New Roman" w:hAnsi="Times New Roman"/>
          <w:sz w:val="28"/>
          <w:szCs w:val="28"/>
          <w:lang w:val="uk-UA"/>
        </w:rPr>
        <w:t>8</w:t>
      </w:r>
      <w:r w:rsidR="004C23E5"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F415D1" w:rsidRPr="00FA1466">
        <w:rPr>
          <w:rFonts w:ascii="Times New Roman" w:hAnsi="Times New Roman"/>
          <w:sz w:val="28"/>
          <w:szCs w:val="28"/>
          <w:lang w:val="uk-UA"/>
        </w:rPr>
        <w:t>Угода між Кабінетом Міністрів України і Урядом Грузії про взаємне скасування візових вимог від 05</w:t>
      </w:r>
      <w:r w:rsidR="0012072B" w:rsidRPr="00FA1466">
        <w:rPr>
          <w:rFonts w:ascii="Times New Roman" w:hAnsi="Times New Roman"/>
          <w:sz w:val="28"/>
          <w:szCs w:val="28"/>
          <w:lang w:val="uk-UA"/>
        </w:rPr>
        <w:t> </w:t>
      </w:r>
      <w:r w:rsidR="00F415D1" w:rsidRPr="00FA1466">
        <w:rPr>
          <w:rFonts w:ascii="Times New Roman" w:hAnsi="Times New Roman"/>
          <w:sz w:val="28"/>
          <w:szCs w:val="28"/>
          <w:lang w:val="uk-UA"/>
        </w:rPr>
        <w:t>жовтня 2018</w:t>
      </w:r>
      <w:r w:rsidR="0012072B" w:rsidRPr="00FA1466">
        <w:rPr>
          <w:rFonts w:ascii="Times New Roman" w:hAnsi="Times New Roman"/>
          <w:sz w:val="28"/>
          <w:szCs w:val="28"/>
          <w:lang w:val="uk-UA"/>
        </w:rPr>
        <w:t> р</w:t>
      </w:r>
      <w:r w:rsidR="00F415D1" w:rsidRPr="00FA1466">
        <w:rPr>
          <w:rFonts w:ascii="Times New Roman" w:hAnsi="Times New Roman"/>
          <w:sz w:val="28"/>
          <w:szCs w:val="28"/>
          <w:lang w:val="uk-UA"/>
        </w:rPr>
        <w:t>.</w:t>
      </w:r>
      <w:r w:rsidR="0012072B" w:rsidRPr="00FA1466">
        <w:rPr>
          <w:rFonts w:ascii="Times New Roman" w:hAnsi="Times New Roman"/>
          <w:sz w:val="28"/>
          <w:szCs w:val="28"/>
          <w:lang w:val="uk-UA"/>
        </w:rPr>
        <w:t> </w:t>
      </w:r>
      <w:r w:rsidR="004C23E5" w:rsidRPr="00FA1466">
        <w:rPr>
          <w:rFonts w:ascii="Times New Roman" w:hAnsi="Times New Roman"/>
          <w:sz w:val="28"/>
          <w:szCs w:val="28"/>
          <w:lang w:val="uk-UA"/>
        </w:rPr>
        <w:t>[12</w:t>
      </w:r>
      <w:r w:rsidR="003211EC">
        <w:rPr>
          <w:rFonts w:ascii="Times New Roman" w:hAnsi="Times New Roman"/>
          <w:sz w:val="28"/>
          <w:szCs w:val="28"/>
          <w:lang w:val="uk-UA"/>
        </w:rPr>
        <w:t>9</w:t>
      </w:r>
      <w:r w:rsidR="004C23E5" w:rsidRPr="00FA1466">
        <w:rPr>
          <w:rFonts w:ascii="Times New Roman" w:hAnsi="Times New Roman"/>
          <w:sz w:val="28"/>
          <w:szCs w:val="28"/>
          <w:lang w:val="uk-UA"/>
        </w:rPr>
        <w:t>]</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w:t>
      </w:r>
      <w:r w:rsidRPr="00FA1466">
        <w:rPr>
          <w:rFonts w:ascii="Times New Roman" w:hAnsi="Times New Roman"/>
          <w:bCs/>
          <w:sz w:val="28"/>
          <w:szCs w:val="28"/>
          <w:lang w:val="uk-UA"/>
        </w:rPr>
        <w:t>Угода між Кабінетом Міністрів України та Урядом Киргизької Республіки про взаємні поїздки громадян від 25</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лютого </w:t>
      </w:r>
      <w:r w:rsidRPr="00FA1466">
        <w:rPr>
          <w:rFonts w:ascii="Times New Roman" w:hAnsi="Times New Roman"/>
          <w:bCs/>
          <w:sz w:val="28"/>
          <w:szCs w:val="28"/>
          <w:lang w:val="uk-UA"/>
        </w:rPr>
        <w:t>2004</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EF790A" w:rsidRPr="00FA1466">
        <w:rPr>
          <w:rFonts w:ascii="Times New Roman" w:hAnsi="Times New Roman"/>
          <w:bCs/>
          <w:sz w:val="28"/>
          <w:szCs w:val="28"/>
          <w:lang w:val="uk-UA"/>
        </w:rPr>
        <w:t>[13</w:t>
      </w:r>
      <w:r w:rsidR="003211EC">
        <w:rPr>
          <w:rFonts w:ascii="Times New Roman" w:hAnsi="Times New Roman"/>
          <w:bCs/>
          <w:sz w:val="28"/>
          <w:szCs w:val="28"/>
          <w:lang w:val="uk-UA"/>
        </w:rPr>
        <w:t>9</w:t>
      </w:r>
      <w:r w:rsidR="00EF790A" w:rsidRPr="00FA1466">
        <w:rPr>
          <w:rFonts w:ascii="Times New Roman" w:hAnsi="Times New Roman"/>
          <w:bCs/>
          <w:sz w:val="28"/>
          <w:szCs w:val="28"/>
          <w:lang w:val="uk-UA"/>
        </w:rPr>
        <w:t>]</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Угода між </w:t>
      </w:r>
      <w:r w:rsidRPr="00FA1466">
        <w:rPr>
          <w:rFonts w:ascii="Times New Roman" w:hAnsi="Times New Roman"/>
          <w:bCs/>
          <w:sz w:val="28"/>
          <w:szCs w:val="28"/>
          <w:lang w:val="uk-UA"/>
        </w:rPr>
        <w:t>Кабінетом Міністрів України і Урядом Республіки Казахстан про</w:t>
      </w:r>
      <w:r w:rsidR="00EF790A" w:rsidRPr="00FA1466">
        <w:rPr>
          <w:rFonts w:ascii="Times New Roman" w:hAnsi="Times New Roman"/>
          <w:bCs/>
          <w:sz w:val="28"/>
          <w:szCs w:val="28"/>
          <w:lang w:val="uk-UA"/>
        </w:rPr>
        <w:t xml:space="preserve"> взаємні </w:t>
      </w:r>
      <w:r w:rsidR="00EF790A" w:rsidRPr="00FA1466">
        <w:rPr>
          <w:rFonts w:ascii="Times New Roman" w:hAnsi="Times New Roman"/>
          <w:bCs/>
          <w:sz w:val="28"/>
          <w:szCs w:val="28"/>
          <w:lang w:val="uk-UA"/>
        </w:rPr>
        <w:lastRenderedPageBreak/>
        <w:t>поїздки громадян від 19</w:t>
      </w:r>
      <w:r w:rsidR="007C2278" w:rsidRPr="00FA1466">
        <w:rPr>
          <w:rFonts w:ascii="Times New Roman" w:hAnsi="Times New Roman"/>
          <w:bCs/>
          <w:sz w:val="28"/>
          <w:szCs w:val="28"/>
          <w:lang w:val="uk-UA"/>
        </w:rPr>
        <w:t> </w:t>
      </w:r>
      <w:r w:rsidR="00EF790A" w:rsidRPr="00FA1466">
        <w:rPr>
          <w:rFonts w:ascii="Times New Roman" w:hAnsi="Times New Roman"/>
          <w:bCs/>
          <w:sz w:val="28"/>
          <w:szCs w:val="28"/>
          <w:lang w:val="uk-UA"/>
        </w:rPr>
        <w:t>травня</w:t>
      </w:r>
      <w:r w:rsidR="00B675B3" w:rsidRPr="00FA1466" w:rsidDel="00B675B3">
        <w:rPr>
          <w:rFonts w:ascii="Times New Roman" w:hAnsi="Times New Roman"/>
          <w:bCs/>
          <w:sz w:val="28"/>
          <w:szCs w:val="28"/>
          <w:lang w:val="uk-UA"/>
        </w:rPr>
        <w:t xml:space="preserve"> </w:t>
      </w:r>
      <w:r w:rsidR="00EF790A" w:rsidRPr="00FA1466">
        <w:rPr>
          <w:rFonts w:ascii="Times New Roman" w:hAnsi="Times New Roman"/>
          <w:bCs/>
          <w:sz w:val="28"/>
          <w:szCs w:val="28"/>
          <w:lang w:val="uk-UA"/>
        </w:rPr>
        <w:t>2000</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EF790A" w:rsidRPr="00FA1466">
        <w:rPr>
          <w:rFonts w:ascii="Times New Roman" w:hAnsi="Times New Roman"/>
          <w:bCs/>
          <w:sz w:val="28"/>
          <w:szCs w:val="28"/>
          <w:lang w:val="uk-UA"/>
        </w:rPr>
        <w:t>[1</w:t>
      </w:r>
      <w:r w:rsidR="003211EC">
        <w:rPr>
          <w:rFonts w:ascii="Times New Roman" w:hAnsi="Times New Roman"/>
          <w:bCs/>
          <w:sz w:val="28"/>
          <w:szCs w:val="28"/>
          <w:lang w:val="uk-UA"/>
        </w:rPr>
        <w:t>40</w:t>
      </w:r>
      <w:r w:rsidR="00EF790A" w:rsidRPr="00FA1466">
        <w:rPr>
          <w:rFonts w:ascii="Times New Roman" w:hAnsi="Times New Roman"/>
          <w:bCs/>
          <w:sz w:val="28"/>
          <w:szCs w:val="28"/>
          <w:lang w:val="uk-UA"/>
        </w:rPr>
        <w:t>]</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Угода між </w:t>
      </w:r>
      <w:r w:rsidRPr="00FA1466">
        <w:rPr>
          <w:rFonts w:ascii="Times New Roman" w:hAnsi="Times New Roman"/>
          <w:bCs/>
          <w:sz w:val="28"/>
          <w:szCs w:val="28"/>
          <w:lang w:val="uk-UA"/>
        </w:rPr>
        <w:t xml:space="preserve">Кабінетом Міністрів України і Урядом Республіки Македонія про умови взаємних поїздок громадян від </w:t>
      </w:r>
      <w:r w:rsidR="0012072B" w:rsidRPr="00FA1466">
        <w:rPr>
          <w:rFonts w:ascii="Times New Roman" w:hAnsi="Times New Roman"/>
          <w:bCs/>
          <w:sz w:val="28"/>
          <w:szCs w:val="28"/>
          <w:lang w:val="uk-UA"/>
        </w:rPr>
        <w:t>0</w:t>
      </w:r>
      <w:r w:rsidRPr="00FA1466">
        <w:rPr>
          <w:rFonts w:ascii="Times New Roman" w:hAnsi="Times New Roman"/>
          <w:bCs/>
          <w:sz w:val="28"/>
          <w:szCs w:val="28"/>
          <w:lang w:val="uk-UA"/>
        </w:rPr>
        <w:t>6</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лютого</w:t>
      </w:r>
      <w:r w:rsidR="00B675B3" w:rsidRPr="00FA1466" w:rsidDel="00B675B3">
        <w:rPr>
          <w:rFonts w:ascii="Times New Roman" w:hAnsi="Times New Roman"/>
          <w:bCs/>
          <w:sz w:val="28"/>
          <w:szCs w:val="28"/>
          <w:lang w:val="uk-UA"/>
        </w:rPr>
        <w:t xml:space="preserve"> </w:t>
      </w:r>
      <w:r w:rsidRPr="00FA1466">
        <w:rPr>
          <w:rFonts w:ascii="Times New Roman" w:hAnsi="Times New Roman"/>
          <w:bCs/>
          <w:sz w:val="28"/>
          <w:szCs w:val="28"/>
          <w:lang w:val="uk-UA"/>
        </w:rPr>
        <w:t>2010</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8A7A8B" w:rsidRPr="00FA1466">
        <w:rPr>
          <w:rFonts w:ascii="Times New Roman" w:hAnsi="Times New Roman"/>
          <w:bCs/>
          <w:sz w:val="28"/>
          <w:szCs w:val="28"/>
          <w:lang w:val="uk-UA"/>
        </w:rPr>
        <w:t>[21</w:t>
      </w:r>
      <w:r w:rsidR="00A51B82">
        <w:rPr>
          <w:rFonts w:ascii="Times New Roman" w:hAnsi="Times New Roman"/>
          <w:bCs/>
          <w:sz w:val="28"/>
          <w:szCs w:val="28"/>
          <w:lang w:val="uk-UA"/>
        </w:rPr>
        <w:t>5</w:t>
      </w:r>
      <w:r w:rsidR="008A7A8B"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 xml:space="preserve">Угода між </w:t>
      </w:r>
      <w:r w:rsidRPr="00FA1466">
        <w:rPr>
          <w:rFonts w:ascii="Times New Roman" w:hAnsi="Times New Roman"/>
          <w:bCs/>
          <w:sz w:val="28"/>
          <w:szCs w:val="28"/>
          <w:lang w:val="uk-UA"/>
        </w:rPr>
        <w:t>Кабінетом Міністрів України і Урядом Республіки Молдова про безвізові поїздки громадян від 18</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травня </w:t>
      </w:r>
      <w:r w:rsidRPr="00FA1466">
        <w:rPr>
          <w:rFonts w:ascii="Times New Roman" w:hAnsi="Times New Roman"/>
          <w:bCs/>
          <w:sz w:val="28"/>
          <w:szCs w:val="28"/>
          <w:lang w:val="uk-UA"/>
        </w:rPr>
        <w:t>2001</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4C23E5" w:rsidRPr="00FA1466">
        <w:rPr>
          <w:rFonts w:ascii="Times New Roman" w:hAnsi="Times New Roman"/>
          <w:bCs/>
          <w:sz w:val="28"/>
          <w:szCs w:val="28"/>
          <w:lang w:val="uk-UA"/>
        </w:rPr>
        <w:t>[1</w:t>
      </w:r>
      <w:r w:rsidR="003211EC">
        <w:rPr>
          <w:rFonts w:ascii="Times New Roman" w:hAnsi="Times New Roman"/>
          <w:bCs/>
          <w:sz w:val="28"/>
          <w:szCs w:val="28"/>
          <w:lang w:val="uk-UA"/>
        </w:rPr>
        <w:t>30</w:t>
      </w:r>
      <w:r w:rsidR="004C23E5" w:rsidRPr="00FA1466">
        <w:rPr>
          <w:rFonts w:ascii="Times New Roman" w:hAnsi="Times New Roman"/>
          <w:bCs/>
          <w:sz w:val="28"/>
          <w:szCs w:val="28"/>
          <w:lang w:val="uk-UA"/>
        </w:rPr>
        <w:t>]</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Угода між </w:t>
      </w:r>
      <w:r w:rsidRPr="00FA1466">
        <w:rPr>
          <w:rFonts w:ascii="Times New Roman" w:hAnsi="Times New Roman"/>
          <w:bCs/>
          <w:sz w:val="28"/>
          <w:szCs w:val="28"/>
          <w:lang w:val="uk-UA"/>
        </w:rPr>
        <w:t>Кабінетом Міністрів України і Урядом Республіки Узбекистан про умови взаємних поїздок громадян від 12</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жовтня </w:t>
      </w:r>
      <w:r w:rsidR="008A7A8B" w:rsidRPr="00FA1466">
        <w:rPr>
          <w:rFonts w:ascii="Times New Roman" w:hAnsi="Times New Roman"/>
          <w:bCs/>
          <w:sz w:val="28"/>
          <w:szCs w:val="28"/>
          <w:lang w:val="uk-UA"/>
        </w:rPr>
        <w:t>2000</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8A7A8B" w:rsidRPr="00FA1466">
        <w:rPr>
          <w:rFonts w:ascii="Times New Roman" w:hAnsi="Times New Roman"/>
          <w:bCs/>
          <w:sz w:val="28"/>
          <w:szCs w:val="28"/>
          <w:lang w:val="uk-UA"/>
        </w:rPr>
        <w:t>[21</w:t>
      </w:r>
      <w:r w:rsidR="00A51B82">
        <w:rPr>
          <w:rFonts w:ascii="Times New Roman" w:hAnsi="Times New Roman"/>
          <w:bCs/>
          <w:sz w:val="28"/>
          <w:szCs w:val="28"/>
          <w:lang w:val="uk-UA"/>
        </w:rPr>
        <w:t>6</w:t>
      </w:r>
      <w:r w:rsidR="008A7A8B"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 xml:space="preserve">Угода між </w:t>
      </w:r>
      <w:r w:rsidRPr="00FA1466">
        <w:rPr>
          <w:rFonts w:ascii="Times New Roman" w:hAnsi="Times New Roman"/>
          <w:bCs/>
          <w:sz w:val="28"/>
          <w:szCs w:val="28"/>
          <w:lang w:val="uk-UA"/>
        </w:rPr>
        <w:t xml:space="preserve">Кабінетом Міністрів України і Урядом Республіки Таджикистан про взаємні поїздки громадян від </w:t>
      </w:r>
      <w:r w:rsidR="0012072B" w:rsidRPr="00FA1466">
        <w:rPr>
          <w:rFonts w:ascii="Times New Roman" w:hAnsi="Times New Roman"/>
          <w:bCs/>
          <w:sz w:val="28"/>
          <w:szCs w:val="28"/>
          <w:lang w:val="uk-UA"/>
        </w:rPr>
        <w:t>0</w:t>
      </w:r>
      <w:r w:rsidRPr="00FA1466">
        <w:rPr>
          <w:rFonts w:ascii="Times New Roman" w:hAnsi="Times New Roman"/>
          <w:bCs/>
          <w:sz w:val="28"/>
          <w:szCs w:val="28"/>
          <w:lang w:val="uk-UA"/>
        </w:rPr>
        <w:t>6</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липня </w:t>
      </w:r>
      <w:r w:rsidRPr="00FA1466">
        <w:rPr>
          <w:rFonts w:ascii="Times New Roman" w:hAnsi="Times New Roman"/>
          <w:bCs/>
          <w:sz w:val="28"/>
          <w:szCs w:val="28"/>
          <w:lang w:val="uk-UA"/>
        </w:rPr>
        <w:t>2001</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870E65" w:rsidRPr="00FA1466">
        <w:rPr>
          <w:rFonts w:ascii="Times New Roman" w:hAnsi="Times New Roman"/>
          <w:bCs/>
          <w:sz w:val="28"/>
          <w:szCs w:val="28"/>
          <w:lang w:val="uk-UA"/>
        </w:rPr>
        <w:t>[14</w:t>
      </w:r>
      <w:r w:rsidR="003211EC">
        <w:rPr>
          <w:rFonts w:ascii="Times New Roman" w:hAnsi="Times New Roman"/>
          <w:bCs/>
          <w:sz w:val="28"/>
          <w:szCs w:val="28"/>
          <w:lang w:val="uk-UA"/>
        </w:rPr>
        <w:t>1</w:t>
      </w:r>
      <w:r w:rsidR="00870E65"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 xml:space="preserve">Угода між </w:t>
      </w:r>
      <w:r w:rsidRPr="00FA1466">
        <w:rPr>
          <w:rFonts w:ascii="Times New Roman" w:hAnsi="Times New Roman"/>
          <w:bCs/>
          <w:sz w:val="28"/>
          <w:szCs w:val="28"/>
          <w:lang w:val="uk-UA"/>
        </w:rPr>
        <w:t>Кабінетом Міністрів України і Урядом Республіки Хорватія про умови взаємних поїздок громадян від 16</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грудня </w:t>
      </w:r>
      <w:r w:rsidRPr="00FA1466">
        <w:rPr>
          <w:rFonts w:ascii="Times New Roman" w:hAnsi="Times New Roman"/>
          <w:bCs/>
          <w:sz w:val="28"/>
          <w:szCs w:val="28"/>
          <w:lang w:val="uk-UA"/>
        </w:rPr>
        <w:t>2005</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8A7A8B" w:rsidRPr="00FA1466">
        <w:rPr>
          <w:rFonts w:ascii="Times New Roman" w:hAnsi="Times New Roman"/>
          <w:bCs/>
          <w:sz w:val="28"/>
          <w:szCs w:val="28"/>
          <w:lang w:val="uk-UA"/>
        </w:rPr>
        <w:t>[21</w:t>
      </w:r>
      <w:r w:rsidR="00A51B82">
        <w:rPr>
          <w:rFonts w:ascii="Times New Roman" w:hAnsi="Times New Roman"/>
          <w:bCs/>
          <w:sz w:val="28"/>
          <w:szCs w:val="28"/>
          <w:lang w:val="uk-UA"/>
        </w:rPr>
        <w:t>7</w:t>
      </w:r>
      <w:r w:rsidR="008A7A8B"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 xml:space="preserve">Угода між </w:t>
      </w:r>
      <w:r w:rsidRPr="00FA1466">
        <w:rPr>
          <w:rFonts w:ascii="Times New Roman" w:hAnsi="Times New Roman"/>
          <w:bCs/>
          <w:sz w:val="28"/>
          <w:szCs w:val="28"/>
          <w:lang w:val="uk-UA"/>
        </w:rPr>
        <w:t>Урядом України і Урядом Російської Федерації про безвізові поїздки громадян України і Російської Федерації від 16</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 xml:space="preserve">січня </w:t>
      </w:r>
      <w:r w:rsidRPr="00FA1466">
        <w:rPr>
          <w:rFonts w:ascii="Times New Roman" w:hAnsi="Times New Roman"/>
          <w:bCs/>
          <w:sz w:val="28"/>
          <w:szCs w:val="28"/>
          <w:lang w:val="uk-UA"/>
        </w:rPr>
        <w:t>1997</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613C8D" w:rsidRPr="00FA1466">
        <w:rPr>
          <w:rFonts w:ascii="Times New Roman" w:hAnsi="Times New Roman"/>
          <w:bCs/>
          <w:sz w:val="28"/>
          <w:szCs w:val="28"/>
          <w:lang w:val="uk-UA"/>
        </w:rPr>
        <w:t>[12</w:t>
      </w:r>
      <w:r w:rsidR="003211EC">
        <w:rPr>
          <w:rFonts w:ascii="Times New Roman" w:hAnsi="Times New Roman"/>
          <w:bCs/>
          <w:sz w:val="28"/>
          <w:szCs w:val="28"/>
          <w:lang w:val="uk-UA"/>
        </w:rPr>
        <w:t>5</w:t>
      </w:r>
      <w:r w:rsidR="00613C8D"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 xml:space="preserve">Угода між </w:t>
      </w:r>
      <w:r w:rsidRPr="00FA1466">
        <w:rPr>
          <w:rFonts w:ascii="Times New Roman" w:hAnsi="Times New Roman"/>
          <w:bCs/>
          <w:sz w:val="28"/>
          <w:szCs w:val="28"/>
          <w:lang w:val="uk-UA"/>
        </w:rPr>
        <w:t>Кабінетом Міністрів України і Урядом Республіки Молдова про безвізові поїздки громадян від 18</w:t>
      </w:r>
      <w:r w:rsidR="007C2278" w:rsidRPr="00FA1466">
        <w:rPr>
          <w:rFonts w:ascii="Times New Roman" w:hAnsi="Times New Roman"/>
          <w:bCs/>
          <w:sz w:val="28"/>
          <w:szCs w:val="28"/>
          <w:lang w:val="uk-UA"/>
        </w:rPr>
        <w:t> </w:t>
      </w:r>
      <w:r w:rsidR="00B675B3" w:rsidRPr="00FA1466">
        <w:rPr>
          <w:rFonts w:ascii="Times New Roman" w:hAnsi="Times New Roman"/>
          <w:bCs/>
          <w:sz w:val="28"/>
          <w:szCs w:val="28"/>
          <w:lang w:val="uk-UA"/>
        </w:rPr>
        <w:t>травня</w:t>
      </w:r>
      <w:r w:rsidR="00B675B3" w:rsidRPr="00FA1466" w:rsidDel="00B675B3">
        <w:rPr>
          <w:rFonts w:ascii="Times New Roman" w:hAnsi="Times New Roman"/>
          <w:bCs/>
          <w:sz w:val="28"/>
          <w:szCs w:val="28"/>
          <w:lang w:val="uk-UA"/>
        </w:rPr>
        <w:t xml:space="preserve"> </w:t>
      </w:r>
      <w:r w:rsidRPr="00FA1466">
        <w:rPr>
          <w:rFonts w:ascii="Times New Roman" w:hAnsi="Times New Roman"/>
          <w:bCs/>
          <w:sz w:val="28"/>
          <w:szCs w:val="28"/>
          <w:lang w:val="uk-UA"/>
        </w:rPr>
        <w:t>2001</w:t>
      </w:r>
      <w:r w:rsidR="007C2278"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12072B" w:rsidRPr="00FA1466">
        <w:rPr>
          <w:rFonts w:ascii="Times New Roman" w:hAnsi="Times New Roman"/>
          <w:bCs/>
          <w:sz w:val="28"/>
          <w:szCs w:val="28"/>
          <w:lang w:val="uk-UA"/>
        </w:rPr>
        <w:t> </w:t>
      </w:r>
      <w:r w:rsidR="004C23E5" w:rsidRPr="00FA1466">
        <w:rPr>
          <w:rFonts w:ascii="Times New Roman" w:hAnsi="Times New Roman"/>
          <w:bCs/>
          <w:sz w:val="28"/>
          <w:szCs w:val="28"/>
          <w:lang w:val="uk-UA"/>
        </w:rPr>
        <w:t>[1</w:t>
      </w:r>
      <w:r w:rsidR="003211EC">
        <w:rPr>
          <w:rFonts w:ascii="Times New Roman" w:hAnsi="Times New Roman"/>
          <w:bCs/>
          <w:sz w:val="28"/>
          <w:szCs w:val="28"/>
          <w:lang w:val="uk-UA"/>
        </w:rPr>
        <w:t>30</w:t>
      </w:r>
      <w:r w:rsidR="004C23E5" w:rsidRPr="00FA1466">
        <w:rPr>
          <w:rFonts w:ascii="Times New Roman" w:hAnsi="Times New Roman"/>
          <w:bCs/>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Угода між Кабінетом Міністрів України та Урядом Держави Ізраїль про відмову від візових вимог для осіб, які користуються паспортами громадянина або службовими паспортами України та Держави Ізраїль від</w:t>
      </w:r>
      <w:r w:rsidRPr="00FA1466">
        <w:rPr>
          <w:rFonts w:ascii="Times New Roman" w:hAnsi="Times New Roman"/>
          <w:sz w:val="28"/>
          <w:szCs w:val="28"/>
          <w:lang w:val="uk-UA"/>
        </w:rPr>
        <w:t xml:space="preserve"> </w:t>
      </w:r>
      <w:r w:rsidR="00FA09B3" w:rsidRPr="00FA1466">
        <w:rPr>
          <w:rFonts w:ascii="Times New Roman" w:hAnsi="Times New Roman"/>
          <w:sz w:val="28"/>
          <w:szCs w:val="28"/>
          <w:lang w:val="uk-UA"/>
        </w:rPr>
        <w:t>15</w:t>
      </w:r>
      <w:r w:rsidR="007C2278" w:rsidRPr="00FA1466">
        <w:rPr>
          <w:rFonts w:ascii="Times New Roman" w:hAnsi="Times New Roman"/>
          <w:sz w:val="28"/>
          <w:szCs w:val="28"/>
          <w:lang w:val="uk-UA"/>
        </w:rPr>
        <w:t> </w:t>
      </w:r>
      <w:r w:rsidR="00FA09B3" w:rsidRPr="00FA1466">
        <w:rPr>
          <w:rFonts w:ascii="Times New Roman" w:hAnsi="Times New Roman"/>
          <w:sz w:val="28"/>
          <w:szCs w:val="28"/>
          <w:lang w:val="uk-UA"/>
        </w:rPr>
        <w:t>вересня</w:t>
      </w:r>
      <w:r w:rsidR="00B675B3" w:rsidRPr="00FA1466">
        <w:rPr>
          <w:rFonts w:ascii="Times New Roman" w:hAnsi="Times New Roman"/>
          <w:sz w:val="28"/>
          <w:szCs w:val="28"/>
          <w:lang w:val="uk-UA"/>
        </w:rPr>
        <w:t xml:space="preserve"> </w:t>
      </w:r>
      <w:r w:rsidRPr="00FA1466">
        <w:rPr>
          <w:rFonts w:ascii="Times New Roman" w:hAnsi="Times New Roman"/>
          <w:sz w:val="28"/>
          <w:szCs w:val="28"/>
          <w:lang w:val="uk-UA"/>
        </w:rPr>
        <w:t>2010</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FA09B3" w:rsidRPr="00FA1466">
        <w:rPr>
          <w:rFonts w:ascii="Times New Roman" w:hAnsi="Times New Roman"/>
          <w:sz w:val="28"/>
          <w:szCs w:val="28"/>
          <w:lang w:val="uk-UA"/>
        </w:rPr>
        <w:t>[1</w:t>
      </w:r>
      <w:r w:rsidR="00E3528C">
        <w:rPr>
          <w:rFonts w:ascii="Times New Roman" w:hAnsi="Times New Roman"/>
          <w:sz w:val="28"/>
          <w:szCs w:val="28"/>
          <w:lang w:val="uk-UA"/>
        </w:rPr>
        <w:t>50</w:t>
      </w:r>
      <w:r w:rsidR="00FA09B3" w:rsidRPr="00FA1466">
        <w:rPr>
          <w:rFonts w:ascii="Times New Roman" w:hAnsi="Times New Roman"/>
          <w:sz w:val="28"/>
          <w:szCs w:val="28"/>
          <w:lang w:val="uk-UA"/>
        </w:rPr>
        <w:t>]</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Меморандум про взаєморозуміння між Урядом України і Урядом Ісламської Республіки Іран з питань безвізових поїздок громадян з дипломатичними і службовими паспортами</w:t>
      </w:r>
      <w:r w:rsidRPr="00FA1466">
        <w:rPr>
          <w:rFonts w:ascii="Times New Roman" w:hAnsi="Times New Roman"/>
          <w:sz w:val="28"/>
          <w:szCs w:val="28"/>
          <w:lang w:val="uk-UA"/>
        </w:rPr>
        <w:t xml:space="preserve"> </w:t>
      </w:r>
      <w:r w:rsidR="007F3440" w:rsidRPr="00FA1466">
        <w:rPr>
          <w:rFonts w:ascii="Times New Roman" w:hAnsi="Times New Roman"/>
          <w:sz w:val="28"/>
          <w:szCs w:val="28"/>
          <w:lang w:val="uk-UA"/>
        </w:rPr>
        <w:t xml:space="preserve">від </w:t>
      </w:r>
      <w:r w:rsidRPr="00FA1466">
        <w:rPr>
          <w:rFonts w:ascii="Times New Roman" w:hAnsi="Times New Roman"/>
          <w:sz w:val="28"/>
          <w:szCs w:val="28"/>
          <w:lang w:val="uk-UA"/>
        </w:rPr>
        <w:t>15</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1993</w:t>
      </w:r>
      <w:bookmarkStart w:id="6" w:name="o3"/>
      <w:bookmarkEnd w:id="6"/>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6</w:t>
      </w:r>
      <w:r w:rsidR="0012072B" w:rsidRPr="00FA1466">
        <w:rPr>
          <w:rFonts w:ascii="Times New Roman" w:hAnsi="Times New Roman"/>
          <w:sz w:val="28"/>
          <w:szCs w:val="28"/>
          <w:lang w:val="uk-UA"/>
        </w:rPr>
        <w:t xml:space="preserve">; </w:t>
      </w:r>
      <w:r w:rsidR="00F16E2B" w:rsidRPr="00FA1466">
        <w:rPr>
          <w:rFonts w:ascii="Times New Roman" w:hAnsi="Times New Roman"/>
          <w:sz w:val="28"/>
          <w:szCs w:val="28"/>
          <w:lang w:val="uk-UA"/>
        </w:rPr>
        <w:t>25</w:t>
      </w:r>
      <w:r w:rsidR="00D64399">
        <w:rPr>
          <w:rFonts w:ascii="Times New Roman" w:hAnsi="Times New Roman"/>
          <w:sz w:val="28"/>
          <w:szCs w:val="28"/>
          <w:lang w:val="uk-UA"/>
        </w:rPr>
        <w:t>4</w:t>
      </w:r>
      <w:r w:rsidR="00F16E2B" w:rsidRPr="00FA1466">
        <w:rPr>
          <w:rFonts w:ascii="Times New Roman" w:hAnsi="Times New Roman"/>
          <w:sz w:val="28"/>
          <w:szCs w:val="28"/>
          <w:lang w:val="uk-UA"/>
        </w:rPr>
        <w:t xml:space="preserve">, </w:t>
      </w:r>
      <w:r w:rsidR="0012072B" w:rsidRPr="00FA1466">
        <w:rPr>
          <w:rFonts w:ascii="Times New Roman" w:hAnsi="Times New Roman"/>
          <w:sz w:val="28"/>
          <w:szCs w:val="28"/>
          <w:lang w:val="uk-UA"/>
        </w:rPr>
        <w:t>с. </w:t>
      </w:r>
      <w:r w:rsidR="00F16E2B" w:rsidRPr="00FA1466">
        <w:rPr>
          <w:rFonts w:ascii="Times New Roman" w:hAnsi="Times New Roman"/>
          <w:sz w:val="28"/>
          <w:szCs w:val="28"/>
          <w:lang w:val="uk-UA"/>
        </w:rPr>
        <w:t>202–205]</w:t>
      </w:r>
      <w:r w:rsidR="004F1400"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Меморандум про взаєморозуміння між Міністерством закордонних справ України і Міністерством закордонних справ Ісламської Республіки Іран про створення режиму взаємного сприяння у візовій практиці Сторін від 18</w:t>
      </w:r>
      <w:r w:rsidR="007C2278" w:rsidRPr="00FA1466">
        <w:rPr>
          <w:rFonts w:ascii="Times New Roman" w:hAnsi="Times New Roman"/>
          <w:sz w:val="28"/>
          <w:szCs w:val="28"/>
          <w:shd w:val="clear" w:color="auto" w:fill="FFFFFF"/>
          <w:lang w:val="uk-UA"/>
        </w:rPr>
        <w:t> </w:t>
      </w:r>
      <w:r w:rsidR="00B675B3" w:rsidRPr="00FA1466">
        <w:rPr>
          <w:rFonts w:ascii="Times New Roman" w:hAnsi="Times New Roman"/>
          <w:sz w:val="28"/>
          <w:szCs w:val="28"/>
          <w:shd w:val="clear" w:color="auto" w:fill="FFFFFF"/>
          <w:lang w:val="uk-UA"/>
        </w:rPr>
        <w:t xml:space="preserve">квітня </w:t>
      </w:r>
      <w:r w:rsidRPr="00FA1466">
        <w:rPr>
          <w:rFonts w:ascii="Times New Roman" w:hAnsi="Times New Roman"/>
          <w:sz w:val="28"/>
          <w:szCs w:val="28"/>
          <w:shd w:val="clear" w:color="auto" w:fill="FFFFFF"/>
          <w:lang w:val="uk-UA"/>
        </w:rPr>
        <w:t>1994</w:t>
      </w:r>
      <w:r w:rsidR="007C2278"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12072B" w:rsidRPr="00FA1466">
        <w:rPr>
          <w:rFonts w:ascii="Times New Roman" w:hAnsi="Times New Roman"/>
          <w:sz w:val="28"/>
          <w:szCs w:val="28"/>
          <w:shd w:val="clear" w:color="auto" w:fill="FFFFFF"/>
          <w:lang w:val="uk-UA"/>
        </w:rPr>
        <w:t> </w:t>
      </w:r>
      <w:r w:rsidR="003A0BF1" w:rsidRPr="00FA1466">
        <w:rPr>
          <w:rFonts w:ascii="Times New Roman" w:hAnsi="Times New Roman"/>
          <w:sz w:val="28"/>
          <w:szCs w:val="28"/>
          <w:shd w:val="clear" w:color="auto" w:fill="FFFFFF"/>
          <w:lang w:val="uk-UA"/>
        </w:rPr>
        <w:t>[8</w:t>
      </w:r>
      <w:r w:rsidR="00E509E4">
        <w:rPr>
          <w:rFonts w:ascii="Times New Roman" w:hAnsi="Times New Roman"/>
          <w:sz w:val="28"/>
          <w:szCs w:val="28"/>
          <w:shd w:val="clear" w:color="auto" w:fill="FFFFFF"/>
          <w:lang w:val="uk-UA"/>
        </w:rPr>
        <w:t>5</w:t>
      </w:r>
      <w:r w:rsidR="003A0BF1"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w:t>
      </w:r>
    </w:p>
    <w:p w:rsidR="003E6D7D" w:rsidRPr="00FA1466" w:rsidRDefault="007F3440" w:rsidP="00A928F0">
      <w:pPr>
        <w:pStyle w:val="HTML"/>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Б</w:t>
      </w:r>
      <w:r w:rsidR="00661399" w:rsidRPr="00FA1466">
        <w:rPr>
          <w:rFonts w:ascii="Times New Roman" w:hAnsi="Times New Roman"/>
          <w:sz w:val="28"/>
          <w:szCs w:val="28"/>
          <w:lang w:val="uk-UA"/>
        </w:rPr>
        <w:t xml:space="preserve">уло зроблено окремі спроби вчених провести періодизацію історії становлення міжнародних відносин України. Наприклад, </w:t>
      </w:r>
      <w:r w:rsidR="00412BA7">
        <w:rPr>
          <w:rFonts w:ascii="Times New Roman" w:hAnsi="Times New Roman"/>
          <w:sz w:val="28"/>
          <w:szCs w:val="28"/>
          <w:lang w:val="uk-UA"/>
        </w:rPr>
        <w:t>відомий український дипломат,</w:t>
      </w:r>
      <w:r w:rsidR="005C4414">
        <w:rPr>
          <w:rFonts w:ascii="Times New Roman" w:hAnsi="Times New Roman"/>
          <w:sz w:val="28"/>
          <w:szCs w:val="28"/>
          <w:lang w:val="uk-UA"/>
        </w:rPr>
        <w:t xml:space="preserve"> перший </w:t>
      </w:r>
      <w:r w:rsidR="00412BA7">
        <w:rPr>
          <w:rFonts w:ascii="Times New Roman" w:hAnsi="Times New Roman"/>
          <w:sz w:val="28"/>
          <w:szCs w:val="28"/>
          <w:lang w:val="uk-UA"/>
        </w:rPr>
        <w:t xml:space="preserve">та четвертий </w:t>
      </w:r>
      <w:r w:rsidR="005C4414">
        <w:rPr>
          <w:rFonts w:ascii="Times New Roman" w:hAnsi="Times New Roman"/>
          <w:sz w:val="28"/>
          <w:szCs w:val="28"/>
          <w:lang w:val="uk-UA"/>
        </w:rPr>
        <w:t>М</w:t>
      </w:r>
      <w:r w:rsidR="00AB1C09">
        <w:rPr>
          <w:rFonts w:ascii="Times New Roman" w:hAnsi="Times New Roman"/>
          <w:sz w:val="28"/>
          <w:szCs w:val="28"/>
          <w:lang w:val="uk-UA"/>
        </w:rPr>
        <w:t xml:space="preserve">іністр закордонних </w:t>
      </w:r>
      <w:r w:rsidR="005C4414">
        <w:rPr>
          <w:rFonts w:ascii="Times New Roman" w:hAnsi="Times New Roman"/>
          <w:sz w:val="28"/>
          <w:szCs w:val="28"/>
          <w:lang w:val="uk-UA"/>
        </w:rPr>
        <w:t xml:space="preserve">справ України </w:t>
      </w:r>
      <w:r w:rsidR="00661399" w:rsidRPr="00FA1466">
        <w:rPr>
          <w:rFonts w:ascii="Times New Roman" w:hAnsi="Times New Roman"/>
          <w:sz w:val="28"/>
          <w:szCs w:val="28"/>
          <w:lang w:val="uk-UA"/>
        </w:rPr>
        <w:t>А.</w:t>
      </w:r>
      <w:r w:rsidR="005C4414">
        <w:rPr>
          <w:rFonts w:ascii="Times New Roman" w:hAnsi="Times New Roman"/>
          <w:sz w:val="28"/>
          <w:szCs w:val="28"/>
          <w:lang w:val="uk-UA"/>
        </w:rPr>
        <w:t>М.</w:t>
      </w:r>
      <w:r w:rsidR="00661399" w:rsidRPr="00FA1466">
        <w:rPr>
          <w:rFonts w:ascii="Times New Roman" w:hAnsi="Times New Roman"/>
          <w:sz w:val="28"/>
          <w:szCs w:val="28"/>
          <w:lang w:val="uk-UA"/>
        </w:rPr>
        <w:t> Зленк</w:t>
      </w:r>
      <w:r w:rsidR="00EA69A5" w:rsidRPr="00FA1466">
        <w:rPr>
          <w:rFonts w:ascii="Times New Roman" w:hAnsi="Times New Roman"/>
          <w:sz w:val="28"/>
          <w:szCs w:val="28"/>
          <w:lang w:val="uk-UA"/>
        </w:rPr>
        <w:t>о</w:t>
      </w:r>
      <w:r w:rsidR="00661399" w:rsidRPr="00FA1466">
        <w:rPr>
          <w:rFonts w:ascii="Times New Roman" w:hAnsi="Times New Roman"/>
          <w:sz w:val="28"/>
          <w:szCs w:val="28"/>
          <w:lang w:val="uk-UA"/>
        </w:rPr>
        <w:t xml:space="preserve"> </w:t>
      </w:r>
      <w:r w:rsidR="005C4414">
        <w:rPr>
          <w:rFonts w:ascii="Times New Roman" w:hAnsi="Times New Roman"/>
          <w:sz w:val="28"/>
          <w:szCs w:val="28"/>
          <w:lang w:val="uk-UA"/>
        </w:rPr>
        <w:t>пропонував розділити зовнішню політику України на такі хоронологічні етапи</w:t>
      </w:r>
      <w:r w:rsidR="00661399" w:rsidRPr="00FA1466">
        <w:rPr>
          <w:rFonts w:ascii="Times New Roman" w:hAnsi="Times New Roman"/>
          <w:sz w:val="28"/>
          <w:szCs w:val="28"/>
          <w:lang w:val="uk-UA"/>
        </w:rPr>
        <w:t xml:space="preserve">: </w:t>
      </w:r>
      <w:r w:rsidR="005C4414">
        <w:rPr>
          <w:rFonts w:ascii="Times New Roman" w:hAnsi="Times New Roman"/>
          <w:sz w:val="28"/>
          <w:szCs w:val="28"/>
          <w:lang w:val="uk-UA"/>
        </w:rPr>
        <w:t>1)</w:t>
      </w:r>
      <w:r w:rsidR="00661399" w:rsidRPr="00FA1466">
        <w:rPr>
          <w:rFonts w:ascii="Times New Roman" w:hAnsi="Times New Roman"/>
          <w:sz w:val="28"/>
          <w:szCs w:val="28"/>
          <w:lang w:val="uk-UA"/>
        </w:rPr>
        <w:t xml:space="preserve"> 1990–1991</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роки</w:t>
      </w:r>
      <w:r w:rsidR="005C4414">
        <w:rPr>
          <w:rFonts w:ascii="Times New Roman" w:hAnsi="Times New Roman"/>
          <w:sz w:val="28"/>
          <w:szCs w:val="28"/>
          <w:lang w:val="uk-UA"/>
        </w:rPr>
        <w:t>; 2)</w:t>
      </w:r>
      <w:r w:rsidR="0012072B" w:rsidRPr="00FA1466">
        <w:rPr>
          <w:rFonts w:ascii="Times New Roman" w:hAnsi="Times New Roman"/>
          <w:sz w:val="28"/>
          <w:szCs w:val="28"/>
          <w:lang w:val="uk-UA"/>
        </w:rPr>
        <w:t> </w:t>
      </w:r>
      <w:r w:rsidR="005C4414" w:rsidRPr="00FA1466">
        <w:rPr>
          <w:rFonts w:ascii="Times New Roman" w:hAnsi="Times New Roman"/>
          <w:sz w:val="28"/>
          <w:szCs w:val="28"/>
          <w:lang w:val="uk-UA"/>
        </w:rPr>
        <w:t>1992–1994</w:t>
      </w:r>
      <w:r w:rsidR="005C4414" w:rsidRPr="00FA1466">
        <w:rPr>
          <w:rFonts w:ascii="Times New Roman" w:hAnsi="Times New Roman"/>
          <w:sz w:val="28"/>
          <w:szCs w:val="28"/>
          <w:lang w:val="en-US"/>
        </w:rPr>
        <w:t> </w:t>
      </w:r>
      <w:r w:rsidR="005C4414" w:rsidRPr="00FA1466">
        <w:rPr>
          <w:rFonts w:ascii="Times New Roman" w:hAnsi="Times New Roman"/>
          <w:sz w:val="28"/>
          <w:szCs w:val="28"/>
          <w:lang w:val="uk-UA"/>
        </w:rPr>
        <w:t>роки</w:t>
      </w:r>
      <w:r w:rsidR="005C4414">
        <w:rPr>
          <w:rFonts w:ascii="Times New Roman" w:hAnsi="Times New Roman"/>
          <w:sz w:val="28"/>
          <w:szCs w:val="28"/>
          <w:lang w:val="uk-UA"/>
        </w:rPr>
        <w:t>; 3)</w:t>
      </w:r>
      <w:r w:rsidR="00661399" w:rsidRPr="00FA1466">
        <w:rPr>
          <w:rFonts w:ascii="Times New Roman" w:hAnsi="Times New Roman"/>
          <w:sz w:val="28"/>
          <w:szCs w:val="28"/>
          <w:lang w:val="uk-UA"/>
        </w:rPr>
        <w:t xml:space="preserve"> </w:t>
      </w:r>
      <w:r w:rsidR="005C4414" w:rsidRPr="00FA1466">
        <w:rPr>
          <w:rFonts w:ascii="Times New Roman" w:hAnsi="Times New Roman"/>
          <w:sz w:val="28"/>
          <w:szCs w:val="28"/>
          <w:lang w:val="uk-UA"/>
        </w:rPr>
        <w:t>1995–1996</w:t>
      </w:r>
      <w:r w:rsidR="005C4414">
        <w:rPr>
          <w:rFonts w:ascii="Times New Roman" w:hAnsi="Times New Roman"/>
          <w:sz w:val="28"/>
          <w:szCs w:val="28"/>
          <w:lang w:val="uk-UA"/>
        </w:rPr>
        <w:t> роки; 4)</w:t>
      </w:r>
      <w:r w:rsidR="005C4414" w:rsidRPr="00FA1466">
        <w:rPr>
          <w:rFonts w:ascii="Times New Roman" w:hAnsi="Times New Roman"/>
          <w:sz w:val="28"/>
          <w:szCs w:val="28"/>
          <w:lang w:val="uk-UA"/>
        </w:rPr>
        <w:t xml:space="preserve"> 1997–2000</w:t>
      </w:r>
      <w:r w:rsidR="005C4414">
        <w:rPr>
          <w:rFonts w:ascii="Times New Roman" w:hAnsi="Times New Roman"/>
          <w:sz w:val="28"/>
          <w:szCs w:val="28"/>
          <w:lang w:val="uk-UA"/>
        </w:rPr>
        <w:t> роки; 5)</w:t>
      </w:r>
      <w:r w:rsidR="005C4414" w:rsidRPr="005C4414">
        <w:rPr>
          <w:rFonts w:ascii="Times New Roman" w:hAnsi="Times New Roman"/>
          <w:sz w:val="28"/>
          <w:szCs w:val="28"/>
          <w:lang w:val="uk-UA"/>
        </w:rPr>
        <w:t xml:space="preserve"> </w:t>
      </w:r>
      <w:r w:rsidR="005C4414" w:rsidRPr="00FA1466">
        <w:rPr>
          <w:rFonts w:ascii="Times New Roman" w:hAnsi="Times New Roman"/>
          <w:sz w:val="28"/>
          <w:szCs w:val="28"/>
          <w:lang w:val="uk-UA"/>
        </w:rPr>
        <w:t>2004–2008</w:t>
      </w:r>
      <w:r w:rsidR="005C4414">
        <w:rPr>
          <w:rFonts w:ascii="Times New Roman" w:hAnsi="Times New Roman"/>
          <w:sz w:val="28"/>
          <w:szCs w:val="28"/>
          <w:lang w:val="uk-UA"/>
        </w:rPr>
        <w:t xml:space="preserve"> роки. Перший етап </w:t>
      </w:r>
      <w:r w:rsidR="005C4414" w:rsidRPr="00FA1466">
        <w:rPr>
          <w:rFonts w:ascii="Times New Roman" w:hAnsi="Times New Roman"/>
          <w:sz w:val="28"/>
          <w:szCs w:val="28"/>
          <w:lang w:val="uk-UA"/>
        </w:rPr>
        <w:t>А.</w:t>
      </w:r>
      <w:r w:rsidR="005C4414">
        <w:rPr>
          <w:rFonts w:ascii="Times New Roman" w:hAnsi="Times New Roman"/>
          <w:sz w:val="28"/>
          <w:szCs w:val="28"/>
          <w:lang w:val="uk-UA"/>
        </w:rPr>
        <w:t>М.</w:t>
      </w:r>
      <w:r w:rsidR="005C4414" w:rsidRPr="00FA1466">
        <w:rPr>
          <w:rFonts w:ascii="Times New Roman" w:hAnsi="Times New Roman"/>
          <w:sz w:val="28"/>
          <w:szCs w:val="28"/>
          <w:lang w:val="uk-UA"/>
        </w:rPr>
        <w:t> Зленко</w:t>
      </w:r>
      <w:r w:rsidR="005C4414">
        <w:rPr>
          <w:rFonts w:ascii="Times New Roman" w:hAnsi="Times New Roman"/>
          <w:sz w:val="28"/>
          <w:szCs w:val="28"/>
          <w:lang w:val="uk-UA"/>
        </w:rPr>
        <w:t xml:space="preserve"> </w:t>
      </w:r>
      <w:r w:rsidR="005C4414">
        <w:rPr>
          <w:rFonts w:ascii="Times New Roman" w:hAnsi="Times New Roman"/>
          <w:sz w:val="28"/>
          <w:szCs w:val="28"/>
          <w:lang w:val="uk-UA"/>
        </w:rPr>
        <w:lastRenderedPageBreak/>
        <w:t>визначив як</w:t>
      </w:r>
      <w:r w:rsidR="005C4414"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підготовчий період становлення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єктності України в міжнародних відносинах</w:t>
      </w:r>
      <w:r w:rsidR="005C4414">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5C4414">
        <w:rPr>
          <w:rFonts w:ascii="Times New Roman" w:hAnsi="Times New Roman"/>
          <w:sz w:val="28"/>
          <w:szCs w:val="28"/>
          <w:lang w:val="uk-UA"/>
        </w:rPr>
        <w:t xml:space="preserve">Для </w:t>
      </w:r>
      <w:r w:rsidR="00661399" w:rsidRPr="00FA1466">
        <w:rPr>
          <w:rFonts w:ascii="Times New Roman" w:hAnsi="Times New Roman"/>
          <w:sz w:val="28"/>
          <w:szCs w:val="28"/>
          <w:lang w:val="uk-UA"/>
        </w:rPr>
        <w:t>друг</w:t>
      </w:r>
      <w:r w:rsidR="005C4414">
        <w:rPr>
          <w:rFonts w:ascii="Times New Roman" w:hAnsi="Times New Roman"/>
          <w:sz w:val="28"/>
          <w:szCs w:val="28"/>
          <w:lang w:val="uk-UA"/>
        </w:rPr>
        <w:t>ого етапу характерним є</w:t>
      </w:r>
      <w:r w:rsidR="00661399" w:rsidRPr="00FA1466">
        <w:rPr>
          <w:rFonts w:ascii="Times New Roman" w:hAnsi="Times New Roman"/>
          <w:sz w:val="28"/>
          <w:szCs w:val="28"/>
          <w:lang w:val="uk-UA"/>
        </w:rPr>
        <w:t xml:space="preserve"> інституційне, кадрове та концептуальне становлення зовнішньої політики і дипломатичної служби України в системі міжнародних відносин</w:t>
      </w:r>
      <w:r w:rsidR="005C4414">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412BA7">
        <w:rPr>
          <w:rFonts w:ascii="Times New Roman" w:hAnsi="Times New Roman"/>
          <w:sz w:val="28"/>
          <w:szCs w:val="28"/>
          <w:lang w:val="uk-UA"/>
        </w:rPr>
        <w:t>Під час</w:t>
      </w:r>
      <w:r w:rsidR="005C4414">
        <w:rPr>
          <w:rFonts w:ascii="Times New Roman" w:hAnsi="Times New Roman"/>
          <w:sz w:val="28"/>
          <w:szCs w:val="28"/>
          <w:lang w:val="uk-UA"/>
        </w:rPr>
        <w:t xml:space="preserve"> третього етапу</w:t>
      </w:r>
      <w:r w:rsidR="00661399" w:rsidRPr="00FA1466">
        <w:rPr>
          <w:rFonts w:ascii="Times New Roman" w:hAnsi="Times New Roman"/>
          <w:sz w:val="28"/>
          <w:szCs w:val="28"/>
          <w:lang w:val="uk-UA"/>
        </w:rPr>
        <w:t xml:space="preserve"> рол</w:t>
      </w:r>
      <w:r w:rsidR="00412BA7">
        <w:rPr>
          <w:rFonts w:ascii="Times New Roman" w:hAnsi="Times New Roman"/>
          <w:sz w:val="28"/>
          <w:szCs w:val="28"/>
          <w:lang w:val="uk-UA"/>
        </w:rPr>
        <w:t>ь</w:t>
      </w:r>
      <w:r w:rsidR="00661399" w:rsidRPr="00FA1466">
        <w:rPr>
          <w:rFonts w:ascii="Times New Roman" w:hAnsi="Times New Roman"/>
          <w:sz w:val="28"/>
          <w:szCs w:val="28"/>
          <w:lang w:val="uk-UA"/>
        </w:rPr>
        <w:t xml:space="preserve"> України в системі міжнародних відносин</w:t>
      </w:r>
      <w:r w:rsidR="00412BA7">
        <w:rPr>
          <w:rFonts w:ascii="Times New Roman" w:hAnsi="Times New Roman"/>
          <w:sz w:val="28"/>
          <w:szCs w:val="28"/>
          <w:lang w:val="uk-UA"/>
        </w:rPr>
        <w:t xml:space="preserve"> закріпилась</w:t>
      </w:r>
      <w:r w:rsidR="005C4414">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412BA7">
        <w:rPr>
          <w:rFonts w:ascii="Times New Roman" w:hAnsi="Times New Roman"/>
          <w:sz w:val="28"/>
          <w:szCs w:val="28"/>
          <w:lang w:val="uk-UA"/>
        </w:rPr>
        <w:t>В</w:t>
      </w:r>
      <w:r w:rsidR="00661399" w:rsidRPr="00FA1466">
        <w:rPr>
          <w:rFonts w:ascii="Times New Roman" w:hAnsi="Times New Roman"/>
          <w:sz w:val="28"/>
          <w:szCs w:val="28"/>
          <w:lang w:val="uk-UA"/>
        </w:rPr>
        <w:t>изначення стратегічного зовнішньополітичного курсу та робота над утвердженням України як реального лідера</w:t>
      </w:r>
      <w:r w:rsidR="00412BA7">
        <w:rPr>
          <w:rFonts w:ascii="Times New Roman" w:hAnsi="Times New Roman"/>
          <w:sz w:val="28"/>
          <w:szCs w:val="28"/>
          <w:lang w:val="uk-UA"/>
        </w:rPr>
        <w:t xml:space="preserve"> характерні для четвертого етапу зовнішньої політики України. П</w:t>
      </w:r>
      <w:r w:rsidR="00412BA7" w:rsidRPr="00FA1466">
        <w:rPr>
          <w:rFonts w:ascii="Times New Roman" w:hAnsi="Times New Roman"/>
          <w:sz w:val="28"/>
          <w:szCs w:val="28"/>
          <w:lang w:val="uk-UA"/>
        </w:rPr>
        <w:t>’</w:t>
      </w:r>
      <w:r w:rsidR="00412BA7">
        <w:rPr>
          <w:rFonts w:ascii="Times New Roman" w:hAnsi="Times New Roman"/>
          <w:sz w:val="28"/>
          <w:szCs w:val="28"/>
          <w:lang w:val="uk-UA"/>
        </w:rPr>
        <w:t xml:space="preserve">ятий етап А.М. Зленко охарактеризував </w:t>
      </w:r>
      <w:r w:rsidR="00661399" w:rsidRPr="00FA1466">
        <w:rPr>
          <w:rFonts w:ascii="Times New Roman" w:hAnsi="Times New Roman"/>
          <w:sz w:val="28"/>
          <w:szCs w:val="28"/>
          <w:lang w:val="uk-UA"/>
        </w:rPr>
        <w:t>розгортання</w:t>
      </w:r>
      <w:r w:rsidR="00412BA7">
        <w:rPr>
          <w:rFonts w:ascii="Times New Roman" w:hAnsi="Times New Roman"/>
          <w:sz w:val="28"/>
          <w:szCs w:val="28"/>
          <w:lang w:val="uk-UA"/>
        </w:rPr>
        <w:t>м</w:t>
      </w:r>
      <w:r w:rsidR="00661399" w:rsidRPr="00FA1466">
        <w:rPr>
          <w:rFonts w:ascii="Times New Roman" w:hAnsi="Times New Roman"/>
          <w:sz w:val="28"/>
          <w:szCs w:val="28"/>
          <w:lang w:val="uk-UA"/>
        </w:rPr>
        <w:t xml:space="preserve"> стратегії європейської та євроатлантичної інтеграції України,</w:t>
      </w:r>
      <w:r w:rsidR="00412BA7">
        <w:rPr>
          <w:rFonts w:ascii="Times New Roman" w:hAnsi="Times New Roman"/>
          <w:sz w:val="28"/>
          <w:szCs w:val="28"/>
          <w:lang w:val="uk-UA"/>
        </w:rPr>
        <w:t xml:space="preserve"> а також</w:t>
      </w:r>
      <w:r w:rsidR="00661399" w:rsidRPr="00FA1466">
        <w:rPr>
          <w:rFonts w:ascii="Times New Roman" w:hAnsi="Times New Roman"/>
          <w:sz w:val="28"/>
          <w:szCs w:val="28"/>
          <w:lang w:val="uk-UA"/>
        </w:rPr>
        <w:t xml:space="preserve"> вплив</w:t>
      </w:r>
      <w:r w:rsidR="00412BA7">
        <w:rPr>
          <w:rFonts w:ascii="Times New Roman" w:hAnsi="Times New Roman"/>
          <w:sz w:val="28"/>
          <w:szCs w:val="28"/>
          <w:lang w:val="uk-UA"/>
        </w:rPr>
        <w:t>ом</w:t>
      </w:r>
      <w:r w:rsidR="00661399" w:rsidRPr="00FA1466">
        <w:rPr>
          <w:rFonts w:ascii="Times New Roman" w:hAnsi="Times New Roman"/>
          <w:sz w:val="28"/>
          <w:szCs w:val="28"/>
          <w:lang w:val="uk-UA"/>
        </w:rPr>
        <w:t xml:space="preserve"> внутрішньополітичних процесів на міжнародні позиції України</w:t>
      </w:r>
      <w:r w:rsidR="0012072B" w:rsidRPr="00FA1466">
        <w:rPr>
          <w:rFonts w:ascii="Times New Roman" w:hAnsi="Times New Roman"/>
          <w:sz w:val="28"/>
          <w:szCs w:val="28"/>
          <w:lang w:val="uk-UA"/>
        </w:rPr>
        <w:t> </w:t>
      </w:r>
      <w:r w:rsidR="00F022B2" w:rsidRPr="00FA1466">
        <w:rPr>
          <w:rFonts w:ascii="Times New Roman" w:hAnsi="Times New Roman"/>
          <w:sz w:val="28"/>
          <w:szCs w:val="28"/>
          <w:lang w:val="uk-UA"/>
        </w:rPr>
        <w:t>[5</w:t>
      </w:r>
      <w:r w:rsidR="0024244F">
        <w:rPr>
          <w:rFonts w:ascii="Times New Roman" w:hAnsi="Times New Roman"/>
          <w:sz w:val="28"/>
          <w:szCs w:val="28"/>
          <w:lang w:val="uk-UA"/>
        </w:rPr>
        <w:t>1</w:t>
      </w:r>
      <w:r w:rsidR="00F022B2" w:rsidRPr="00FA1466">
        <w:rPr>
          <w:rFonts w:ascii="Times New Roman" w:hAnsi="Times New Roman"/>
          <w:sz w:val="28"/>
          <w:szCs w:val="28"/>
          <w:lang w:val="uk-UA"/>
        </w:rPr>
        <w:t xml:space="preserve">, </w:t>
      </w:r>
      <w:r w:rsidR="0012072B" w:rsidRPr="00FA1466">
        <w:rPr>
          <w:rFonts w:ascii="Times New Roman" w:hAnsi="Times New Roman"/>
          <w:sz w:val="28"/>
          <w:szCs w:val="28"/>
          <w:lang w:val="uk-UA"/>
        </w:rPr>
        <w:t>с. </w:t>
      </w:r>
      <w:r w:rsidR="00F022B2" w:rsidRPr="00FA1466">
        <w:rPr>
          <w:rFonts w:ascii="Times New Roman" w:hAnsi="Times New Roman"/>
          <w:sz w:val="28"/>
          <w:szCs w:val="28"/>
          <w:lang w:val="uk-UA"/>
        </w:rPr>
        <w:t>29]</w:t>
      </w:r>
      <w:r w:rsidR="00661399" w:rsidRPr="00FA1466">
        <w:rPr>
          <w:rFonts w:ascii="Times New Roman" w:hAnsi="Times New Roman"/>
          <w:sz w:val="28"/>
          <w:szCs w:val="28"/>
          <w:lang w:val="uk-UA"/>
        </w:rPr>
        <w:t xml:space="preserve">. Водночас це </w:t>
      </w:r>
      <w:r w:rsidR="003E6D7D"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загальна періодизація, яка не відображає особливостей історії становлення правового забезпечення міжнародних відносин у сфері здійснення взаємних поїздок громадян України, тим більше не розкриває особливост</w:t>
      </w:r>
      <w:r w:rsidR="00430756" w:rsidRPr="00FA1466">
        <w:rPr>
          <w:rFonts w:ascii="Times New Roman" w:hAnsi="Times New Roman"/>
          <w:sz w:val="28"/>
          <w:szCs w:val="28"/>
          <w:lang w:val="uk-UA"/>
        </w:rPr>
        <w:t>ей</w:t>
      </w:r>
      <w:r w:rsidR="00661399" w:rsidRPr="00FA1466">
        <w:rPr>
          <w:rFonts w:ascii="Times New Roman" w:hAnsi="Times New Roman"/>
          <w:sz w:val="28"/>
          <w:szCs w:val="28"/>
          <w:lang w:val="uk-UA"/>
        </w:rPr>
        <w:t xml:space="preserve"> відповідних періодів її розвитку. </w:t>
      </w:r>
    </w:p>
    <w:p w:rsidR="00661399" w:rsidRPr="00FA1466" w:rsidRDefault="00661399" w:rsidP="00A928F0">
      <w:pPr>
        <w:pStyle w:val="HTML"/>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 нашу думку, історію становлення правового забезпечення міжнародних відносин у сфері міжнародних взаємних поїздок громадян України мож</w:t>
      </w:r>
      <w:r w:rsidR="003E6D7D" w:rsidRPr="00FA1466">
        <w:rPr>
          <w:rFonts w:ascii="Times New Roman" w:hAnsi="Times New Roman"/>
          <w:sz w:val="28"/>
          <w:szCs w:val="28"/>
          <w:lang w:val="uk-UA"/>
        </w:rPr>
        <w:t>на</w:t>
      </w:r>
      <w:r w:rsidRPr="00FA1466">
        <w:rPr>
          <w:rFonts w:ascii="Times New Roman" w:hAnsi="Times New Roman"/>
          <w:sz w:val="28"/>
          <w:szCs w:val="28"/>
          <w:lang w:val="uk-UA"/>
        </w:rPr>
        <w:t xml:space="preserve"> </w:t>
      </w:r>
      <w:r w:rsidR="00430756" w:rsidRPr="00FA1466">
        <w:rPr>
          <w:rFonts w:ascii="Times New Roman" w:hAnsi="Times New Roman"/>
          <w:sz w:val="28"/>
          <w:szCs w:val="28"/>
          <w:lang w:val="uk-UA"/>
        </w:rPr>
        <w:t>по</w:t>
      </w:r>
      <w:r w:rsidR="003E6D7D" w:rsidRPr="00FA1466">
        <w:rPr>
          <w:rFonts w:ascii="Times New Roman" w:hAnsi="Times New Roman"/>
          <w:sz w:val="28"/>
          <w:szCs w:val="28"/>
          <w:lang w:val="uk-UA"/>
        </w:rPr>
        <w:t xml:space="preserve">ділити </w:t>
      </w:r>
      <w:r w:rsidRPr="00FA1466">
        <w:rPr>
          <w:rFonts w:ascii="Times New Roman" w:hAnsi="Times New Roman"/>
          <w:sz w:val="28"/>
          <w:szCs w:val="28"/>
          <w:lang w:val="uk-UA"/>
        </w:rPr>
        <w:t xml:space="preserve">на два періоди. </w:t>
      </w:r>
    </w:p>
    <w:p w:rsidR="00661399" w:rsidRPr="00FA1466" w:rsidRDefault="00661399" w:rsidP="00A928F0">
      <w:pPr>
        <w:pStyle w:val="HTML"/>
        <w:numPr>
          <w:ilvl w:val="0"/>
          <w:numId w:val="1"/>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Період панування традиційного (консервативного) правового забезпечення відносин у сфері міжнародних взаємних поїздок громадян, сформованого міжнародними актами часів СРСР, який умовно мож</w:t>
      </w:r>
      <w:r w:rsidR="003E6D7D" w:rsidRPr="00FA1466">
        <w:rPr>
          <w:rFonts w:ascii="Times New Roman" w:hAnsi="Times New Roman"/>
          <w:sz w:val="28"/>
          <w:szCs w:val="28"/>
          <w:lang w:val="uk-UA"/>
        </w:rPr>
        <w:t>на</w:t>
      </w:r>
      <w:r w:rsidRPr="00FA1466">
        <w:rPr>
          <w:rFonts w:ascii="Times New Roman" w:hAnsi="Times New Roman"/>
          <w:sz w:val="28"/>
          <w:szCs w:val="28"/>
          <w:lang w:val="uk-UA"/>
        </w:rPr>
        <w:t xml:space="preserve"> назвати періодом панування традиційного або радянського правонаступництва. Хронологічно вказаний період починається з моменту прийняття Декларації про державний суверенітет України від 16</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липня </w:t>
      </w:r>
      <w:r w:rsidRPr="00FA1466">
        <w:rPr>
          <w:rFonts w:ascii="Times New Roman" w:hAnsi="Times New Roman"/>
          <w:sz w:val="28"/>
          <w:szCs w:val="28"/>
          <w:lang w:val="uk-UA"/>
        </w:rPr>
        <w:t>1990</w:t>
      </w:r>
      <w:r w:rsidR="007C2278" w:rsidRPr="00FA1466">
        <w:rPr>
          <w:rFonts w:ascii="Times New Roman" w:hAnsi="Times New Roman"/>
          <w:sz w:val="28"/>
          <w:szCs w:val="28"/>
          <w:lang w:val="uk-UA"/>
        </w:rPr>
        <w:t> </w:t>
      </w:r>
      <w:r w:rsidR="00191CBA" w:rsidRPr="00FA1466">
        <w:rPr>
          <w:rFonts w:ascii="Times New Roman" w:hAnsi="Times New Roman"/>
          <w:sz w:val="28"/>
          <w:szCs w:val="28"/>
          <w:lang w:val="uk-UA"/>
        </w:rPr>
        <w:t>р.</w:t>
      </w:r>
      <w:r w:rsidRPr="00FA1466">
        <w:rPr>
          <w:rFonts w:ascii="Times New Roman" w:hAnsi="Times New Roman"/>
          <w:sz w:val="28"/>
          <w:szCs w:val="28"/>
          <w:lang w:val="uk-UA"/>
        </w:rPr>
        <w:t xml:space="preserve"> </w:t>
      </w:r>
      <w:r w:rsidR="003E6D7D"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триває до </w:t>
      </w:r>
      <w:r w:rsidR="0012072B" w:rsidRPr="00FA1466">
        <w:rPr>
          <w:rFonts w:ascii="Times New Roman" w:hAnsi="Times New Roman"/>
          <w:sz w:val="28"/>
          <w:szCs w:val="28"/>
          <w:lang w:val="uk-UA"/>
        </w:rPr>
        <w:t>0</w:t>
      </w:r>
      <w:r w:rsidRPr="00FA1466">
        <w:rPr>
          <w:rFonts w:ascii="Times New Roman" w:hAnsi="Times New Roman"/>
          <w:sz w:val="28"/>
          <w:szCs w:val="28"/>
          <w:lang w:val="uk-UA"/>
        </w:rPr>
        <w:t>1</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1998</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191CBA" w:rsidRPr="00FA1466">
        <w:rPr>
          <w:rFonts w:ascii="Times New Roman" w:hAnsi="Times New Roman"/>
          <w:sz w:val="28"/>
          <w:szCs w:val="28"/>
          <w:lang w:val="uk-UA"/>
        </w:rPr>
        <w:t>.</w:t>
      </w:r>
      <w:r w:rsidRPr="00FA1466">
        <w:rPr>
          <w:rFonts w:ascii="Times New Roman" w:hAnsi="Times New Roman"/>
          <w:sz w:val="28"/>
          <w:szCs w:val="28"/>
          <w:lang w:val="uk-UA"/>
        </w:rPr>
        <w:t>, що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язаний </w:t>
      </w:r>
      <w:r w:rsidR="003E6D7D" w:rsidRPr="00FA1466">
        <w:rPr>
          <w:rFonts w:ascii="Times New Roman" w:hAnsi="Times New Roman"/>
          <w:sz w:val="28"/>
          <w:szCs w:val="28"/>
          <w:lang w:val="uk-UA"/>
        </w:rPr>
        <w:t>і</w:t>
      </w:r>
      <w:r w:rsidRPr="00FA1466">
        <w:rPr>
          <w:rFonts w:ascii="Times New Roman" w:hAnsi="Times New Roman"/>
          <w:sz w:val="28"/>
          <w:szCs w:val="28"/>
          <w:lang w:val="uk-UA"/>
        </w:rPr>
        <w:t>з набуттям чинності Угоди про партнерство та співробітництво між Україною та Європейськими</w:t>
      </w:r>
      <w:r w:rsidRPr="00FA1466">
        <w:rPr>
          <w:rFonts w:ascii="Times New Roman" w:hAnsi="Times New Roman"/>
          <w:sz w:val="28"/>
          <w:szCs w:val="28"/>
          <w:lang w:val="uk-UA" w:eastAsia="en-US"/>
        </w:rPr>
        <w:t xml:space="preserve"> </w:t>
      </w:r>
      <w:r w:rsidRPr="00FA1466">
        <w:rPr>
          <w:rFonts w:ascii="Times New Roman" w:hAnsi="Times New Roman"/>
          <w:sz w:val="28"/>
          <w:szCs w:val="28"/>
          <w:lang w:val="uk-UA"/>
        </w:rPr>
        <w:t xml:space="preserve">Співтовариствами та їх державами-членами, якою декларується положення про євроінтеграційні прагнення України, що передбачає лібералізацію підстав і умов здійснення міжнародних взаємних поїздок громадян. Особливості вказаного періоду історії становлення правового забезпечення </w:t>
      </w:r>
      <w:r w:rsidRPr="00FA1466">
        <w:rPr>
          <w:rFonts w:ascii="Times New Roman" w:hAnsi="Times New Roman"/>
          <w:sz w:val="28"/>
          <w:szCs w:val="28"/>
          <w:lang w:val="uk-UA"/>
        </w:rPr>
        <w:lastRenderedPageBreak/>
        <w:t>міжнародних відносин у сфері міжнародних взаємних поїздок громадян України мож</w:t>
      </w:r>
      <w:r w:rsidR="003E6D7D" w:rsidRPr="00FA1466">
        <w:rPr>
          <w:rFonts w:ascii="Times New Roman" w:hAnsi="Times New Roman"/>
          <w:sz w:val="28"/>
          <w:szCs w:val="28"/>
          <w:lang w:val="uk-UA"/>
        </w:rPr>
        <w:t>на</w:t>
      </w:r>
      <w:r w:rsidRPr="00FA1466">
        <w:rPr>
          <w:rFonts w:ascii="Times New Roman" w:hAnsi="Times New Roman"/>
          <w:sz w:val="28"/>
          <w:szCs w:val="28"/>
          <w:lang w:val="uk-UA"/>
        </w:rPr>
        <w:t xml:space="preserve"> охарактеризувати в межах </w:t>
      </w:r>
      <w:r w:rsidR="003E6D7D" w:rsidRPr="00FA1466">
        <w:rPr>
          <w:rFonts w:ascii="Times New Roman" w:hAnsi="Times New Roman"/>
          <w:sz w:val="28"/>
          <w:szCs w:val="28"/>
          <w:lang w:val="uk-UA"/>
        </w:rPr>
        <w:t xml:space="preserve">таких </w:t>
      </w:r>
      <w:r w:rsidRPr="00FA1466">
        <w:rPr>
          <w:rFonts w:ascii="Times New Roman" w:hAnsi="Times New Roman"/>
          <w:sz w:val="28"/>
          <w:szCs w:val="28"/>
          <w:lang w:val="uk-UA"/>
        </w:rPr>
        <w:t xml:space="preserve">положень: </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а)</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 закріплюється режим</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правонаступництва України прав 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за міжнародними договорами Союзу РСР, які не суперечать Конституції України та </w:t>
      </w:r>
      <w:r w:rsidR="005B34A5">
        <w:rPr>
          <w:rFonts w:ascii="Times New Roman" w:hAnsi="Times New Roman"/>
          <w:sz w:val="28"/>
          <w:szCs w:val="28"/>
          <w:lang w:val="uk-UA"/>
        </w:rPr>
        <w:t xml:space="preserve">її </w:t>
      </w:r>
      <w:r w:rsidRPr="00FA1466">
        <w:rPr>
          <w:rFonts w:ascii="Times New Roman" w:hAnsi="Times New Roman"/>
          <w:sz w:val="28"/>
          <w:szCs w:val="28"/>
          <w:lang w:val="uk-UA"/>
        </w:rPr>
        <w:t xml:space="preserve">інтересам. Тобто протягом </w:t>
      </w:r>
      <w:r w:rsidR="003E6D7D" w:rsidRPr="00FA1466">
        <w:rPr>
          <w:rFonts w:ascii="Times New Roman" w:hAnsi="Times New Roman"/>
          <w:sz w:val="28"/>
          <w:szCs w:val="28"/>
          <w:lang w:val="uk-UA"/>
        </w:rPr>
        <w:t>у</w:t>
      </w:r>
      <w:r w:rsidRPr="00FA1466">
        <w:rPr>
          <w:rFonts w:ascii="Times New Roman" w:hAnsi="Times New Roman"/>
          <w:sz w:val="28"/>
          <w:szCs w:val="28"/>
          <w:lang w:val="uk-UA"/>
        </w:rPr>
        <w:t xml:space="preserve">казаного періоду зберігає чинність правове забезпечення міжнародних взаємних поїздок громадян, що сформовано за часів СРСР; </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б)</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положеннями Декларації про державний суверенітет України, Актом проголошення незалежності України, Конституцією України закладено правовий фундамент для формування вітчизняної системи законодавства </w:t>
      </w:r>
      <w:r w:rsidR="00430756"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міжнародних взаємних поїздок громадян, що має бути побудована на демократичних засадах, відповідно до світових стандартів взаємних поїздок громадян; </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7C2278" w:rsidRPr="00FA1466">
        <w:rPr>
          <w:rFonts w:ascii="Times New Roman" w:hAnsi="Times New Roman"/>
          <w:sz w:val="28"/>
          <w:szCs w:val="28"/>
          <w:lang w:val="uk-UA"/>
        </w:rPr>
        <w:t> </w:t>
      </w:r>
      <w:r w:rsidRPr="00FA1466">
        <w:rPr>
          <w:rFonts w:ascii="Times New Roman" w:hAnsi="Times New Roman"/>
          <w:sz w:val="28"/>
          <w:szCs w:val="28"/>
          <w:lang w:val="uk-UA"/>
        </w:rPr>
        <w:t>відбулас</w:t>
      </w:r>
      <w:r w:rsidR="003E6D7D" w:rsidRPr="00FA1466">
        <w:rPr>
          <w:rFonts w:ascii="Times New Roman" w:hAnsi="Times New Roman"/>
          <w:sz w:val="28"/>
          <w:szCs w:val="28"/>
          <w:lang w:val="uk-UA"/>
        </w:rPr>
        <w:t>я</w:t>
      </w:r>
      <w:r w:rsidRPr="00FA1466">
        <w:rPr>
          <w:rFonts w:ascii="Times New Roman" w:hAnsi="Times New Roman"/>
          <w:sz w:val="28"/>
          <w:szCs w:val="28"/>
          <w:lang w:val="uk-UA"/>
        </w:rPr>
        <w:t xml:space="preserve"> зміна в концептуальних підходах до правового забезпечення взаємних поїздок громадян </w:t>
      </w:r>
      <w:r w:rsidR="003E6D7D"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подолання розпорядчо-дозвільного механізму реалізації права людини на свободу пересування,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здійснення взаємних поїздок громадян, який був </w:t>
      </w:r>
      <w:r w:rsidR="003E6D7D" w:rsidRPr="00FA1466">
        <w:rPr>
          <w:rFonts w:ascii="Times New Roman" w:hAnsi="Times New Roman"/>
          <w:sz w:val="28"/>
          <w:szCs w:val="28"/>
          <w:lang w:val="uk-UA"/>
        </w:rPr>
        <w:t xml:space="preserve">панівним у </w:t>
      </w:r>
      <w:r w:rsidRPr="00FA1466">
        <w:rPr>
          <w:rFonts w:ascii="Times New Roman" w:hAnsi="Times New Roman"/>
          <w:sz w:val="28"/>
          <w:szCs w:val="28"/>
          <w:lang w:val="uk-UA"/>
        </w:rPr>
        <w:t xml:space="preserve">часи існування </w:t>
      </w:r>
      <w:r w:rsidR="003E6D7D" w:rsidRPr="00FA1466">
        <w:rPr>
          <w:rFonts w:ascii="Times New Roman" w:hAnsi="Times New Roman"/>
          <w:sz w:val="28"/>
          <w:szCs w:val="28"/>
          <w:lang w:val="uk-UA"/>
        </w:rPr>
        <w:t>Р</w:t>
      </w:r>
      <w:r w:rsidRPr="00FA1466">
        <w:rPr>
          <w:rFonts w:ascii="Times New Roman" w:hAnsi="Times New Roman"/>
          <w:sz w:val="28"/>
          <w:szCs w:val="28"/>
          <w:lang w:val="uk-UA"/>
        </w:rPr>
        <w:t xml:space="preserve">адянського </w:t>
      </w:r>
      <w:r w:rsidR="003E6D7D" w:rsidRPr="00FA1466">
        <w:rPr>
          <w:rFonts w:ascii="Times New Roman" w:hAnsi="Times New Roman"/>
          <w:sz w:val="28"/>
          <w:szCs w:val="28"/>
          <w:lang w:val="uk-UA"/>
        </w:rPr>
        <w:t>С</w:t>
      </w:r>
      <w:r w:rsidRPr="00FA1466">
        <w:rPr>
          <w:rFonts w:ascii="Times New Roman" w:hAnsi="Times New Roman"/>
          <w:sz w:val="28"/>
          <w:szCs w:val="28"/>
          <w:lang w:val="uk-UA"/>
        </w:rPr>
        <w:t>оюзу, та визнання пріоритетним і перспективним принцип</w:t>
      </w:r>
      <w:r w:rsidR="002D03E7" w:rsidRPr="00FA1466">
        <w:rPr>
          <w:rFonts w:ascii="Times New Roman" w:hAnsi="Times New Roman"/>
          <w:sz w:val="28"/>
          <w:szCs w:val="28"/>
          <w:lang w:val="uk-UA"/>
        </w:rPr>
        <w:t>у</w:t>
      </w:r>
      <w:r w:rsidRPr="00FA1466">
        <w:rPr>
          <w:rFonts w:ascii="Times New Roman" w:hAnsi="Times New Roman"/>
          <w:sz w:val="28"/>
          <w:szCs w:val="28"/>
          <w:lang w:val="uk-UA"/>
        </w:rPr>
        <w:t xml:space="preserve"> повідомлення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публічної влади </w:t>
      </w:r>
      <w:r w:rsidR="003E6D7D"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здійсненн</w:t>
      </w:r>
      <w:r w:rsidR="003E6D7D" w:rsidRPr="00FA1466">
        <w:rPr>
          <w:rFonts w:ascii="Times New Roman" w:hAnsi="Times New Roman"/>
          <w:sz w:val="28"/>
          <w:szCs w:val="28"/>
          <w:lang w:val="uk-UA"/>
        </w:rPr>
        <w:t>я</w:t>
      </w:r>
      <w:r w:rsidRPr="00FA1466">
        <w:rPr>
          <w:rFonts w:ascii="Times New Roman" w:hAnsi="Times New Roman"/>
          <w:sz w:val="28"/>
          <w:szCs w:val="28"/>
          <w:lang w:val="uk-UA"/>
        </w:rPr>
        <w:t xml:space="preserve"> міжнародних взаємних поїздок громадянами. Це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язано з визнанням необхідності подолання адміністративно-управлінських методів забезпечення міжнародних поїздок громадян та впровадження ліберальних підходів до їх здійснення;</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г)</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в цей період значно активізується робота щодо здійснення узгодження положень актів законодавства України з актами Європейського Союзу та державами – членами Європейського Союзу. </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Наступний період </w:t>
      </w:r>
      <w:r w:rsidR="00DE1CCD" w:rsidRPr="00FA1466">
        <w:rPr>
          <w:rFonts w:ascii="Times New Roman" w:hAnsi="Times New Roman"/>
          <w:sz w:val="28"/>
          <w:szCs w:val="28"/>
          <w:lang w:val="uk-UA"/>
        </w:rPr>
        <w:t>процесу</w:t>
      </w:r>
      <w:r w:rsidRPr="00FA1466">
        <w:rPr>
          <w:rFonts w:ascii="Times New Roman" w:hAnsi="Times New Roman"/>
          <w:sz w:val="28"/>
          <w:szCs w:val="28"/>
          <w:lang w:val="uk-UA"/>
        </w:rPr>
        <w:t xml:space="preserve"> становлення правового забезпечення міжнародних відносин у сфері міжнародних взаємних поїздок громадян України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язаний із посиленням панування правового забезпечення міжнародних відносин у сфері міжнародних взаємних поїздок громадян, </w:t>
      </w:r>
      <w:r w:rsidRPr="00FA1466">
        <w:rPr>
          <w:rFonts w:ascii="Times New Roman" w:hAnsi="Times New Roman"/>
          <w:sz w:val="28"/>
          <w:szCs w:val="28"/>
          <w:lang w:val="uk-UA"/>
        </w:rPr>
        <w:lastRenderedPageBreak/>
        <w:t>сформованого міжнародними актами за участі України, який умовно мож</w:t>
      </w:r>
      <w:r w:rsidR="003E6D7D" w:rsidRPr="00FA1466">
        <w:rPr>
          <w:rFonts w:ascii="Times New Roman" w:hAnsi="Times New Roman"/>
          <w:sz w:val="28"/>
          <w:szCs w:val="28"/>
          <w:lang w:val="uk-UA"/>
        </w:rPr>
        <w:t>на</w:t>
      </w:r>
      <w:r w:rsidRPr="00FA1466">
        <w:rPr>
          <w:rFonts w:ascii="Times New Roman" w:hAnsi="Times New Roman"/>
          <w:sz w:val="28"/>
          <w:szCs w:val="28"/>
          <w:lang w:val="uk-UA"/>
        </w:rPr>
        <w:t xml:space="preserve"> назвати періодом лібералізації правового забезпечення умов і порядку здійснення міжнародних взаємних поїздок громадян. Хронологічно вказаний період починається із завершенням попереднього періоду</w:t>
      </w:r>
      <w:r w:rsidR="003E6D7D" w:rsidRPr="00FA1466">
        <w:rPr>
          <w:rFonts w:ascii="Times New Roman" w:hAnsi="Times New Roman"/>
          <w:sz w:val="28"/>
          <w:szCs w:val="28"/>
          <w:lang w:val="uk-UA"/>
        </w:rPr>
        <w:t>,</w:t>
      </w:r>
      <w:r w:rsidRPr="00FA1466">
        <w:rPr>
          <w:rFonts w:ascii="Times New Roman" w:hAnsi="Times New Roman"/>
          <w:sz w:val="28"/>
          <w:szCs w:val="28"/>
          <w:lang w:val="uk-UA"/>
        </w:rPr>
        <w:t xml:space="preserve"> тобто з другої половини 1998</w:t>
      </w:r>
      <w:r w:rsidR="003E6D7D" w:rsidRPr="00FA1466">
        <w:rPr>
          <w:rFonts w:ascii="Times New Roman" w:hAnsi="Times New Roman"/>
          <w:sz w:val="28"/>
          <w:szCs w:val="28"/>
          <w:lang w:val="uk-UA"/>
        </w:rPr>
        <w:t> </w:t>
      </w:r>
      <w:r w:rsidRPr="00FA1466">
        <w:rPr>
          <w:rFonts w:ascii="Times New Roman" w:hAnsi="Times New Roman"/>
          <w:sz w:val="28"/>
          <w:szCs w:val="28"/>
          <w:lang w:val="uk-UA"/>
        </w:rPr>
        <w:t>р</w:t>
      </w:r>
      <w:r w:rsidR="0012072B" w:rsidRPr="00FA1466">
        <w:rPr>
          <w:rFonts w:ascii="Times New Roman" w:hAnsi="Times New Roman"/>
          <w:sz w:val="28"/>
          <w:szCs w:val="28"/>
          <w:lang w:val="uk-UA"/>
        </w:rPr>
        <w:t>оку</w:t>
      </w:r>
      <w:r w:rsidR="003E6D7D"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3E6D7D"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триває до сьогодні, оскільки правове забезпечення міжнародних відносин у сфері міжнародних взаємних поїздок громадян сьогодні </w:t>
      </w:r>
      <w:r w:rsidR="003E6D7D" w:rsidRPr="00FA1466">
        <w:rPr>
          <w:rFonts w:ascii="Times New Roman" w:hAnsi="Times New Roman"/>
          <w:sz w:val="28"/>
          <w:szCs w:val="28"/>
          <w:lang w:val="uk-UA"/>
        </w:rPr>
        <w:t xml:space="preserve">перебуває </w:t>
      </w:r>
      <w:r w:rsidRPr="00FA1466">
        <w:rPr>
          <w:rFonts w:ascii="Times New Roman" w:hAnsi="Times New Roman"/>
          <w:sz w:val="28"/>
          <w:szCs w:val="28"/>
          <w:lang w:val="uk-UA"/>
        </w:rPr>
        <w:t xml:space="preserve">в стані розбудови </w:t>
      </w:r>
      <w:r w:rsidR="003E6D7D"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удосконалення. Його особливостями є </w:t>
      </w:r>
      <w:r w:rsidR="003E6D7D" w:rsidRPr="00FA1466">
        <w:rPr>
          <w:rFonts w:ascii="Times New Roman" w:hAnsi="Times New Roman"/>
          <w:sz w:val="28"/>
          <w:szCs w:val="28"/>
          <w:lang w:val="uk-UA"/>
        </w:rPr>
        <w:t>такі</w:t>
      </w:r>
      <w:r w:rsidRPr="00FA1466">
        <w:rPr>
          <w:rFonts w:ascii="Times New Roman" w:hAnsi="Times New Roman"/>
          <w:sz w:val="28"/>
          <w:szCs w:val="28"/>
          <w:lang w:val="uk-UA"/>
        </w:rPr>
        <w:t xml:space="preserve">: </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а)</w:t>
      </w:r>
      <w:r w:rsidR="007C2278" w:rsidRPr="00FA1466">
        <w:rPr>
          <w:rFonts w:ascii="Times New Roman" w:hAnsi="Times New Roman"/>
          <w:sz w:val="28"/>
          <w:szCs w:val="28"/>
          <w:lang w:val="uk-UA"/>
        </w:rPr>
        <w:t> </w:t>
      </w:r>
      <w:r w:rsidRPr="00FA1466">
        <w:rPr>
          <w:rFonts w:ascii="Times New Roman" w:hAnsi="Times New Roman"/>
          <w:sz w:val="28"/>
          <w:szCs w:val="28"/>
          <w:lang w:val="uk-UA"/>
        </w:rPr>
        <w:t>вказаний період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язаний із прийняттям </w:t>
      </w:r>
      <w:r w:rsidR="00DE1CCD" w:rsidRPr="00FA1466">
        <w:rPr>
          <w:rFonts w:ascii="Times New Roman" w:hAnsi="Times New Roman"/>
          <w:sz w:val="28"/>
          <w:szCs w:val="28"/>
          <w:lang w:val="uk-UA"/>
        </w:rPr>
        <w:t xml:space="preserve">Україною </w:t>
      </w:r>
      <w:r w:rsidR="003E6D7D" w:rsidRPr="00FA1466">
        <w:rPr>
          <w:rFonts w:ascii="Times New Roman" w:hAnsi="Times New Roman"/>
          <w:sz w:val="28"/>
          <w:szCs w:val="28"/>
          <w:lang w:val="uk-UA"/>
        </w:rPr>
        <w:t>низки</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міжнародних актів, які стосуються лібералізації умов і порядку здійснення міжнародних взаємних поїздок громадян, посилення співпраці з Європейським Союзом та країнами</w:t>
      </w:r>
      <w:r w:rsidR="00430756" w:rsidRPr="00FA1466">
        <w:rPr>
          <w:rFonts w:ascii="Times New Roman" w:hAnsi="Times New Roman"/>
          <w:sz w:val="28"/>
          <w:szCs w:val="28"/>
          <w:lang w:val="uk-UA"/>
        </w:rPr>
        <w:t xml:space="preserve"> – </w:t>
      </w:r>
      <w:r w:rsidRPr="00FA1466">
        <w:rPr>
          <w:rFonts w:ascii="Times New Roman" w:hAnsi="Times New Roman"/>
          <w:sz w:val="28"/>
          <w:szCs w:val="28"/>
          <w:lang w:val="uk-UA"/>
        </w:rPr>
        <w:t xml:space="preserve">членами Європейського Союзу </w:t>
      </w:r>
      <w:r w:rsidR="00723B62" w:rsidRPr="00FA1466">
        <w:rPr>
          <w:rFonts w:ascii="Times New Roman" w:hAnsi="Times New Roman"/>
          <w:sz w:val="28"/>
          <w:szCs w:val="28"/>
          <w:lang w:val="uk-UA"/>
        </w:rPr>
        <w:t>щодо</w:t>
      </w:r>
      <w:r w:rsidRPr="00FA1466">
        <w:rPr>
          <w:rFonts w:ascii="Times New Roman" w:hAnsi="Times New Roman"/>
          <w:sz w:val="28"/>
          <w:szCs w:val="28"/>
          <w:lang w:val="uk-UA"/>
        </w:rPr>
        <w:t xml:space="preserve"> спрощення візового режиму взаємних поїздок громадян;</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б)</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трансформується розуміння призначення правового забезпечення взаємних поїздок громадян </w:t>
      </w:r>
      <w:r w:rsidR="00430756" w:rsidRPr="00FA1466">
        <w:rPr>
          <w:rFonts w:ascii="Times New Roman" w:hAnsi="Times New Roman"/>
          <w:sz w:val="28"/>
          <w:szCs w:val="28"/>
          <w:lang w:val="uk-UA"/>
        </w:rPr>
        <w:t>стосовно</w:t>
      </w:r>
      <w:r w:rsidRPr="00FA1466">
        <w:rPr>
          <w:rFonts w:ascii="Times New Roman" w:hAnsi="Times New Roman"/>
          <w:sz w:val="28"/>
          <w:szCs w:val="28"/>
          <w:lang w:val="uk-UA"/>
        </w:rPr>
        <w:t xml:space="preserve"> критики його заборонного характеру </w:t>
      </w:r>
      <w:r w:rsidR="00430756" w:rsidRPr="00FA1466">
        <w:rPr>
          <w:rFonts w:ascii="Times New Roman" w:hAnsi="Times New Roman"/>
          <w:sz w:val="28"/>
          <w:szCs w:val="28"/>
          <w:lang w:val="uk-UA"/>
        </w:rPr>
        <w:t>й у</w:t>
      </w:r>
      <w:r w:rsidRPr="00FA1466">
        <w:rPr>
          <w:rFonts w:ascii="Times New Roman" w:hAnsi="Times New Roman"/>
          <w:sz w:val="28"/>
          <w:szCs w:val="28"/>
          <w:lang w:val="uk-UA"/>
        </w:rPr>
        <w:t xml:space="preserve">провадження механізмів дозвільного порядку здійснення взаємних поїздок громадян; </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7C2278" w:rsidRPr="00FA1466">
        <w:rPr>
          <w:rFonts w:ascii="Times New Roman" w:hAnsi="Times New Roman"/>
          <w:sz w:val="28"/>
          <w:szCs w:val="28"/>
          <w:lang w:val="uk-UA"/>
        </w:rPr>
        <w:t> </w:t>
      </w:r>
      <w:r w:rsidRPr="00FA1466">
        <w:rPr>
          <w:rFonts w:ascii="Times New Roman" w:hAnsi="Times New Roman"/>
          <w:sz w:val="28"/>
          <w:szCs w:val="28"/>
          <w:lang w:val="uk-UA"/>
        </w:rPr>
        <w:t>взаємні поїдки громадян набувають багатоаспектного розуміння як форма реалізації права громадян на свободу пересування з метою реалізації їх</w:t>
      </w:r>
      <w:r w:rsidR="00723B62" w:rsidRPr="00FA1466">
        <w:rPr>
          <w:rFonts w:ascii="Times New Roman" w:hAnsi="Times New Roman"/>
          <w:sz w:val="28"/>
          <w:szCs w:val="28"/>
          <w:lang w:val="uk-UA"/>
        </w:rPr>
        <w:t>ніх</w:t>
      </w:r>
      <w:r w:rsidRPr="00FA1466">
        <w:rPr>
          <w:rFonts w:ascii="Times New Roman" w:hAnsi="Times New Roman"/>
          <w:sz w:val="28"/>
          <w:szCs w:val="28"/>
          <w:lang w:val="uk-UA"/>
        </w:rPr>
        <w:t xml:space="preserve"> освітніх, наукових, культурних та інших потреб;</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г)</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вказаний період є остаточно не завершеним, оскільки супроводжується значною активізацією процесу подальшої розбудови системи правового забезпечення взаємних поїздок громадян з метою її </w:t>
      </w:r>
      <w:r w:rsidR="00430756" w:rsidRPr="00FA1466">
        <w:rPr>
          <w:rFonts w:ascii="Times New Roman" w:hAnsi="Times New Roman"/>
          <w:sz w:val="28"/>
          <w:szCs w:val="28"/>
          <w:lang w:val="uk-UA"/>
        </w:rPr>
        <w:t>в</w:t>
      </w:r>
      <w:r w:rsidRPr="00FA1466">
        <w:rPr>
          <w:rFonts w:ascii="Times New Roman" w:hAnsi="Times New Roman"/>
          <w:sz w:val="28"/>
          <w:szCs w:val="28"/>
          <w:lang w:val="uk-UA"/>
        </w:rPr>
        <w:t>досконалення, оптимізації та лібералізації.</w:t>
      </w:r>
    </w:p>
    <w:p w:rsidR="00661399" w:rsidRPr="00FA1466" w:rsidRDefault="00DE1CCD"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важаємо за доцільне </w:t>
      </w:r>
      <w:r w:rsidRPr="00FA1466">
        <w:rPr>
          <w:rFonts w:ascii="Times New Roman" w:hAnsi="Times New Roman"/>
          <w:sz w:val="28"/>
          <w:szCs w:val="28"/>
          <w:lang w:val="uk-UA"/>
        </w:rPr>
        <w:t>дати визначення понять «поїздки» та</w:t>
      </w:r>
      <w:r w:rsidR="00661399" w:rsidRPr="00FA1466">
        <w:rPr>
          <w:rFonts w:ascii="Times New Roman" w:hAnsi="Times New Roman"/>
          <w:sz w:val="28"/>
          <w:szCs w:val="28"/>
          <w:lang w:val="uk-UA"/>
        </w:rPr>
        <w:t xml:space="preserve"> «взаємні пої</w:t>
      </w:r>
      <w:r w:rsidRPr="00FA1466">
        <w:rPr>
          <w:rFonts w:ascii="Times New Roman" w:hAnsi="Times New Roman"/>
          <w:sz w:val="28"/>
          <w:szCs w:val="28"/>
          <w:lang w:val="uk-UA"/>
        </w:rPr>
        <w:t>здки» в міжнародному праві, уточнивши</w:t>
      </w:r>
      <w:r w:rsidR="00661399" w:rsidRPr="00FA1466">
        <w:rPr>
          <w:rFonts w:ascii="Times New Roman" w:hAnsi="Times New Roman"/>
          <w:sz w:val="28"/>
          <w:szCs w:val="28"/>
          <w:lang w:val="uk-UA"/>
        </w:rPr>
        <w:t xml:space="preserve"> особливості міжнародних відносин </w:t>
      </w:r>
      <w:r w:rsidR="00430756"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сфері взаємних поїздок громадян. Пропонуємо розпочати вивчення з розкриття сутно</w:t>
      </w:r>
      <w:r w:rsidRPr="00FA1466">
        <w:rPr>
          <w:rFonts w:ascii="Times New Roman" w:hAnsi="Times New Roman"/>
          <w:sz w:val="28"/>
          <w:szCs w:val="28"/>
          <w:lang w:val="uk-UA"/>
        </w:rPr>
        <w:t xml:space="preserve">сті поняття «взаємні поїздки». </w:t>
      </w:r>
      <w:r w:rsidR="00723B62"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процесі аналізу </w:t>
      </w:r>
      <w:r w:rsidRPr="00FA1466">
        <w:rPr>
          <w:rFonts w:ascii="Times New Roman" w:hAnsi="Times New Roman"/>
          <w:sz w:val="28"/>
          <w:szCs w:val="28"/>
          <w:lang w:val="uk-UA"/>
        </w:rPr>
        <w:t>зроблено висновок</w:t>
      </w:r>
      <w:r w:rsidR="00661399" w:rsidRPr="00FA1466">
        <w:rPr>
          <w:rFonts w:ascii="Times New Roman" w:hAnsi="Times New Roman"/>
          <w:sz w:val="28"/>
          <w:szCs w:val="28"/>
          <w:lang w:val="uk-UA"/>
        </w:rPr>
        <w:t xml:space="preserve">, що інформаційні ресурси з цього приводу містять переважно посилання на міжнародні угоди між урядами України та інших </w:t>
      </w:r>
      <w:r w:rsidR="00661399" w:rsidRPr="00FA1466">
        <w:rPr>
          <w:rFonts w:ascii="Times New Roman" w:hAnsi="Times New Roman"/>
          <w:sz w:val="28"/>
          <w:szCs w:val="28"/>
          <w:lang w:val="uk-UA"/>
        </w:rPr>
        <w:lastRenderedPageBreak/>
        <w:t xml:space="preserve">держав, </w:t>
      </w:r>
      <w:r w:rsidR="00723B62"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яких визначення основних термінів </w:t>
      </w:r>
      <w:r w:rsidR="00723B62" w:rsidRPr="00FA1466">
        <w:rPr>
          <w:rFonts w:ascii="Times New Roman" w:hAnsi="Times New Roman"/>
          <w:sz w:val="28"/>
          <w:szCs w:val="28"/>
          <w:lang w:val="uk-UA"/>
        </w:rPr>
        <w:t>немає</w:t>
      </w:r>
      <w:r w:rsidR="00661399" w:rsidRPr="00FA1466">
        <w:rPr>
          <w:rFonts w:ascii="Times New Roman" w:hAnsi="Times New Roman"/>
          <w:sz w:val="28"/>
          <w:szCs w:val="28"/>
          <w:lang w:val="uk-UA"/>
        </w:rPr>
        <w:t xml:space="preserve">, а тому формулювання дефініцій потребує аналізу їх текстів, тексту інших нормативних актів, а також правової літератури. Враховуючи це, передусім варто встановити, що означає «взаємність» у міжнародному праві. </w:t>
      </w:r>
      <w:r w:rsidR="00F26E1A" w:rsidRPr="00FA1466">
        <w:rPr>
          <w:rFonts w:ascii="Times New Roman" w:hAnsi="Times New Roman"/>
          <w:sz w:val="28"/>
          <w:szCs w:val="28"/>
          <w:lang w:val="uk-UA"/>
        </w:rPr>
        <w:t>Так, існує енциклопедичне визначення поняття «принцип взаємності», під яким розумі</w:t>
      </w:r>
      <w:r w:rsidR="00723B62" w:rsidRPr="00FA1466">
        <w:rPr>
          <w:rFonts w:ascii="Times New Roman" w:hAnsi="Times New Roman"/>
          <w:sz w:val="28"/>
          <w:szCs w:val="28"/>
          <w:lang w:val="uk-UA"/>
        </w:rPr>
        <w:t>ю</w:t>
      </w:r>
      <w:r w:rsidR="00F26E1A" w:rsidRPr="00FA1466">
        <w:rPr>
          <w:rFonts w:ascii="Times New Roman" w:hAnsi="Times New Roman"/>
          <w:sz w:val="28"/>
          <w:szCs w:val="28"/>
          <w:lang w:val="uk-UA"/>
        </w:rPr>
        <w:t>ть самостійн</w:t>
      </w:r>
      <w:r w:rsidR="00723B62" w:rsidRPr="00FA1466">
        <w:rPr>
          <w:rFonts w:ascii="Times New Roman" w:hAnsi="Times New Roman"/>
          <w:sz w:val="28"/>
          <w:szCs w:val="28"/>
          <w:lang w:val="uk-UA"/>
        </w:rPr>
        <w:t>у</w:t>
      </w:r>
      <w:r w:rsidR="00F26E1A" w:rsidRPr="00FA1466">
        <w:rPr>
          <w:rFonts w:ascii="Times New Roman" w:hAnsi="Times New Roman"/>
          <w:sz w:val="28"/>
          <w:szCs w:val="28"/>
          <w:lang w:val="uk-UA"/>
        </w:rPr>
        <w:t xml:space="preserve"> основ</w:t>
      </w:r>
      <w:r w:rsidR="00723B62" w:rsidRPr="00FA1466">
        <w:rPr>
          <w:rFonts w:ascii="Times New Roman" w:hAnsi="Times New Roman"/>
          <w:sz w:val="28"/>
          <w:szCs w:val="28"/>
          <w:lang w:val="uk-UA"/>
        </w:rPr>
        <w:t>у</w:t>
      </w:r>
      <w:r w:rsidR="00F26E1A" w:rsidRPr="00FA1466">
        <w:rPr>
          <w:rFonts w:ascii="Times New Roman" w:hAnsi="Times New Roman"/>
          <w:sz w:val="28"/>
          <w:szCs w:val="28"/>
          <w:lang w:val="uk-UA"/>
        </w:rPr>
        <w:t xml:space="preserve"> міжнародного права, </w:t>
      </w:r>
      <w:r w:rsidR="00430756" w:rsidRPr="00FA1466">
        <w:rPr>
          <w:rFonts w:ascii="Times New Roman" w:hAnsi="Times New Roman"/>
          <w:sz w:val="28"/>
          <w:szCs w:val="28"/>
          <w:lang w:val="uk-UA"/>
        </w:rPr>
        <w:t xml:space="preserve">де </w:t>
      </w:r>
      <w:r w:rsidR="00F26E1A" w:rsidRPr="00FA1466">
        <w:rPr>
          <w:rFonts w:ascii="Times New Roman" w:hAnsi="Times New Roman"/>
          <w:sz w:val="28"/>
          <w:szCs w:val="28"/>
          <w:lang w:val="uk-UA"/>
        </w:rPr>
        <w:t xml:space="preserve">відносини між </w:t>
      </w:r>
      <w:r w:rsidR="001C39FE" w:rsidRPr="00FA1466">
        <w:rPr>
          <w:rFonts w:ascii="Times New Roman" w:hAnsi="Times New Roman"/>
          <w:sz w:val="28"/>
          <w:szCs w:val="28"/>
          <w:lang w:val="uk-UA"/>
        </w:rPr>
        <w:t>двома</w:t>
      </w:r>
      <w:r w:rsidR="00F26E1A" w:rsidRPr="00FA1466">
        <w:rPr>
          <w:rFonts w:ascii="Times New Roman" w:hAnsi="Times New Roman"/>
          <w:sz w:val="28"/>
          <w:szCs w:val="28"/>
          <w:lang w:val="uk-UA"/>
        </w:rPr>
        <w:t xml:space="preserve"> чи кількома державами характеризуються однаковим чи принаймні подібним правовим режимом. Юридичне значення </w:t>
      </w:r>
      <w:r w:rsidR="001C39FE" w:rsidRPr="00FA1466">
        <w:rPr>
          <w:rFonts w:ascii="Times New Roman" w:hAnsi="Times New Roman"/>
          <w:sz w:val="28"/>
          <w:szCs w:val="28"/>
          <w:lang w:val="uk-UA"/>
        </w:rPr>
        <w:t xml:space="preserve">принципу </w:t>
      </w:r>
      <w:r w:rsidR="00F26E1A" w:rsidRPr="00FA1466">
        <w:rPr>
          <w:rFonts w:ascii="Times New Roman" w:hAnsi="Times New Roman"/>
          <w:sz w:val="28"/>
          <w:szCs w:val="28"/>
          <w:lang w:val="uk-UA"/>
        </w:rPr>
        <w:t xml:space="preserve">взаємності полягає в тому, що держави у стосунках між собою вимагають одна від одної </w:t>
      </w:r>
      <w:r w:rsidR="00EA110A" w:rsidRPr="00FA1466">
        <w:rPr>
          <w:rFonts w:ascii="Times New Roman" w:hAnsi="Times New Roman"/>
          <w:sz w:val="28"/>
          <w:szCs w:val="28"/>
          <w:lang w:val="uk-UA"/>
        </w:rPr>
        <w:t xml:space="preserve">й </w:t>
      </w:r>
      <w:r w:rsidR="00F26E1A" w:rsidRPr="00FA1466">
        <w:rPr>
          <w:rFonts w:ascii="Times New Roman" w:hAnsi="Times New Roman"/>
          <w:sz w:val="28"/>
          <w:szCs w:val="28"/>
          <w:lang w:val="uk-UA"/>
        </w:rPr>
        <w:t>від міжнародного співтовариства визначення та здійснення на взаємній основі однакової обов</w:t>
      </w:r>
      <w:r w:rsidR="004A0B23" w:rsidRPr="00FA1466">
        <w:rPr>
          <w:rFonts w:ascii="Times New Roman" w:hAnsi="Times New Roman"/>
          <w:sz w:val="28"/>
          <w:szCs w:val="28"/>
          <w:lang w:val="uk-UA"/>
        </w:rPr>
        <w:t>’</w:t>
      </w:r>
      <w:r w:rsidR="00F26E1A" w:rsidRPr="00FA1466">
        <w:rPr>
          <w:rFonts w:ascii="Times New Roman" w:hAnsi="Times New Roman"/>
          <w:sz w:val="28"/>
          <w:szCs w:val="28"/>
          <w:lang w:val="uk-UA"/>
        </w:rPr>
        <w:t>язковості</w:t>
      </w:r>
      <w:r w:rsidR="00342A97" w:rsidRPr="00FA1466">
        <w:rPr>
          <w:rFonts w:ascii="Times New Roman" w:hAnsi="Times New Roman"/>
          <w:sz w:val="28"/>
          <w:szCs w:val="28"/>
          <w:lang w:val="uk-UA"/>
        </w:rPr>
        <w:t xml:space="preserve"> узгоджених між ними норм міжнародного права</w:t>
      </w:r>
      <w:r w:rsidR="004E6286" w:rsidRPr="00FA1466">
        <w:rPr>
          <w:rFonts w:ascii="Times New Roman" w:hAnsi="Times New Roman"/>
          <w:sz w:val="28"/>
          <w:szCs w:val="28"/>
          <w:lang w:val="uk-UA"/>
        </w:rPr>
        <w:t> </w:t>
      </w:r>
      <w:r w:rsidR="008129A8" w:rsidRPr="00FA1466">
        <w:rPr>
          <w:rFonts w:ascii="Times New Roman" w:hAnsi="Times New Roman"/>
          <w:sz w:val="28"/>
          <w:szCs w:val="28"/>
          <w:lang w:val="uk-UA"/>
        </w:rPr>
        <w:t>[</w:t>
      </w:r>
      <w:r w:rsidR="002968F3">
        <w:rPr>
          <w:rFonts w:ascii="Times New Roman" w:hAnsi="Times New Roman"/>
          <w:sz w:val="28"/>
          <w:szCs w:val="28"/>
          <w:lang w:val="uk-UA"/>
        </w:rPr>
        <w:t>40</w:t>
      </w:r>
      <w:r w:rsidR="0073277F">
        <w:rPr>
          <w:rFonts w:ascii="Times New Roman" w:hAnsi="Times New Roman"/>
          <w:sz w:val="28"/>
          <w:szCs w:val="28"/>
          <w:lang w:val="uk-UA"/>
        </w:rPr>
        <w:t>, с. 398</w:t>
      </w:r>
      <w:r w:rsidR="00870B93" w:rsidRPr="00FA1466">
        <w:rPr>
          <w:rFonts w:ascii="Times New Roman" w:hAnsi="Times New Roman"/>
          <w:sz w:val="28"/>
          <w:szCs w:val="28"/>
          <w:lang w:val="uk-UA"/>
        </w:rPr>
        <w:t>]</w:t>
      </w:r>
      <w:r w:rsidR="00342A97" w:rsidRPr="00FA1466">
        <w:rPr>
          <w:rFonts w:ascii="Times New Roman" w:hAnsi="Times New Roman"/>
          <w:sz w:val="28"/>
          <w:szCs w:val="28"/>
          <w:lang w:val="uk-UA"/>
        </w:rPr>
        <w:t>.</w:t>
      </w:r>
    </w:p>
    <w:p w:rsidR="00661399" w:rsidRPr="00FA1466" w:rsidRDefault="00723B62"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ст.</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11 Закону України «Про міжнародне приватне право»</w:t>
      </w:r>
      <w:r w:rsidR="004E6286"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8</w:t>
      </w:r>
      <w:r w:rsidR="009704AB"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закріплено зміст </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взаємності</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за допомогою </w:t>
      </w:r>
      <w:r w:rsidRPr="00FA1466">
        <w:rPr>
          <w:rFonts w:ascii="Times New Roman" w:hAnsi="Times New Roman"/>
          <w:sz w:val="28"/>
          <w:szCs w:val="28"/>
          <w:lang w:val="uk-UA"/>
        </w:rPr>
        <w:t xml:space="preserve">таких </w:t>
      </w:r>
      <w:r w:rsidR="00661399" w:rsidRPr="00FA1466">
        <w:rPr>
          <w:rFonts w:ascii="Times New Roman" w:hAnsi="Times New Roman"/>
          <w:sz w:val="28"/>
          <w:szCs w:val="28"/>
          <w:lang w:val="uk-UA"/>
        </w:rPr>
        <w:t xml:space="preserve">норм: «Суд чи інший орган застосовує право іноземної держави незалежно від того, чи застосовується у відповідній іноземній державі до подібних правовідносин право України, крім випадків, якщо застосування права іноземної держави на засадах взаємності передбачене законом України або міжнародним договором України. </w:t>
      </w:r>
      <w:bookmarkStart w:id="7" w:name="n70"/>
      <w:bookmarkEnd w:id="7"/>
      <w:r w:rsidR="00661399" w:rsidRPr="00FA1466">
        <w:rPr>
          <w:rFonts w:ascii="Times New Roman" w:hAnsi="Times New Roman"/>
          <w:sz w:val="28"/>
          <w:szCs w:val="28"/>
          <w:lang w:val="uk-UA"/>
        </w:rPr>
        <w:t>Якщо застосування права іноземної держави залежить від взаємності, вважається, що вона існує, оскільки не доведено інше». Аналіз цитованої статті</w:t>
      </w:r>
      <w:r w:rsidR="001C39FE" w:rsidRPr="00FA1466">
        <w:rPr>
          <w:rFonts w:ascii="Times New Roman" w:hAnsi="Times New Roman"/>
          <w:sz w:val="28"/>
          <w:szCs w:val="28"/>
          <w:lang w:val="uk-UA"/>
        </w:rPr>
        <w:t xml:space="preserve"> свідчить про недосконалість такого визначення «взаємності»</w:t>
      </w:r>
      <w:r w:rsidR="00661399" w:rsidRPr="00FA1466">
        <w:rPr>
          <w:rFonts w:ascii="Times New Roman" w:hAnsi="Times New Roman"/>
          <w:sz w:val="28"/>
          <w:szCs w:val="28"/>
          <w:lang w:val="uk-UA"/>
        </w:rPr>
        <w:t>. Натомість поняття «взаємності» визначається як те, що передбачає надання фізичним і юридичним особам іноземної держави певних прав за умови, що фізичні та юридичні особи України будуть користуватис</w:t>
      </w:r>
      <w:r w:rsidRPr="00FA1466">
        <w:rPr>
          <w:rFonts w:ascii="Times New Roman" w:hAnsi="Times New Roman"/>
          <w:sz w:val="28"/>
          <w:szCs w:val="28"/>
          <w:lang w:val="uk-UA"/>
        </w:rPr>
        <w:t>я</w:t>
      </w:r>
      <w:r w:rsidR="00661399" w:rsidRPr="00FA1466">
        <w:rPr>
          <w:rFonts w:ascii="Times New Roman" w:hAnsi="Times New Roman"/>
          <w:sz w:val="28"/>
          <w:szCs w:val="28"/>
          <w:lang w:val="uk-UA"/>
        </w:rPr>
        <w:t xml:space="preserve"> такими самими правами в тій країні. Існує два види </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взаємності</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7C2278" w:rsidP="00A928F0">
      <w:pPr>
        <w:pStyle w:val="af2"/>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матеріальн</w:t>
      </w:r>
      <w:r w:rsidR="001C39FE" w:rsidRPr="00FA1466">
        <w:rPr>
          <w:rFonts w:ascii="Times New Roman" w:hAnsi="Times New Roman"/>
          <w:sz w:val="28"/>
          <w:szCs w:val="28"/>
          <w:lang w:val="uk-UA"/>
        </w:rPr>
        <w:t>а</w:t>
      </w:r>
      <w:r w:rsidR="00661399" w:rsidRPr="00FA1466">
        <w:rPr>
          <w:rFonts w:ascii="Times New Roman" w:hAnsi="Times New Roman"/>
          <w:sz w:val="28"/>
          <w:szCs w:val="28"/>
          <w:lang w:val="uk-UA"/>
        </w:rPr>
        <w:t>, за якої фізичні та юридичні особи – іноземці мають той обсяг прав і 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язків, що </w:t>
      </w:r>
      <w:r w:rsidR="00EA110A" w:rsidRPr="00FA1466">
        <w:rPr>
          <w:rFonts w:ascii="Times New Roman" w:hAnsi="Times New Roman"/>
          <w:sz w:val="28"/>
          <w:szCs w:val="28"/>
          <w:lang w:val="uk-UA"/>
        </w:rPr>
        <w:t>й у</w:t>
      </w:r>
      <w:r w:rsidR="00661399" w:rsidRPr="00FA1466">
        <w:rPr>
          <w:rFonts w:ascii="Times New Roman" w:hAnsi="Times New Roman"/>
          <w:sz w:val="28"/>
          <w:szCs w:val="28"/>
          <w:lang w:val="uk-UA"/>
        </w:rPr>
        <w:t xml:space="preserve"> своїй державі;</w:t>
      </w:r>
    </w:p>
    <w:p w:rsidR="00661399" w:rsidRPr="00FA1466" w:rsidRDefault="007C2278" w:rsidP="00A928F0">
      <w:pPr>
        <w:pStyle w:val="af2"/>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формальн</w:t>
      </w:r>
      <w:r w:rsidR="001C39FE" w:rsidRPr="00FA1466">
        <w:rPr>
          <w:rFonts w:ascii="Times New Roman" w:hAnsi="Times New Roman"/>
          <w:sz w:val="28"/>
          <w:szCs w:val="28"/>
          <w:lang w:val="uk-UA"/>
        </w:rPr>
        <w:t>а</w:t>
      </w:r>
      <w:r w:rsidR="00661399" w:rsidRPr="00FA1466">
        <w:rPr>
          <w:rFonts w:ascii="Times New Roman" w:hAnsi="Times New Roman"/>
          <w:sz w:val="28"/>
          <w:szCs w:val="28"/>
          <w:lang w:val="uk-UA"/>
        </w:rPr>
        <w:t>, за якої іноземцям надаються права та 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язки, які випливають із місцевого закону; іноземні юридичні та фізичні особи можуть бути поставлені в рівне становище з місцевими</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за умови, що такий же підхід </w:t>
      </w:r>
      <w:r w:rsidR="00661399" w:rsidRPr="00FA1466">
        <w:rPr>
          <w:rFonts w:ascii="Times New Roman" w:hAnsi="Times New Roman"/>
          <w:sz w:val="28"/>
          <w:szCs w:val="28"/>
          <w:lang w:val="uk-UA"/>
        </w:rPr>
        <w:lastRenderedPageBreak/>
        <w:t>застосовується під час визначення статусу вітчизняних осіб у даній іноземній державі</w:t>
      </w:r>
      <w:r w:rsidR="004E6286" w:rsidRPr="00FA1466">
        <w:rPr>
          <w:rFonts w:ascii="Times New Roman" w:hAnsi="Times New Roman"/>
          <w:sz w:val="28"/>
          <w:szCs w:val="28"/>
          <w:lang w:val="uk-UA"/>
        </w:rPr>
        <w:t> </w:t>
      </w:r>
      <w:r w:rsidR="001050C4" w:rsidRPr="00FA1466">
        <w:rPr>
          <w:rFonts w:ascii="Times New Roman" w:hAnsi="Times New Roman"/>
          <w:sz w:val="28"/>
          <w:szCs w:val="28"/>
          <w:lang w:val="uk-UA"/>
        </w:rPr>
        <w:t>[9</w:t>
      </w:r>
      <w:r w:rsidR="00153B0A">
        <w:rPr>
          <w:rFonts w:ascii="Times New Roman" w:hAnsi="Times New Roman"/>
          <w:sz w:val="28"/>
          <w:szCs w:val="28"/>
          <w:lang w:val="uk-UA"/>
        </w:rPr>
        <w:t>3</w:t>
      </w:r>
      <w:r w:rsidR="00157079">
        <w:rPr>
          <w:rFonts w:ascii="Times New Roman" w:hAnsi="Times New Roman"/>
          <w:sz w:val="28"/>
          <w:szCs w:val="28"/>
          <w:lang w:val="uk-UA"/>
        </w:rPr>
        <w:t>, с. 61-62</w:t>
      </w:r>
      <w:r w:rsidR="001050C4"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DE1CCD"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Отже, </w:t>
      </w:r>
      <w:r w:rsidR="00661399" w:rsidRPr="00FA1466">
        <w:rPr>
          <w:rFonts w:ascii="Times New Roman" w:hAnsi="Times New Roman"/>
          <w:sz w:val="28"/>
          <w:szCs w:val="28"/>
          <w:lang w:val="uk-UA"/>
        </w:rPr>
        <w:t xml:space="preserve">головними рисами, наявність яких свідчить про взаємність, є: </w:t>
      </w:r>
    </w:p>
    <w:p w:rsidR="00661399" w:rsidRPr="00FA1466" w:rsidRDefault="00661399" w:rsidP="00A928F0">
      <w:pPr>
        <w:pStyle w:val="af2"/>
        <w:numPr>
          <w:ilvl w:val="0"/>
          <w:numId w:val="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рівнозначність, однаковість правового становища громадян України та громадян іншої держави на території кожної з них; </w:t>
      </w:r>
    </w:p>
    <w:p w:rsidR="00661399" w:rsidRPr="00FA1466" w:rsidRDefault="00661399" w:rsidP="00A928F0">
      <w:pPr>
        <w:pStyle w:val="af2"/>
        <w:numPr>
          <w:ilvl w:val="0"/>
          <w:numId w:val="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ця рівнозначність взаємообумовлена, тобто правове становище громадян України буде рівноцінним правовому становищу громадян іншої держави на її території лише за умови, що громадяни іншої держави на території України також матимуть однакове з громадянами України правове становище.</w:t>
      </w:r>
    </w:p>
    <w:p w:rsidR="00661399" w:rsidRPr="00FA1466" w:rsidRDefault="001C39FE"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М</w:t>
      </w:r>
      <w:r w:rsidR="00661399" w:rsidRPr="00FA1466">
        <w:rPr>
          <w:rFonts w:ascii="Times New Roman" w:hAnsi="Times New Roman"/>
          <w:sz w:val="28"/>
          <w:szCs w:val="28"/>
          <w:lang w:val="uk-UA"/>
        </w:rPr>
        <w:t xml:space="preserve">ожемо підсумувати, що </w:t>
      </w:r>
      <w:r w:rsidRPr="00FA1466">
        <w:rPr>
          <w:rFonts w:ascii="Times New Roman" w:hAnsi="Times New Roman"/>
          <w:sz w:val="28"/>
          <w:szCs w:val="28"/>
          <w:lang w:val="uk-UA"/>
        </w:rPr>
        <w:t>«</w:t>
      </w:r>
      <w:r w:rsidR="00661399" w:rsidRPr="00FA1466">
        <w:rPr>
          <w:rFonts w:ascii="Times New Roman" w:hAnsi="Times New Roman"/>
          <w:sz w:val="28"/>
          <w:szCs w:val="28"/>
          <w:lang w:val="uk-UA"/>
        </w:rPr>
        <w:t>взаємність</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означатиме однакові, рівнозначні умови для громадян України та іноземців з приводу поїздок: для іноземців</w:t>
      </w:r>
      <w:r w:rsidR="004E6286" w:rsidRPr="00FA1466">
        <w:rPr>
          <w:rFonts w:ascii="Times New Roman" w:hAnsi="Times New Roman"/>
          <w:sz w:val="28"/>
          <w:szCs w:val="28"/>
          <w:lang w:val="uk-UA"/>
        </w:rPr>
        <w:t> </w:t>
      </w:r>
      <w:r w:rsidR="00661399" w:rsidRPr="00FA1466">
        <w:rPr>
          <w:rFonts w:ascii="Times New Roman" w:hAnsi="Times New Roman"/>
          <w:sz w:val="28"/>
          <w:szCs w:val="28"/>
          <w:lang w:val="uk-UA"/>
        </w:rPr>
        <w:t>– в Україну, для громадян України – до відповідних іноземних держав, з якими досягнуто угоди щодо взаємності поїздок.</w:t>
      </w:r>
    </w:p>
    <w:p w:rsidR="00661399" w:rsidRPr="00FA1466" w:rsidRDefault="00633F14"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Визначивши</w:t>
      </w:r>
      <w:r w:rsidR="00661399" w:rsidRPr="00FA1466">
        <w:rPr>
          <w:rFonts w:ascii="Times New Roman" w:hAnsi="Times New Roman"/>
          <w:sz w:val="28"/>
          <w:szCs w:val="28"/>
          <w:lang w:val="uk-UA"/>
        </w:rPr>
        <w:t xml:space="preserve"> </w:t>
      </w:r>
      <w:r w:rsidR="00DE1CCD" w:rsidRPr="00FA1466">
        <w:rPr>
          <w:rFonts w:ascii="Times New Roman" w:hAnsi="Times New Roman"/>
          <w:sz w:val="28"/>
          <w:szCs w:val="28"/>
          <w:lang w:val="uk-UA"/>
        </w:rPr>
        <w:t xml:space="preserve">поняття </w:t>
      </w:r>
      <w:r w:rsidR="001C39FE" w:rsidRPr="00FA1466">
        <w:rPr>
          <w:rFonts w:ascii="Times New Roman" w:hAnsi="Times New Roman"/>
          <w:sz w:val="28"/>
          <w:szCs w:val="28"/>
          <w:lang w:val="uk-UA"/>
        </w:rPr>
        <w:t>«</w:t>
      </w:r>
      <w:r w:rsidR="00DE1CCD" w:rsidRPr="00FA1466">
        <w:rPr>
          <w:rFonts w:ascii="Times New Roman" w:hAnsi="Times New Roman"/>
          <w:sz w:val="28"/>
          <w:szCs w:val="28"/>
          <w:lang w:val="uk-UA"/>
        </w:rPr>
        <w:t>взаємності</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 слід з</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ясувати і значення термінів «поїздки» та «взаємні поїздки». З цією метою пропонуємо повернутись до згаданих вище міжнародних угод про взаємні поїздки громадян, укладених між Урядом України та урядами низки держав, наприклад,</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Латвійської Республіки від 24</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липня 1997</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087AA4" w:rsidRPr="00FA1466">
        <w:rPr>
          <w:rFonts w:ascii="Times New Roman" w:hAnsi="Times New Roman"/>
          <w:sz w:val="28"/>
          <w:szCs w:val="28"/>
          <w:lang w:val="uk-UA"/>
        </w:rPr>
        <w:t>[14</w:t>
      </w:r>
      <w:r w:rsidR="00E3528C">
        <w:rPr>
          <w:rFonts w:ascii="Times New Roman" w:hAnsi="Times New Roman"/>
          <w:sz w:val="28"/>
          <w:szCs w:val="28"/>
          <w:lang w:val="uk-UA"/>
        </w:rPr>
        <w:t>5</w:t>
      </w:r>
      <w:r w:rsidR="00374220" w:rsidRPr="00FA1466">
        <w:rPr>
          <w:rFonts w:ascii="Times New Roman" w:hAnsi="Times New Roman"/>
          <w:sz w:val="28"/>
          <w:szCs w:val="28"/>
          <w:lang w:val="uk-UA"/>
        </w:rPr>
        <w:t>]</w:t>
      </w:r>
      <w:r w:rsidR="001C39FE" w:rsidRPr="00FA1466">
        <w:rPr>
          <w:rFonts w:ascii="Times New Roman" w:hAnsi="Times New Roman"/>
          <w:sz w:val="28"/>
          <w:szCs w:val="28"/>
          <w:lang w:val="uk-UA"/>
        </w:rPr>
        <w:t xml:space="preserve">, </w:t>
      </w:r>
      <w:r w:rsidR="00EF790A" w:rsidRPr="00FA1466">
        <w:rPr>
          <w:rFonts w:ascii="Times New Roman" w:hAnsi="Times New Roman"/>
          <w:sz w:val="28"/>
          <w:szCs w:val="28"/>
          <w:lang w:val="uk-UA"/>
        </w:rPr>
        <w:t>Республіки Казахстан від 19</w:t>
      </w:r>
      <w:r w:rsidR="007C2278" w:rsidRPr="00FA1466">
        <w:rPr>
          <w:rFonts w:ascii="Times New Roman" w:hAnsi="Times New Roman"/>
          <w:sz w:val="28"/>
          <w:szCs w:val="28"/>
          <w:lang w:val="uk-UA"/>
        </w:rPr>
        <w:t> </w:t>
      </w:r>
      <w:r w:rsidR="00EF790A" w:rsidRPr="00FA1466">
        <w:rPr>
          <w:rFonts w:ascii="Times New Roman" w:hAnsi="Times New Roman"/>
          <w:sz w:val="28"/>
          <w:szCs w:val="28"/>
          <w:lang w:val="uk-UA"/>
        </w:rPr>
        <w:t>травня</w:t>
      </w:r>
      <w:r w:rsidR="00661399" w:rsidRPr="00FA1466">
        <w:rPr>
          <w:rFonts w:ascii="Times New Roman" w:hAnsi="Times New Roman"/>
          <w:sz w:val="28"/>
          <w:szCs w:val="28"/>
          <w:lang w:val="uk-UA"/>
        </w:rPr>
        <w:t xml:space="preserve"> 200</w:t>
      </w:r>
      <w:r w:rsidR="00EF790A" w:rsidRPr="00FA1466">
        <w:rPr>
          <w:rFonts w:ascii="Times New Roman" w:hAnsi="Times New Roman"/>
          <w:sz w:val="28"/>
          <w:szCs w:val="28"/>
          <w:lang w:val="uk-UA"/>
        </w:rPr>
        <w:t>0</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EF790A" w:rsidRPr="00FA1466">
        <w:rPr>
          <w:rFonts w:ascii="Times New Roman" w:hAnsi="Times New Roman"/>
          <w:sz w:val="28"/>
          <w:szCs w:val="28"/>
          <w:lang w:val="uk-UA"/>
        </w:rPr>
        <w:t>[1</w:t>
      </w:r>
      <w:r w:rsidR="003211EC">
        <w:rPr>
          <w:rFonts w:ascii="Times New Roman" w:hAnsi="Times New Roman"/>
          <w:sz w:val="28"/>
          <w:szCs w:val="28"/>
          <w:lang w:val="uk-UA"/>
        </w:rPr>
        <w:t>40</w:t>
      </w:r>
      <w:r w:rsidR="00EF790A" w:rsidRPr="00FA1466">
        <w:rPr>
          <w:rFonts w:ascii="Times New Roman" w:hAnsi="Times New Roman"/>
          <w:sz w:val="28"/>
          <w:szCs w:val="28"/>
          <w:lang w:val="uk-UA"/>
        </w:rPr>
        <w:t>]</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Республіки Болгарія від </w:t>
      </w:r>
      <w:r w:rsidR="00087AA4" w:rsidRPr="00FA1466">
        <w:rPr>
          <w:rFonts w:ascii="Times New Roman" w:hAnsi="Times New Roman"/>
          <w:sz w:val="28"/>
          <w:szCs w:val="28"/>
          <w:lang w:val="uk-UA"/>
        </w:rPr>
        <w:t>15</w:t>
      </w:r>
      <w:r w:rsidR="004E6286" w:rsidRPr="00FA1466">
        <w:rPr>
          <w:rFonts w:ascii="Times New Roman" w:hAnsi="Times New Roman"/>
          <w:sz w:val="28"/>
          <w:szCs w:val="28"/>
          <w:lang w:val="uk-UA"/>
        </w:rPr>
        <w:t> </w:t>
      </w:r>
      <w:r w:rsidR="00087AA4" w:rsidRPr="00FA1466">
        <w:rPr>
          <w:rFonts w:ascii="Times New Roman" w:hAnsi="Times New Roman"/>
          <w:sz w:val="28"/>
          <w:szCs w:val="28"/>
          <w:lang w:val="uk-UA"/>
        </w:rPr>
        <w:t>листопада 2001</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087AA4" w:rsidRPr="00FA1466">
        <w:rPr>
          <w:rFonts w:ascii="Times New Roman" w:hAnsi="Times New Roman"/>
          <w:sz w:val="28"/>
          <w:szCs w:val="28"/>
          <w:lang w:val="uk-UA"/>
        </w:rPr>
        <w:t>[14</w:t>
      </w:r>
      <w:r w:rsidR="003211EC">
        <w:rPr>
          <w:rFonts w:ascii="Times New Roman" w:hAnsi="Times New Roman"/>
          <w:sz w:val="28"/>
          <w:szCs w:val="28"/>
          <w:lang w:val="uk-UA"/>
        </w:rPr>
        <w:t>3</w:t>
      </w:r>
      <w:r w:rsidR="00087AA4" w:rsidRPr="00FA1466">
        <w:rPr>
          <w:rFonts w:ascii="Times New Roman" w:hAnsi="Times New Roman"/>
          <w:sz w:val="28"/>
          <w:szCs w:val="28"/>
          <w:lang w:val="uk-UA"/>
        </w:rPr>
        <w:t>]</w:t>
      </w:r>
      <w:r w:rsidR="001C39FE" w:rsidRPr="00FA1466">
        <w:rPr>
          <w:rFonts w:ascii="Times New Roman" w:hAnsi="Times New Roman"/>
          <w:sz w:val="28"/>
          <w:szCs w:val="28"/>
          <w:lang w:val="uk-UA"/>
        </w:rPr>
        <w:t>,</w:t>
      </w:r>
      <w:r w:rsidR="00F022B2" w:rsidRPr="00FA1466">
        <w:rPr>
          <w:rFonts w:ascii="Times New Roman" w:hAnsi="Times New Roman"/>
          <w:sz w:val="28"/>
          <w:szCs w:val="28"/>
          <w:lang w:val="uk-UA"/>
        </w:rPr>
        <w:t xml:space="preserve"> Республіки Хорватія від 16</w:t>
      </w:r>
      <w:r w:rsidR="007C2278" w:rsidRPr="00FA1466">
        <w:rPr>
          <w:rFonts w:ascii="Times New Roman" w:hAnsi="Times New Roman"/>
          <w:sz w:val="28"/>
          <w:szCs w:val="28"/>
          <w:lang w:val="uk-UA"/>
        </w:rPr>
        <w:t> </w:t>
      </w:r>
      <w:r w:rsidR="00F022B2" w:rsidRPr="00FA1466">
        <w:rPr>
          <w:rFonts w:ascii="Times New Roman" w:hAnsi="Times New Roman"/>
          <w:sz w:val="28"/>
          <w:szCs w:val="28"/>
          <w:lang w:val="uk-UA"/>
        </w:rPr>
        <w:t>грудня 2005</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F022B2" w:rsidRPr="00FA1466">
        <w:rPr>
          <w:rFonts w:ascii="Times New Roman" w:hAnsi="Times New Roman"/>
          <w:sz w:val="28"/>
          <w:szCs w:val="28"/>
          <w:lang w:val="uk-UA"/>
        </w:rPr>
        <w:t>[21</w:t>
      </w:r>
      <w:r w:rsidR="00A51B82">
        <w:rPr>
          <w:rFonts w:ascii="Times New Roman" w:hAnsi="Times New Roman"/>
          <w:sz w:val="28"/>
          <w:szCs w:val="28"/>
          <w:lang w:val="uk-UA"/>
        </w:rPr>
        <w:t>7</w:t>
      </w:r>
      <w:r w:rsidR="00F022B2" w:rsidRPr="00FA1466">
        <w:rPr>
          <w:rFonts w:ascii="Times New Roman" w:hAnsi="Times New Roman"/>
          <w:sz w:val="28"/>
          <w:szCs w:val="28"/>
          <w:lang w:val="uk-UA"/>
        </w:rPr>
        <w:t>]</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Турецької Республіки від 22</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грудня 2011</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087AA4" w:rsidRPr="00FA1466">
        <w:rPr>
          <w:rFonts w:ascii="Times New Roman" w:hAnsi="Times New Roman"/>
          <w:sz w:val="28"/>
          <w:szCs w:val="28"/>
          <w:lang w:val="uk-UA"/>
        </w:rPr>
        <w:t>[21</w:t>
      </w:r>
      <w:r w:rsidR="00A51B82">
        <w:rPr>
          <w:rFonts w:ascii="Times New Roman" w:hAnsi="Times New Roman"/>
          <w:sz w:val="28"/>
          <w:szCs w:val="28"/>
          <w:lang w:val="uk-UA"/>
        </w:rPr>
        <w:t>4</w:t>
      </w:r>
      <w:r w:rsidR="005301D5" w:rsidRPr="00FA1466">
        <w:rPr>
          <w:rFonts w:ascii="Times New Roman" w:hAnsi="Times New Roman"/>
          <w:sz w:val="28"/>
          <w:szCs w:val="28"/>
          <w:lang w:val="uk-UA"/>
        </w:rPr>
        <w:t>]</w:t>
      </w:r>
      <w:r w:rsidR="001C39FE"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Республіки Чилі від 24</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квітня 2015</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374220" w:rsidRPr="00FA1466">
        <w:rPr>
          <w:rFonts w:ascii="Times New Roman" w:hAnsi="Times New Roman"/>
          <w:sz w:val="28"/>
          <w:szCs w:val="28"/>
          <w:lang w:val="uk-UA"/>
        </w:rPr>
        <w:t>[</w:t>
      </w:r>
      <w:r w:rsidR="00334220" w:rsidRPr="00FA1466">
        <w:rPr>
          <w:rFonts w:ascii="Times New Roman" w:hAnsi="Times New Roman"/>
          <w:sz w:val="28"/>
          <w:szCs w:val="28"/>
          <w:lang w:val="uk-UA"/>
        </w:rPr>
        <w:t>21</w:t>
      </w:r>
      <w:r w:rsidR="00A51B82">
        <w:rPr>
          <w:rFonts w:ascii="Times New Roman" w:hAnsi="Times New Roman"/>
          <w:sz w:val="28"/>
          <w:szCs w:val="28"/>
          <w:lang w:val="uk-UA"/>
        </w:rPr>
        <w:t>8</w:t>
      </w:r>
      <w:r w:rsidR="00374220" w:rsidRPr="00FA1466">
        <w:rPr>
          <w:rFonts w:ascii="Times New Roman" w:hAnsi="Times New Roman"/>
          <w:sz w:val="28"/>
          <w:szCs w:val="28"/>
          <w:lang w:val="uk-UA"/>
        </w:rPr>
        <w:t>]</w:t>
      </w:r>
      <w:r w:rsidR="001C39FE"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та ін.</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 аналізу їх положень випливає, що під поїздками розуміють: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 виїзд, транзитний проїзд і перебування на території відповідної держави протягом визначеного проміжку часу (тимчасового перебування) (ч.</w:t>
      </w:r>
      <w:r w:rsidR="007C2278" w:rsidRPr="00FA1466">
        <w:rPr>
          <w:rFonts w:ascii="Times New Roman" w:hAnsi="Times New Roman"/>
          <w:sz w:val="28"/>
          <w:szCs w:val="28"/>
          <w:lang w:val="uk-UA"/>
        </w:rPr>
        <w:t> </w:t>
      </w:r>
      <w:r w:rsidRPr="00FA1466">
        <w:rPr>
          <w:rFonts w:ascii="Times New Roman" w:hAnsi="Times New Roman"/>
          <w:sz w:val="28"/>
          <w:szCs w:val="28"/>
          <w:lang w:val="uk-UA"/>
        </w:rPr>
        <w:t>1 ст.</w:t>
      </w:r>
      <w:r w:rsidR="007C2278" w:rsidRPr="00FA1466">
        <w:rPr>
          <w:rFonts w:ascii="Times New Roman" w:hAnsi="Times New Roman"/>
          <w:sz w:val="28"/>
          <w:szCs w:val="28"/>
          <w:lang w:val="uk-UA"/>
        </w:rPr>
        <w:t> </w:t>
      </w:r>
      <w:r w:rsidRPr="00FA1466">
        <w:rPr>
          <w:rFonts w:ascii="Times New Roman" w:hAnsi="Times New Roman"/>
          <w:sz w:val="28"/>
          <w:szCs w:val="28"/>
          <w:lang w:val="uk-UA"/>
        </w:rPr>
        <w:t>1 Угоди між Урядом України та Урядом Латвійської Республіки; преамбула, ч.</w:t>
      </w:r>
      <w:r w:rsidR="007C2278" w:rsidRPr="00FA1466">
        <w:rPr>
          <w:rFonts w:ascii="Times New Roman" w:hAnsi="Times New Roman"/>
          <w:sz w:val="28"/>
          <w:szCs w:val="28"/>
          <w:lang w:val="uk-UA"/>
        </w:rPr>
        <w:t> </w:t>
      </w:r>
      <w:r w:rsidRPr="00FA1466">
        <w:rPr>
          <w:rFonts w:ascii="Times New Roman" w:hAnsi="Times New Roman"/>
          <w:sz w:val="28"/>
          <w:szCs w:val="28"/>
          <w:lang w:val="uk-UA"/>
        </w:rPr>
        <w:t>1 ст.</w:t>
      </w:r>
      <w:r w:rsidR="007C2278" w:rsidRPr="00FA1466">
        <w:rPr>
          <w:rFonts w:ascii="Times New Roman" w:hAnsi="Times New Roman"/>
          <w:sz w:val="28"/>
          <w:szCs w:val="28"/>
          <w:lang w:val="uk-UA"/>
        </w:rPr>
        <w:t> </w:t>
      </w:r>
      <w:r w:rsidRPr="00FA1466">
        <w:rPr>
          <w:rFonts w:ascii="Times New Roman" w:hAnsi="Times New Roman"/>
          <w:sz w:val="28"/>
          <w:szCs w:val="28"/>
          <w:lang w:val="uk-UA"/>
        </w:rPr>
        <w:t>1 Угоди між Урядом України та Урядом Республіки Болгарія; ч.</w:t>
      </w:r>
      <w:r w:rsidR="007C2278" w:rsidRPr="00FA1466">
        <w:rPr>
          <w:rFonts w:ascii="Times New Roman" w:hAnsi="Times New Roman"/>
          <w:sz w:val="28"/>
          <w:szCs w:val="28"/>
          <w:lang w:val="uk-UA"/>
        </w:rPr>
        <w:t> </w:t>
      </w:r>
      <w:r w:rsidRPr="00FA1466">
        <w:rPr>
          <w:rFonts w:ascii="Times New Roman" w:hAnsi="Times New Roman"/>
          <w:sz w:val="28"/>
          <w:szCs w:val="28"/>
          <w:lang w:val="uk-UA"/>
        </w:rPr>
        <w:t>1 ст.</w:t>
      </w:r>
      <w:r w:rsidR="007C2278" w:rsidRPr="00FA1466">
        <w:rPr>
          <w:rFonts w:ascii="Times New Roman" w:hAnsi="Times New Roman"/>
          <w:sz w:val="28"/>
          <w:szCs w:val="28"/>
          <w:lang w:val="uk-UA"/>
        </w:rPr>
        <w:t> </w:t>
      </w:r>
      <w:r w:rsidRPr="00FA1466">
        <w:rPr>
          <w:rFonts w:ascii="Times New Roman" w:hAnsi="Times New Roman"/>
          <w:sz w:val="28"/>
          <w:szCs w:val="28"/>
          <w:lang w:val="uk-UA"/>
        </w:rPr>
        <w:t>1 Угоди між Урядом України та Урядом Турецької Республіки та ін.). Відповідно, можемо підсумувати, що під взаємними поїздками доцільно розуміти рівнозначні правові умови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виїзду, транзитного проїзду </w:t>
      </w:r>
      <w:r w:rsidR="00266C09" w:rsidRPr="00FA1466">
        <w:rPr>
          <w:rFonts w:ascii="Times New Roman" w:hAnsi="Times New Roman"/>
          <w:sz w:val="28"/>
          <w:szCs w:val="28"/>
          <w:lang w:val="uk-UA"/>
        </w:rPr>
        <w:t xml:space="preserve">та </w:t>
      </w:r>
      <w:r w:rsidRPr="00FA1466">
        <w:rPr>
          <w:rFonts w:ascii="Times New Roman" w:hAnsi="Times New Roman"/>
          <w:sz w:val="28"/>
          <w:szCs w:val="28"/>
          <w:lang w:val="uk-UA"/>
        </w:rPr>
        <w:lastRenderedPageBreak/>
        <w:t xml:space="preserve">тимчасового перебування іноземних громадян на території України </w:t>
      </w:r>
      <w:r w:rsidR="00266C09"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українських громадян на території відповідної іноземної держави, з якою Україна досягла згоди щодо взаємності </w:t>
      </w:r>
      <w:r w:rsidR="00266C09" w:rsidRPr="00FA1466">
        <w:rPr>
          <w:rFonts w:ascii="Times New Roman" w:hAnsi="Times New Roman"/>
          <w:sz w:val="28"/>
          <w:szCs w:val="28"/>
          <w:lang w:val="uk-UA"/>
        </w:rPr>
        <w:t xml:space="preserve">в </w:t>
      </w:r>
      <w:r w:rsidRPr="00FA1466">
        <w:rPr>
          <w:rFonts w:ascii="Times New Roman" w:hAnsi="Times New Roman"/>
          <w:sz w:val="28"/>
          <w:szCs w:val="28"/>
          <w:lang w:val="uk-UA"/>
        </w:rPr>
        <w:t>цій сфері.</w:t>
      </w:r>
    </w:p>
    <w:p w:rsidR="00661399" w:rsidRPr="00FA1466" w:rsidRDefault="009C3075"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w:t>
      </w:r>
      <w:r w:rsidR="00661399" w:rsidRPr="00FA1466">
        <w:rPr>
          <w:rFonts w:ascii="Times New Roman" w:hAnsi="Times New Roman"/>
          <w:sz w:val="28"/>
          <w:szCs w:val="28"/>
          <w:lang w:val="uk-UA"/>
        </w:rPr>
        <w:t>ід правовими умовами взаємних поїздок можемо розуміти умови їх здійснення, регламентовані правом (насамперед, але</w:t>
      </w:r>
      <w:r w:rsidR="00C65F33" w:rsidRPr="00FA1466">
        <w:rPr>
          <w:rFonts w:ascii="Times New Roman" w:hAnsi="Times New Roman"/>
          <w:sz w:val="28"/>
          <w:szCs w:val="28"/>
          <w:lang w:val="uk-UA"/>
        </w:rPr>
        <w:t xml:space="preserve"> не виключно, нормативни</w:t>
      </w:r>
      <w:r w:rsidR="00661399" w:rsidRPr="00FA1466">
        <w:rPr>
          <w:rFonts w:ascii="Times New Roman" w:hAnsi="Times New Roman"/>
          <w:sz w:val="28"/>
          <w:szCs w:val="28"/>
          <w:lang w:val="uk-UA"/>
        </w:rPr>
        <w:t xml:space="preserve">ми актами національного та міжнародного </w:t>
      </w:r>
      <w:r w:rsidRPr="00FA1466">
        <w:rPr>
          <w:rFonts w:ascii="Times New Roman" w:hAnsi="Times New Roman"/>
          <w:sz w:val="28"/>
          <w:szCs w:val="28"/>
          <w:lang w:val="uk-UA"/>
        </w:rPr>
        <w:t>законодавства</w:t>
      </w:r>
      <w:r w:rsidR="00661399"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У</w:t>
      </w:r>
      <w:r w:rsidR="00723B62" w:rsidRPr="00FA1466">
        <w:rPr>
          <w:rFonts w:ascii="Times New Roman" w:hAnsi="Times New Roman"/>
          <w:sz w:val="28"/>
          <w:szCs w:val="28"/>
          <w:lang w:val="uk-UA"/>
        </w:rPr>
        <w:t> </w:t>
      </w:r>
      <w:r w:rsidR="00661399" w:rsidRPr="00FA1466">
        <w:rPr>
          <w:rFonts w:ascii="Times New Roman" w:hAnsi="Times New Roman"/>
          <w:sz w:val="28"/>
          <w:szCs w:val="28"/>
          <w:lang w:val="uk-UA"/>
        </w:rPr>
        <w:t>такому разі правові умови взаємних поїздок пропонуємо розуміти, як умови здійснення поїздок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їзду, виїзду, транзитного проїзду та тимчасового перебування) іноземних громадян на території України та українських громадян на території іноземних держав, </w:t>
      </w:r>
      <w:r w:rsidRPr="00FA1466">
        <w:rPr>
          <w:rFonts w:ascii="Times New Roman" w:hAnsi="Times New Roman"/>
          <w:sz w:val="28"/>
          <w:szCs w:val="28"/>
          <w:lang w:val="uk-UA"/>
        </w:rPr>
        <w:t xml:space="preserve">щодо </w:t>
      </w:r>
      <w:r w:rsidR="00661399" w:rsidRPr="00FA1466">
        <w:rPr>
          <w:rFonts w:ascii="Times New Roman" w:hAnsi="Times New Roman"/>
          <w:sz w:val="28"/>
          <w:szCs w:val="28"/>
          <w:lang w:val="uk-UA"/>
        </w:rPr>
        <w:t xml:space="preserve">яких Україна та відповідні іноземні держави дійшли згоди, визначили їх як істотні (такі, що мають істотне, важливе значення) та виклали </w:t>
      </w:r>
      <w:r w:rsidR="00266C09"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 xml:space="preserve">тексті угоди. Такими є: документи, що видаються громадянам України </w:t>
      </w:r>
      <w:r w:rsidR="00266C09"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іноземним громадянам для здійснення поїздок, вимоги щодо наявності або відсутності віз, особливості поїздок неповнолітніх громадян, місця перетину кордону, зобов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язання щодо дотримання правил і процедур перетину державного кордону, строки тимчасового перебування на території України/іноземної держави, умови </w:t>
      </w:r>
      <w:r w:rsidR="00661399" w:rsidRPr="00FA1466">
        <w:rPr>
          <w:rFonts w:ascii="Times New Roman" w:hAnsi="Times New Roman"/>
          <w:spacing w:val="-2"/>
          <w:sz w:val="28"/>
          <w:szCs w:val="28"/>
          <w:lang w:val="uk-UA"/>
        </w:rPr>
        <w:t>звільнення від обов</w:t>
      </w:r>
      <w:r w:rsidR="004A0B23" w:rsidRPr="00FA1466">
        <w:rPr>
          <w:rFonts w:ascii="Times New Roman" w:hAnsi="Times New Roman"/>
          <w:spacing w:val="-2"/>
          <w:sz w:val="28"/>
          <w:szCs w:val="28"/>
          <w:lang w:val="uk-UA"/>
        </w:rPr>
        <w:t>’</w:t>
      </w:r>
      <w:r w:rsidR="00661399" w:rsidRPr="00FA1466">
        <w:rPr>
          <w:rFonts w:ascii="Times New Roman" w:hAnsi="Times New Roman"/>
          <w:spacing w:val="-2"/>
          <w:sz w:val="28"/>
          <w:szCs w:val="28"/>
          <w:lang w:val="uk-UA"/>
        </w:rPr>
        <w:t>язку отримання візи та ін. (див., наприклад, ст</w:t>
      </w:r>
      <w:r w:rsidR="004E6286" w:rsidRPr="00FA1466">
        <w:rPr>
          <w:rFonts w:ascii="Times New Roman" w:hAnsi="Times New Roman"/>
          <w:spacing w:val="-2"/>
          <w:sz w:val="28"/>
          <w:szCs w:val="28"/>
          <w:lang w:val="uk-UA"/>
        </w:rPr>
        <w:t>атті</w:t>
      </w:r>
      <w:r w:rsidR="007C2278" w:rsidRPr="00FA1466">
        <w:rPr>
          <w:rFonts w:ascii="Times New Roman" w:hAnsi="Times New Roman"/>
          <w:spacing w:val="-2"/>
          <w:sz w:val="28"/>
          <w:szCs w:val="28"/>
          <w:lang w:val="uk-UA"/>
        </w:rPr>
        <w:t> </w:t>
      </w:r>
      <w:r w:rsidR="00661399" w:rsidRPr="00FA1466">
        <w:rPr>
          <w:rFonts w:ascii="Times New Roman" w:hAnsi="Times New Roman"/>
          <w:spacing w:val="-2"/>
          <w:sz w:val="28"/>
          <w:szCs w:val="28"/>
          <w:lang w:val="uk-UA"/>
        </w:rPr>
        <w:t>1, 3</w:t>
      </w:r>
      <w:r w:rsidR="007C2278" w:rsidRPr="00FA1466">
        <w:rPr>
          <w:rFonts w:ascii="Times New Roman" w:hAnsi="Times New Roman"/>
          <w:spacing w:val="-2"/>
          <w:sz w:val="28"/>
          <w:szCs w:val="28"/>
          <w:lang w:val="uk-UA"/>
        </w:rPr>
        <w:t>–</w:t>
      </w:r>
      <w:r w:rsidR="00661399" w:rsidRPr="00FA1466">
        <w:rPr>
          <w:rFonts w:ascii="Times New Roman" w:hAnsi="Times New Roman"/>
          <w:spacing w:val="-2"/>
          <w:sz w:val="28"/>
          <w:szCs w:val="28"/>
          <w:lang w:val="uk-UA"/>
        </w:rPr>
        <w:t>6, 9</w:t>
      </w:r>
      <w:r w:rsidR="00661399" w:rsidRPr="00FA1466">
        <w:rPr>
          <w:rFonts w:ascii="Times New Roman" w:hAnsi="Times New Roman"/>
          <w:sz w:val="28"/>
          <w:szCs w:val="28"/>
          <w:lang w:val="uk-UA"/>
        </w:rPr>
        <w:t xml:space="preserve"> Угоди між Кабінетом Міністрів України та Урядом Республіки Македонія про умови </w:t>
      </w:r>
      <w:r w:rsidR="0075705F" w:rsidRPr="00FA1466">
        <w:rPr>
          <w:rFonts w:ascii="Times New Roman" w:hAnsi="Times New Roman"/>
          <w:sz w:val="28"/>
          <w:szCs w:val="28"/>
          <w:lang w:val="uk-UA"/>
        </w:rPr>
        <w:t>взаємних поїздок громадян від 6</w:t>
      </w:r>
      <w:r w:rsidR="007C2278" w:rsidRPr="00FA1466">
        <w:rPr>
          <w:rFonts w:ascii="Times New Roman" w:hAnsi="Times New Roman"/>
          <w:sz w:val="28"/>
          <w:szCs w:val="28"/>
          <w:lang w:val="uk-UA"/>
        </w:rPr>
        <w:t> </w:t>
      </w:r>
      <w:r w:rsidR="0075705F" w:rsidRPr="00FA1466">
        <w:rPr>
          <w:rFonts w:ascii="Times New Roman" w:hAnsi="Times New Roman"/>
          <w:sz w:val="28"/>
          <w:szCs w:val="28"/>
          <w:lang w:val="uk-UA"/>
        </w:rPr>
        <w:t>лютого</w:t>
      </w:r>
      <w:r w:rsidR="00661399" w:rsidRPr="00FA1466">
        <w:rPr>
          <w:rFonts w:ascii="Times New Roman" w:hAnsi="Times New Roman"/>
          <w:sz w:val="28"/>
          <w:szCs w:val="28"/>
          <w:lang w:val="uk-UA"/>
        </w:rPr>
        <w:t xml:space="preserve"> 2010</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75705F" w:rsidRPr="00FA1466">
        <w:rPr>
          <w:rFonts w:ascii="Times New Roman" w:hAnsi="Times New Roman"/>
          <w:sz w:val="28"/>
          <w:szCs w:val="28"/>
          <w:lang w:val="uk-UA"/>
        </w:rPr>
        <w:t>[21</w:t>
      </w:r>
      <w:r w:rsidR="00A51B82">
        <w:rPr>
          <w:rFonts w:ascii="Times New Roman" w:hAnsi="Times New Roman"/>
          <w:sz w:val="28"/>
          <w:szCs w:val="28"/>
          <w:lang w:val="uk-UA"/>
        </w:rPr>
        <w:t>5</w:t>
      </w:r>
      <w:r w:rsidR="0075705F" w:rsidRPr="00FA1466">
        <w:rPr>
          <w:rFonts w:ascii="Times New Roman" w:hAnsi="Times New Roman"/>
          <w:sz w:val="28"/>
          <w:szCs w:val="28"/>
          <w:lang w:val="uk-UA"/>
        </w:rPr>
        <w:t>]</w:t>
      </w:r>
      <w:r w:rsidR="00661399" w:rsidRPr="00FA1466">
        <w:rPr>
          <w:rFonts w:ascii="Times New Roman" w:hAnsi="Times New Roman"/>
          <w:sz w:val="28"/>
          <w:szCs w:val="28"/>
          <w:lang w:val="uk-UA"/>
        </w:rPr>
        <w:t>, ст</w:t>
      </w:r>
      <w:r w:rsidR="004E6286" w:rsidRPr="00FA1466">
        <w:rPr>
          <w:rFonts w:ascii="Times New Roman" w:hAnsi="Times New Roman"/>
          <w:sz w:val="28"/>
          <w:szCs w:val="28"/>
          <w:lang w:val="uk-UA"/>
        </w:rPr>
        <w:t>атті</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1, 3</w:t>
      </w:r>
      <w:r w:rsidR="007C2278" w:rsidRPr="00FA1466">
        <w:rPr>
          <w:rFonts w:ascii="Times New Roman" w:hAnsi="Times New Roman"/>
          <w:sz w:val="28"/>
          <w:szCs w:val="28"/>
          <w:lang w:val="uk-UA"/>
        </w:rPr>
        <w:t>–</w:t>
      </w:r>
      <w:r w:rsidR="00661399" w:rsidRPr="00FA1466">
        <w:rPr>
          <w:rFonts w:ascii="Times New Roman" w:hAnsi="Times New Roman"/>
          <w:sz w:val="28"/>
          <w:szCs w:val="28"/>
          <w:lang w:val="uk-UA"/>
        </w:rPr>
        <w:t>5 Угоди між Кабінетом Міністрів України та Урядом Чорногорії про взаємні поїздки громадян</w:t>
      </w:r>
      <w:r w:rsidR="00723B62" w:rsidRPr="00FA1466">
        <w:rPr>
          <w:rFonts w:ascii="Times New Roman" w:hAnsi="Times New Roman"/>
          <w:sz w:val="28"/>
          <w:szCs w:val="28"/>
          <w:lang w:val="uk-UA"/>
        </w:rPr>
        <w:t xml:space="preserve"> </w:t>
      </w:r>
      <w:r w:rsidR="00870E65" w:rsidRPr="00FA1466">
        <w:rPr>
          <w:rFonts w:ascii="Times New Roman" w:hAnsi="Times New Roman"/>
          <w:sz w:val="28"/>
          <w:szCs w:val="28"/>
          <w:lang w:val="uk-UA"/>
        </w:rPr>
        <w:t>від 15</w:t>
      </w:r>
      <w:r w:rsidR="007C2278" w:rsidRPr="00FA1466">
        <w:rPr>
          <w:rFonts w:ascii="Times New Roman" w:hAnsi="Times New Roman"/>
          <w:sz w:val="28"/>
          <w:szCs w:val="28"/>
          <w:lang w:val="uk-UA"/>
        </w:rPr>
        <w:t> </w:t>
      </w:r>
      <w:r w:rsidR="00870E65" w:rsidRPr="00FA1466">
        <w:rPr>
          <w:rFonts w:ascii="Times New Roman" w:hAnsi="Times New Roman"/>
          <w:sz w:val="28"/>
          <w:szCs w:val="28"/>
          <w:lang w:val="uk-UA"/>
        </w:rPr>
        <w:t>червня</w:t>
      </w:r>
      <w:r w:rsidR="00661399" w:rsidRPr="00FA1466">
        <w:rPr>
          <w:rFonts w:ascii="Times New Roman" w:hAnsi="Times New Roman"/>
          <w:sz w:val="28"/>
          <w:szCs w:val="28"/>
          <w:lang w:val="uk-UA"/>
        </w:rPr>
        <w:t xml:space="preserve"> 2010</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870E65" w:rsidRPr="00FA1466">
        <w:rPr>
          <w:rFonts w:ascii="Times New Roman" w:hAnsi="Times New Roman"/>
          <w:sz w:val="28"/>
          <w:szCs w:val="28"/>
          <w:lang w:val="uk-UA"/>
        </w:rPr>
        <w:t>[14</w:t>
      </w:r>
      <w:r w:rsidR="003211EC">
        <w:rPr>
          <w:rFonts w:ascii="Times New Roman" w:hAnsi="Times New Roman"/>
          <w:sz w:val="28"/>
          <w:szCs w:val="28"/>
          <w:lang w:val="uk-UA"/>
        </w:rPr>
        <w:t>2</w:t>
      </w:r>
      <w:r w:rsidR="00870E65" w:rsidRPr="00FA1466">
        <w:rPr>
          <w:rFonts w:ascii="Times New Roman" w:hAnsi="Times New Roman"/>
          <w:sz w:val="28"/>
          <w:szCs w:val="28"/>
          <w:lang w:val="uk-UA"/>
        </w:rPr>
        <w:t>]</w:t>
      </w:r>
      <w:r w:rsidR="00661399" w:rsidRPr="00FA1466">
        <w:rPr>
          <w:rFonts w:ascii="Times New Roman" w:hAnsi="Times New Roman"/>
          <w:sz w:val="28"/>
          <w:szCs w:val="28"/>
          <w:lang w:val="uk-UA"/>
        </w:rPr>
        <w:t>, а також додатки до цих угод).</w:t>
      </w:r>
    </w:p>
    <w:p w:rsidR="00661399" w:rsidRPr="00FA1466" w:rsidRDefault="00633F14"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різноманітних інформаційних ресурсах, наукових і практичних джерелах для характеристики процесу взаємних поїздок ті відносин</w:t>
      </w:r>
      <w:r w:rsidR="00266C09" w:rsidRPr="00FA1466">
        <w:rPr>
          <w:rFonts w:ascii="Times New Roman" w:hAnsi="Times New Roman"/>
          <w:sz w:val="28"/>
          <w:szCs w:val="28"/>
          <w:lang w:val="uk-UA"/>
        </w:rPr>
        <w:t>и</w:t>
      </w:r>
      <w:r w:rsidR="00661399" w:rsidRPr="00FA1466">
        <w:rPr>
          <w:rFonts w:ascii="Times New Roman" w:hAnsi="Times New Roman"/>
          <w:sz w:val="28"/>
          <w:szCs w:val="28"/>
          <w:lang w:val="uk-UA"/>
        </w:rPr>
        <w:t xml:space="preserve">, які при цьому виникають, застосовуються й інші категорії, зокрема це стосується «міжнародних» та «міждержавних» поїздок. </w:t>
      </w:r>
      <w:r w:rsidR="009C3075" w:rsidRPr="00FA1466">
        <w:rPr>
          <w:rFonts w:ascii="Times New Roman" w:hAnsi="Times New Roman"/>
          <w:sz w:val="28"/>
          <w:szCs w:val="28"/>
          <w:lang w:val="uk-UA"/>
        </w:rPr>
        <w:t>З</w:t>
      </w:r>
      <w:r w:rsidR="00661399" w:rsidRPr="00FA1466">
        <w:rPr>
          <w:rFonts w:ascii="Times New Roman" w:hAnsi="Times New Roman"/>
          <w:sz w:val="28"/>
          <w:szCs w:val="28"/>
          <w:lang w:val="uk-UA"/>
        </w:rPr>
        <w:t xml:space="preserve"> огляду на недостатність відповідних дефініцій у нормативно-правових актах та юридичній літературі пропонуємо розпочати їх визначення із розкриття сутності та відмінностей між поняттями «міжнародний» та «міждержавний».</w:t>
      </w:r>
    </w:p>
    <w:p w:rsidR="00661399" w:rsidRPr="00FA1466" w:rsidRDefault="00633F14"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З цього приводу</w:t>
      </w:r>
      <w:r w:rsidR="00661399" w:rsidRPr="00FA1466">
        <w:rPr>
          <w:rFonts w:ascii="Times New Roman" w:hAnsi="Times New Roman"/>
          <w:sz w:val="28"/>
          <w:szCs w:val="28"/>
          <w:lang w:val="uk-UA"/>
        </w:rPr>
        <w:t xml:space="preserve"> варто проаналізувати текст постанови Кабінету Міністрів України «Про затвердження Положення про пункти пропуску через державний кордон та пункти контролю» від 18</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серпня 2010</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р. №</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751</w:t>
      </w:r>
      <w:r w:rsidR="004E6286" w:rsidRPr="00FA1466">
        <w:rPr>
          <w:rFonts w:ascii="Times New Roman" w:hAnsi="Times New Roman"/>
          <w:sz w:val="28"/>
          <w:szCs w:val="28"/>
          <w:lang w:val="uk-UA"/>
        </w:rPr>
        <w:t> </w:t>
      </w:r>
      <w:r w:rsidR="0095025F" w:rsidRPr="00FA1466">
        <w:rPr>
          <w:rFonts w:ascii="Times New Roman" w:hAnsi="Times New Roman"/>
          <w:sz w:val="28"/>
          <w:szCs w:val="28"/>
          <w:lang w:val="uk-UA"/>
        </w:rPr>
        <w:t>[16</w:t>
      </w:r>
      <w:r w:rsidR="00E3528C">
        <w:rPr>
          <w:rFonts w:ascii="Times New Roman" w:hAnsi="Times New Roman"/>
          <w:sz w:val="28"/>
          <w:szCs w:val="28"/>
          <w:lang w:val="uk-UA"/>
        </w:rPr>
        <w:t>6</w:t>
      </w:r>
      <w:r w:rsidR="0095025F" w:rsidRPr="00FA1466">
        <w:rPr>
          <w:rFonts w:ascii="Times New Roman" w:hAnsi="Times New Roman"/>
          <w:sz w:val="28"/>
          <w:szCs w:val="28"/>
          <w:lang w:val="uk-UA"/>
        </w:rPr>
        <w:t>]</w:t>
      </w:r>
      <w:r w:rsidR="00661399" w:rsidRPr="00FA1466">
        <w:rPr>
          <w:rFonts w:ascii="Times New Roman" w:hAnsi="Times New Roman"/>
          <w:sz w:val="28"/>
          <w:szCs w:val="28"/>
          <w:lang w:val="uk-UA"/>
        </w:rPr>
        <w:t>, адже у пп.</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1 п.</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4 Положення, закріпленого нею, </w:t>
      </w:r>
      <w:r w:rsidR="00723B62" w:rsidRPr="00FA1466">
        <w:rPr>
          <w:rFonts w:ascii="Times New Roman" w:hAnsi="Times New Roman"/>
          <w:sz w:val="28"/>
          <w:szCs w:val="28"/>
          <w:lang w:val="uk-UA"/>
        </w:rPr>
        <w:t>по</w:t>
      </w:r>
      <w:r w:rsidR="00661399" w:rsidRPr="00FA1466">
        <w:rPr>
          <w:rFonts w:ascii="Times New Roman" w:hAnsi="Times New Roman"/>
          <w:sz w:val="28"/>
          <w:szCs w:val="28"/>
          <w:lang w:val="uk-UA"/>
        </w:rPr>
        <w:t xml:space="preserve">дається визначення названих вище категорій у контексті характеристики різновидів пунктів пропуску, а саме: міжнародні пункти пропуску – пропуск через державний кордон громадян, транспортних засобів та вантажів будь-яких держав, а також осіб без громадянства; міждержавні – пропуск через кордон громадян, транспортних засобів </w:t>
      </w:r>
      <w:r w:rsidR="00266C09"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вантажів України </w:t>
      </w:r>
      <w:r w:rsidR="00266C09" w:rsidRPr="00FA1466">
        <w:rPr>
          <w:rFonts w:ascii="Times New Roman" w:hAnsi="Times New Roman"/>
          <w:sz w:val="28"/>
          <w:szCs w:val="28"/>
          <w:lang w:val="uk-UA"/>
        </w:rPr>
        <w:t xml:space="preserve">та </w:t>
      </w:r>
      <w:r w:rsidR="004E6286" w:rsidRPr="00FA1466">
        <w:rPr>
          <w:rFonts w:ascii="Times New Roman" w:hAnsi="Times New Roman"/>
          <w:sz w:val="28"/>
          <w:szCs w:val="28"/>
          <w:lang w:val="uk-UA"/>
        </w:rPr>
        <w:t>суміжної держави. З </w:t>
      </w:r>
      <w:r w:rsidR="00661399" w:rsidRPr="00FA1466">
        <w:rPr>
          <w:rFonts w:ascii="Times New Roman" w:hAnsi="Times New Roman"/>
          <w:sz w:val="28"/>
          <w:szCs w:val="28"/>
          <w:lang w:val="uk-UA"/>
        </w:rPr>
        <w:t xml:space="preserve">наведеного можемо підсумувати, що термін «міждержавний» застосовується до відносин, </w:t>
      </w:r>
      <w:r w:rsidR="00723B62"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яких </w:t>
      </w:r>
      <w:r w:rsidR="00723B62" w:rsidRPr="00FA1466">
        <w:rPr>
          <w:rFonts w:ascii="Times New Roman" w:hAnsi="Times New Roman"/>
          <w:sz w:val="28"/>
          <w:szCs w:val="28"/>
          <w:lang w:val="uk-UA"/>
        </w:rPr>
        <w:t xml:space="preserve">беруть </w:t>
      </w:r>
      <w:r w:rsidR="00661399" w:rsidRPr="00FA1466">
        <w:rPr>
          <w:rFonts w:ascii="Times New Roman" w:hAnsi="Times New Roman"/>
          <w:sz w:val="28"/>
          <w:szCs w:val="28"/>
          <w:lang w:val="uk-UA"/>
        </w:rPr>
        <w:t xml:space="preserve">участь суміжні держави або громадяни суміжних (за кордоном) держав, тоді як термін «міжнародний» має ширшу сферу застосування та позначає відносини, </w:t>
      </w:r>
      <w:r w:rsidR="00723B62"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виникають між державами (громадянами держав), які можуть не мати суміжн</w:t>
      </w:r>
      <w:r w:rsidR="00723B62" w:rsidRPr="00FA1466">
        <w:rPr>
          <w:rFonts w:ascii="Times New Roman" w:hAnsi="Times New Roman"/>
          <w:sz w:val="28"/>
          <w:szCs w:val="28"/>
          <w:lang w:val="uk-UA"/>
        </w:rPr>
        <w:t>ого</w:t>
      </w:r>
      <w:r w:rsidR="00661399" w:rsidRPr="00FA1466">
        <w:rPr>
          <w:rFonts w:ascii="Times New Roman" w:hAnsi="Times New Roman"/>
          <w:sz w:val="28"/>
          <w:szCs w:val="28"/>
          <w:lang w:val="uk-UA"/>
        </w:rPr>
        <w:t xml:space="preserve"> кордон</w:t>
      </w:r>
      <w:r w:rsidR="00723B62"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 тобто між будь-якими державами (громадянами будь-яких держав). </w:t>
      </w:r>
    </w:p>
    <w:p w:rsidR="00661399" w:rsidRPr="00FA1466" w:rsidRDefault="00633F14"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Отже</w:t>
      </w:r>
      <w:r w:rsidR="00661399" w:rsidRPr="00FA1466">
        <w:rPr>
          <w:rFonts w:ascii="Times New Roman" w:hAnsi="Times New Roman"/>
          <w:sz w:val="28"/>
          <w:szCs w:val="28"/>
          <w:lang w:val="uk-UA"/>
        </w:rPr>
        <w:t xml:space="preserve">, міжнародні поїздки </w:t>
      </w:r>
      <w:r w:rsidRPr="00FA1466">
        <w:rPr>
          <w:rFonts w:ascii="Times New Roman" w:hAnsi="Times New Roman"/>
          <w:sz w:val="28"/>
          <w:szCs w:val="28"/>
          <w:lang w:val="uk-UA"/>
        </w:rPr>
        <w:t xml:space="preserve">необхідно </w:t>
      </w:r>
      <w:r w:rsidR="00661399" w:rsidRPr="00FA1466">
        <w:rPr>
          <w:rFonts w:ascii="Times New Roman" w:hAnsi="Times New Roman"/>
          <w:sz w:val="28"/>
          <w:szCs w:val="28"/>
          <w:lang w:val="uk-UA"/>
        </w:rPr>
        <w:t>розглядати як такі, що здійснюються громадянами України до держав, які не мають суміжного з Україною кордону, а також громадян таких держав до України; міждержавні поїздки</w:t>
      </w:r>
      <w:r w:rsidR="004E6286"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 як такі, що здійснюються громадянами України до держав, які мають суміжний з Україною кордон, а також громадян таких держав до України. По суті, їх можна сприймати як різновиди взаємних поїздок, виділені за ознакою наявності або відсутності </w:t>
      </w:r>
      <w:r w:rsidR="00723B62"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держав, з якими досягнуто згоди про взаємність у цій сфері, суміжного з Україною кордону.</w:t>
      </w:r>
    </w:p>
    <w:p w:rsidR="00661399" w:rsidRPr="00FA1466" w:rsidRDefault="009C3075"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Постає необхідність </w:t>
      </w:r>
      <w:r w:rsidR="00661399" w:rsidRPr="00FA1466">
        <w:rPr>
          <w:rFonts w:ascii="Times New Roman" w:hAnsi="Times New Roman"/>
          <w:sz w:val="28"/>
          <w:szCs w:val="28"/>
          <w:lang w:val="uk-UA"/>
        </w:rPr>
        <w:t>з</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ясування сутності понят</w:t>
      </w:r>
      <w:r w:rsidRPr="00FA1466">
        <w:rPr>
          <w:rFonts w:ascii="Times New Roman" w:hAnsi="Times New Roman"/>
          <w:sz w:val="28"/>
          <w:szCs w:val="28"/>
          <w:lang w:val="uk-UA"/>
        </w:rPr>
        <w:t>ь</w:t>
      </w:r>
      <w:r w:rsidR="00661399" w:rsidRPr="00FA1466">
        <w:rPr>
          <w:rFonts w:ascii="Times New Roman" w:hAnsi="Times New Roman"/>
          <w:sz w:val="28"/>
          <w:szCs w:val="28"/>
          <w:lang w:val="uk-UA"/>
        </w:rPr>
        <w:t xml:space="preserve"> «режим державного кордону» та «порядок перетину дер</w:t>
      </w:r>
      <w:r w:rsidR="00633F14" w:rsidRPr="00FA1466">
        <w:rPr>
          <w:rFonts w:ascii="Times New Roman" w:hAnsi="Times New Roman"/>
          <w:sz w:val="28"/>
          <w:szCs w:val="28"/>
          <w:lang w:val="uk-UA"/>
        </w:rPr>
        <w:t>жавного кордону»</w:t>
      </w:r>
      <w:r w:rsidRPr="00FA1466">
        <w:rPr>
          <w:rFonts w:ascii="Times New Roman" w:hAnsi="Times New Roman"/>
          <w:sz w:val="28"/>
          <w:szCs w:val="28"/>
          <w:lang w:val="uk-UA"/>
        </w:rPr>
        <w:t xml:space="preserve"> </w:t>
      </w:r>
      <w:r w:rsidR="00723B62" w:rsidRPr="00FA1466">
        <w:rPr>
          <w:rFonts w:ascii="Times New Roman" w:hAnsi="Times New Roman"/>
          <w:sz w:val="28"/>
          <w:szCs w:val="28"/>
          <w:lang w:val="uk-UA"/>
        </w:rPr>
        <w:t xml:space="preserve">і </w:t>
      </w:r>
      <w:r w:rsidRPr="00FA1466">
        <w:rPr>
          <w:rFonts w:ascii="Times New Roman" w:hAnsi="Times New Roman"/>
          <w:sz w:val="28"/>
          <w:szCs w:val="28"/>
          <w:lang w:val="uk-UA"/>
        </w:rPr>
        <w:t>їх співвідношення з</w:t>
      </w:r>
      <w:r w:rsidR="00661399" w:rsidRPr="00FA1466">
        <w:rPr>
          <w:rFonts w:ascii="Times New Roman" w:hAnsi="Times New Roman"/>
          <w:sz w:val="28"/>
          <w:szCs w:val="28"/>
          <w:lang w:val="uk-UA"/>
        </w:rPr>
        <w:t xml:space="preserve"> поняттями «взаємних поїздок» та «правових умов взаємних поїздок».</w:t>
      </w:r>
    </w:p>
    <w:p w:rsidR="00661399" w:rsidRPr="00FA1466" w:rsidRDefault="00633F14"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Вивчивши </w:t>
      </w:r>
      <w:r w:rsidR="00661399" w:rsidRPr="00FA1466">
        <w:rPr>
          <w:rFonts w:ascii="Times New Roman" w:hAnsi="Times New Roman"/>
          <w:sz w:val="28"/>
          <w:szCs w:val="28"/>
          <w:lang w:val="uk-UA"/>
        </w:rPr>
        <w:t xml:space="preserve">положення </w:t>
      </w:r>
      <w:r w:rsidR="009C3075" w:rsidRPr="00FA1466">
        <w:rPr>
          <w:rFonts w:ascii="Times New Roman" w:hAnsi="Times New Roman"/>
          <w:sz w:val="28"/>
          <w:szCs w:val="28"/>
          <w:lang w:val="uk-UA"/>
        </w:rPr>
        <w:t>ст.</w:t>
      </w:r>
      <w:r w:rsidR="007C2278" w:rsidRPr="00FA1466">
        <w:rPr>
          <w:rFonts w:ascii="Times New Roman" w:hAnsi="Times New Roman"/>
          <w:sz w:val="28"/>
          <w:szCs w:val="28"/>
          <w:lang w:val="uk-UA"/>
        </w:rPr>
        <w:t> </w:t>
      </w:r>
      <w:r w:rsidR="009C3075" w:rsidRPr="00FA1466">
        <w:rPr>
          <w:rFonts w:ascii="Times New Roman" w:hAnsi="Times New Roman"/>
          <w:sz w:val="28"/>
          <w:szCs w:val="28"/>
          <w:lang w:val="uk-UA"/>
        </w:rPr>
        <w:t xml:space="preserve">8 </w:t>
      </w:r>
      <w:r w:rsidR="00661399" w:rsidRPr="00FA1466">
        <w:rPr>
          <w:rFonts w:ascii="Times New Roman" w:hAnsi="Times New Roman"/>
          <w:sz w:val="28"/>
          <w:szCs w:val="28"/>
          <w:lang w:val="uk-UA"/>
        </w:rPr>
        <w:t xml:space="preserve">Закону України «Про державний кордон України», у якій закріплено, що «режим державного кордону – це порядок перетинання державного кордону України, плавання і перебування українських та іноземних невійськових суден і військових кораблів у </w:t>
      </w:r>
      <w:r w:rsidR="00661399" w:rsidRPr="00FA1466">
        <w:rPr>
          <w:rFonts w:ascii="Times New Roman" w:hAnsi="Times New Roman"/>
          <w:sz w:val="28"/>
          <w:szCs w:val="28"/>
          <w:lang w:val="uk-UA"/>
        </w:rPr>
        <w:lastRenderedPageBreak/>
        <w:t>територіальному морі та внутрішніх водах України, заходження іноземних невійськових суден і військових кораблів у внутрішні води і порти України та перебування в них, утримання державного кордону України, провадження різних робіт, промислової та іншої діяльності на державному кордоні України</w:t>
      </w:r>
      <w:r w:rsidR="000A742C" w:rsidRPr="00FA1466">
        <w:rPr>
          <w:rFonts w:ascii="Times New Roman" w:hAnsi="Times New Roman"/>
          <w:sz w:val="28"/>
          <w:szCs w:val="28"/>
          <w:lang w:val="uk-UA"/>
        </w:rPr>
        <w:t>, який</w:t>
      </w:r>
      <w:r w:rsidR="00661399" w:rsidRPr="00FA1466">
        <w:rPr>
          <w:rFonts w:ascii="Times New Roman" w:hAnsi="Times New Roman"/>
          <w:sz w:val="28"/>
          <w:szCs w:val="28"/>
          <w:lang w:val="uk-UA"/>
        </w:rPr>
        <w:t xml:space="preserve"> визначається цим Законом, іншими актами законодавства України і м</w:t>
      </w:r>
      <w:r w:rsidRPr="00FA1466">
        <w:rPr>
          <w:rFonts w:ascii="Times New Roman" w:hAnsi="Times New Roman"/>
          <w:sz w:val="28"/>
          <w:szCs w:val="28"/>
          <w:lang w:val="uk-UA"/>
        </w:rPr>
        <w:t>іжнародними договорами України»</w:t>
      </w:r>
      <w:r w:rsidR="004E6286"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6</w:t>
      </w:r>
      <w:r w:rsidR="00D72D0D" w:rsidRPr="00FA1466">
        <w:rPr>
          <w:rFonts w:ascii="Times New Roman" w:hAnsi="Times New Roman"/>
          <w:sz w:val="28"/>
          <w:szCs w:val="28"/>
          <w:lang w:val="uk-UA"/>
        </w:rPr>
        <w:t>]</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робимо</w:t>
      </w:r>
      <w:r w:rsidR="00661399" w:rsidRPr="00FA1466">
        <w:rPr>
          <w:rFonts w:ascii="Times New Roman" w:hAnsi="Times New Roman"/>
          <w:sz w:val="28"/>
          <w:szCs w:val="28"/>
          <w:lang w:val="uk-UA"/>
        </w:rPr>
        <w:t xml:space="preserve"> висновок, що «режим державного кордону» є доволі широким поняттям, яке лише частково перетинається із «взаємними поїздками» та правовими умовами їх здійснення</w:t>
      </w:r>
      <w:r w:rsidR="00266C09"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266C09" w:rsidRPr="00FA1466">
        <w:rPr>
          <w:rFonts w:ascii="Times New Roman" w:hAnsi="Times New Roman"/>
          <w:sz w:val="28"/>
          <w:szCs w:val="28"/>
          <w:lang w:val="uk-UA"/>
        </w:rPr>
        <w:t>відповідно до</w:t>
      </w:r>
      <w:r w:rsidR="00661399" w:rsidRPr="00FA1466">
        <w:rPr>
          <w:rFonts w:ascii="Times New Roman" w:hAnsi="Times New Roman"/>
          <w:sz w:val="28"/>
          <w:szCs w:val="28"/>
          <w:lang w:val="uk-UA"/>
        </w:rPr>
        <w:t xml:space="preserve"> правил і процедур перетину кордону, яких громадяни (України та іноземних держав) зобов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язані дотримуватись </w:t>
      </w:r>
      <w:r w:rsidR="00723B62" w:rsidRPr="00FA1466">
        <w:rPr>
          <w:rFonts w:ascii="Times New Roman" w:hAnsi="Times New Roman"/>
          <w:sz w:val="28"/>
          <w:szCs w:val="28"/>
          <w:lang w:val="uk-UA"/>
        </w:rPr>
        <w:t xml:space="preserve">під час </w:t>
      </w:r>
      <w:r w:rsidR="00661399" w:rsidRPr="00FA1466">
        <w:rPr>
          <w:rFonts w:ascii="Times New Roman" w:hAnsi="Times New Roman"/>
          <w:sz w:val="28"/>
          <w:szCs w:val="28"/>
          <w:lang w:val="uk-UA"/>
        </w:rPr>
        <w:t>здійсненн</w:t>
      </w:r>
      <w:r w:rsidR="00723B62" w:rsidRPr="00FA1466">
        <w:rPr>
          <w:rFonts w:ascii="Times New Roman" w:hAnsi="Times New Roman"/>
          <w:sz w:val="28"/>
          <w:szCs w:val="28"/>
          <w:lang w:val="uk-UA"/>
        </w:rPr>
        <w:t>я</w:t>
      </w:r>
      <w:r w:rsidR="00661399" w:rsidRPr="00FA1466">
        <w:rPr>
          <w:rFonts w:ascii="Times New Roman" w:hAnsi="Times New Roman"/>
          <w:sz w:val="28"/>
          <w:szCs w:val="28"/>
          <w:lang w:val="uk-UA"/>
        </w:rPr>
        <w:t xml:space="preserve"> взаємних поїздок. </w:t>
      </w:r>
      <w:r w:rsidR="00723B62"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решті ж</w:t>
      </w:r>
      <w:r w:rsidR="00723B62" w:rsidRPr="00FA1466">
        <w:rPr>
          <w:rFonts w:ascii="Times New Roman" w:hAnsi="Times New Roman"/>
          <w:sz w:val="28"/>
          <w:szCs w:val="28"/>
          <w:lang w:val="uk-UA"/>
        </w:rPr>
        <w:t xml:space="preserve"> випадків</w:t>
      </w:r>
      <w:r w:rsidR="00661399" w:rsidRPr="00FA1466">
        <w:rPr>
          <w:rFonts w:ascii="Times New Roman" w:hAnsi="Times New Roman"/>
          <w:sz w:val="28"/>
          <w:szCs w:val="28"/>
          <w:lang w:val="uk-UA"/>
        </w:rPr>
        <w:t xml:space="preserve"> поняття режиму державного кордону охоплює більшу кількість правових приписів з приводу ширшого спектру правовідносин у відповідній сфері, які жодним чином не стосуються взаємних поїздок громадян та правових умов їх здійснення.</w:t>
      </w:r>
    </w:p>
    <w:p w:rsidR="00661399" w:rsidRPr="00FA1466" w:rsidRDefault="00661399"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Водночас порядок перетин</w:t>
      </w:r>
      <w:r w:rsidR="00723B62"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є складовою режиму державного кордону і, відповідно до змісту положень постанови Кабінету Міністрів України </w:t>
      </w:r>
      <w:r w:rsidR="000A742C" w:rsidRPr="00FA1466">
        <w:rPr>
          <w:rFonts w:ascii="Times New Roman" w:hAnsi="Times New Roman"/>
          <w:sz w:val="28"/>
          <w:szCs w:val="28"/>
          <w:lang w:val="uk-UA"/>
        </w:rPr>
        <w:t>від 27</w:t>
      </w:r>
      <w:r w:rsidR="007C2278" w:rsidRPr="00FA1466">
        <w:rPr>
          <w:rFonts w:ascii="Times New Roman" w:hAnsi="Times New Roman"/>
          <w:sz w:val="28"/>
          <w:szCs w:val="28"/>
          <w:lang w:val="uk-UA"/>
        </w:rPr>
        <w:t> </w:t>
      </w:r>
      <w:r w:rsidR="000A742C" w:rsidRPr="00FA1466">
        <w:rPr>
          <w:rFonts w:ascii="Times New Roman" w:hAnsi="Times New Roman"/>
          <w:sz w:val="28"/>
          <w:szCs w:val="28"/>
          <w:lang w:val="uk-UA"/>
        </w:rPr>
        <w:t>січня 1995</w:t>
      </w:r>
      <w:r w:rsidR="007C2278" w:rsidRPr="00FA1466">
        <w:rPr>
          <w:rFonts w:ascii="Times New Roman" w:hAnsi="Times New Roman"/>
          <w:sz w:val="28"/>
          <w:szCs w:val="28"/>
          <w:lang w:val="uk-UA"/>
        </w:rPr>
        <w:t> </w:t>
      </w:r>
      <w:r w:rsidR="000A742C" w:rsidRPr="00FA1466">
        <w:rPr>
          <w:rFonts w:ascii="Times New Roman" w:hAnsi="Times New Roman"/>
          <w:sz w:val="28"/>
          <w:szCs w:val="28"/>
          <w:lang w:val="uk-UA"/>
        </w:rPr>
        <w:t>р. №</w:t>
      </w:r>
      <w:r w:rsidR="007C2278" w:rsidRPr="00FA1466">
        <w:rPr>
          <w:rFonts w:ascii="Times New Roman" w:hAnsi="Times New Roman"/>
          <w:sz w:val="28"/>
          <w:szCs w:val="28"/>
          <w:lang w:val="uk-UA"/>
        </w:rPr>
        <w:t> </w:t>
      </w:r>
      <w:r w:rsidR="000A742C" w:rsidRPr="00FA1466">
        <w:rPr>
          <w:rFonts w:ascii="Times New Roman" w:hAnsi="Times New Roman"/>
          <w:sz w:val="28"/>
          <w:szCs w:val="28"/>
          <w:lang w:val="uk-UA"/>
        </w:rPr>
        <w:t xml:space="preserve">57 </w:t>
      </w:r>
      <w:r w:rsidRPr="00FA1466">
        <w:rPr>
          <w:rFonts w:ascii="Times New Roman" w:hAnsi="Times New Roman"/>
          <w:sz w:val="28"/>
          <w:szCs w:val="28"/>
          <w:lang w:val="uk-UA"/>
        </w:rPr>
        <w:t>«Про затвердження Правил перетинання державного кордону громадянами України»</w:t>
      </w:r>
      <w:r w:rsidR="004E6286" w:rsidRPr="00FA1466">
        <w:rPr>
          <w:rFonts w:ascii="Times New Roman" w:hAnsi="Times New Roman"/>
          <w:sz w:val="28"/>
          <w:szCs w:val="28"/>
          <w:lang w:val="uk-UA"/>
        </w:rPr>
        <w:t> </w:t>
      </w:r>
      <w:r w:rsidR="0095025F" w:rsidRPr="00FA1466">
        <w:rPr>
          <w:rFonts w:ascii="Times New Roman" w:hAnsi="Times New Roman"/>
          <w:sz w:val="28"/>
          <w:szCs w:val="28"/>
          <w:lang w:val="uk-UA"/>
        </w:rPr>
        <w:t>[16</w:t>
      </w:r>
      <w:r w:rsidR="00E3528C">
        <w:rPr>
          <w:rFonts w:ascii="Times New Roman" w:hAnsi="Times New Roman"/>
          <w:sz w:val="28"/>
          <w:szCs w:val="28"/>
          <w:lang w:val="uk-UA"/>
        </w:rPr>
        <w:t>8</w:t>
      </w:r>
      <w:r w:rsidR="0095025F" w:rsidRPr="00FA1466">
        <w:rPr>
          <w:rFonts w:ascii="Times New Roman" w:hAnsi="Times New Roman"/>
          <w:sz w:val="28"/>
          <w:szCs w:val="28"/>
          <w:lang w:val="uk-UA"/>
        </w:rPr>
        <w:t>]</w:t>
      </w:r>
      <w:r w:rsidRPr="00FA1466">
        <w:rPr>
          <w:rFonts w:ascii="Times New Roman" w:hAnsi="Times New Roman"/>
          <w:sz w:val="28"/>
          <w:szCs w:val="28"/>
          <w:lang w:val="uk-UA"/>
        </w:rPr>
        <w:t xml:space="preserve">, становить собою сукупність правових приписів, правил, умов перетинання кордону. </w:t>
      </w:r>
      <w:r w:rsidR="00723B62" w:rsidRPr="00FA1466">
        <w:rPr>
          <w:rFonts w:ascii="Times New Roman" w:hAnsi="Times New Roman"/>
          <w:sz w:val="28"/>
          <w:szCs w:val="28"/>
          <w:lang w:val="uk-UA"/>
        </w:rPr>
        <w:t>Наголосимо на тому, що п</w:t>
      </w:r>
      <w:r w:rsidRPr="00FA1466">
        <w:rPr>
          <w:rFonts w:ascii="Times New Roman" w:hAnsi="Times New Roman"/>
          <w:sz w:val="28"/>
          <w:szCs w:val="28"/>
          <w:lang w:val="uk-UA"/>
        </w:rPr>
        <w:t>орівн</w:t>
      </w:r>
      <w:r w:rsidR="00723B62" w:rsidRPr="00FA1466">
        <w:rPr>
          <w:rFonts w:ascii="Times New Roman" w:hAnsi="Times New Roman"/>
          <w:sz w:val="28"/>
          <w:szCs w:val="28"/>
          <w:lang w:val="uk-UA"/>
        </w:rPr>
        <w:t>яно</w:t>
      </w:r>
      <w:r w:rsidRPr="00FA1466">
        <w:rPr>
          <w:rFonts w:ascii="Times New Roman" w:hAnsi="Times New Roman"/>
          <w:sz w:val="28"/>
          <w:szCs w:val="28"/>
          <w:lang w:val="uk-UA"/>
        </w:rPr>
        <w:t xml:space="preserve"> з </w:t>
      </w:r>
      <w:r w:rsidR="0038708C" w:rsidRPr="00FA1466">
        <w:rPr>
          <w:rFonts w:ascii="Times New Roman" w:hAnsi="Times New Roman"/>
          <w:sz w:val="28"/>
          <w:szCs w:val="28"/>
          <w:lang w:val="uk-UA"/>
        </w:rPr>
        <w:t>поняттям «</w:t>
      </w:r>
      <w:r w:rsidRPr="00FA1466">
        <w:rPr>
          <w:rFonts w:ascii="Times New Roman" w:hAnsi="Times New Roman"/>
          <w:sz w:val="28"/>
          <w:szCs w:val="28"/>
          <w:lang w:val="uk-UA"/>
        </w:rPr>
        <w:t>правов</w:t>
      </w:r>
      <w:r w:rsidR="0038708C" w:rsidRPr="00FA1466">
        <w:rPr>
          <w:rFonts w:ascii="Times New Roman" w:hAnsi="Times New Roman"/>
          <w:sz w:val="28"/>
          <w:szCs w:val="28"/>
          <w:lang w:val="uk-UA"/>
        </w:rPr>
        <w:t>і</w:t>
      </w:r>
      <w:r w:rsidRPr="00FA1466">
        <w:rPr>
          <w:rFonts w:ascii="Times New Roman" w:hAnsi="Times New Roman"/>
          <w:sz w:val="28"/>
          <w:szCs w:val="28"/>
          <w:lang w:val="uk-UA"/>
        </w:rPr>
        <w:t xml:space="preserve"> умови взаємних поїздок</w:t>
      </w:r>
      <w:r w:rsidR="0038708C" w:rsidRPr="00FA1466">
        <w:rPr>
          <w:rFonts w:ascii="Times New Roman" w:hAnsi="Times New Roman"/>
          <w:sz w:val="28"/>
          <w:szCs w:val="28"/>
          <w:lang w:val="uk-UA"/>
        </w:rPr>
        <w:t>»</w:t>
      </w:r>
      <w:r w:rsidR="00A928F0" w:rsidRPr="00FA1466">
        <w:rPr>
          <w:rFonts w:ascii="Times New Roman" w:hAnsi="Times New Roman"/>
          <w:sz w:val="28"/>
          <w:szCs w:val="28"/>
          <w:lang w:val="uk-UA"/>
        </w:rPr>
        <w:t xml:space="preserve"> </w:t>
      </w:r>
      <w:r w:rsidR="0038708C" w:rsidRPr="00FA1466">
        <w:rPr>
          <w:rFonts w:ascii="Times New Roman" w:hAnsi="Times New Roman"/>
          <w:sz w:val="28"/>
          <w:szCs w:val="28"/>
          <w:lang w:val="uk-UA"/>
        </w:rPr>
        <w:t>поняття «</w:t>
      </w:r>
      <w:r w:rsidRPr="00FA1466">
        <w:rPr>
          <w:rFonts w:ascii="Times New Roman" w:hAnsi="Times New Roman"/>
          <w:sz w:val="28"/>
          <w:szCs w:val="28"/>
          <w:lang w:val="uk-UA"/>
        </w:rPr>
        <w:t>порядок перетинання кордону</w:t>
      </w:r>
      <w:r w:rsidR="0038708C" w:rsidRPr="00FA1466">
        <w:rPr>
          <w:rFonts w:ascii="Times New Roman" w:hAnsi="Times New Roman"/>
          <w:sz w:val="28"/>
          <w:szCs w:val="28"/>
          <w:lang w:val="uk-UA"/>
        </w:rPr>
        <w:t>»</w:t>
      </w:r>
      <w:r w:rsidRPr="00FA1466">
        <w:rPr>
          <w:rFonts w:ascii="Times New Roman" w:hAnsi="Times New Roman"/>
          <w:sz w:val="28"/>
          <w:szCs w:val="28"/>
          <w:lang w:val="uk-UA"/>
        </w:rPr>
        <w:t xml:space="preserve"> є вужчим поняттям і, певною мірою, складовою взаємних поїздок. У свою чергу, правові умови взаємних поїздок включають не лише правила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та виїзд</w:t>
      </w:r>
      <w:r w:rsidR="000A742C" w:rsidRPr="00FA1466">
        <w:rPr>
          <w:rFonts w:ascii="Times New Roman" w:hAnsi="Times New Roman"/>
          <w:sz w:val="28"/>
          <w:szCs w:val="28"/>
          <w:lang w:val="uk-UA"/>
        </w:rPr>
        <w:t>у</w:t>
      </w:r>
      <w:r w:rsidRPr="00FA1466">
        <w:rPr>
          <w:rFonts w:ascii="Times New Roman" w:hAnsi="Times New Roman"/>
          <w:sz w:val="28"/>
          <w:szCs w:val="28"/>
          <w:lang w:val="uk-UA"/>
        </w:rPr>
        <w:t xml:space="preserve"> з/на територію певної держави через державний кордон, а й умови транзитного проїзду по території держави, умови тимчасового перебування </w:t>
      </w:r>
      <w:r w:rsidR="000A742C" w:rsidRPr="00FA1466">
        <w:rPr>
          <w:rFonts w:ascii="Times New Roman" w:hAnsi="Times New Roman"/>
          <w:sz w:val="28"/>
          <w:szCs w:val="28"/>
          <w:lang w:val="uk-UA"/>
        </w:rPr>
        <w:t xml:space="preserve">на </w:t>
      </w:r>
      <w:r w:rsidRPr="00FA1466">
        <w:rPr>
          <w:rFonts w:ascii="Times New Roman" w:hAnsi="Times New Roman"/>
          <w:sz w:val="28"/>
          <w:szCs w:val="28"/>
          <w:lang w:val="uk-UA"/>
        </w:rPr>
        <w:t>ній тощо.</w:t>
      </w:r>
      <w:r w:rsidR="00A928F0" w:rsidRPr="00FA1466">
        <w:rPr>
          <w:rFonts w:ascii="Times New Roman" w:hAnsi="Times New Roman"/>
          <w:sz w:val="28"/>
          <w:szCs w:val="28"/>
          <w:lang w:val="uk-UA"/>
        </w:rPr>
        <w:t xml:space="preserve"> </w:t>
      </w:r>
    </w:p>
    <w:p w:rsidR="00661399" w:rsidRPr="00FA1466" w:rsidRDefault="00661399"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 підставі аналізу міжнародних угод про взаємні поїздки можна чітко простежити, що умови (правила, порядок) перетинання кордону є лише складовою умов здійснення взаємних поїздок і не можуть розглядатись як тотожні поняття. Наприклад, серед усіх умов здійснення взаємних поїздок, затверджених угодою між Кабінетом Міністрів України та Урядом </w:t>
      </w:r>
      <w:r w:rsidRPr="00FA1466">
        <w:rPr>
          <w:rFonts w:ascii="Times New Roman" w:hAnsi="Times New Roman"/>
          <w:sz w:val="28"/>
          <w:szCs w:val="28"/>
          <w:lang w:val="uk-UA"/>
        </w:rPr>
        <w:lastRenderedPageBreak/>
        <w:t>Туркмен</w:t>
      </w:r>
      <w:r w:rsidR="004E6286" w:rsidRPr="00FA1466">
        <w:rPr>
          <w:rFonts w:ascii="Times New Roman" w:hAnsi="Times New Roman"/>
          <w:sz w:val="28"/>
          <w:szCs w:val="28"/>
          <w:lang w:val="uk-UA"/>
        </w:rPr>
        <w:t>і</w:t>
      </w:r>
      <w:r w:rsidRPr="00FA1466">
        <w:rPr>
          <w:rFonts w:ascii="Times New Roman" w:hAnsi="Times New Roman"/>
          <w:sz w:val="28"/>
          <w:szCs w:val="28"/>
          <w:lang w:val="uk-UA"/>
        </w:rPr>
        <w:t xml:space="preserve">стану про </w:t>
      </w:r>
      <w:r w:rsidR="00F022B2" w:rsidRPr="00FA1466">
        <w:rPr>
          <w:rFonts w:ascii="Times New Roman" w:hAnsi="Times New Roman"/>
          <w:sz w:val="28"/>
          <w:szCs w:val="28"/>
          <w:lang w:val="uk-UA"/>
        </w:rPr>
        <w:t>взаємні поїздки громадян від 18</w:t>
      </w:r>
      <w:r w:rsidR="007C2278" w:rsidRPr="00FA1466">
        <w:rPr>
          <w:rFonts w:ascii="Times New Roman" w:hAnsi="Times New Roman"/>
          <w:sz w:val="28"/>
          <w:szCs w:val="28"/>
          <w:lang w:val="uk-UA"/>
        </w:rPr>
        <w:t> </w:t>
      </w:r>
      <w:r w:rsidR="00F022B2" w:rsidRPr="00FA1466">
        <w:rPr>
          <w:rFonts w:ascii="Times New Roman" w:hAnsi="Times New Roman"/>
          <w:sz w:val="28"/>
          <w:szCs w:val="28"/>
          <w:lang w:val="uk-UA"/>
        </w:rPr>
        <w:t>травня 2000</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4E6286" w:rsidRPr="00FA1466">
        <w:rPr>
          <w:rFonts w:ascii="Times New Roman" w:hAnsi="Times New Roman"/>
          <w:sz w:val="28"/>
          <w:szCs w:val="28"/>
          <w:lang w:val="uk-UA"/>
        </w:rPr>
        <w:t> </w:t>
      </w:r>
      <w:r w:rsidR="00F022B2" w:rsidRPr="00FA1466">
        <w:rPr>
          <w:rFonts w:ascii="Times New Roman" w:hAnsi="Times New Roman"/>
          <w:sz w:val="28"/>
          <w:szCs w:val="28"/>
          <w:lang w:val="uk-UA"/>
        </w:rPr>
        <w:t>[13</w:t>
      </w:r>
      <w:r w:rsidR="003211EC">
        <w:rPr>
          <w:rFonts w:ascii="Times New Roman" w:hAnsi="Times New Roman"/>
          <w:sz w:val="28"/>
          <w:szCs w:val="28"/>
          <w:lang w:val="uk-UA"/>
        </w:rPr>
        <w:t>8</w:t>
      </w:r>
      <w:r w:rsidR="00F022B2" w:rsidRPr="00FA1466">
        <w:rPr>
          <w:rFonts w:ascii="Times New Roman" w:hAnsi="Times New Roman"/>
          <w:sz w:val="28"/>
          <w:szCs w:val="28"/>
          <w:lang w:val="uk-UA"/>
        </w:rPr>
        <w:t>]</w:t>
      </w:r>
      <w:r w:rsidRPr="00FA1466">
        <w:rPr>
          <w:rFonts w:ascii="Times New Roman" w:hAnsi="Times New Roman"/>
          <w:sz w:val="28"/>
          <w:szCs w:val="28"/>
          <w:lang w:val="uk-UA"/>
        </w:rPr>
        <w:t>, лише ст.</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16 Угоди визначає, що громадяни держав обох Сторін, на яких </w:t>
      </w:r>
      <w:r w:rsidR="00723B62" w:rsidRPr="00FA1466">
        <w:rPr>
          <w:rFonts w:ascii="Times New Roman" w:hAnsi="Times New Roman"/>
          <w:sz w:val="28"/>
          <w:szCs w:val="28"/>
          <w:lang w:val="uk-UA"/>
        </w:rPr>
        <w:t xml:space="preserve">поширюється </w:t>
      </w:r>
      <w:r w:rsidRPr="00FA1466">
        <w:rPr>
          <w:rFonts w:ascii="Times New Roman" w:hAnsi="Times New Roman"/>
          <w:sz w:val="28"/>
          <w:szCs w:val="28"/>
          <w:lang w:val="uk-UA"/>
        </w:rPr>
        <w:t>дія цієї Угоди, можуть в</w:t>
      </w:r>
      <w:r w:rsidR="004A0B23" w:rsidRPr="00FA1466">
        <w:rPr>
          <w:rFonts w:ascii="Times New Roman" w:hAnsi="Times New Roman"/>
          <w:sz w:val="28"/>
          <w:szCs w:val="28"/>
          <w:lang w:val="uk-UA"/>
        </w:rPr>
        <w:t>’</w:t>
      </w:r>
      <w:r w:rsidRPr="00FA1466">
        <w:rPr>
          <w:rFonts w:ascii="Times New Roman" w:hAnsi="Times New Roman"/>
          <w:sz w:val="28"/>
          <w:szCs w:val="28"/>
          <w:lang w:val="uk-UA"/>
        </w:rPr>
        <w:t>їжджати, виїжджати та прямувати транзитом через територію держави однієї з</w:t>
      </w:r>
      <w:r w:rsidR="00723B62" w:rsidRPr="00FA1466">
        <w:rPr>
          <w:rFonts w:ascii="Times New Roman" w:hAnsi="Times New Roman"/>
          <w:sz w:val="28"/>
          <w:szCs w:val="28"/>
          <w:lang w:val="uk-UA"/>
        </w:rPr>
        <w:t>і</w:t>
      </w:r>
      <w:r w:rsidRPr="00FA1466">
        <w:rPr>
          <w:rFonts w:ascii="Times New Roman" w:hAnsi="Times New Roman"/>
          <w:sz w:val="28"/>
          <w:szCs w:val="28"/>
          <w:lang w:val="uk-UA"/>
        </w:rPr>
        <w:t xml:space="preserve"> Сторін через пункти пропуску, визначені для міжнародного сполучення, з додержанням формальностей, що необхідні при перетинанні державного кордону, відповідно до національного законодавства Сторін. </w:t>
      </w:r>
      <w:r w:rsidR="00A8210D" w:rsidRPr="00FA1466">
        <w:rPr>
          <w:rFonts w:ascii="Times New Roman" w:hAnsi="Times New Roman"/>
          <w:sz w:val="28"/>
          <w:szCs w:val="28"/>
          <w:lang w:val="uk-UA"/>
        </w:rPr>
        <w:t>Отже</w:t>
      </w:r>
      <w:r w:rsidRPr="00FA1466">
        <w:rPr>
          <w:rFonts w:ascii="Times New Roman" w:hAnsi="Times New Roman"/>
          <w:sz w:val="28"/>
          <w:szCs w:val="28"/>
          <w:lang w:val="uk-UA"/>
        </w:rPr>
        <w:t>, з викладеного бачимо, що</w:t>
      </w:r>
      <w:r w:rsidR="00A8210D" w:rsidRPr="00FA1466">
        <w:rPr>
          <w:rFonts w:ascii="Times New Roman" w:hAnsi="Times New Roman"/>
          <w:sz w:val="28"/>
          <w:szCs w:val="28"/>
          <w:lang w:val="uk-UA"/>
        </w:rPr>
        <w:t>,</w:t>
      </w:r>
      <w:r w:rsidRPr="00FA1466">
        <w:rPr>
          <w:rFonts w:ascii="Times New Roman" w:hAnsi="Times New Roman"/>
          <w:sz w:val="28"/>
          <w:szCs w:val="28"/>
          <w:lang w:val="uk-UA"/>
        </w:rPr>
        <w:t xml:space="preserve"> з одного боку</w:t>
      </w:r>
      <w:r w:rsidR="00A8210D" w:rsidRPr="00FA1466">
        <w:rPr>
          <w:rFonts w:ascii="Times New Roman" w:hAnsi="Times New Roman"/>
          <w:sz w:val="28"/>
          <w:szCs w:val="28"/>
          <w:lang w:val="uk-UA"/>
        </w:rPr>
        <w:t>,</w:t>
      </w:r>
      <w:r w:rsidRPr="00FA1466">
        <w:rPr>
          <w:rFonts w:ascii="Times New Roman" w:hAnsi="Times New Roman"/>
          <w:sz w:val="28"/>
          <w:szCs w:val="28"/>
          <w:lang w:val="uk-UA"/>
        </w:rPr>
        <w:t xml:space="preserve"> порядок перетинання кордону є умовою здійснення взаємних поїздок, а з іншого</w:t>
      </w:r>
      <w:r w:rsidR="004E6286" w:rsidRPr="00FA1466">
        <w:rPr>
          <w:rFonts w:ascii="Times New Roman" w:hAnsi="Times New Roman"/>
          <w:sz w:val="28"/>
          <w:szCs w:val="28"/>
          <w:lang w:val="uk-UA"/>
        </w:rPr>
        <w:t> </w:t>
      </w:r>
      <w:r w:rsidRPr="00FA1466">
        <w:rPr>
          <w:rFonts w:ascii="Times New Roman" w:hAnsi="Times New Roman"/>
          <w:sz w:val="28"/>
          <w:szCs w:val="28"/>
          <w:lang w:val="uk-UA"/>
        </w:rPr>
        <w:t>– однією з багатьох інших умов.</w:t>
      </w:r>
    </w:p>
    <w:p w:rsidR="00661399" w:rsidRPr="00FA1466" w:rsidRDefault="00633F14"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Таким чином,</w:t>
      </w:r>
      <w:r w:rsidR="00661399" w:rsidRPr="00FA1466">
        <w:rPr>
          <w:rFonts w:ascii="Times New Roman" w:hAnsi="Times New Roman"/>
          <w:sz w:val="28"/>
          <w:szCs w:val="28"/>
          <w:lang w:val="uk-UA"/>
        </w:rPr>
        <w:t xml:space="preserve"> варто виокремити </w:t>
      </w:r>
      <w:r w:rsidR="00A8210D" w:rsidRPr="00FA1466">
        <w:rPr>
          <w:rFonts w:ascii="Times New Roman" w:hAnsi="Times New Roman"/>
          <w:sz w:val="28"/>
          <w:szCs w:val="28"/>
          <w:lang w:val="uk-UA"/>
        </w:rPr>
        <w:t xml:space="preserve">такі </w:t>
      </w:r>
      <w:r w:rsidR="00661399" w:rsidRPr="00FA1466">
        <w:rPr>
          <w:rFonts w:ascii="Times New Roman" w:hAnsi="Times New Roman"/>
          <w:sz w:val="28"/>
          <w:szCs w:val="28"/>
          <w:lang w:val="uk-UA"/>
        </w:rPr>
        <w:t>особливост</w:t>
      </w:r>
      <w:r w:rsidR="00A8210D" w:rsidRPr="00FA1466">
        <w:rPr>
          <w:rFonts w:ascii="Times New Roman" w:hAnsi="Times New Roman"/>
          <w:sz w:val="28"/>
          <w:szCs w:val="28"/>
          <w:lang w:val="uk-UA"/>
        </w:rPr>
        <w:t>і</w:t>
      </w:r>
      <w:r w:rsidR="00661399" w:rsidRPr="00FA1466">
        <w:rPr>
          <w:rFonts w:ascii="Times New Roman" w:hAnsi="Times New Roman"/>
          <w:sz w:val="28"/>
          <w:szCs w:val="28"/>
          <w:lang w:val="uk-UA"/>
        </w:rPr>
        <w:t xml:space="preserve"> міжнародних відносин </w:t>
      </w:r>
      <w:r w:rsidR="00A8210D"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сфері взаємних поїздок громадян</w:t>
      </w:r>
      <w:r w:rsidR="0038708C"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як наукознавч</w:t>
      </w:r>
      <w:r w:rsidR="0038708C"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проблематик</w:t>
      </w:r>
      <w:r w:rsidR="0038708C"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в межах науки міжнародного публічного права</w:t>
      </w:r>
      <w:r w:rsidR="005A3918" w:rsidRPr="00FA1466">
        <w:rPr>
          <w:rFonts w:ascii="Times New Roman" w:hAnsi="Times New Roman"/>
          <w:sz w:val="28"/>
          <w:szCs w:val="28"/>
          <w:lang w:val="uk-UA"/>
        </w:rPr>
        <w:t>,</w:t>
      </w:r>
      <w:r w:rsidR="00A8210D" w:rsidRPr="00FA1466">
        <w:rPr>
          <w:rFonts w:ascii="Times New Roman" w:hAnsi="Times New Roman"/>
          <w:sz w:val="28"/>
          <w:szCs w:val="28"/>
          <w:lang w:val="uk-UA"/>
        </w:rPr>
        <w:t xml:space="preserve"> й наголосити на них</w:t>
      </w:r>
      <w:r w:rsidR="00661399" w:rsidRPr="00FA1466">
        <w:rPr>
          <w:rFonts w:ascii="Times New Roman" w:hAnsi="Times New Roman"/>
          <w:sz w:val="28"/>
          <w:szCs w:val="28"/>
          <w:lang w:val="uk-UA"/>
        </w:rPr>
        <w:t>:</w:t>
      </w:r>
    </w:p>
    <w:p w:rsidR="00661399" w:rsidRPr="00FA1466" w:rsidRDefault="00661399" w:rsidP="00A928F0">
      <w:pPr>
        <w:pStyle w:val="af2"/>
        <w:numPr>
          <w:ilvl w:val="0"/>
          <w:numId w:val="3"/>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під поняттям «взаємні поїздки громадян» доцільно розуміти рівнозначні правові умови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транзитного проїзду і тимчасового перебування іноземних громадян на території України та громадян України на території відповідної іноземної держави, з якою Україна досягла згоди щодо взаємності у цій сфері;</w:t>
      </w:r>
    </w:p>
    <w:p w:rsidR="00661399" w:rsidRPr="00FA1466" w:rsidRDefault="00661399" w:rsidP="00A928F0">
      <w:pPr>
        <w:pStyle w:val="af2"/>
        <w:numPr>
          <w:ilvl w:val="0"/>
          <w:numId w:val="3"/>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під правовими умовами взаємних поїздок можемо розуміти умови їх здійснення, регламентовані правом, до яких </w:t>
      </w:r>
      <w:r w:rsidR="00A8210D" w:rsidRPr="00FA1466">
        <w:rPr>
          <w:rFonts w:ascii="Times New Roman" w:hAnsi="Times New Roman"/>
          <w:sz w:val="28"/>
          <w:szCs w:val="28"/>
          <w:lang w:val="uk-UA"/>
        </w:rPr>
        <w:t>належать</w:t>
      </w:r>
      <w:r w:rsidRPr="00FA1466">
        <w:rPr>
          <w:rFonts w:ascii="Times New Roman" w:hAnsi="Times New Roman"/>
          <w:sz w:val="28"/>
          <w:szCs w:val="28"/>
          <w:lang w:val="uk-UA"/>
        </w:rPr>
        <w:t>: наявність документів у громадян, строки перебування на території відповідних держав, необхідність або відсутність необхідності отримання віз тощо;</w:t>
      </w:r>
    </w:p>
    <w:p w:rsidR="00661399" w:rsidRPr="00FA1466" w:rsidRDefault="00661399" w:rsidP="00A928F0">
      <w:pPr>
        <w:pStyle w:val="af2"/>
        <w:numPr>
          <w:ilvl w:val="0"/>
          <w:numId w:val="3"/>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поняття «взаємні поїздки громадян» та «</w:t>
      </w:r>
      <w:r w:rsidR="000A742C" w:rsidRPr="00FA1466">
        <w:rPr>
          <w:rFonts w:ascii="Times New Roman" w:hAnsi="Times New Roman"/>
          <w:sz w:val="28"/>
          <w:szCs w:val="28"/>
          <w:lang w:val="uk-UA"/>
        </w:rPr>
        <w:t>порядок перетин</w:t>
      </w:r>
      <w:r w:rsidR="00A8210D" w:rsidRPr="00FA1466">
        <w:rPr>
          <w:rFonts w:ascii="Times New Roman" w:hAnsi="Times New Roman"/>
          <w:sz w:val="28"/>
          <w:szCs w:val="28"/>
          <w:lang w:val="uk-UA"/>
        </w:rPr>
        <w:t>ання</w:t>
      </w:r>
      <w:r w:rsidR="000A742C" w:rsidRPr="00FA1466">
        <w:rPr>
          <w:rFonts w:ascii="Times New Roman" w:hAnsi="Times New Roman"/>
          <w:sz w:val="28"/>
          <w:szCs w:val="28"/>
          <w:lang w:val="uk-UA"/>
        </w:rPr>
        <w:t xml:space="preserve"> кордону</w:t>
      </w:r>
      <w:r w:rsidRPr="00FA1466">
        <w:rPr>
          <w:rFonts w:ascii="Times New Roman" w:hAnsi="Times New Roman"/>
          <w:sz w:val="28"/>
          <w:szCs w:val="28"/>
          <w:lang w:val="uk-UA"/>
        </w:rPr>
        <w:t xml:space="preserve">» </w:t>
      </w:r>
      <w:r w:rsidR="00A8210D" w:rsidRPr="00FA1466">
        <w:rPr>
          <w:rFonts w:ascii="Times New Roman" w:hAnsi="Times New Roman"/>
          <w:sz w:val="28"/>
          <w:szCs w:val="28"/>
          <w:lang w:val="uk-UA"/>
        </w:rPr>
        <w:t>відрізняються</w:t>
      </w:r>
      <w:r w:rsidRPr="00FA1466">
        <w:rPr>
          <w:rFonts w:ascii="Times New Roman" w:hAnsi="Times New Roman"/>
          <w:sz w:val="28"/>
          <w:szCs w:val="28"/>
          <w:lang w:val="uk-UA"/>
        </w:rPr>
        <w:t xml:space="preserve">, оскільки визначають різні сфери суспільних відносин, які не охоплюються одним, спільним поняттям та спільним нормативно-правовим базисом, а отже мають досліджуватись окремо. Встановлено також, що міжнародні та міждержавні поїздки можуть розглядатись як різновиди взаємних поїздок; </w:t>
      </w:r>
    </w:p>
    <w:p w:rsidR="00661399" w:rsidRPr="00FA1466" w:rsidRDefault="00661399" w:rsidP="00A928F0">
      <w:pPr>
        <w:pStyle w:val="af2"/>
        <w:numPr>
          <w:ilvl w:val="0"/>
          <w:numId w:val="3"/>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міжнародні відносини </w:t>
      </w:r>
      <w:r w:rsidR="00A8210D"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взаємних поїздок громадян як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 наукового дослідження являють собою чітко визначене коло міжнародних правовідносин, що регламентовані нормами міжнародного публічного права </w:t>
      </w:r>
      <w:r w:rsidRPr="00FA1466">
        <w:rPr>
          <w:rFonts w:ascii="Times New Roman" w:hAnsi="Times New Roman"/>
          <w:sz w:val="28"/>
          <w:szCs w:val="28"/>
          <w:lang w:val="uk-UA"/>
        </w:rPr>
        <w:lastRenderedPageBreak/>
        <w:t>та національного права, предметом яких є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 виїзд, транзитний проїзд і тимчасове перебування іноземних громадян на території України та громадян України на території відповідної іноземної держави, з якою Україна досягла згоди щод</w:t>
      </w:r>
      <w:r w:rsidR="00B86D2E" w:rsidRPr="00FA1466">
        <w:rPr>
          <w:rFonts w:ascii="Times New Roman" w:hAnsi="Times New Roman"/>
          <w:sz w:val="28"/>
          <w:szCs w:val="28"/>
          <w:lang w:val="uk-UA"/>
        </w:rPr>
        <w:t>о взаємності у цій сфері.</w:t>
      </w:r>
    </w:p>
    <w:p w:rsidR="00633F14" w:rsidRPr="00FA1466" w:rsidRDefault="00633F14" w:rsidP="00A928F0">
      <w:pPr>
        <w:spacing w:after="0" w:line="360" w:lineRule="auto"/>
        <w:ind w:firstLine="709"/>
        <w:jc w:val="both"/>
        <w:rPr>
          <w:rFonts w:ascii="Times New Roman" w:hAnsi="Times New Roman"/>
          <w:sz w:val="28"/>
          <w:szCs w:val="28"/>
          <w:lang w:val="uk-UA"/>
        </w:rPr>
      </w:pPr>
    </w:p>
    <w:p w:rsidR="00B64BB2" w:rsidRPr="00FA1466" w:rsidRDefault="00633F14"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1.2</w:t>
      </w:r>
      <w:r w:rsidR="007C2278" w:rsidRPr="00FA1466">
        <w:rPr>
          <w:rFonts w:ascii="Times New Roman" w:hAnsi="Times New Roman"/>
          <w:b/>
          <w:sz w:val="28"/>
          <w:szCs w:val="28"/>
          <w:lang w:val="uk-UA"/>
        </w:rPr>
        <w:t> </w:t>
      </w:r>
      <w:r w:rsidRPr="00FA1466">
        <w:rPr>
          <w:rFonts w:ascii="Times New Roman" w:hAnsi="Times New Roman"/>
          <w:b/>
          <w:sz w:val="28"/>
          <w:szCs w:val="28"/>
          <w:lang w:val="uk-UA"/>
        </w:rPr>
        <w:t>Міжнародно-п</w:t>
      </w:r>
      <w:r w:rsidR="00661399" w:rsidRPr="00FA1466">
        <w:rPr>
          <w:rFonts w:ascii="Times New Roman" w:hAnsi="Times New Roman"/>
          <w:b/>
          <w:sz w:val="28"/>
          <w:szCs w:val="28"/>
          <w:lang w:val="uk-UA"/>
        </w:rPr>
        <w:t>равові підстави формування транскордонного руху осіб</w:t>
      </w:r>
    </w:p>
    <w:p w:rsidR="004E6286" w:rsidRPr="00FA1466" w:rsidRDefault="004E6286" w:rsidP="00A928F0">
      <w:pPr>
        <w:autoSpaceDE w:val="0"/>
        <w:autoSpaceDN w:val="0"/>
        <w:adjustRightInd w:val="0"/>
        <w:spacing w:after="0" w:line="360" w:lineRule="auto"/>
        <w:ind w:firstLine="709"/>
        <w:jc w:val="both"/>
        <w:rPr>
          <w:rFonts w:ascii="Times New Roman" w:hAnsi="Times New Roman"/>
          <w:sz w:val="28"/>
          <w:szCs w:val="28"/>
          <w:lang w:val="uk-UA"/>
        </w:rPr>
      </w:pPr>
    </w:p>
    <w:p w:rsidR="001E0F4E"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Одним із пріоритетних завдань сучасної зовнішньої політики України</w:t>
      </w:r>
      <w:r w:rsidR="001E0F4E" w:rsidRPr="00FA1466">
        <w:rPr>
          <w:rFonts w:ascii="Times New Roman" w:hAnsi="Times New Roman"/>
          <w:sz w:val="28"/>
          <w:szCs w:val="28"/>
          <w:lang w:val="uk-UA"/>
        </w:rPr>
        <w:t>,</w:t>
      </w:r>
      <w:r w:rsidRPr="00FA1466">
        <w:rPr>
          <w:rFonts w:ascii="Times New Roman" w:hAnsi="Times New Roman"/>
          <w:sz w:val="28"/>
          <w:szCs w:val="28"/>
          <w:lang w:val="uk-UA"/>
        </w:rPr>
        <w:t xml:space="preserve"> безумовно</w:t>
      </w:r>
      <w:r w:rsidR="001E0F4E" w:rsidRPr="00FA1466">
        <w:rPr>
          <w:rFonts w:ascii="Times New Roman" w:hAnsi="Times New Roman"/>
          <w:sz w:val="28"/>
          <w:szCs w:val="28"/>
          <w:lang w:val="uk-UA"/>
        </w:rPr>
        <w:t>,</w:t>
      </w:r>
      <w:r w:rsidRPr="00FA1466">
        <w:rPr>
          <w:rFonts w:ascii="Times New Roman" w:hAnsi="Times New Roman"/>
          <w:sz w:val="28"/>
          <w:szCs w:val="28"/>
          <w:lang w:val="uk-UA"/>
        </w:rPr>
        <w:t xml:space="preserve"> залишається подальше утвердження та інтенсивний розвиток євроінтеграційного курсу. Значну роль у досягненні </w:t>
      </w:r>
      <w:r w:rsidR="00633F14" w:rsidRPr="00FA1466">
        <w:rPr>
          <w:rFonts w:ascii="Times New Roman" w:hAnsi="Times New Roman"/>
          <w:sz w:val="28"/>
          <w:szCs w:val="28"/>
          <w:lang w:val="uk-UA"/>
        </w:rPr>
        <w:t>цього</w:t>
      </w:r>
      <w:r w:rsidRPr="00FA1466">
        <w:rPr>
          <w:rFonts w:ascii="Times New Roman" w:hAnsi="Times New Roman"/>
          <w:sz w:val="28"/>
          <w:szCs w:val="28"/>
          <w:lang w:val="uk-UA"/>
        </w:rPr>
        <w:t xml:space="preserve"> відіграють ряд факторів, основним серед яких є подальше налагодження добросусідських відносин України з державами</w:t>
      </w:r>
      <w:r w:rsidR="001E0F4E" w:rsidRPr="00FA1466">
        <w:rPr>
          <w:rFonts w:ascii="Times New Roman" w:hAnsi="Times New Roman"/>
          <w:sz w:val="28"/>
          <w:szCs w:val="28"/>
          <w:lang w:val="uk-UA"/>
        </w:rPr>
        <w:t>-</w:t>
      </w:r>
      <w:r w:rsidRPr="00FA1466">
        <w:rPr>
          <w:rFonts w:ascii="Times New Roman" w:hAnsi="Times New Roman"/>
          <w:sz w:val="28"/>
          <w:szCs w:val="28"/>
          <w:lang w:val="uk-UA"/>
        </w:rPr>
        <w:t>сусідами та скасування бар</w:t>
      </w:r>
      <w:r w:rsidR="004A0B23" w:rsidRPr="00FA1466">
        <w:rPr>
          <w:rFonts w:ascii="Times New Roman" w:hAnsi="Times New Roman"/>
          <w:sz w:val="28"/>
          <w:szCs w:val="28"/>
          <w:lang w:val="uk-UA"/>
        </w:rPr>
        <w:t>’</w:t>
      </w:r>
      <w:r w:rsidRPr="00FA1466">
        <w:rPr>
          <w:rFonts w:ascii="Times New Roman" w:hAnsi="Times New Roman"/>
          <w:sz w:val="28"/>
          <w:szCs w:val="28"/>
          <w:lang w:val="uk-UA"/>
        </w:rPr>
        <w:t>єрів, зумовлених обмеженістю державних кордонів. Так, на думку І.</w:t>
      </w:r>
      <w:r w:rsidR="007C2278" w:rsidRPr="00FA1466">
        <w:rPr>
          <w:rFonts w:ascii="Times New Roman" w:hAnsi="Times New Roman"/>
          <w:sz w:val="28"/>
          <w:szCs w:val="28"/>
          <w:lang w:val="uk-UA"/>
        </w:rPr>
        <w:t> </w:t>
      </w:r>
      <w:r w:rsidRPr="00FA1466">
        <w:rPr>
          <w:rFonts w:ascii="Times New Roman" w:hAnsi="Times New Roman"/>
          <w:sz w:val="28"/>
          <w:szCs w:val="28"/>
          <w:lang w:val="uk-UA"/>
        </w:rPr>
        <w:t>В.</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Артьомова, вступ групи країн Центральної та Східної Європи до Європейського Союзу суттєво змінив статус транскордонного співробітництва між Україною та центральноєвропейськими державами – її західними сусідами, які стали новими членами ЄС. Разом з тим </w:t>
      </w:r>
      <w:r w:rsidR="001E0F4E" w:rsidRPr="00FA1466">
        <w:rPr>
          <w:rFonts w:ascii="Times New Roman" w:hAnsi="Times New Roman"/>
          <w:sz w:val="28"/>
          <w:szCs w:val="28"/>
          <w:lang w:val="uk-UA"/>
        </w:rPr>
        <w:t>у</w:t>
      </w:r>
      <w:r w:rsidRPr="00FA1466">
        <w:rPr>
          <w:rFonts w:ascii="Times New Roman" w:hAnsi="Times New Roman"/>
          <w:sz w:val="28"/>
          <w:szCs w:val="28"/>
          <w:lang w:val="uk-UA"/>
        </w:rPr>
        <w:t xml:space="preserve">чений стверджує, що транскордонне співробітництво між Україною </w:t>
      </w:r>
      <w:r w:rsidR="001E0F4E" w:rsidRPr="00FA1466">
        <w:rPr>
          <w:rFonts w:ascii="Times New Roman" w:hAnsi="Times New Roman"/>
          <w:sz w:val="28"/>
          <w:szCs w:val="28"/>
          <w:lang w:val="uk-UA"/>
        </w:rPr>
        <w:t xml:space="preserve">й </w:t>
      </w:r>
      <w:r w:rsidRPr="00FA1466">
        <w:rPr>
          <w:rFonts w:ascii="Times New Roman" w:hAnsi="Times New Roman"/>
          <w:sz w:val="28"/>
          <w:szCs w:val="28"/>
          <w:lang w:val="uk-UA"/>
        </w:rPr>
        <w:t>сусідніми країнами продовжує слугувати прикладом цивілізованої і прагматичної міжнародної співпраці у Центральній та Східній Європі</w:t>
      </w:r>
      <w:r w:rsidR="00DF7024" w:rsidRPr="00FA1466">
        <w:rPr>
          <w:rFonts w:ascii="Times New Roman" w:hAnsi="Times New Roman"/>
          <w:sz w:val="28"/>
          <w:szCs w:val="28"/>
          <w:lang w:val="uk-UA"/>
        </w:rPr>
        <w:t> </w:t>
      </w:r>
      <w:r w:rsidR="001E7F0E" w:rsidRPr="00FA1466">
        <w:rPr>
          <w:rFonts w:ascii="Times New Roman" w:hAnsi="Times New Roman"/>
          <w:sz w:val="28"/>
          <w:szCs w:val="28"/>
          <w:lang w:val="uk-UA"/>
        </w:rPr>
        <w:t>[5</w:t>
      </w:r>
      <w:r w:rsidR="00157079">
        <w:rPr>
          <w:rFonts w:ascii="Times New Roman" w:hAnsi="Times New Roman"/>
          <w:sz w:val="28"/>
          <w:szCs w:val="28"/>
          <w:lang w:val="uk-UA"/>
        </w:rPr>
        <w:t>, с. 6, 15</w:t>
      </w:r>
      <w:r w:rsidR="001E7F0E"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EE640B" w:rsidRPr="00FA1466">
        <w:rPr>
          <w:rFonts w:ascii="Times New Roman" w:hAnsi="Times New Roman"/>
          <w:sz w:val="28"/>
          <w:szCs w:val="28"/>
          <w:lang w:val="uk-UA"/>
        </w:rPr>
        <w:t>Так, Ж.</w:t>
      </w:r>
      <w:r w:rsidR="007C2278" w:rsidRPr="00FA1466">
        <w:rPr>
          <w:rFonts w:ascii="Times New Roman" w:hAnsi="Times New Roman"/>
          <w:sz w:val="28"/>
          <w:szCs w:val="28"/>
          <w:lang w:val="uk-UA"/>
        </w:rPr>
        <w:t> </w:t>
      </w:r>
      <w:r w:rsidR="00EE640B" w:rsidRPr="00FA1466">
        <w:rPr>
          <w:rFonts w:ascii="Times New Roman" w:hAnsi="Times New Roman"/>
          <w:sz w:val="28"/>
          <w:szCs w:val="28"/>
          <w:lang w:val="uk-UA"/>
        </w:rPr>
        <w:t>Осіковіч зазначає, що завдяки сприятливому геополітичному становищу Україна має великі можливості розвит</w:t>
      </w:r>
      <w:r w:rsidR="00B64BB2" w:rsidRPr="00FA1466">
        <w:rPr>
          <w:rFonts w:ascii="Times New Roman" w:hAnsi="Times New Roman"/>
          <w:sz w:val="28"/>
          <w:szCs w:val="28"/>
          <w:lang w:val="uk-UA"/>
        </w:rPr>
        <w:t>ку</w:t>
      </w:r>
      <w:r w:rsidR="00EE640B" w:rsidRPr="00FA1466">
        <w:rPr>
          <w:rFonts w:ascii="Times New Roman" w:hAnsi="Times New Roman"/>
          <w:sz w:val="28"/>
          <w:szCs w:val="28"/>
          <w:lang w:val="uk-UA"/>
        </w:rPr>
        <w:t xml:space="preserve">, </w:t>
      </w:r>
      <w:r w:rsidR="001E0F4E" w:rsidRPr="00FA1466">
        <w:rPr>
          <w:rFonts w:ascii="Times New Roman" w:hAnsi="Times New Roman"/>
          <w:sz w:val="28"/>
          <w:szCs w:val="28"/>
          <w:lang w:val="uk-UA"/>
        </w:rPr>
        <w:t>б</w:t>
      </w:r>
      <w:r w:rsidR="00EE640B" w:rsidRPr="00FA1466">
        <w:rPr>
          <w:rFonts w:ascii="Times New Roman" w:hAnsi="Times New Roman"/>
          <w:sz w:val="28"/>
          <w:szCs w:val="28"/>
          <w:lang w:val="uk-UA"/>
        </w:rPr>
        <w:t xml:space="preserve">о близько 19 </w:t>
      </w:r>
      <w:r w:rsidR="001E0F4E" w:rsidRPr="00FA1466">
        <w:rPr>
          <w:rFonts w:ascii="Times New Roman" w:hAnsi="Times New Roman"/>
          <w:sz w:val="28"/>
          <w:szCs w:val="28"/>
          <w:lang w:val="uk-UA"/>
        </w:rPr>
        <w:t>і</w:t>
      </w:r>
      <w:r w:rsidR="00EE640B" w:rsidRPr="00FA1466">
        <w:rPr>
          <w:rFonts w:ascii="Times New Roman" w:hAnsi="Times New Roman"/>
          <w:sz w:val="28"/>
          <w:szCs w:val="28"/>
          <w:lang w:val="uk-UA"/>
        </w:rPr>
        <w:t>з 25</w:t>
      </w:r>
      <w:r w:rsidR="007C2278" w:rsidRPr="00FA1466">
        <w:rPr>
          <w:rFonts w:ascii="Times New Roman" w:hAnsi="Times New Roman"/>
          <w:sz w:val="28"/>
          <w:szCs w:val="28"/>
          <w:lang w:val="uk-UA"/>
        </w:rPr>
        <w:t> </w:t>
      </w:r>
      <w:r w:rsidR="00EE640B" w:rsidRPr="00FA1466">
        <w:rPr>
          <w:rFonts w:ascii="Times New Roman" w:hAnsi="Times New Roman"/>
          <w:sz w:val="28"/>
          <w:szCs w:val="28"/>
          <w:lang w:val="uk-UA"/>
        </w:rPr>
        <w:t>регіонів держави лежать біля кордону і межу</w:t>
      </w:r>
      <w:r w:rsidR="00552044" w:rsidRPr="00FA1466">
        <w:rPr>
          <w:rFonts w:ascii="Times New Roman" w:hAnsi="Times New Roman"/>
          <w:sz w:val="28"/>
          <w:szCs w:val="28"/>
          <w:lang w:val="uk-UA"/>
        </w:rPr>
        <w:t>ють</w:t>
      </w:r>
      <w:r w:rsidR="00EE640B" w:rsidRPr="00FA1466">
        <w:rPr>
          <w:rFonts w:ascii="Times New Roman" w:hAnsi="Times New Roman"/>
          <w:sz w:val="28"/>
          <w:szCs w:val="28"/>
          <w:lang w:val="uk-UA"/>
        </w:rPr>
        <w:t xml:space="preserve"> з Польщею, Білоруссю, Росією, Молдовою, Румунією, Угорщиною та Словаччиною</w:t>
      </w:r>
      <w:r w:rsidR="00DF7024" w:rsidRPr="00FA1466">
        <w:rPr>
          <w:rFonts w:ascii="Times New Roman" w:hAnsi="Times New Roman"/>
          <w:sz w:val="28"/>
          <w:szCs w:val="28"/>
          <w:lang w:val="uk-UA"/>
        </w:rPr>
        <w:t> </w:t>
      </w:r>
      <w:r w:rsidR="000D33CF" w:rsidRPr="00FA1466">
        <w:rPr>
          <w:rFonts w:ascii="Times New Roman" w:hAnsi="Times New Roman"/>
          <w:sz w:val="28"/>
          <w:szCs w:val="28"/>
          <w:lang w:val="uk-UA"/>
        </w:rPr>
        <w:t>[29</w:t>
      </w:r>
      <w:r w:rsidR="00D64399">
        <w:rPr>
          <w:rFonts w:ascii="Times New Roman" w:hAnsi="Times New Roman"/>
          <w:sz w:val="28"/>
          <w:szCs w:val="28"/>
          <w:lang w:val="uk-UA"/>
        </w:rPr>
        <w:t>6</w:t>
      </w:r>
      <w:r w:rsidR="000D33CF" w:rsidRPr="00FA1466">
        <w:rPr>
          <w:rFonts w:ascii="Times New Roman" w:hAnsi="Times New Roman"/>
          <w:sz w:val="28"/>
          <w:szCs w:val="28"/>
          <w:lang w:val="uk-UA"/>
        </w:rPr>
        <w:t xml:space="preserve">, </w:t>
      </w:r>
      <w:r w:rsidR="00DF7024" w:rsidRPr="00FA1466">
        <w:rPr>
          <w:rFonts w:ascii="Times New Roman" w:hAnsi="Times New Roman"/>
          <w:sz w:val="28"/>
          <w:szCs w:val="28"/>
          <w:lang w:val="uk-UA"/>
        </w:rPr>
        <w:t>с.</w:t>
      </w:r>
      <w:r w:rsidR="00FE2A4A" w:rsidRPr="00FA1466" w:rsidDel="00FE2A4A">
        <w:rPr>
          <w:rFonts w:ascii="Times New Roman" w:hAnsi="Times New Roman"/>
          <w:sz w:val="28"/>
          <w:szCs w:val="28"/>
          <w:lang w:val="uk-UA"/>
        </w:rPr>
        <w:t xml:space="preserve"> </w:t>
      </w:r>
      <w:r w:rsidR="000D33CF" w:rsidRPr="00FA1466">
        <w:rPr>
          <w:rFonts w:ascii="Times New Roman" w:hAnsi="Times New Roman"/>
          <w:sz w:val="28"/>
          <w:szCs w:val="28"/>
          <w:lang w:val="uk-UA"/>
        </w:rPr>
        <w:t>249]</w:t>
      </w:r>
      <w:r w:rsidR="00EE640B" w:rsidRPr="00FA1466">
        <w:rPr>
          <w:rFonts w:ascii="Times New Roman" w:hAnsi="Times New Roman"/>
          <w:sz w:val="28"/>
          <w:szCs w:val="28"/>
          <w:lang w:val="uk-UA"/>
        </w:rPr>
        <w:t xml:space="preserve">. </w:t>
      </w:r>
    </w:p>
    <w:p w:rsidR="001E0F4E"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Аналогічної наукової позиції дотримується і Ю.</w:t>
      </w:r>
      <w:r w:rsidR="007C2278" w:rsidRPr="00FA1466">
        <w:rPr>
          <w:rFonts w:ascii="Times New Roman" w:hAnsi="Times New Roman"/>
          <w:sz w:val="28"/>
          <w:szCs w:val="28"/>
          <w:lang w:val="uk-UA"/>
        </w:rPr>
        <w:t> </w:t>
      </w:r>
      <w:r w:rsidRPr="00FA1466">
        <w:rPr>
          <w:rFonts w:ascii="Times New Roman" w:hAnsi="Times New Roman"/>
          <w:sz w:val="28"/>
          <w:szCs w:val="28"/>
          <w:lang w:val="uk-UA"/>
        </w:rPr>
        <w:t>Мігущенко, звертаючи увагу на те, що наближення кордонів країн</w:t>
      </w:r>
      <w:r w:rsidR="001D0097" w:rsidRPr="00FA1466">
        <w:rPr>
          <w:rFonts w:ascii="Times New Roman" w:hAnsi="Times New Roman"/>
          <w:sz w:val="28"/>
          <w:szCs w:val="28"/>
          <w:lang w:val="uk-UA"/>
        </w:rPr>
        <w:t> </w:t>
      </w:r>
      <w:r w:rsidR="005A3918" w:rsidRPr="00FA1466">
        <w:rPr>
          <w:rFonts w:ascii="Times New Roman" w:hAnsi="Times New Roman"/>
          <w:sz w:val="28"/>
          <w:szCs w:val="28"/>
          <w:lang w:val="uk-UA"/>
        </w:rPr>
        <w:t>–</w:t>
      </w:r>
      <w:r w:rsidR="001D0097" w:rsidRPr="00FA1466">
        <w:rPr>
          <w:rFonts w:ascii="Times New Roman" w:hAnsi="Times New Roman"/>
          <w:sz w:val="28"/>
          <w:szCs w:val="28"/>
          <w:lang w:val="uk-UA"/>
        </w:rPr>
        <w:t> </w:t>
      </w:r>
      <w:r w:rsidRPr="00FA1466">
        <w:rPr>
          <w:rFonts w:ascii="Times New Roman" w:hAnsi="Times New Roman"/>
          <w:sz w:val="28"/>
          <w:szCs w:val="28"/>
          <w:lang w:val="uk-UA"/>
        </w:rPr>
        <w:t>членів ЄС до України, лібералізація візового режиму, історична та культурна спільність, двостороннє економічне співробітництво створюють передумови</w:t>
      </w:r>
      <w:r w:rsidR="001E0F4E" w:rsidRPr="00FA1466">
        <w:rPr>
          <w:rFonts w:ascii="Times New Roman" w:hAnsi="Times New Roman"/>
          <w:sz w:val="28"/>
          <w:szCs w:val="28"/>
          <w:lang w:val="uk-UA"/>
        </w:rPr>
        <w:t xml:space="preserve"> для</w:t>
      </w:r>
      <w:r w:rsidRPr="00FA1466">
        <w:rPr>
          <w:rFonts w:ascii="Times New Roman" w:hAnsi="Times New Roman"/>
          <w:sz w:val="28"/>
          <w:szCs w:val="28"/>
          <w:lang w:val="uk-UA"/>
        </w:rPr>
        <w:t xml:space="preserve"> використання конкретних переваг туристичного потенціалу України та </w:t>
      </w:r>
      <w:r w:rsidRPr="00FA1466">
        <w:rPr>
          <w:rFonts w:ascii="Times New Roman" w:hAnsi="Times New Roman"/>
          <w:sz w:val="28"/>
          <w:szCs w:val="28"/>
          <w:lang w:val="uk-UA"/>
        </w:rPr>
        <w:lastRenderedPageBreak/>
        <w:t>Польщі на рівні транскордонного співробітництва. Особливого значення це набуває в контексті напруженості відносин між Україною та Російською Федерацією, анексією території АР</w:t>
      </w:r>
      <w:r w:rsidR="007C2278" w:rsidRPr="00FA1466">
        <w:rPr>
          <w:rFonts w:ascii="Times New Roman" w:hAnsi="Times New Roman"/>
          <w:sz w:val="28"/>
          <w:szCs w:val="28"/>
          <w:lang w:val="uk-UA"/>
        </w:rPr>
        <w:t> </w:t>
      </w:r>
      <w:r w:rsidRPr="00FA1466">
        <w:rPr>
          <w:rFonts w:ascii="Times New Roman" w:hAnsi="Times New Roman"/>
          <w:sz w:val="28"/>
          <w:szCs w:val="28"/>
          <w:lang w:val="uk-UA"/>
        </w:rPr>
        <w:t>Крим, що призвело до значного скорочення іноземних туристів, які відвідують Україну. Саме тому вчена звертає увагу на посилення транскордонного співробітництва у сфері туризму в межах транскордонного регіону України та Польщі</w:t>
      </w:r>
      <w:r w:rsidR="001D0097" w:rsidRPr="00FA1466">
        <w:rPr>
          <w:rFonts w:ascii="Times New Roman" w:hAnsi="Times New Roman"/>
          <w:sz w:val="28"/>
          <w:szCs w:val="28"/>
          <w:lang w:val="uk-UA"/>
        </w:rPr>
        <w:t> </w:t>
      </w:r>
      <w:r w:rsidR="001050C4" w:rsidRPr="00FA1466">
        <w:rPr>
          <w:rFonts w:ascii="Times New Roman" w:hAnsi="Times New Roman"/>
          <w:sz w:val="28"/>
          <w:szCs w:val="28"/>
          <w:lang w:val="uk-UA"/>
        </w:rPr>
        <w:t>[9</w:t>
      </w:r>
      <w:r w:rsidR="00153B0A">
        <w:rPr>
          <w:rFonts w:ascii="Times New Roman" w:hAnsi="Times New Roman"/>
          <w:sz w:val="28"/>
          <w:szCs w:val="28"/>
          <w:lang w:val="uk-UA"/>
        </w:rPr>
        <w:t>1</w:t>
      </w:r>
      <w:r w:rsidR="001050C4"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1050C4" w:rsidRPr="00FA1466">
        <w:rPr>
          <w:rFonts w:ascii="Times New Roman" w:hAnsi="Times New Roman"/>
          <w:sz w:val="28"/>
          <w:szCs w:val="28"/>
          <w:lang w:val="uk-UA"/>
        </w:rPr>
        <w:t>283]</w:t>
      </w:r>
      <w:r w:rsidRPr="00FA1466">
        <w:rPr>
          <w:rFonts w:ascii="Times New Roman" w:hAnsi="Times New Roman"/>
          <w:sz w:val="28"/>
          <w:szCs w:val="28"/>
          <w:lang w:val="uk-UA"/>
        </w:rPr>
        <w:t xml:space="preserve">. </w:t>
      </w:r>
    </w:p>
    <w:p w:rsidR="00B64BB2" w:rsidRPr="00FA1466" w:rsidRDefault="00B64BB2"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Транскордонне співробітництво в західних регіонах Україн</w:t>
      </w:r>
      <w:r w:rsidR="00FA4CCA" w:rsidRPr="00FA1466">
        <w:rPr>
          <w:rFonts w:ascii="Times New Roman" w:hAnsi="Times New Roman"/>
          <w:sz w:val="28"/>
          <w:szCs w:val="28"/>
          <w:lang w:val="uk-UA"/>
        </w:rPr>
        <w:t>и</w:t>
      </w:r>
      <w:r w:rsidRPr="00FA1466">
        <w:rPr>
          <w:rFonts w:ascii="Times New Roman" w:hAnsi="Times New Roman"/>
          <w:sz w:val="28"/>
          <w:szCs w:val="28"/>
          <w:lang w:val="uk-UA"/>
        </w:rPr>
        <w:t xml:space="preserve"> набуває важливості для економічного </w:t>
      </w:r>
      <w:r w:rsidR="00776658" w:rsidRPr="00FA1466">
        <w:rPr>
          <w:rFonts w:ascii="Times New Roman" w:hAnsi="Times New Roman"/>
          <w:sz w:val="28"/>
          <w:szCs w:val="28"/>
          <w:lang w:val="uk-UA"/>
        </w:rPr>
        <w:t xml:space="preserve">та соціального </w:t>
      </w:r>
      <w:r w:rsidRPr="00FA1466">
        <w:rPr>
          <w:rFonts w:ascii="Times New Roman" w:hAnsi="Times New Roman"/>
          <w:sz w:val="28"/>
          <w:szCs w:val="28"/>
          <w:lang w:val="uk-UA"/>
        </w:rPr>
        <w:t xml:space="preserve">розвитку. Розширення транскордонного співробітництва відкриває нові можливості для активації економічної діяльності периферійних територій та сприяє їх </w:t>
      </w:r>
      <w:r w:rsidR="00776658" w:rsidRPr="00FA1466">
        <w:rPr>
          <w:rFonts w:ascii="Times New Roman" w:hAnsi="Times New Roman"/>
          <w:sz w:val="28"/>
          <w:szCs w:val="28"/>
          <w:lang w:val="uk-UA"/>
        </w:rPr>
        <w:t xml:space="preserve">конкурентоспроможності </w:t>
      </w:r>
      <w:r w:rsidR="0096228E" w:rsidRPr="00FA1466">
        <w:rPr>
          <w:rFonts w:ascii="Times New Roman" w:hAnsi="Times New Roman"/>
          <w:sz w:val="28"/>
          <w:szCs w:val="28"/>
          <w:lang w:val="uk-UA"/>
        </w:rPr>
        <w:t xml:space="preserve">завдяки </w:t>
      </w:r>
      <w:r w:rsidR="00776658" w:rsidRPr="00FA1466">
        <w:rPr>
          <w:rFonts w:ascii="Times New Roman" w:hAnsi="Times New Roman"/>
          <w:sz w:val="28"/>
          <w:szCs w:val="28"/>
          <w:lang w:val="uk-UA"/>
        </w:rPr>
        <w:t>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w:t>
      </w:r>
      <w:r w:rsidR="0096228E" w:rsidRPr="00FA1466">
        <w:rPr>
          <w:rFonts w:ascii="Times New Roman" w:hAnsi="Times New Roman"/>
          <w:sz w:val="28"/>
          <w:szCs w:val="28"/>
          <w:lang w:val="uk-UA"/>
        </w:rPr>
        <w:t>ю</w:t>
      </w:r>
      <w:r w:rsidRPr="00FA1466">
        <w:rPr>
          <w:rFonts w:ascii="Times New Roman" w:hAnsi="Times New Roman"/>
          <w:sz w:val="28"/>
          <w:szCs w:val="28"/>
          <w:lang w:val="uk-UA"/>
        </w:rPr>
        <w:t xml:space="preserve"> </w:t>
      </w:r>
      <w:r w:rsidR="00552044" w:rsidRPr="00FA1466">
        <w:rPr>
          <w:rFonts w:ascii="Times New Roman" w:hAnsi="Times New Roman"/>
          <w:sz w:val="28"/>
          <w:szCs w:val="28"/>
          <w:lang w:val="uk-UA"/>
        </w:rPr>
        <w:t>зусиль</w:t>
      </w:r>
      <w:r w:rsidRPr="00FA1466">
        <w:rPr>
          <w:rFonts w:ascii="Times New Roman" w:hAnsi="Times New Roman"/>
          <w:sz w:val="28"/>
          <w:szCs w:val="28"/>
          <w:lang w:val="uk-UA"/>
        </w:rPr>
        <w:t xml:space="preserve"> </w:t>
      </w:r>
      <w:r w:rsidR="001E0F4E" w:rsidRPr="00FA1466">
        <w:rPr>
          <w:rFonts w:ascii="Times New Roman" w:hAnsi="Times New Roman"/>
          <w:sz w:val="28"/>
          <w:szCs w:val="28"/>
          <w:lang w:val="uk-UA"/>
        </w:rPr>
        <w:t xml:space="preserve">і </w:t>
      </w:r>
      <w:r w:rsidRPr="00FA1466">
        <w:rPr>
          <w:rFonts w:ascii="Times New Roman" w:hAnsi="Times New Roman"/>
          <w:sz w:val="28"/>
          <w:szCs w:val="28"/>
          <w:lang w:val="uk-UA"/>
        </w:rPr>
        <w:t>мобілізаці</w:t>
      </w:r>
      <w:r w:rsidR="00776658" w:rsidRPr="00FA1466">
        <w:rPr>
          <w:rFonts w:ascii="Times New Roman" w:hAnsi="Times New Roman"/>
          <w:sz w:val="28"/>
          <w:szCs w:val="28"/>
          <w:lang w:val="uk-UA"/>
        </w:rPr>
        <w:t>ї</w:t>
      </w:r>
      <w:r w:rsidRPr="00FA1466">
        <w:rPr>
          <w:rFonts w:ascii="Times New Roman" w:hAnsi="Times New Roman"/>
          <w:sz w:val="28"/>
          <w:szCs w:val="28"/>
          <w:lang w:val="uk-UA"/>
        </w:rPr>
        <w:t xml:space="preserve"> екологічного та ресурсного потенціалу </w:t>
      </w:r>
      <w:r w:rsidR="00776658" w:rsidRPr="00FA1466">
        <w:rPr>
          <w:rFonts w:ascii="Times New Roman" w:hAnsi="Times New Roman"/>
          <w:sz w:val="28"/>
          <w:szCs w:val="28"/>
          <w:lang w:val="uk-UA"/>
        </w:rPr>
        <w:t>сусідньої області</w:t>
      </w:r>
      <w:r w:rsidRPr="00FA1466">
        <w:rPr>
          <w:rFonts w:ascii="Times New Roman" w:hAnsi="Times New Roman"/>
          <w:sz w:val="28"/>
          <w:szCs w:val="28"/>
          <w:lang w:val="uk-UA"/>
        </w:rPr>
        <w:t xml:space="preserve">. Одночасно визначається сучасна парадигма регіональної політики ЄС </w:t>
      </w:r>
      <w:r w:rsidR="001E0F4E" w:rsidRPr="00FA1466">
        <w:rPr>
          <w:rFonts w:ascii="Times New Roman" w:hAnsi="Times New Roman"/>
          <w:sz w:val="28"/>
          <w:szCs w:val="28"/>
          <w:lang w:val="uk-UA"/>
        </w:rPr>
        <w:t xml:space="preserve">– </w:t>
      </w:r>
      <w:r w:rsidRPr="00FA1466">
        <w:rPr>
          <w:rFonts w:ascii="Times New Roman" w:hAnsi="Times New Roman"/>
          <w:sz w:val="28"/>
          <w:szCs w:val="28"/>
          <w:lang w:val="uk-UA"/>
        </w:rPr>
        <w:t>необхідність розроб</w:t>
      </w:r>
      <w:r w:rsidR="001E0F4E" w:rsidRPr="00FA1466">
        <w:rPr>
          <w:rFonts w:ascii="Times New Roman" w:hAnsi="Times New Roman"/>
          <w:sz w:val="28"/>
          <w:szCs w:val="28"/>
          <w:lang w:val="uk-UA"/>
        </w:rPr>
        <w:t>лення</w:t>
      </w:r>
      <w:r w:rsidRPr="00FA1466">
        <w:rPr>
          <w:rFonts w:ascii="Times New Roman" w:hAnsi="Times New Roman"/>
          <w:sz w:val="28"/>
          <w:szCs w:val="28"/>
          <w:lang w:val="uk-UA"/>
        </w:rPr>
        <w:t xml:space="preserve"> спільних концепцій територіального розвитку транскордонн</w:t>
      </w:r>
      <w:r w:rsidR="00776658" w:rsidRPr="00FA1466">
        <w:rPr>
          <w:rFonts w:ascii="Times New Roman" w:hAnsi="Times New Roman"/>
          <w:sz w:val="28"/>
          <w:szCs w:val="28"/>
          <w:lang w:val="uk-UA"/>
        </w:rPr>
        <w:t xml:space="preserve">их </w:t>
      </w:r>
      <w:r w:rsidRPr="00FA1466">
        <w:rPr>
          <w:rFonts w:ascii="Times New Roman" w:hAnsi="Times New Roman"/>
          <w:sz w:val="28"/>
          <w:szCs w:val="28"/>
          <w:lang w:val="uk-UA"/>
        </w:rPr>
        <w:t>регіон</w:t>
      </w:r>
      <w:r w:rsidR="00776658" w:rsidRPr="00FA1466">
        <w:rPr>
          <w:rFonts w:ascii="Times New Roman" w:hAnsi="Times New Roman"/>
          <w:sz w:val="28"/>
          <w:szCs w:val="28"/>
          <w:lang w:val="uk-UA"/>
        </w:rPr>
        <w:t>ів</w:t>
      </w:r>
      <w:r w:rsidRPr="00FA1466">
        <w:rPr>
          <w:rFonts w:ascii="Times New Roman" w:hAnsi="Times New Roman"/>
          <w:sz w:val="28"/>
          <w:szCs w:val="28"/>
          <w:lang w:val="uk-UA"/>
        </w:rPr>
        <w:t xml:space="preserve"> Європи </w:t>
      </w:r>
      <w:r w:rsidR="001E0F4E" w:rsidRPr="00FA1466">
        <w:rPr>
          <w:rFonts w:ascii="Times New Roman" w:hAnsi="Times New Roman"/>
          <w:sz w:val="28"/>
          <w:szCs w:val="28"/>
          <w:lang w:val="uk-UA"/>
        </w:rPr>
        <w:t xml:space="preserve">через </w:t>
      </w:r>
      <w:r w:rsidRPr="00FA1466">
        <w:rPr>
          <w:rFonts w:ascii="Times New Roman" w:hAnsi="Times New Roman"/>
          <w:sz w:val="28"/>
          <w:szCs w:val="28"/>
          <w:lang w:val="uk-UA"/>
        </w:rPr>
        <w:t>створення відповідних механізмів</w:t>
      </w:r>
      <w:r w:rsidR="001D0097" w:rsidRPr="00FA1466">
        <w:rPr>
          <w:rFonts w:ascii="Times New Roman" w:hAnsi="Times New Roman"/>
          <w:sz w:val="28"/>
          <w:szCs w:val="28"/>
          <w:lang w:val="uk-UA"/>
        </w:rPr>
        <w:t> </w:t>
      </w:r>
      <w:r w:rsidR="0075705F" w:rsidRPr="00FA1466">
        <w:rPr>
          <w:rFonts w:ascii="Times New Roman" w:hAnsi="Times New Roman"/>
          <w:sz w:val="28"/>
          <w:szCs w:val="28"/>
          <w:lang w:val="uk-UA"/>
        </w:rPr>
        <w:t>[</w:t>
      </w:r>
      <w:r w:rsidR="0059280D">
        <w:rPr>
          <w:rFonts w:ascii="Times New Roman" w:hAnsi="Times New Roman"/>
          <w:sz w:val="28"/>
          <w:szCs w:val="28"/>
          <w:lang w:val="uk-UA"/>
        </w:rPr>
        <w:t>300</w:t>
      </w:r>
      <w:r w:rsidR="0075705F"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75705F" w:rsidRPr="00FA1466">
        <w:rPr>
          <w:rFonts w:ascii="Times New Roman" w:hAnsi="Times New Roman"/>
          <w:sz w:val="28"/>
          <w:szCs w:val="28"/>
          <w:lang w:val="uk-UA"/>
        </w:rPr>
        <w:t>160]</w:t>
      </w:r>
      <w:r w:rsidRPr="00FA1466">
        <w:rPr>
          <w:rFonts w:ascii="Times New Roman" w:hAnsi="Times New Roman"/>
          <w:sz w:val="28"/>
          <w:szCs w:val="28"/>
          <w:lang w:val="uk-UA"/>
        </w:rPr>
        <w:t>.</w:t>
      </w:r>
    </w:p>
    <w:p w:rsidR="00A11D5B" w:rsidRPr="00FA1466" w:rsidRDefault="00A11D5B"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Стан і динаміка євроінтеграційного поступу України свідчать, що транскордонне співробітництво в державі стає одним із важливих напрямів реалізації інтеграційної стратегії на регіональному рівні </w:t>
      </w:r>
      <w:r w:rsidR="001E0F4E"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посідає провідне місце </w:t>
      </w:r>
      <w:r w:rsidR="0096228E"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процесі формування і становлення нової системи взаємовідносин із сусідніми державами в умовах формування </w:t>
      </w:r>
      <w:r w:rsidR="0096228E" w:rsidRPr="00FA1466">
        <w:rPr>
          <w:rFonts w:ascii="Times New Roman" w:hAnsi="Times New Roman"/>
          <w:sz w:val="28"/>
          <w:szCs w:val="28"/>
          <w:lang w:val="uk-UA"/>
        </w:rPr>
        <w:t xml:space="preserve">та </w:t>
      </w:r>
      <w:r w:rsidRPr="00FA1466">
        <w:rPr>
          <w:rFonts w:ascii="Times New Roman" w:hAnsi="Times New Roman"/>
          <w:sz w:val="28"/>
          <w:szCs w:val="28"/>
          <w:lang w:val="uk-UA"/>
        </w:rPr>
        <w:t>функціонування українсько-євросоюзівського комплексу прикордонної співпраці</w:t>
      </w:r>
      <w:r w:rsidR="001D0097" w:rsidRPr="00FA1466">
        <w:rPr>
          <w:rFonts w:ascii="Times New Roman" w:hAnsi="Times New Roman"/>
          <w:sz w:val="28"/>
          <w:szCs w:val="28"/>
          <w:lang w:val="uk-UA"/>
        </w:rPr>
        <w:t> </w:t>
      </w:r>
      <w:r w:rsidR="001E7F0E" w:rsidRPr="00FA1466">
        <w:rPr>
          <w:rFonts w:ascii="Times New Roman" w:hAnsi="Times New Roman"/>
          <w:sz w:val="28"/>
          <w:szCs w:val="28"/>
          <w:lang w:val="uk-UA"/>
        </w:rPr>
        <w:t>[5</w:t>
      </w:r>
      <w:r w:rsidR="003202E1">
        <w:rPr>
          <w:rFonts w:ascii="Times New Roman" w:hAnsi="Times New Roman"/>
          <w:sz w:val="28"/>
          <w:szCs w:val="28"/>
          <w:lang w:val="uk-UA"/>
        </w:rPr>
        <w:t>, с. 10</w:t>
      </w:r>
      <w:r w:rsidR="001E7F0E" w:rsidRPr="00FA1466">
        <w:rPr>
          <w:rFonts w:ascii="Times New Roman" w:hAnsi="Times New Roman"/>
          <w:sz w:val="28"/>
          <w:szCs w:val="28"/>
          <w:lang w:val="uk-UA"/>
        </w:rPr>
        <w:t>]</w:t>
      </w:r>
      <w:r w:rsidRPr="00FA1466">
        <w:rPr>
          <w:rFonts w:ascii="Times New Roman" w:hAnsi="Times New Roman"/>
          <w:sz w:val="28"/>
          <w:szCs w:val="28"/>
          <w:lang w:val="uk-UA"/>
        </w:rPr>
        <w:t>.</w:t>
      </w:r>
    </w:p>
    <w:p w:rsidR="00A11D5B"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Таким чином</w:t>
      </w:r>
      <w:r w:rsidR="00FA4CCA"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1E0F4E"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зазначеного залиша</w:t>
      </w:r>
      <w:r w:rsidR="0081499A">
        <w:rPr>
          <w:rFonts w:ascii="Times New Roman" w:hAnsi="Times New Roman"/>
          <w:sz w:val="28"/>
          <w:szCs w:val="28"/>
          <w:lang w:val="uk-UA"/>
        </w:rPr>
        <w:t>ють</w:t>
      </w:r>
      <w:r w:rsidRPr="00FA1466">
        <w:rPr>
          <w:rFonts w:ascii="Times New Roman" w:hAnsi="Times New Roman"/>
          <w:sz w:val="28"/>
          <w:szCs w:val="28"/>
          <w:lang w:val="uk-UA"/>
        </w:rPr>
        <w:t>ся актуальними питання</w:t>
      </w:r>
      <w:r w:rsidR="001E0F4E" w:rsidRPr="00FA1466">
        <w:rPr>
          <w:rFonts w:ascii="Times New Roman" w:hAnsi="Times New Roman"/>
          <w:sz w:val="28"/>
          <w:szCs w:val="28"/>
          <w:lang w:val="uk-UA"/>
        </w:rPr>
        <w:t>,</w:t>
      </w:r>
      <w:r w:rsidRPr="00FA1466">
        <w:rPr>
          <w:rFonts w:ascii="Times New Roman" w:hAnsi="Times New Roman"/>
          <w:sz w:val="28"/>
          <w:szCs w:val="28"/>
          <w:lang w:val="uk-UA"/>
        </w:rPr>
        <w:t xml:space="preserve">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язані із забезпеченням свободи пересування громадян, на вирішення як</w:t>
      </w:r>
      <w:r w:rsidR="0081499A">
        <w:rPr>
          <w:rFonts w:ascii="Times New Roman" w:hAnsi="Times New Roman"/>
          <w:sz w:val="28"/>
          <w:szCs w:val="28"/>
          <w:lang w:val="uk-UA"/>
        </w:rPr>
        <w:t>их</w:t>
      </w:r>
      <w:r w:rsidRPr="00FA1466">
        <w:rPr>
          <w:rFonts w:ascii="Times New Roman" w:hAnsi="Times New Roman"/>
          <w:sz w:val="28"/>
          <w:szCs w:val="28"/>
          <w:lang w:val="uk-UA"/>
        </w:rPr>
        <w:t xml:space="preserve"> спрямован</w:t>
      </w:r>
      <w:r w:rsidR="001E0F4E" w:rsidRPr="00FA1466">
        <w:rPr>
          <w:rFonts w:ascii="Times New Roman" w:hAnsi="Times New Roman"/>
          <w:sz w:val="28"/>
          <w:szCs w:val="28"/>
          <w:lang w:val="uk-UA"/>
        </w:rPr>
        <w:t>е</w:t>
      </w:r>
      <w:r w:rsidRPr="00FA1466">
        <w:rPr>
          <w:rFonts w:ascii="Times New Roman" w:hAnsi="Times New Roman"/>
          <w:sz w:val="28"/>
          <w:szCs w:val="28"/>
          <w:lang w:val="uk-UA"/>
        </w:rPr>
        <w:t xml:space="preserve"> співробітництво держав у сфері здійснення візової політики. Одним із важливих завдань транскордонного співробітництва є послаблення негативного впливу кордонів на життєдіяльність населення як прикордонних територій, так і населення окремих держав</w:t>
      </w:r>
      <w:r w:rsidR="00FA4CCA" w:rsidRPr="00FA1466">
        <w:rPr>
          <w:rFonts w:ascii="Times New Roman" w:hAnsi="Times New Roman"/>
          <w:sz w:val="28"/>
          <w:szCs w:val="28"/>
          <w:lang w:val="uk-UA"/>
        </w:rPr>
        <w:t>-</w:t>
      </w:r>
      <w:r w:rsidRPr="00FA1466">
        <w:rPr>
          <w:rFonts w:ascii="Times New Roman" w:hAnsi="Times New Roman"/>
          <w:sz w:val="28"/>
          <w:szCs w:val="28"/>
          <w:lang w:val="uk-UA"/>
        </w:rPr>
        <w:t xml:space="preserve">сусідів </w:t>
      </w:r>
      <w:r w:rsidR="001E0F4E" w:rsidRPr="00FA1466">
        <w:rPr>
          <w:rFonts w:ascii="Times New Roman" w:hAnsi="Times New Roman"/>
          <w:sz w:val="28"/>
          <w:szCs w:val="28"/>
          <w:lang w:val="uk-UA"/>
        </w:rPr>
        <w:t xml:space="preserve">у </w:t>
      </w:r>
      <w:r w:rsidRPr="00FA1466">
        <w:rPr>
          <w:rFonts w:ascii="Times New Roman" w:hAnsi="Times New Roman"/>
          <w:sz w:val="28"/>
          <w:szCs w:val="28"/>
          <w:lang w:val="uk-UA"/>
        </w:rPr>
        <w:t>цілому. Окрім того</w:t>
      </w:r>
      <w:r w:rsidR="00633F14" w:rsidRPr="00FA1466">
        <w:rPr>
          <w:rFonts w:ascii="Times New Roman" w:hAnsi="Times New Roman"/>
          <w:sz w:val="28"/>
          <w:szCs w:val="28"/>
          <w:lang w:val="uk-UA"/>
        </w:rPr>
        <w:t>,</w:t>
      </w:r>
      <w:r w:rsidRPr="00FA1466">
        <w:rPr>
          <w:rFonts w:ascii="Times New Roman" w:hAnsi="Times New Roman"/>
          <w:sz w:val="28"/>
          <w:szCs w:val="28"/>
          <w:lang w:val="uk-UA"/>
        </w:rPr>
        <w:t xml:space="preserve"> транскордонний рух осіб є одним із важливих чинників розвитку міжнародних відносин </w:t>
      </w:r>
      <w:r w:rsidR="001E0F4E"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тій чи іншій сфері, а також налагодження та зміцнення політики добросусідства між державами в різноманітних сферах їх </w:t>
      </w:r>
      <w:r w:rsidRPr="00FA1466">
        <w:rPr>
          <w:rFonts w:ascii="Times New Roman" w:hAnsi="Times New Roman"/>
          <w:sz w:val="28"/>
          <w:szCs w:val="28"/>
          <w:lang w:val="uk-UA"/>
        </w:rPr>
        <w:lastRenderedPageBreak/>
        <w:t xml:space="preserve">життєдіяльності. Досягнення цього є можливим шляхом відкриття нових пунктів пропуску на кордоні з Україною, завершення будівництва та введення в дію основних транспортних коридорів, розвиток малого </w:t>
      </w:r>
      <w:r w:rsidR="0096228E"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середнього бізнесу в галузі послуг і туризму, спільне </w:t>
      </w:r>
      <w:r w:rsidR="001E0F4E" w:rsidRPr="00FA1466">
        <w:rPr>
          <w:rFonts w:ascii="Times New Roman" w:hAnsi="Times New Roman"/>
          <w:sz w:val="28"/>
          <w:szCs w:val="28"/>
          <w:lang w:val="uk-UA"/>
        </w:rPr>
        <w:t xml:space="preserve">розв’язання </w:t>
      </w:r>
      <w:r w:rsidRPr="00FA1466">
        <w:rPr>
          <w:rFonts w:ascii="Times New Roman" w:hAnsi="Times New Roman"/>
          <w:sz w:val="28"/>
          <w:szCs w:val="28"/>
          <w:lang w:val="uk-UA"/>
        </w:rPr>
        <w:t xml:space="preserve">екологічних проблем та </w:t>
      </w:r>
      <w:r w:rsidR="0096228E" w:rsidRPr="00FA1466">
        <w:rPr>
          <w:rFonts w:ascii="Times New Roman" w:hAnsi="Times New Roman"/>
          <w:sz w:val="28"/>
          <w:szCs w:val="28"/>
          <w:lang w:val="uk-UA"/>
        </w:rPr>
        <w:t xml:space="preserve">запобігання </w:t>
      </w:r>
      <w:r w:rsidRPr="00FA1466">
        <w:rPr>
          <w:rFonts w:ascii="Times New Roman" w:hAnsi="Times New Roman"/>
          <w:sz w:val="28"/>
          <w:szCs w:val="28"/>
          <w:lang w:val="uk-UA"/>
        </w:rPr>
        <w:t>катастроф</w:t>
      </w:r>
      <w:r w:rsidR="001D0097"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E509E4">
        <w:rPr>
          <w:rFonts w:ascii="Times New Roman" w:hAnsi="Times New Roman"/>
          <w:sz w:val="28"/>
          <w:szCs w:val="28"/>
          <w:lang w:val="uk-UA"/>
        </w:rPr>
        <w:t>8</w:t>
      </w:r>
      <w:r w:rsidR="00AB54B2"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AB54B2" w:rsidRPr="00FA1466">
        <w:rPr>
          <w:rFonts w:ascii="Times New Roman" w:hAnsi="Times New Roman"/>
          <w:sz w:val="28"/>
          <w:szCs w:val="28"/>
          <w:lang w:val="uk-UA"/>
        </w:rPr>
        <w:t>38–44]</w:t>
      </w:r>
      <w:r w:rsidRPr="00FA1466">
        <w:rPr>
          <w:rFonts w:ascii="Times New Roman" w:hAnsi="Times New Roman"/>
          <w:sz w:val="28"/>
          <w:szCs w:val="28"/>
          <w:lang w:val="uk-UA"/>
        </w:rPr>
        <w:t>.</w:t>
      </w:r>
      <w:r w:rsidR="00546DA3" w:rsidRPr="00FA1466">
        <w:rPr>
          <w:rFonts w:ascii="Times New Roman" w:hAnsi="Times New Roman"/>
          <w:sz w:val="28"/>
          <w:szCs w:val="28"/>
          <w:lang w:val="uk-UA"/>
        </w:rPr>
        <w:t xml:space="preserve"> </w:t>
      </w:r>
      <w:r w:rsidR="00FA4CCA" w:rsidRPr="00FA1466">
        <w:rPr>
          <w:rFonts w:ascii="Times New Roman" w:hAnsi="Times New Roman"/>
          <w:sz w:val="28"/>
          <w:szCs w:val="28"/>
          <w:lang w:val="uk-UA"/>
        </w:rPr>
        <w:t>У</w:t>
      </w:r>
      <w:r w:rsidR="001D0097" w:rsidRPr="00FA1466">
        <w:rPr>
          <w:rFonts w:ascii="Times New Roman" w:hAnsi="Times New Roman"/>
          <w:sz w:val="28"/>
          <w:szCs w:val="28"/>
          <w:lang w:val="uk-UA"/>
        </w:rPr>
        <w:t xml:space="preserve"> </w:t>
      </w:r>
      <w:r w:rsidR="00FA4CCA" w:rsidRPr="00FA1466">
        <w:rPr>
          <w:rFonts w:ascii="Times New Roman" w:hAnsi="Times New Roman"/>
          <w:sz w:val="28"/>
          <w:szCs w:val="28"/>
          <w:lang w:val="uk-UA"/>
        </w:rPr>
        <w:t>свою чергу</w:t>
      </w:r>
      <w:r w:rsidR="004E2404" w:rsidRPr="00FA1466">
        <w:rPr>
          <w:rFonts w:ascii="Times New Roman" w:hAnsi="Times New Roman"/>
          <w:sz w:val="28"/>
          <w:szCs w:val="28"/>
          <w:lang w:val="uk-UA"/>
        </w:rPr>
        <w:t>,</w:t>
      </w:r>
      <w:r w:rsidRPr="00FA1466">
        <w:rPr>
          <w:rFonts w:ascii="Times New Roman" w:hAnsi="Times New Roman"/>
          <w:sz w:val="28"/>
          <w:szCs w:val="28"/>
          <w:lang w:val="uk-UA"/>
        </w:rPr>
        <w:t xml:space="preserve"> Н.</w:t>
      </w:r>
      <w:r w:rsidR="007C2278" w:rsidRPr="00FA1466">
        <w:rPr>
          <w:rFonts w:ascii="Times New Roman" w:hAnsi="Times New Roman"/>
          <w:sz w:val="28"/>
          <w:szCs w:val="28"/>
          <w:lang w:val="uk-UA"/>
        </w:rPr>
        <w:t> </w:t>
      </w:r>
      <w:r w:rsidRPr="00FA1466">
        <w:rPr>
          <w:rFonts w:ascii="Times New Roman" w:hAnsi="Times New Roman"/>
          <w:sz w:val="28"/>
          <w:szCs w:val="28"/>
          <w:lang w:val="uk-UA"/>
        </w:rPr>
        <w:t>М.</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Ільченко </w:t>
      </w:r>
      <w:r w:rsidR="00FA4CCA" w:rsidRPr="00FA1466">
        <w:rPr>
          <w:rFonts w:ascii="Times New Roman" w:hAnsi="Times New Roman"/>
          <w:sz w:val="28"/>
          <w:szCs w:val="28"/>
          <w:lang w:val="uk-UA"/>
        </w:rPr>
        <w:t>зазначає, що т</w:t>
      </w:r>
      <w:r w:rsidRPr="00FA1466">
        <w:rPr>
          <w:rFonts w:ascii="Times New Roman" w:hAnsi="Times New Roman"/>
          <w:sz w:val="28"/>
          <w:szCs w:val="28"/>
          <w:lang w:val="uk-UA"/>
        </w:rPr>
        <w:t>ранскордонне співробітництво відіграє також важливу роль як специфічн</w:t>
      </w:r>
      <w:r w:rsidR="001E0F4E" w:rsidRPr="00FA1466">
        <w:rPr>
          <w:rFonts w:ascii="Times New Roman" w:hAnsi="Times New Roman"/>
          <w:sz w:val="28"/>
          <w:szCs w:val="28"/>
          <w:lang w:val="uk-UA"/>
        </w:rPr>
        <w:t>ий</w:t>
      </w:r>
      <w:r w:rsidRPr="00FA1466">
        <w:rPr>
          <w:rFonts w:ascii="Times New Roman" w:hAnsi="Times New Roman"/>
          <w:sz w:val="28"/>
          <w:szCs w:val="28"/>
          <w:lang w:val="uk-UA"/>
        </w:rPr>
        <w:t xml:space="preserve"> «полігон» для адаптації європейського законодавства </w:t>
      </w:r>
      <w:r w:rsidR="00027916" w:rsidRPr="00FA1466">
        <w:rPr>
          <w:rFonts w:ascii="Times New Roman" w:hAnsi="Times New Roman"/>
          <w:sz w:val="28"/>
          <w:szCs w:val="28"/>
          <w:lang w:val="uk-UA"/>
        </w:rPr>
        <w:t xml:space="preserve">й </w:t>
      </w:r>
      <w:r w:rsidRPr="00FA1466">
        <w:rPr>
          <w:rFonts w:ascii="Times New Roman" w:hAnsi="Times New Roman"/>
          <w:sz w:val="28"/>
          <w:szCs w:val="28"/>
          <w:lang w:val="uk-UA"/>
        </w:rPr>
        <w:t>механізмів фінансової підтримки</w:t>
      </w:r>
      <w:r w:rsidR="001D0097" w:rsidRPr="00FA1466">
        <w:rPr>
          <w:rFonts w:ascii="Times New Roman" w:hAnsi="Times New Roman"/>
          <w:sz w:val="28"/>
          <w:szCs w:val="28"/>
          <w:lang w:val="uk-UA"/>
        </w:rPr>
        <w:t> </w:t>
      </w:r>
      <w:r w:rsidR="00AB54B2" w:rsidRPr="00FA1466">
        <w:rPr>
          <w:rFonts w:ascii="Times New Roman" w:hAnsi="Times New Roman"/>
          <w:sz w:val="28"/>
          <w:szCs w:val="28"/>
          <w:lang w:val="uk-UA"/>
        </w:rPr>
        <w:t>[5</w:t>
      </w:r>
      <w:r w:rsidR="0024244F">
        <w:rPr>
          <w:rFonts w:ascii="Times New Roman" w:hAnsi="Times New Roman"/>
          <w:sz w:val="28"/>
          <w:szCs w:val="28"/>
          <w:lang w:val="uk-UA"/>
        </w:rPr>
        <w:t>3</w:t>
      </w:r>
      <w:r w:rsidR="00AB54B2" w:rsidRPr="00FA1466">
        <w:rPr>
          <w:rFonts w:ascii="Times New Roman" w:hAnsi="Times New Roman"/>
          <w:sz w:val="28"/>
          <w:szCs w:val="28"/>
          <w:lang w:val="uk-UA"/>
        </w:rPr>
        <w:t>]</w:t>
      </w:r>
      <w:r w:rsidRPr="00FA1466">
        <w:rPr>
          <w:rFonts w:ascii="Times New Roman" w:hAnsi="Times New Roman"/>
          <w:sz w:val="28"/>
          <w:szCs w:val="28"/>
          <w:lang w:val="uk-UA"/>
        </w:rPr>
        <w:t>.</w:t>
      </w:r>
      <w:r w:rsidR="00A11D5B" w:rsidRPr="00FA1466">
        <w:rPr>
          <w:rFonts w:ascii="Times New Roman" w:hAnsi="Times New Roman"/>
          <w:sz w:val="28"/>
          <w:szCs w:val="28"/>
          <w:lang w:val="uk-UA"/>
        </w:rPr>
        <w:t xml:space="preserve"> </w:t>
      </w:r>
    </w:p>
    <w:p w:rsidR="00A11D5B" w:rsidRPr="00FA1466" w:rsidRDefault="00A11D5B"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Актуальність науково</w:t>
      </w:r>
      <w:r w:rsidR="00027916" w:rsidRPr="00FA1466">
        <w:rPr>
          <w:rFonts w:ascii="Times New Roman" w:hAnsi="Times New Roman"/>
          <w:sz w:val="28"/>
          <w:szCs w:val="28"/>
          <w:lang w:val="uk-UA"/>
        </w:rPr>
        <w:t>го</w:t>
      </w:r>
      <w:r w:rsidRPr="00FA1466">
        <w:rPr>
          <w:rFonts w:ascii="Times New Roman" w:hAnsi="Times New Roman"/>
          <w:sz w:val="28"/>
          <w:szCs w:val="28"/>
          <w:lang w:val="uk-UA"/>
        </w:rPr>
        <w:t xml:space="preserve"> розроб</w:t>
      </w:r>
      <w:r w:rsidR="00027916" w:rsidRPr="00FA1466">
        <w:rPr>
          <w:rFonts w:ascii="Times New Roman" w:hAnsi="Times New Roman"/>
          <w:sz w:val="28"/>
          <w:szCs w:val="28"/>
          <w:lang w:val="uk-UA"/>
        </w:rPr>
        <w:t>лення</w:t>
      </w:r>
      <w:r w:rsidRPr="00FA1466">
        <w:rPr>
          <w:rFonts w:ascii="Times New Roman" w:hAnsi="Times New Roman"/>
          <w:sz w:val="28"/>
          <w:szCs w:val="28"/>
          <w:lang w:val="uk-UA"/>
        </w:rPr>
        <w:t xml:space="preserve"> правових підстав транскордонного руху осіб обумовлено також практичними аспектами організації </w:t>
      </w:r>
      <w:r w:rsidR="0096228E" w:rsidRPr="00FA1466">
        <w:rPr>
          <w:rFonts w:ascii="Times New Roman" w:hAnsi="Times New Roman"/>
          <w:sz w:val="28"/>
          <w:szCs w:val="28"/>
          <w:lang w:val="uk-UA"/>
        </w:rPr>
        <w:t xml:space="preserve">та </w:t>
      </w:r>
      <w:r w:rsidRPr="00FA1466">
        <w:rPr>
          <w:rFonts w:ascii="Times New Roman" w:hAnsi="Times New Roman"/>
          <w:sz w:val="28"/>
          <w:szCs w:val="28"/>
          <w:lang w:val="uk-UA"/>
        </w:rPr>
        <w:t>здійснення транскордонної співпраці. Їх науков</w:t>
      </w:r>
      <w:r w:rsidR="00027916" w:rsidRPr="00FA1466">
        <w:rPr>
          <w:rFonts w:ascii="Times New Roman" w:hAnsi="Times New Roman"/>
          <w:sz w:val="28"/>
          <w:szCs w:val="28"/>
          <w:lang w:val="uk-UA"/>
        </w:rPr>
        <w:t>е</w:t>
      </w:r>
      <w:r w:rsidRPr="00FA1466">
        <w:rPr>
          <w:rFonts w:ascii="Times New Roman" w:hAnsi="Times New Roman"/>
          <w:sz w:val="28"/>
          <w:szCs w:val="28"/>
          <w:lang w:val="uk-UA"/>
        </w:rPr>
        <w:t xml:space="preserve"> розроб</w:t>
      </w:r>
      <w:r w:rsidR="00027916" w:rsidRPr="00FA1466">
        <w:rPr>
          <w:rFonts w:ascii="Times New Roman" w:hAnsi="Times New Roman"/>
          <w:sz w:val="28"/>
          <w:szCs w:val="28"/>
          <w:lang w:val="uk-UA"/>
        </w:rPr>
        <w:t>лення</w:t>
      </w:r>
      <w:r w:rsidRPr="00FA1466">
        <w:rPr>
          <w:rFonts w:ascii="Times New Roman" w:hAnsi="Times New Roman"/>
          <w:sz w:val="28"/>
          <w:szCs w:val="28"/>
          <w:lang w:val="uk-UA"/>
        </w:rPr>
        <w:t>, на думку І.</w:t>
      </w:r>
      <w:r w:rsidR="007C2278" w:rsidRPr="00FA1466">
        <w:rPr>
          <w:rFonts w:ascii="Times New Roman" w:hAnsi="Times New Roman"/>
          <w:sz w:val="28"/>
          <w:szCs w:val="28"/>
          <w:lang w:val="uk-UA"/>
        </w:rPr>
        <w:t> </w:t>
      </w:r>
      <w:r w:rsidRPr="00FA1466">
        <w:rPr>
          <w:rFonts w:ascii="Times New Roman" w:hAnsi="Times New Roman"/>
          <w:sz w:val="28"/>
          <w:szCs w:val="28"/>
          <w:lang w:val="uk-UA"/>
        </w:rPr>
        <w:t>В.</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Артьомова, </w:t>
      </w:r>
      <w:r w:rsidR="00027916" w:rsidRPr="00FA1466">
        <w:rPr>
          <w:rFonts w:ascii="Times New Roman" w:hAnsi="Times New Roman"/>
          <w:sz w:val="28"/>
          <w:szCs w:val="28"/>
          <w:lang w:val="uk-UA"/>
        </w:rPr>
        <w:t xml:space="preserve">дасть можливість </w:t>
      </w:r>
      <w:r w:rsidRPr="00FA1466">
        <w:rPr>
          <w:rFonts w:ascii="Times New Roman" w:hAnsi="Times New Roman"/>
          <w:sz w:val="28"/>
          <w:szCs w:val="28"/>
          <w:lang w:val="uk-UA"/>
        </w:rPr>
        <w:t>більш раціонально й ефективно реалізувати переваги України у сфері зовнішньоекономічної діяльності між прикордонними регіонами України та сусідніх держав</w:t>
      </w:r>
      <w:r w:rsidR="001D0097" w:rsidRPr="00FA1466">
        <w:rPr>
          <w:rFonts w:ascii="Times New Roman" w:hAnsi="Times New Roman"/>
          <w:sz w:val="28"/>
          <w:szCs w:val="28"/>
          <w:lang w:val="uk-UA"/>
        </w:rPr>
        <w:t> </w:t>
      </w:r>
      <w:r w:rsidR="001E7F0E" w:rsidRPr="00FA1466">
        <w:rPr>
          <w:rFonts w:ascii="Times New Roman" w:hAnsi="Times New Roman"/>
          <w:sz w:val="28"/>
          <w:szCs w:val="28"/>
          <w:lang w:val="uk-UA"/>
        </w:rPr>
        <w:t>[5</w:t>
      </w:r>
      <w:r w:rsidR="00157079">
        <w:rPr>
          <w:rFonts w:ascii="Times New Roman" w:hAnsi="Times New Roman"/>
          <w:sz w:val="28"/>
          <w:szCs w:val="28"/>
          <w:lang w:val="uk-UA"/>
        </w:rPr>
        <w:t>, с. 6</w:t>
      </w:r>
      <w:r w:rsidR="001E7F0E" w:rsidRPr="00FA1466">
        <w:rPr>
          <w:rFonts w:ascii="Times New Roman" w:hAnsi="Times New Roman"/>
          <w:sz w:val="28"/>
          <w:szCs w:val="28"/>
          <w:lang w:val="uk-UA"/>
        </w:rPr>
        <w:t>]</w:t>
      </w:r>
      <w:r w:rsidRPr="00FA1466">
        <w:rPr>
          <w:rFonts w:ascii="Times New Roman" w:hAnsi="Times New Roman"/>
          <w:sz w:val="28"/>
          <w:szCs w:val="28"/>
          <w:lang w:val="uk-UA"/>
        </w:rPr>
        <w:t>. Так</w:t>
      </w:r>
      <w:r w:rsidR="00027916" w:rsidRPr="00FA1466">
        <w:rPr>
          <w:rFonts w:ascii="Times New Roman" w:hAnsi="Times New Roman"/>
          <w:sz w:val="28"/>
          <w:szCs w:val="28"/>
          <w:lang w:val="uk-UA"/>
        </w:rPr>
        <w:t>,</w:t>
      </w:r>
      <w:r w:rsidRPr="00FA1466">
        <w:rPr>
          <w:rFonts w:ascii="Times New Roman" w:hAnsi="Times New Roman"/>
          <w:sz w:val="28"/>
          <w:szCs w:val="28"/>
          <w:lang w:val="uk-UA"/>
        </w:rPr>
        <w:t xml:space="preserve"> позиція вченого засновується на актуальності забезпечення практичної сторони відповідного співробітництва між державами</w:t>
      </w:r>
      <w:r w:rsidR="00027916" w:rsidRPr="00FA1466">
        <w:rPr>
          <w:rFonts w:ascii="Times New Roman" w:hAnsi="Times New Roman"/>
          <w:sz w:val="28"/>
          <w:szCs w:val="28"/>
          <w:lang w:val="uk-UA"/>
        </w:rPr>
        <w:t>-</w:t>
      </w:r>
      <w:r w:rsidRPr="00FA1466">
        <w:rPr>
          <w:rFonts w:ascii="Times New Roman" w:hAnsi="Times New Roman"/>
          <w:sz w:val="28"/>
          <w:szCs w:val="28"/>
          <w:lang w:val="uk-UA"/>
        </w:rPr>
        <w:t>сусідами та їх прикордонними регіонами. Транскордонний рух осіб може спростити</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переда</w:t>
      </w:r>
      <w:r w:rsidR="00027916" w:rsidRPr="00FA1466">
        <w:rPr>
          <w:rFonts w:ascii="Times New Roman" w:hAnsi="Times New Roman"/>
          <w:sz w:val="28"/>
          <w:szCs w:val="28"/>
          <w:lang w:val="uk-UA"/>
        </w:rPr>
        <w:t>ння</w:t>
      </w:r>
      <w:r w:rsidRPr="00FA1466">
        <w:rPr>
          <w:rFonts w:ascii="Times New Roman" w:hAnsi="Times New Roman"/>
          <w:sz w:val="28"/>
          <w:szCs w:val="28"/>
          <w:lang w:val="uk-UA"/>
        </w:rPr>
        <w:t xml:space="preserve"> технологій та сприяти організації навчання, інтеграції міжнародних проектів</w:t>
      </w:r>
      <w:r w:rsidR="001D0097" w:rsidRPr="00FA1466">
        <w:rPr>
          <w:rFonts w:ascii="Times New Roman" w:hAnsi="Times New Roman"/>
          <w:sz w:val="28"/>
          <w:szCs w:val="28"/>
          <w:lang w:val="uk-UA"/>
        </w:rPr>
        <w:t> </w:t>
      </w:r>
      <w:r w:rsidR="000D33CF" w:rsidRPr="00FA1466">
        <w:rPr>
          <w:rFonts w:ascii="Times New Roman" w:hAnsi="Times New Roman"/>
          <w:sz w:val="28"/>
          <w:szCs w:val="28"/>
          <w:lang w:val="uk-UA"/>
        </w:rPr>
        <w:t>[29</w:t>
      </w:r>
      <w:r w:rsidR="00D64399">
        <w:rPr>
          <w:rFonts w:ascii="Times New Roman" w:hAnsi="Times New Roman"/>
          <w:sz w:val="28"/>
          <w:szCs w:val="28"/>
          <w:lang w:val="uk-UA"/>
        </w:rPr>
        <w:t>1</w:t>
      </w:r>
      <w:r w:rsidR="000D33CF"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0D33CF" w:rsidRPr="00FA1466">
        <w:rPr>
          <w:rFonts w:ascii="Times New Roman" w:hAnsi="Times New Roman"/>
          <w:sz w:val="28"/>
          <w:szCs w:val="28"/>
          <w:lang w:val="uk-UA"/>
        </w:rPr>
        <w:t>3]</w:t>
      </w:r>
      <w:r w:rsidRPr="00FA1466">
        <w:rPr>
          <w:rFonts w:ascii="Times New Roman" w:hAnsi="Times New Roman"/>
          <w:sz w:val="28"/>
          <w:szCs w:val="28"/>
          <w:lang w:val="uk-UA"/>
        </w:rPr>
        <w:t>.</w:t>
      </w:r>
    </w:p>
    <w:p w:rsidR="00661399" w:rsidRPr="00FA1466" w:rsidRDefault="00027916"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A11D5B" w:rsidRPr="00FA1466">
        <w:rPr>
          <w:rFonts w:ascii="Times New Roman" w:hAnsi="Times New Roman"/>
          <w:sz w:val="28"/>
          <w:szCs w:val="28"/>
          <w:lang w:val="uk-UA"/>
        </w:rPr>
        <w:t>свою чергу, на теоретичну складову дослідження транскордонного співробітництва держав звертає увагу В.</w:t>
      </w:r>
      <w:r w:rsidR="007C2278" w:rsidRPr="00FA1466">
        <w:rPr>
          <w:rFonts w:ascii="Times New Roman" w:hAnsi="Times New Roman"/>
          <w:sz w:val="28"/>
          <w:szCs w:val="28"/>
          <w:lang w:val="uk-UA"/>
        </w:rPr>
        <w:t> </w:t>
      </w:r>
      <w:r w:rsidR="00A11D5B" w:rsidRPr="00FA1466">
        <w:rPr>
          <w:rFonts w:ascii="Times New Roman" w:hAnsi="Times New Roman"/>
          <w:sz w:val="28"/>
          <w:szCs w:val="28"/>
          <w:lang w:val="uk-UA"/>
        </w:rPr>
        <w:t>Ю.</w:t>
      </w:r>
      <w:r w:rsidR="007C2278" w:rsidRPr="00FA1466">
        <w:rPr>
          <w:rFonts w:ascii="Times New Roman" w:hAnsi="Times New Roman"/>
          <w:sz w:val="28"/>
          <w:szCs w:val="28"/>
          <w:lang w:val="uk-UA"/>
        </w:rPr>
        <w:t> </w:t>
      </w:r>
      <w:r w:rsidR="00A11D5B" w:rsidRPr="00FA1466">
        <w:rPr>
          <w:rFonts w:ascii="Times New Roman" w:hAnsi="Times New Roman"/>
          <w:sz w:val="28"/>
          <w:szCs w:val="28"/>
          <w:lang w:val="uk-UA"/>
        </w:rPr>
        <w:t xml:space="preserve">Левчук, на думку якого, сучасні трансформаційні процеси, які охоплюють соціально-економічні системи прикордонних регіонів, характеризуються як такі, що вимагають нових підходів до розуміння сутності </w:t>
      </w:r>
      <w:r w:rsidR="0096228E" w:rsidRPr="00FA1466">
        <w:rPr>
          <w:rFonts w:ascii="Times New Roman" w:hAnsi="Times New Roman"/>
          <w:sz w:val="28"/>
          <w:szCs w:val="28"/>
          <w:lang w:val="uk-UA"/>
        </w:rPr>
        <w:t xml:space="preserve">й </w:t>
      </w:r>
      <w:r w:rsidR="00A11D5B" w:rsidRPr="00FA1466">
        <w:rPr>
          <w:rFonts w:ascii="Times New Roman" w:hAnsi="Times New Roman"/>
          <w:sz w:val="28"/>
          <w:szCs w:val="28"/>
          <w:lang w:val="uk-UA"/>
        </w:rPr>
        <w:t>значення співробітництва регіонів, серед яких</w:t>
      </w:r>
      <w:r w:rsidR="001D0097" w:rsidRPr="00FA1466">
        <w:rPr>
          <w:rFonts w:ascii="Times New Roman" w:hAnsi="Times New Roman"/>
          <w:sz w:val="28"/>
          <w:szCs w:val="28"/>
          <w:lang w:val="uk-UA"/>
        </w:rPr>
        <w:t> </w:t>
      </w:r>
      <w:r w:rsidRPr="00FA1466">
        <w:rPr>
          <w:rFonts w:ascii="Times New Roman" w:hAnsi="Times New Roman"/>
          <w:sz w:val="28"/>
          <w:szCs w:val="28"/>
          <w:lang w:val="uk-UA"/>
        </w:rPr>
        <w:t xml:space="preserve">– </w:t>
      </w:r>
      <w:r w:rsidR="00A11D5B" w:rsidRPr="00FA1466">
        <w:rPr>
          <w:rFonts w:ascii="Times New Roman" w:hAnsi="Times New Roman"/>
          <w:sz w:val="28"/>
          <w:szCs w:val="28"/>
          <w:lang w:val="uk-UA"/>
        </w:rPr>
        <w:t>досягнення транскордонного ефекту співробітництва прикордонних регіонів</w:t>
      </w:r>
      <w:r w:rsidR="001D0097"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E509E4">
        <w:rPr>
          <w:rFonts w:ascii="Times New Roman" w:hAnsi="Times New Roman"/>
          <w:sz w:val="28"/>
          <w:szCs w:val="28"/>
          <w:lang w:val="uk-UA"/>
        </w:rPr>
        <w:t>7</w:t>
      </w:r>
      <w:r w:rsidR="00AB54B2"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AB54B2" w:rsidRPr="00FA1466">
        <w:rPr>
          <w:rFonts w:ascii="Times New Roman" w:hAnsi="Times New Roman"/>
          <w:sz w:val="28"/>
          <w:szCs w:val="28"/>
          <w:lang w:val="uk-UA"/>
        </w:rPr>
        <w:t>3]</w:t>
      </w:r>
      <w:r w:rsidR="00A11D5B" w:rsidRPr="00FA1466">
        <w:rPr>
          <w:rFonts w:ascii="Times New Roman" w:hAnsi="Times New Roman"/>
          <w:sz w:val="28"/>
          <w:szCs w:val="28"/>
          <w:lang w:val="uk-UA"/>
        </w:rPr>
        <w:t>.</w:t>
      </w: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Розвиток транскордонного співробітництва на прикордонних територіях України </w:t>
      </w:r>
      <w:r w:rsidR="00027916" w:rsidRPr="00FA1466">
        <w:rPr>
          <w:rFonts w:ascii="Times New Roman" w:hAnsi="Times New Roman"/>
          <w:sz w:val="28"/>
          <w:szCs w:val="28"/>
          <w:lang w:val="uk-UA"/>
        </w:rPr>
        <w:t xml:space="preserve">потребує </w:t>
      </w:r>
      <w:r w:rsidRPr="00FA1466">
        <w:rPr>
          <w:rFonts w:ascii="Times New Roman" w:hAnsi="Times New Roman"/>
          <w:sz w:val="28"/>
          <w:szCs w:val="28"/>
          <w:lang w:val="uk-UA"/>
        </w:rPr>
        <w:t>пильної уваги вчених та широкого спектру наукових інструментів пізнання для максимально ефективного врахування особливостей розвитку окремого регіону</w:t>
      </w:r>
      <w:r w:rsidR="001D0097" w:rsidRPr="00FA1466">
        <w:rPr>
          <w:rFonts w:ascii="Times New Roman" w:hAnsi="Times New Roman"/>
          <w:sz w:val="28"/>
          <w:szCs w:val="28"/>
          <w:lang w:val="uk-UA"/>
        </w:rPr>
        <w:t> </w:t>
      </w:r>
      <w:r w:rsidR="002C6AC3" w:rsidRPr="00FA1466">
        <w:rPr>
          <w:rFonts w:ascii="Times New Roman" w:hAnsi="Times New Roman"/>
          <w:sz w:val="28"/>
          <w:szCs w:val="28"/>
          <w:lang w:val="uk-UA"/>
        </w:rPr>
        <w:t>[23</w:t>
      </w:r>
      <w:r w:rsidR="00D64399">
        <w:rPr>
          <w:rFonts w:ascii="Times New Roman" w:hAnsi="Times New Roman"/>
          <w:sz w:val="28"/>
          <w:szCs w:val="28"/>
          <w:lang w:val="uk-UA"/>
        </w:rPr>
        <w:t>5</w:t>
      </w:r>
      <w:r w:rsidR="00A21C6B"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A21C6B" w:rsidRPr="00FA1466">
        <w:rPr>
          <w:rFonts w:ascii="Times New Roman" w:hAnsi="Times New Roman"/>
          <w:sz w:val="28"/>
          <w:szCs w:val="28"/>
          <w:lang w:val="uk-UA"/>
        </w:rPr>
        <w:t>63]</w:t>
      </w:r>
      <w:r w:rsidRPr="00FA1466">
        <w:rPr>
          <w:rFonts w:ascii="Times New Roman" w:hAnsi="Times New Roman"/>
          <w:sz w:val="28"/>
          <w:szCs w:val="28"/>
          <w:lang w:val="uk-UA"/>
        </w:rPr>
        <w:t>.</w:t>
      </w:r>
      <w:r w:rsidR="00F506CB" w:rsidRPr="00FA1466">
        <w:rPr>
          <w:rFonts w:ascii="Times New Roman" w:hAnsi="Times New Roman"/>
          <w:sz w:val="28"/>
          <w:szCs w:val="28"/>
          <w:lang w:val="uk-UA"/>
        </w:rPr>
        <w:t xml:space="preserve"> В іноземн</w:t>
      </w:r>
      <w:r w:rsidR="00027916" w:rsidRPr="00FA1466">
        <w:rPr>
          <w:rFonts w:ascii="Times New Roman" w:hAnsi="Times New Roman"/>
          <w:sz w:val="28"/>
          <w:szCs w:val="28"/>
          <w:lang w:val="uk-UA"/>
        </w:rPr>
        <w:t>их</w:t>
      </w:r>
      <w:r w:rsidR="00F506CB" w:rsidRPr="00FA1466">
        <w:rPr>
          <w:rFonts w:ascii="Times New Roman" w:hAnsi="Times New Roman"/>
          <w:sz w:val="28"/>
          <w:szCs w:val="28"/>
          <w:lang w:val="uk-UA"/>
        </w:rPr>
        <w:t xml:space="preserve"> </w:t>
      </w:r>
      <w:r w:rsidR="00027916" w:rsidRPr="00FA1466">
        <w:rPr>
          <w:rFonts w:ascii="Times New Roman" w:hAnsi="Times New Roman"/>
          <w:sz w:val="28"/>
          <w:szCs w:val="28"/>
          <w:lang w:val="uk-UA"/>
        </w:rPr>
        <w:t xml:space="preserve">джерелах </w:t>
      </w:r>
      <w:r w:rsidR="00F506CB" w:rsidRPr="00FA1466">
        <w:rPr>
          <w:rFonts w:ascii="Times New Roman" w:hAnsi="Times New Roman"/>
          <w:sz w:val="28"/>
          <w:szCs w:val="28"/>
          <w:lang w:val="uk-UA"/>
        </w:rPr>
        <w:t xml:space="preserve">побутує визначення транскордонного співробітництва як форми зовнішньої </w:t>
      </w:r>
      <w:r w:rsidR="00F506CB" w:rsidRPr="00FA1466">
        <w:rPr>
          <w:rFonts w:ascii="Times New Roman" w:hAnsi="Times New Roman"/>
          <w:sz w:val="28"/>
          <w:szCs w:val="28"/>
          <w:lang w:val="uk-UA"/>
        </w:rPr>
        <w:lastRenderedPageBreak/>
        <w:t>співпраці, зокрема так</w:t>
      </w:r>
      <w:r w:rsidR="0083170D" w:rsidRPr="00FA1466">
        <w:rPr>
          <w:rFonts w:ascii="Times New Roman" w:hAnsi="Times New Roman"/>
          <w:sz w:val="28"/>
          <w:szCs w:val="28"/>
          <w:lang w:val="uk-UA"/>
        </w:rPr>
        <w:t>а</w:t>
      </w:r>
      <w:r w:rsidR="00F506CB" w:rsidRPr="00FA1466">
        <w:rPr>
          <w:rFonts w:ascii="Times New Roman" w:hAnsi="Times New Roman"/>
          <w:sz w:val="28"/>
          <w:szCs w:val="28"/>
          <w:lang w:val="uk-UA"/>
        </w:rPr>
        <w:t xml:space="preserve"> співпраця характеризується спільними </w:t>
      </w:r>
      <w:r w:rsidR="0096228E" w:rsidRPr="00FA1466">
        <w:rPr>
          <w:rFonts w:ascii="Times New Roman" w:hAnsi="Times New Roman"/>
          <w:sz w:val="28"/>
          <w:szCs w:val="28"/>
          <w:lang w:val="uk-UA"/>
        </w:rPr>
        <w:t xml:space="preserve">й </w:t>
      </w:r>
      <w:r w:rsidR="00F506CB" w:rsidRPr="00FA1466">
        <w:rPr>
          <w:rFonts w:ascii="Times New Roman" w:hAnsi="Times New Roman"/>
          <w:sz w:val="28"/>
          <w:szCs w:val="28"/>
          <w:lang w:val="uk-UA"/>
        </w:rPr>
        <w:t>відмінними рисами</w:t>
      </w:r>
      <w:r w:rsidR="001D0097" w:rsidRPr="00FA1466">
        <w:rPr>
          <w:rFonts w:ascii="Times New Roman" w:hAnsi="Times New Roman"/>
          <w:sz w:val="28"/>
          <w:szCs w:val="28"/>
          <w:lang w:val="uk-UA"/>
        </w:rPr>
        <w:t> </w:t>
      </w:r>
      <w:r w:rsidR="00E31C5B" w:rsidRPr="00FA1466">
        <w:rPr>
          <w:rFonts w:ascii="Times New Roman" w:hAnsi="Times New Roman"/>
          <w:sz w:val="28"/>
          <w:szCs w:val="28"/>
          <w:lang w:val="uk-UA"/>
        </w:rPr>
        <w:t>[28</w:t>
      </w:r>
      <w:r w:rsidR="00D64399">
        <w:rPr>
          <w:rFonts w:ascii="Times New Roman" w:hAnsi="Times New Roman"/>
          <w:sz w:val="28"/>
          <w:szCs w:val="28"/>
          <w:lang w:val="uk-UA"/>
        </w:rPr>
        <w:t>3</w:t>
      </w:r>
      <w:r w:rsidR="00FE2A4A">
        <w:rPr>
          <w:rFonts w:ascii="Times New Roman" w:hAnsi="Times New Roman"/>
          <w:sz w:val="28"/>
          <w:szCs w:val="28"/>
          <w:lang w:val="uk-UA"/>
        </w:rPr>
        <w:t>, с. 209</w:t>
      </w:r>
      <w:r w:rsidR="00A21C6B" w:rsidRPr="00FA1466">
        <w:rPr>
          <w:rFonts w:ascii="Times New Roman" w:hAnsi="Times New Roman"/>
          <w:sz w:val="28"/>
          <w:szCs w:val="28"/>
          <w:lang w:val="uk-UA"/>
        </w:rPr>
        <w:t>]</w:t>
      </w:r>
      <w:r w:rsidR="00F506CB"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Міжнародні взаємні поїздки громадян реалізуються практично в межах відповідних правових режимів, які розрізняються між собою умовами і підставами таких поїздок, стосуються обмеженого кола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ідентифікуються відповідно до особливостей реалізації права на свободу пересування. </w:t>
      </w:r>
      <w:r w:rsidR="00027916" w:rsidRPr="00FA1466">
        <w:rPr>
          <w:rFonts w:ascii="Times New Roman" w:hAnsi="Times New Roman"/>
          <w:sz w:val="28"/>
          <w:szCs w:val="28"/>
          <w:lang w:val="uk-UA"/>
        </w:rPr>
        <w:t>Так</w:t>
      </w:r>
      <w:r w:rsidRPr="00FA1466">
        <w:rPr>
          <w:rFonts w:ascii="Times New Roman" w:hAnsi="Times New Roman"/>
          <w:sz w:val="28"/>
          <w:szCs w:val="28"/>
          <w:lang w:val="uk-UA"/>
        </w:rPr>
        <w:t>, окремі вимоги встановлено для власників певних видів документів, інші – для працівників у певних сферах, треті – для мешканців прикордонної зони, четверті – для решти громадян.</w:t>
      </w:r>
      <w:r w:rsidR="00A928F0" w:rsidRPr="00FA1466">
        <w:rPr>
          <w:rFonts w:ascii="Times New Roman" w:hAnsi="Times New Roman"/>
          <w:sz w:val="28"/>
          <w:szCs w:val="28"/>
          <w:lang w:val="uk-UA"/>
        </w:rPr>
        <w:t xml:space="preserve"> </w:t>
      </w:r>
      <w:r w:rsidR="00027916"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юридичній літературі навіть зроблені спроби здійснити узагальнення відповідних </w:t>
      </w:r>
      <w:r w:rsidR="00B17122" w:rsidRPr="00FA1466">
        <w:rPr>
          <w:rFonts w:ascii="Times New Roman" w:hAnsi="Times New Roman"/>
          <w:sz w:val="28"/>
          <w:szCs w:val="28"/>
          <w:lang w:val="uk-UA"/>
        </w:rPr>
        <w:t xml:space="preserve">правових </w:t>
      </w:r>
      <w:r w:rsidRPr="00FA1466">
        <w:rPr>
          <w:rFonts w:ascii="Times New Roman" w:hAnsi="Times New Roman"/>
          <w:sz w:val="28"/>
          <w:szCs w:val="28"/>
          <w:lang w:val="uk-UA"/>
        </w:rPr>
        <w:t>режимів міжнародних поїздок громадян</w:t>
      </w:r>
      <w:r w:rsidR="001D0097" w:rsidRPr="00FA1466">
        <w:rPr>
          <w:rFonts w:ascii="Times New Roman" w:hAnsi="Times New Roman"/>
          <w:sz w:val="28"/>
          <w:szCs w:val="28"/>
          <w:lang w:val="uk-UA"/>
        </w:rPr>
        <w:t>, так званих візових режимів. У </w:t>
      </w:r>
      <w:r w:rsidR="00B17122" w:rsidRPr="00FA1466">
        <w:rPr>
          <w:rFonts w:ascii="Times New Roman" w:hAnsi="Times New Roman"/>
          <w:sz w:val="28"/>
          <w:szCs w:val="28"/>
          <w:lang w:val="uk-UA"/>
        </w:rPr>
        <w:t xml:space="preserve">цьому контексті </w:t>
      </w:r>
      <w:r w:rsidR="006212C5" w:rsidRPr="00FA1466">
        <w:rPr>
          <w:rFonts w:ascii="Times New Roman" w:hAnsi="Times New Roman"/>
          <w:sz w:val="28"/>
          <w:szCs w:val="28"/>
          <w:lang w:val="uk-UA"/>
        </w:rPr>
        <w:t xml:space="preserve">варто </w:t>
      </w:r>
      <w:r w:rsidR="00B17122" w:rsidRPr="00FA1466">
        <w:rPr>
          <w:rFonts w:ascii="Times New Roman" w:hAnsi="Times New Roman"/>
          <w:sz w:val="28"/>
          <w:szCs w:val="28"/>
          <w:lang w:val="uk-UA"/>
        </w:rPr>
        <w:t>навести розуміння поняття «віза» (франц. visa – службове посвідчення, від лат. vis</w:t>
      </w:r>
      <w:r w:rsidR="00FB1A54" w:rsidRPr="00FA1466">
        <w:rPr>
          <w:rFonts w:ascii="Times New Roman" w:hAnsi="Times New Roman"/>
          <w:sz w:val="28"/>
          <w:szCs w:val="28"/>
          <w:lang w:val="uk-UA"/>
        </w:rPr>
        <w:t>u</w:t>
      </w:r>
      <w:r w:rsidR="00B17122" w:rsidRPr="00FA1466">
        <w:rPr>
          <w:rFonts w:ascii="Times New Roman" w:hAnsi="Times New Roman"/>
          <w:sz w:val="28"/>
          <w:szCs w:val="28"/>
          <w:lang w:val="uk-UA"/>
        </w:rPr>
        <w:t xml:space="preserve">s </w:t>
      </w:r>
      <w:r w:rsidR="00FB1A54" w:rsidRPr="00FA1466">
        <w:rPr>
          <w:rFonts w:ascii="Times New Roman" w:hAnsi="Times New Roman"/>
          <w:sz w:val="28"/>
          <w:szCs w:val="28"/>
          <w:lang w:val="uk-UA"/>
        </w:rPr>
        <w:t>– побачений)</w:t>
      </w:r>
      <w:r w:rsidRPr="00FA1466">
        <w:rPr>
          <w:rFonts w:ascii="Times New Roman" w:hAnsi="Times New Roman"/>
          <w:sz w:val="28"/>
          <w:szCs w:val="28"/>
          <w:lang w:val="uk-UA"/>
        </w:rPr>
        <w:t xml:space="preserve"> </w:t>
      </w:r>
      <w:r w:rsidR="006212C5" w:rsidRPr="00FA1466">
        <w:rPr>
          <w:rFonts w:ascii="Times New Roman" w:hAnsi="Times New Roman"/>
          <w:sz w:val="28"/>
          <w:szCs w:val="28"/>
          <w:lang w:val="uk-UA"/>
        </w:rPr>
        <w:t xml:space="preserve">– </w:t>
      </w:r>
      <w:r w:rsidR="00B17122" w:rsidRPr="00FA1466">
        <w:rPr>
          <w:rFonts w:ascii="Times New Roman" w:hAnsi="Times New Roman"/>
          <w:sz w:val="28"/>
          <w:szCs w:val="28"/>
          <w:lang w:val="uk-UA"/>
        </w:rPr>
        <w:t>дозвільний документ, який є однією з підстав в</w:t>
      </w:r>
      <w:r w:rsidR="004A0B23" w:rsidRPr="00FA1466">
        <w:rPr>
          <w:rFonts w:ascii="Times New Roman" w:hAnsi="Times New Roman"/>
          <w:sz w:val="28"/>
          <w:szCs w:val="28"/>
          <w:lang w:val="uk-UA"/>
        </w:rPr>
        <w:t>’</w:t>
      </w:r>
      <w:r w:rsidR="00B17122" w:rsidRPr="00FA1466">
        <w:rPr>
          <w:rFonts w:ascii="Times New Roman" w:hAnsi="Times New Roman"/>
          <w:sz w:val="28"/>
          <w:szCs w:val="28"/>
          <w:lang w:val="uk-UA"/>
        </w:rPr>
        <w:t xml:space="preserve">їзду на територію держави або транзитного проїзду через її територію. Як правило, віза являє собою позначку, яку ставлять у закордонному паспорті або іншому документі, що посвідчує особу. </w:t>
      </w:r>
      <w:r w:rsidR="00F8531A" w:rsidRPr="00FA1466">
        <w:rPr>
          <w:rFonts w:ascii="Times New Roman" w:hAnsi="Times New Roman"/>
          <w:sz w:val="28"/>
          <w:szCs w:val="28"/>
          <w:lang w:val="uk-UA"/>
        </w:rPr>
        <w:t xml:space="preserve">Однак віза може видаватися </w:t>
      </w:r>
      <w:r w:rsidR="006212C5" w:rsidRPr="00FA1466">
        <w:rPr>
          <w:rFonts w:ascii="Times New Roman" w:hAnsi="Times New Roman"/>
          <w:sz w:val="28"/>
          <w:szCs w:val="28"/>
          <w:lang w:val="uk-UA"/>
        </w:rPr>
        <w:t xml:space="preserve">й </w:t>
      </w:r>
      <w:r w:rsidR="00F8531A" w:rsidRPr="00FA1466">
        <w:rPr>
          <w:rFonts w:ascii="Times New Roman" w:hAnsi="Times New Roman"/>
          <w:sz w:val="28"/>
          <w:szCs w:val="28"/>
          <w:lang w:val="uk-UA"/>
        </w:rPr>
        <w:t>на окремому вкладиші</w:t>
      </w:r>
      <w:r w:rsidR="001D0097" w:rsidRPr="00FA1466">
        <w:rPr>
          <w:rFonts w:ascii="Times New Roman" w:hAnsi="Times New Roman"/>
          <w:sz w:val="28"/>
          <w:szCs w:val="28"/>
          <w:lang w:val="uk-UA"/>
        </w:rPr>
        <w:t> </w:t>
      </w:r>
      <w:r w:rsidR="008129A8" w:rsidRPr="00FA1466">
        <w:rPr>
          <w:rFonts w:ascii="Times New Roman" w:hAnsi="Times New Roman"/>
          <w:sz w:val="28"/>
          <w:szCs w:val="28"/>
          <w:lang w:val="uk-UA"/>
        </w:rPr>
        <w:t>[</w:t>
      </w:r>
      <w:r w:rsidR="002968F3">
        <w:rPr>
          <w:rFonts w:ascii="Times New Roman" w:hAnsi="Times New Roman"/>
          <w:sz w:val="28"/>
          <w:szCs w:val="28"/>
          <w:lang w:val="uk-UA"/>
        </w:rPr>
        <w:t>40</w:t>
      </w:r>
      <w:r w:rsidR="0073277F">
        <w:rPr>
          <w:rFonts w:ascii="Times New Roman" w:hAnsi="Times New Roman"/>
          <w:sz w:val="28"/>
          <w:szCs w:val="28"/>
          <w:lang w:val="uk-UA"/>
        </w:rPr>
        <w:t>, с. 496-497</w:t>
      </w:r>
      <w:r w:rsidR="00870B93" w:rsidRPr="00FA1466">
        <w:rPr>
          <w:rFonts w:ascii="Times New Roman" w:hAnsi="Times New Roman"/>
          <w:sz w:val="28"/>
          <w:szCs w:val="28"/>
          <w:lang w:val="uk-UA"/>
        </w:rPr>
        <w:t>]</w:t>
      </w:r>
      <w:r w:rsidR="00F8531A" w:rsidRPr="00FA1466">
        <w:rPr>
          <w:rFonts w:ascii="Times New Roman" w:hAnsi="Times New Roman"/>
          <w:sz w:val="28"/>
          <w:szCs w:val="28"/>
          <w:lang w:val="uk-UA"/>
        </w:rPr>
        <w:t xml:space="preserve">. </w:t>
      </w:r>
      <w:r w:rsidR="006212C5" w:rsidRPr="00FA1466">
        <w:rPr>
          <w:rFonts w:ascii="Times New Roman" w:hAnsi="Times New Roman"/>
          <w:sz w:val="28"/>
          <w:szCs w:val="28"/>
          <w:lang w:val="uk-UA"/>
        </w:rPr>
        <w:t xml:space="preserve">Зокрема, </w:t>
      </w:r>
      <w:r w:rsidRPr="00FA1466">
        <w:rPr>
          <w:rFonts w:ascii="Times New Roman" w:hAnsi="Times New Roman"/>
          <w:sz w:val="28"/>
          <w:szCs w:val="28"/>
          <w:lang w:val="uk-UA"/>
        </w:rPr>
        <w:t>С.</w:t>
      </w:r>
      <w:r w:rsidR="007C2278" w:rsidRPr="00FA1466">
        <w:rPr>
          <w:rFonts w:ascii="Times New Roman" w:hAnsi="Times New Roman"/>
          <w:sz w:val="28"/>
          <w:szCs w:val="28"/>
          <w:lang w:val="uk-UA"/>
        </w:rPr>
        <w:t> </w:t>
      </w:r>
      <w:r w:rsidRPr="00FA1466">
        <w:rPr>
          <w:rFonts w:ascii="Times New Roman" w:hAnsi="Times New Roman"/>
          <w:sz w:val="28"/>
          <w:szCs w:val="28"/>
          <w:lang w:val="uk-UA"/>
        </w:rPr>
        <w:t>І.</w:t>
      </w:r>
      <w:r w:rsidR="007C2278" w:rsidRPr="00FA1466">
        <w:rPr>
          <w:rFonts w:ascii="Times New Roman" w:hAnsi="Times New Roman"/>
          <w:sz w:val="28"/>
          <w:szCs w:val="28"/>
          <w:lang w:val="uk-UA"/>
        </w:rPr>
        <w:t> </w:t>
      </w:r>
      <w:r w:rsidR="00F8531A" w:rsidRPr="00FA1466">
        <w:rPr>
          <w:rFonts w:ascii="Times New Roman" w:hAnsi="Times New Roman"/>
          <w:sz w:val="28"/>
          <w:szCs w:val="28"/>
          <w:lang w:val="uk-UA"/>
        </w:rPr>
        <w:t>Мітряєва</w:t>
      </w:r>
      <w:r w:rsidRPr="00FA1466">
        <w:rPr>
          <w:rFonts w:ascii="Times New Roman" w:hAnsi="Times New Roman"/>
          <w:sz w:val="28"/>
          <w:szCs w:val="28"/>
          <w:lang w:val="uk-UA"/>
        </w:rPr>
        <w:t xml:space="preserve"> на підставі аналізу моделей візової політики </w:t>
      </w:r>
      <w:r w:rsidR="0096228E"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практики різних країн світу виокремлює: </w:t>
      </w:r>
    </w:p>
    <w:p w:rsidR="00661399" w:rsidRPr="00FA1466" w:rsidRDefault="007C2278" w:rsidP="00A928F0">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візовий режим «попереднього» оформлення, який передбачає спеціальні умови (правила) отримання візи певної країни через мережу її консульських офісів в інших країнах і порядок перетину її державного кордону та встановлений цією державою в односторонньому порядку або за домовленостями з цими державами; </w:t>
      </w:r>
    </w:p>
    <w:p w:rsidR="00661399" w:rsidRPr="00FA1466" w:rsidRDefault="007C2278" w:rsidP="00A928F0">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візовий режим «швидкого» оформлення, який передбачає спеціальні умови (правила) отримання візи певної країни безпосередньо на кордоні перед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їздом до неї та встановлений цією державою в односторонньому порядку або за домовленостями з іншими державами; </w:t>
      </w:r>
    </w:p>
    <w:p w:rsidR="00661399" w:rsidRPr="00FA1466" w:rsidRDefault="007C2278" w:rsidP="00A928F0">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спрощений візовий режим, який передбачає особливий, відмінний від загально визначеного країною візового режиму, порядок оформлення віз </w:t>
      </w:r>
      <w:r w:rsidR="00661399" w:rsidRPr="00FA1466">
        <w:rPr>
          <w:rFonts w:ascii="Times New Roman" w:hAnsi="Times New Roman"/>
          <w:sz w:val="28"/>
          <w:szCs w:val="28"/>
          <w:lang w:val="uk-UA"/>
        </w:rPr>
        <w:lastRenderedPageBreak/>
        <w:t xml:space="preserve">через мережу своїх консульських офісів для певних категорій громадян інших країн </w:t>
      </w:r>
      <w:r w:rsidR="006212C5"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встановлений в односторонньому порядку або за домовленостями з іншими державами; </w:t>
      </w:r>
    </w:p>
    <w:p w:rsidR="00661399" w:rsidRPr="00FA1466" w:rsidRDefault="007C2278" w:rsidP="00A928F0">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транзитний візовий режим, який передбачає можливість перетину кордону певної держави та перебування на її території впродовж визначеного часу для власників віз інших держав за умови прямування в ці країни; </w:t>
      </w:r>
    </w:p>
    <w:p w:rsidR="002351A2" w:rsidRDefault="007C2278" w:rsidP="000A1863">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безвізовий режим</w:t>
      </w:r>
      <w:r w:rsidR="001D0097" w:rsidRPr="00FA1466">
        <w:rPr>
          <w:rFonts w:ascii="Times New Roman" w:hAnsi="Times New Roman"/>
          <w:sz w:val="28"/>
          <w:szCs w:val="28"/>
          <w:lang w:val="uk-UA"/>
        </w:rPr>
        <w:t> </w:t>
      </w:r>
      <w:r w:rsidR="00825213" w:rsidRPr="00FA1466">
        <w:rPr>
          <w:rFonts w:ascii="Times New Roman" w:hAnsi="Times New Roman"/>
          <w:sz w:val="28"/>
          <w:szCs w:val="28"/>
          <w:lang w:val="uk-UA"/>
        </w:rPr>
        <w:t>[</w:t>
      </w:r>
      <w:r w:rsidR="00153B0A">
        <w:rPr>
          <w:rFonts w:ascii="Times New Roman" w:hAnsi="Times New Roman"/>
          <w:sz w:val="28"/>
          <w:szCs w:val="28"/>
          <w:lang w:val="uk-UA"/>
        </w:rPr>
        <w:t>100</w:t>
      </w:r>
      <w:r w:rsidR="00870B93"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A45D94">
        <w:rPr>
          <w:rFonts w:ascii="Times New Roman" w:hAnsi="Times New Roman"/>
          <w:sz w:val="28"/>
          <w:szCs w:val="28"/>
          <w:lang w:val="uk-UA"/>
        </w:rPr>
        <w:t>1</w:t>
      </w:r>
      <w:r w:rsidR="00663370">
        <w:rPr>
          <w:rFonts w:ascii="Times New Roman" w:hAnsi="Times New Roman"/>
          <w:sz w:val="28"/>
          <w:szCs w:val="28"/>
          <w:lang w:val="uk-UA"/>
        </w:rPr>
        <w:t>47</w:t>
      </w:r>
      <w:r w:rsidR="00870B9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F8531A" w:rsidRPr="00FA1466">
        <w:rPr>
          <w:rFonts w:ascii="Times New Roman" w:hAnsi="Times New Roman"/>
          <w:sz w:val="28"/>
          <w:szCs w:val="28"/>
          <w:lang w:val="uk-UA"/>
        </w:rPr>
        <w:t>При цьому поняття «безвізового в</w:t>
      </w:r>
      <w:r w:rsidR="004A0B23" w:rsidRPr="00FA1466">
        <w:rPr>
          <w:rFonts w:ascii="Times New Roman" w:hAnsi="Times New Roman"/>
          <w:sz w:val="28"/>
          <w:szCs w:val="28"/>
          <w:lang w:val="uk-UA"/>
        </w:rPr>
        <w:t>’</w:t>
      </w:r>
      <w:r w:rsidR="00F8531A" w:rsidRPr="00FA1466">
        <w:rPr>
          <w:rFonts w:ascii="Times New Roman" w:hAnsi="Times New Roman"/>
          <w:sz w:val="28"/>
          <w:szCs w:val="28"/>
          <w:lang w:val="uk-UA"/>
        </w:rPr>
        <w:t xml:space="preserve">їзду» визначено </w:t>
      </w:r>
      <w:r w:rsidR="00A45D94">
        <w:rPr>
          <w:rFonts w:ascii="Times New Roman" w:hAnsi="Times New Roman"/>
          <w:sz w:val="28"/>
          <w:szCs w:val="28"/>
          <w:lang w:val="uk-UA"/>
        </w:rPr>
        <w:t xml:space="preserve">в Енциклопедії міжнародного права </w:t>
      </w:r>
      <w:r w:rsidR="00F8531A" w:rsidRPr="00FA1466">
        <w:rPr>
          <w:rFonts w:ascii="Times New Roman" w:hAnsi="Times New Roman"/>
          <w:sz w:val="28"/>
          <w:szCs w:val="28"/>
          <w:lang w:val="uk-UA"/>
        </w:rPr>
        <w:t>К.</w:t>
      </w:r>
      <w:r w:rsidRPr="00FA1466">
        <w:rPr>
          <w:rFonts w:ascii="Times New Roman" w:hAnsi="Times New Roman"/>
          <w:sz w:val="28"/>
          <w:szCs w:val="28"/>
          <w:lang w:val="uk-UA"/>
        </w:rPr>
        <w:t> </w:t>
      </w:r>
      <w:r w:rsidR="00F8531A" w:rsidRPr="00FA1466">
        <w:rPr>
          <w:rFonts w:ascii="Times New Roman" w:hAnsi="Times New Roman"/>
          <w:sz w:val="28"/>
          <w:szCs w:val="28"/>
          <w:lang w:val="uk-UA"/>
        </w:rPr>
        <w:t>О.</w:t>
      </w:r>
      <w:r w:rsidRPr="00FA1466">
        <w:rPr>
          <w:rFonts w:ascii="Times New Roman" w:hAnsi="Times New Roman"/>
          <w:sz w:val="28"/>
          <w:szCs w:val="28"/>
          <w:lang w:val="uk-UA"/>
        </w:rPr>
        <w:t> </w:t>
      </w:r>
      <w:r w:rsidR="00F8531A" w:rsidRPr="00FA1466">
        <w:rPr>
          <w:rFonts w:ascii="Times New Roman" w:hAnsi="Times New Roman"/>
          <w:sz w:val="28"/>
          <w:szCs w:val="28"/>
          <w:lang w:val="uk-UA"/>
        </w:rPr>
        <w:t>Савчуком як в</w:t>
      </w:r>
      <w:r w:rsidR="004A0B23" w:rsidRPr="00FA1466">
        <w:rPr>
          <w:rFonts w:ascii="Times New Roman" w:hAnsi="Times New Roman"/>
          <w:sz w:val="28"/>
          <w:szCs w:val="28"/>
          <w:lang w:val="uk-UA"/>
        </w:rPr>
        <w:t>’</w:t>
      </w:r>
      <w:r w:rsidR="00F8531A" w:rsidRPr="00FA1466">
        <w:rPr>
          <w:rFonts w:ascii="Times New Roman" w:hAnsi="Times New Roman"/>
          <w:sz w:val="28"/>
          <w:szCs w:val="28"/>
          <w:lang w:val="uk-UA"/>
        </w:rPr>
        <w:t>їзд до держави без необхідності одержання від їх компетентних органів візи</w:t>
      </w:r>
      <w:r w:rsidR="00A45D94">
        <w:rPr>
          <w:rFonts w:ascii="Times New Roman" w:hAnsi="Times New Roman"/>
          <w:sz w:val="28"/>
          <w:szCs w:val="28"/>
          <w:lang w:val="uk-UA"/>
        </w:rPr>
        <w:t xml:space="preserve">. Безвізовий </w:t>
      </w:r>
      <w:r w:rsidR="00A45D94" w:rsidRPr="00FA1466">
        <w:rPr>
          <w:rFonts w:ascii="Times New Roman" w:hAnsi="Times New Roman"/>
          <w:sz w:val="28"/>
          <w:szCs w:val="28"/>
          <w:lang w:val="uk-UA"/>
        </w:rPr>
        <w:t>в’їзд</w:t>
      </w:r>
      <w:r w:rsidR="00A45D94">
        <w:rPr>
          <w:rFonts w:ascii="Times New Roman" w:hAnsi="Times New Roman"/>
          <w:sz w:val="28"/>
          <w:szCs w:val="28"/>
          <w:lang w:val="uk-UA"/>
        </w:rPr>
        <w:t xml:space="preserve"> встановлюється, як правило, на підставі угоди між зацікавленими державами на основі взаємного або одностороннього рішення однієї із них</w:t>
      </w:r>
      <w:r w:rsidR="001D0097" w:rsidRPr="00FA1466">
        <w:rPr>
          <w:rFonts w:ascii="Times New Roman" w:hAnsi="Times New Roman"/>
          <w:sz w:val="28"/>
          <w:szCs w:val="28"/>
          <w:lang w:val="uk-UA"/>
        </w:rPr>
        <w:t> </w:t>
      </w:r>
      <w:r w:rsidR="008129A8" w:rsidRPr="00FA1466">
        <w:rPr>
          <w:rFonts w:ascii="Times New Roman" w:hAnsi="Times New Roman"/>
          <w:sz w:val="28"/>
          <w:szCs w:val="28"/>
          <w:lang w:val="uk-UA"/>
        </w:rPr>
        <w:t>[</w:t>
      </w:r>
      <w:r w:rsidR="002968F3">
        <w:rPr>
          <w:rFonts w:ascii="Times New Roman" w:hAnsi="Times New Roman"/>
          <w:sz w:val="28"/>
          <w:szCs w:val="28"/>
          <w:lang w:val="uk-UA"/>
        </w:rPr>
        <w:t>40</w:t>
      </w:r>
      <w:r w:rsidR="00A45D94">
        <w:rPr>
          <w:rFonts w:ascii="Times New Roman" w:hAnsi="Times New Roman"/>
          <w:sz w:val="28"/>
          <w:szCs w:val="28"/>
          <w:lang w:val="uk-UA"/>
        </w:rPr>
        <w:t>, с. 224-225</w:t>
      </w:r>
      <w:r w:rsidR="00870B93" w:rsidRPr="00FA1466">
        <w:rPr>
          <w:rFonts w:ascii="Times New Roman" w:hAnsi="Times New Roman"/>
          <w:sz w:val="28"/>
          <w:szCs w:val="28"/>
          <w:lang w:val="uk-UA"/>
        </w:rPr>
        <w:t>]</w:t>
      </w:r>
      <w:r w:rsidR="00F8531A" w:rsidRPr="00FA1466">
        <w:rPr>
          <w:rFonts w:ascii="Times New Roman" w:hAnsi="Times New Roman"/>
          <w:sz w:val="28"/>
          <w:szCs w:val="28"/>
          <w:lang w:val="uk-UA"/>
        </w:rPr>
        <w:t>.</w:t>
      </w:r>
    </w:p>
    <w:p w:rsidR="006E708B" w:rsidRPr="00FA1466" w:rsidRDefault="006E708B" w:rsidP="006E708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Залежно від того взаємне чи одностороннє рішення держав про скасування або спрощення візового режиму закріплюється в угоді, що регулює режим міжнародних поїздок громадян, С. І. Мітряєва класифікує типи візових політик між Україною та країнами світу на симетричні та асиметричні. За її класифікацією, не беручи до уваги типи візових режимів, симетричні візові політики встанов</w:t>
      </w:r>
      <w:r w:rsidR="007857AB">
        <w:rPr>
          <w:rFonts w:ascii="Times New Roman" w:hAnsi="Times New Roman"/>
          <w:sz w:val="28"/>
          <w:szCs w:val="28"/>
          <w:lang w:val="uk-UA"/>
        </w:rPr>
        <w:t>лені між Україною та Алжиром, Ба</w:t>
      </w:r>
      <w:r>
        <w:rPr>
          <w:rFonts w:ascii="Times New Roman" w:hAnsi="Times New Roman"/>
          <w:sz w:val="28"/>
          <w:szCs w:val="28"/>
          <w:lang w:val="uk-UA"/>
        </w:rPr>
        <w:t>хрейном, Мозамбіком, Новою Зеландією, Тайваню, Азербайджаном, Грузією, Молдовою, Туреччиною та іншими. Тоді як асиметричні візові політики встановились між Україною та Домініканською Республікою, Єгиптом, Канадою, Маль</w:t>
      </w:r>
      <w:r w:rsidR="007857AB">
        <w:rPr>
          <w:rFonts w:ascii="Times New Roman" w:hAnsi="Times New Roman"/>
          <w:sz w:val="28"/>
          <w:szCs w:val="28"/>
          <w:lang w:val="uk-UA"/>
        </w:rPr>
        <w:t>дівами, Шрі-Ланкою, Австралією,</w:t>
      </w:r>
      <w:r>
        <w:rPr>
          <w:rFonts w:ascii="Times New Roman" w:hAnsi="Times New Roman"/>
          <w:sz w:val="28"/>
          <w:szCs w:val="28"/>
          <w:lang w:val="uk-UA"/>
        </w:rPr>
        <w:t xml:space="preserve"> Великобританією, Ірландією,</w:t>
      </w:r>
      <w:r w:rsidR="007857AB">
        <w:rPr>
          <w:rFonts w:ascii="Times New Roman" w:hAnsi="Times New Roman"/>
          <w:sz w:val="28"/>
          <w:szCs w:val="28"/>
          <w:lang w:val="uk-UA"/>
        </w:rPr>
        <w:t xml:space="preserve"> Кореєю, Палестиною, Сейшельськими островами,</w:t>
      </w:r>
      <w:r>
        <w:rPr>
          <w:rFonts w:ascii="Times New Roman" w:hAnsi="Times New Roman"/>
          <w:sz w:val="28"/>
          <w:szCs w:val="28"/>
          <w:lang w:val="uk-UA"/>
        </w:rPr>
        <w:t xml:space="preserve"> </w:t>
      </w:r>
      <w:r w:rsidR="007857AB">
        <w:rPr>
          <w:rFonts w:ascii="Times New Roman" w:hAnsi="Times New Roman"/>
          <w:sz w:val="28"/>
          <w:szCs w:val="28"/>
          <w:lang w:val="uk-UA"/>
        </w:rPr>
        <w:t>США</w:t>
      </w:r>
      <w:r>
        <w:rPr>
          <w:rFonts w:ascii="Times New Roman" w:hAnsi="Times New Roman"/>
          <w:sz w:val="28"/>
          <w:szCs w:val="28"/>
          <w:lang w:val="uk-UA"/>
        </w:rPr>
        <w:t xml:space="preserve"> та іншими </w:t>
      </w:r>
      <w:r w:rsidRPr="00FA1466">
        <w:rPr>
          <w:rFonts w:ascii="Times New Roman" w:hAnsi="Times New Roman"/>
          <w:sz w:val="28"/>
          <w:szCs w:val="28"/>
          <w:lang w:val="uk-UA"/>
        </w:rPr>
        <w:t>[</w:t>
      </w:r>
      <w:r>
        <w:rPr>
          <w:rFonts w:ascii="Times New Roman" w:hAnsi="Times New Roman"/>
          <w:sz w:val="28"/>
          <w:szCs w:val="28"/>
          <w:lang w:val="uk-UA"/>
        </w:rPr>
        <w:t>100</w:t>
      </w:r>
      <w:r w:rsidRPr="00FA1466">
        <w:rPr>
          <w:rFonts w:ascii="Times New Roman" w:hAnsi="Times New Roman"/>
          <w:sz w:val="28"/>
          <w:szCs w:val="28"/>
          <w:lang w:val="uk-UA"/>
        </w:rPr>
        <w:t>, с. </w:t>
      </w:r>
      <w:r>
        <w:rPr>
          <w:rFonts w:ascii="Times New Roman" w:hAnsi="Times New Roman"/>
          <w:sz w:val="28"/>
          <w:szCs w:val="28"/>
          <w:lang w:val="uk-UA"/>
        </w:rPr>
        <w:t>148</w:t>
      </w:r>
      <w:r w:rsidRPr="00FA1466">
        <w:rPr>
          <w:rFonts w:ascii="Times New Roman" w:hAnsi="Times New Roman"/>
          <w:sz w:val="28"/>
          <w:szCs w:val="28"/>
          <w:lang w:val="uk-UA"/>
        </w:rPr>
        <w:t>]</w:t>
      </w:r>
      <w:r>
        <w:rPr>
          <w:rFonts w:ascii="Times New Roman" w:hAnsi="Times New Roman"/>
          <w:sz w:val="28"/>
          <w:szCs w:val="28"/>
          <w:lang w:val="uk-UA"/>
        </w:rPr>
        <w:t>.</w:t>
      </w:r>
    </w:p>
    <w:p w:rsidR="00F8531A"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Одн</w:t>
      </w:r>
      <w:r w:rsidR="006E708B">
        <w:rPr>
          <w:rFonts w:ascii="Times New Roman" w:hAnsi="Times New Roman"/>
          <w:sz w:val="28"/>
          <w:szCs w:val="28"/>
          <w:lang w:val="uk-UA"/>
        </w:rPr>
        <w:t>а</w:t>
      </w:r>
      <w:r w:rsidRPr="00FA1466">
        <w:rPr>
          <w:rFonts w:ascii="Times New Roman" w:hAnsi="Times New Roman"/>
          <w:sz w:val="28"/>
          <w:szCs w:val="28"/>
          <w:lang w:val="uk-UA"/>
        </w:rPr>
        <w:t xml:space="preserve"> </w:t>
      </w:r>
      <w:r w:rsidR="006E708B">
        <w:rPr>
          <w:rFonts w:ascii="Times New Roman" w:hAnsi="Times New Roman"/>
          <w:sz w:val="28"/>
          <w:szCs w:val="28"/>
          <w:lang w:val="uk-UA"/>
        </w:rPr>
        <w:t>і</w:t>
      </w:r>
      <w:r w:rsidRPr="00FA1466">
        <w:rPr>
          <w:rFonts w:ascii="Times New Roman" w:hAnsi="Times New Roman"/>
          <w:sz w:val="28"/>
          <w:szCs w:val="28"/>
          <w:lang w:val="uk-UA"/>
        </w:rPr>
        <w:t>з причин наявності розмаїття правових режимів здійснення поїздок, а відповідно і нормативно-правових актів у цій сфері, полягає, на думку С.</w:t>
      </w:r>
      <w:r w:rsidR="007C2278" w:rsidRPr="00FA1466">
        <w:rPr>
          <w:rFonts w:ascii="Times New Roman" w:hAnsi="Times New Roman"/>
          <w:sz w:val="28"/>
          <w:szCs w:val="28"/>
          <w:lang w:val="uk-UA"/>
        </w:rPr>
        <w:t> </w:t>
      </w:r>
      <w:r w:rsidRPr="00FA1466">
        <w:rPr>
          <w:rFonts w:ascii="Times New Roman" w:hAnsi="Times New Roman"/>
          <w:sz w:val="28"/>
          <w:szCs w:val="28"/>
          <w:lang w:val="uk-UA"/>
        </w:rPr>
        <w:t>І.</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Мітряєвої, в особливостях здійснення процесу лібералізації візового режиму. Зокрема, як вона зазначає, процес лібералізації може здійснюватися одномоментно або поетапно. Поетапна лібералізація передбачає запровадження різних інструментів спрощення візового режиму </w:t>
      </w:r>
      <w:r w:rsidRPr="00FA1466">
        <w:rPr>
          <w:rFonts w:ascii="Times New Roman" w:hAnsi="Times New Roman"/>
          <w:sz w:val="28"/>
          <w:szCs w:val="28"/>
          <w:lang w:val="uk-UA"/>
        </w:rPr>
        <w:lastRenderedPageBreak/>
        <w:t xml:space="preserve">та/або поступове розширення сфери їх дії. Режим спрощеного візового режиму може включати різний спектр механізмів та інструментів, зокрема спрощене оформлення віз для визначених категорій громадян усієї країни, режим транскордонного руху для жителів прикордонних територій суміжних країн, особливі правила або винятки стосовно дипломатів, делегацій та осіб, </w:t>
      </w:r>
      <w:r w:rsidR="009B2374" w:rsidRPr="00FA1466">
        <w:rPr>
          <w:rFonts w:ascii="Times New Roman" w:hAnsi="Times New Roman"/>
          <w:sz w:val="28"/>
          <w:szCs w:val="28"/>
          <w:lang w:val="uk-UA"/>
        </w:rPr>
        <w:t xml:space="preserve">які </w:t>
      </w:r>
      <w:r w:rsidRPr="00FA1466">
        <w:rPr>
          <w:rFonts w:ascii="Times New Roman" w:hAnsi="Times New Roman"/>
          <w:sz w:val="28"/>
          <w:szCs w:val="28"/>
          <w:lang w:val="uk-UA"/>
        </w:rPr>
        <w:t>їх супроводжують, власників службових паспортів</w:t>
      </w:r>
      <w:r w:rsidR="001D0097" w:rsidRPr="00FA1466">
        <w:rPr>
          <w:rFonts w:ascii="Times New Roman" w:hAnsi="Times New Roman"/>
          <w:sz w:val="28"/>
          <w:szCs w:val="28"/>
          <w:lang w:val="uk-UA"/>
        </w:rPr>
        <w:t> </w:t>
      </w:r>
      <w:r w:rsidR="00825213" w:rsidRPr="00FA1466">
        <w:rPr>
          <w:rFonts w:ascii="Times New Roman" w:hAnsi="Times New Roman"/>
          <w:sz w:val="28"/>
          <w:szCs w:val="28"/>
          <w:lang w:val="uk-UA"/>
        </w:rPr>
        <w:t>[</w:t>
      </w:r>
      <w:r w:rsidR="00153B0A">
        <w:rPr>
          <w:rFonts w:ascii="Times New Roman" w:hAnsi="Times New Roman"/>
          <w:sz w:val="28"/>
          <w:szCs w:val="28"/>
          <w:lang w:val="uk-UA"/>
        </w:rPr>
        <w:t>100</w:t>
      </w:r>
      <w:r w:rsidR="00870B93" w:rsidRPr="00FA1466">
        <w:rPr>
          <w:rFonts w:ascii="Times New Roman" w:hAnsi="Times New Roman"/>
          <w:sz w:val="28"/>
          <w:szCs w:val="28"/>
          <w:lang w:val="uk-UA"/>
        </w:rPr>
        <w:t xml:space="preserve">, </w:t>
      </w:r>
      <w:r w:rsidR="001D0097" w:rsidRPr="00FA1466">
        <w:rPr>
          <w:rFonts w:ascii="Times New Roman" w:hAnsi="Times New Roman"/>
          <w:sz w:val="28"/>
          <w:szCs w:val="28"/>
          <w:lang w:val="uk-UA"/>
        </w:rPr>
        <w:t>с. </w:t>
      </w:r>
      <w:r w:rsidR="00A45D94">
        <w:rPr>
          <w:rFonts w:ascii="Times New Roman" w:hAnsi="Times New Roman"/>
          <w:sz w:val="28"/>
          <w:szCs w:val="28"/>
          <w:lang w:val="uk-UA"/>
        </w:rPr>
        <w:t>1</w:t>
      </w:r>
      <w:r w:rsidR="00663370">
        <w:rPr>
          <w:rFonts w:ascii="Times New Roman" w:hAnsi="Times New Roman"/>
          <w:sz w:val="28"/>
          <w:szCs w:val="28"/>
          <w:lang w:val="uk-UA"/>
        </w:rPr>
        <w:t>47</w:t>
      </w:r>
      <w:r w:rsidR="00870B93"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Режим транскордонного </w:t>
      </w:r>
      <w:r w:rsidR="00FA73CB" w:rsidRPr="00FA1466">
        <w:rPr>
          <w:rFonts w:ascii="Times New Roman" w:hAnsi="Times New Roman"/>
          <w:sz w:val="28"/>
          <w:szCs w:val="28"/>
          <w:lang w:val="uk-UA"/>
        </w:rPr>
        <w:t xml:space="preserve">(малого прикордонного) </w:t>
      </w:r>
      <w:r w:rsidRPr="00FA1466">
        <w:rPr>
          <w:rFonts w:ascii="Times New Roman" w:hAnsi="Times New Roman"/>
          <w:sz w:val="28"/>
          <w:szCs w:val="28"/>
          <w:lang w:val="uk-UA"/>
        </w:rPr>
        <w:t xml:space="preserve">руху осіб є ключовим різновидом міжнародних взаємних поїздок громадян, що дає змогу максимально повноцінно реалізувати право людини на свободу пересування, за допомогою спеціального правового регулювання забезпечити спрощений порядок здійснення міжнародних взаємних поїздок певної категорії громадян </w:t>
      </w:r>
      <w:r w:rsidR="006212C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чітко визначених прикордонних територій сусідніх держав. </w:t>
      </w:r>
    </w:p>
    <w:p w:rsidR="00661399" w:rsidRPr="00FA1466" w:rsidRDefault="00544547"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важаємо за доцільне насамперед здійснити аналіз доктринальних підходів до розуміння поняття «транскордонний рух осіб», провести його відмежування від інших суміжних понять («транскордонне співробітництво», «прикордонне співробітництво», «прикордонний рух осіб», «рух осіб») та з</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ясувати особливості його термінологічного визначення. Аналіз стану розроб</w:t>
      </w:r>
      <w:r w:rsidR="006212C5" w:rsidRPr="00FA1466">
        <w:rPr>
          <w:rFonts w:ascii="Times New Roman" w:hAnsi="Times New Roman"/>
          <w:sz w:val="28"/>
          <w:szCs w:val="28"/>
          <w:lang w:val="uk-UA"/>
        </w:rPr>
        <w:t>лення</w:t>
      </w:r>
      <w:r w:rsidR="00661399" w:rsidRPr="00FA1466">
        <w:rPr>
          <w:rFonts w:ascii="Times New Roman" w:hAnsi="Times New Roman"/>
          <w:sz w:val="28"/>
          <w:szCs w:val="28"/>
          <w:lang w:val="uk-UA"/>
        </w:rPr>
        <w:t xml:space="preserve"> проблем транскордонного руху осіб </w:t>
      </w:r>
      <w:r w:rsidR="006212C5" w:rsidRPr="00FA1466">
        <w:rPr>
          <w:rFonts w:ascii="Times New Roman" w:hAnsi="Times New Roman"/>
          <w:sz w:val="28"/>
          <w:szCs w:val="28"/>
          <w:lang w:val="uk-UA"/>
        </w:rPr>
        <w:t xml:space="preserve">дає змогу </w:t>
      </w:r>
      <w:r w:rsidR="00661399" w:rsidRPr="00FA1466">
        <w:rPr>
          <w:rFonts w:ascii="Times New Roman" w:hAnsi="Times New Roman"/>
          <w:sz w:val="28"/>
          <w:szCs w:val="28"/>
          <w:lang w:val="uk-UA"/>
        </w:rPr>
        <w:t xml:space="preserve">відзначити значний дефіцит комплексних досліджень </w:t>
      </w:r>
      <w:r w:rsidR="006212C5"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 межах теорії міжнародного права, присвячених проблемам правового забезпечення транскордонного руху осіб. Це спричиняє появу практичних проблем лібералізації візового режиму, реалізації особливого права на свободу пересування громадян </w:t>
      </w:r>
      <w:r w:rsidR="006212C5"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межах прикордонних територій держав-сусідів. </w:t>
      </w:r>
    </w:p>
    <w:p w:rsidR="00661399" w:rsidRPr="00FA1466" w:rsidRDefault="00FA73CB" w:rsidP="00A928F0">
      <w:pPr>
        <w:tabs>
          <w:tab w:val="left" w:pos="1134"/>
        </w:tabs>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едучи мову про прикордонний рух, переважно ма</w:t>
      </w:r>
      <w:r w:rsidR="006212C5" w:rsidRPr="00FA1466">
        <w:rPr>
          <w:rFonts w:ascii="Times New Roman" w:hAnsi="Times New Roman"/>
          <w:sz w:val="28"/>
          <w:szCs w:val="28"/>
          <w:lang w:val="uk-UA"/>
        </w:rPr>
        <w:t>ю</w:t>
      </w:r>
      <w:r w:rsidR="00661399" w:rsidRPr="00FA1466">
        <w:rPr>
          <w:rFonts w:ascii="Times New Roman" w:hAnsi="Times New Roman"/>
          <w:sz w:val="28"/>
          <w:szCs w:val="28"/>
          <w:lang w:val="uk-UA"/>
        </w:rPr>
        <w:t>ть на увазі місцевий або малий прикордонний рух, під яким розумі</w:t>
      </w:r>
      <w:r w:rsidR="006212C5" w:rsidRPr="00FA1466">
        <w:rPr>
          <w:rFonts w:ascii="Times New Roman" w:hAnsi="Times New Roman"/>
          <w:sz w:val="28"/>
          <w:szCs w:val="28"/>
          <w:lang w:val="uk-UA"/>
        </w:rPr>
        <w:t>ю</w:t>
      </w:r>
      <w:r w:rsidR="00661399" w:rsidRPr="00FA1466">
        <w:rPr>
          <w:rFonts w:ascii="Times New Roman" w:hAnsi="Times New Roman"/>
          <w:sz w:val="28"/>
          <w:szCs w:val="28"/>
          <w:lang w:val="uk-UA"/>
        </w:rPr>
        <w:t>ть р</w:t>
      </w:r>
      <w:r w:rsidR="00661399" w:rsidRPr="00FA1466">
        <w:rPr>
          <w:rFonts w:ascii="Times New Roman" w:hAnsi="Times New Roman"/>
          <w:sz w:val="28"/>
          <w:szCs w:val="28"/>
          <w:shd w:val="clear" w:color="auto" w:fill="FFFFFF"/>
          <w:lang w:val="uk-UA"/>
        </w:rPr>
        <w:t>егулярн</w:t>
      </w:r>
      <w:r w:rsidR="006212C5" w:rsidRPr="00FA1466">
        <w:rPr>
          <w:rFonts w:ascii="Times New Roman" w:hAnsi="Times New Roman"/>
          <w:sz w:val="28"/>
          <w:szCs w:val="28"/>
          <w:shd w:val="clear" w:color="auto" w:fill="FFFFFF"/>
          <w:lang w:val="uk-UA"/>
        </w:rPr>
        <w:t>е</w:t>
      </w:r>
      <w:r w:rsidR="00661399" w:rsidRPr="00FA1466">
        <w:rPr>
          <w:rFonts w:ascii="Times New Roman" w:hAnsi="Times New Roman"/>
          <w:sz w:val="28"/>
          <w:szCs w:val="28"/>
          <w:shd w:val="clear" w:color="auto" w:fill="FFFFFF"/>
          <w:lang w:val="uk-UA"/>
        </w:rPr>
        <w:t xml:space="preserve"> перетин</w:t>
      </w:r>
      <w:r w:rsidR="006212C5" w:rsidRPr="00FA1466">
        <w:rPr>
          <w:rFonts w:ascii="Times New Roman" w:hAnsi="Times New Roman"/>
          <w:sz w:val="28"/>
          <w:szCs w:val="28"/>
          <w:shd w:val="clear" w:color="auto" w:fill="FFFFFF"/>
          <w:lang w:val="uk-UA"/>
        </w:rPr>
        <w:t>ання</w:t>
      </w:r>
      <w:r w:rsidR="00661399" w:rsidRPr="00FA1466">
        <w:rPr>
          <w:rFonts w:ascii="Times New Roman" w:hAnsi="Times New Roman"/>
          <w:sz w:val="28"/>
          <w:szCs w:val="28"/>
          <w:shd w:val="clear" w:color="auto" w:fill="FFFFFF"/>
          <w:lang w:val="uk-UA"/>
        </w:rPr>
        <w:t xml:space="preserve"> спільного кордону мешканцями прикордонної зони однієї держави з метою перебування у прикордонній зоні іншої держави </w:t>
      </w:r>
      <w:r w:rsidR="006212C5" w:rsidRPr="00FA1466">
        <w:rPr>
          <w:rFonts w:ascii="Times New Roman" w:hAnsi="Times New Roman"/>
          <w:sz w:val="28"/>
          <w:szCs w:val="28"/>
          <w:shd w:val="clear" w:color="auto" w:fill="FFFFFF"/>
          <w:lang w:val="uk-UA"/>
        </w:rPr>
        <w:t>і</w:t>
      </w:r>
      <w:r w:rsidR="00661399" w:rsidRPr="00FA1466">
        <w:rPr>
          <w:rFonts w:ascii="Times New Roman" w:hAnsi="Times New Roman"/>
          <w:sz w:val="28"/>
          <w:szCs w:val="28"/>
          <w:shd w:val="clear" w:color="auto" w:fill="FFFFFF"/>
          <w:lang w:val="uk-UA"/>
        </w:rPr>
        <w:t xml:space="preserve">з суспільних, культурних або сімейних мотивів та обґрунтованих економічних міркувань, які відповідно до національного законодавства не визначаються прибутковою діяльністю, протягом періоду, який не перевищує термінів </w:t>
      </w:r>
      <w:r w:rsidR="00661399" w:rsidRPr="00FA1466">
        <w:rPr>
          <w:rFonts w:ascii="Times New Roman" w:hAnsi="Times New Roman"/>
          <w:sz w:val="28"/>
          <w:szCs w:val="28"/>
          <w:shd w:val="clear" w:color="auto" w:fill="FFFFFF"/>
          <w:lang w:val="uk-UA"/>
        </w:rPr>
        <w:lastRenderedPageBreak/>
        <w:t>перебування, встановлених відповідними угодами між такими державами</w:t>
      </w:r>
      <w:r w:rsidR="00BF52DD" w:rsidRPr="00FA1466">
        <w:rPr>
          <w:rFonts w:ascii="Times New Roman" w:hAnsi="Times New Roman"/>
          <w:sz w:val="28"/>
          <w:szCs w:val="28"/>
          <w:shd w:val="clear" w:color="auto" w:fill="FFFFFF"/>
          <w:lang w:val="uk-UA"/>
        </w:rPr>
        <w:t> </w:t>
      </w:r>
      <w:r w:rsidR="00825213" w:rsidRPr="00FA1466">
        <w:rPr>
          <w:rFonts w:ascii="Times New Roman" w:hAnsi="Times New Roman"/>
          <w:sz w:val="28"/>
          <w:szCs w:val="28"/>
          <w:shd w:val="clear" w:color="auto" w:fill="FFFFFF"/>
          <w:lang w:val="uk-UA"/>
        </w:rPr>
        <w:t>[9</w:t>
      </w:r>
      <w:r w:rsidR="00153B0A">
        <w:rPr>
          <w:rFonts w:ascii="Times New Roman" w:hAnsi="Times New Roman"/>
          <w:sz w:val="28"/>
          <w:szCs w:val="28"/>
          <w:shd w:val="clear" w:color="auto" w:fill="FFFFFF"/>
          <w:lang w:val="uk-UA"/>
        </w:rPr>
        <w:t>9</w:t>
      </w:r>
      <w:r w:rsidR="0082521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Таким чином, місцевий (малий) прикордонний рух осіб стосується жителів прикордонних територій та здійснюється з додержанням умов, визначених міжнародно-правовими угодами, укладеними між Україною та суміжною іноземною державою. До таких, наприклад, </w:t>
      </w:r>
      <w:r w:rsidR="006212C5" w:rsidRPr="00FA1466">
        <w:rPr>
          <w:rFonts w:ascii="Times New Roman" w:hAnsi="Times New Roman"/>
          <w:sz w:val="28"/>
          <w:szCs w:val="28"/>
          <w:shd w:val="clear" w:color="auto" w:fill="FFFFFF"/>
          <w:lang w:val="uk-UA"/>
        </w:rPr>
        <w:t>належать</w:t>
      </w:r>
      <w:r w:rsidRPr="00FA1466">
        <w:rPr>
          <w:rFonts w:ascii="Times New Roman" w:hAnsi="Times New Roman"/>
          <w:sz w:val="28"/>
          <w:szCs w:val="28"/>
          <w:shd w:val="clear" w:color="auto" w:fill="FFFFFF"/>
          <w:lang w:val="uk-UA"/>
        </w:rPr>
        <w:t xml:space="preserve">: Угода </w:t>
      </w:r>
      <w:r w:rsidR="00FA73CB" w:rsidRPr="00FA1466">
        <w:rPr>
          <w:rFonts w:ascii="Times New Roman" w:hAnsi="Times New Roman"/>
          <w:sz w:val="28"/>
          <w:szCs w:val="28"/>
          <w:shd w:val="clear" w:color="auto" w:fill="FFFFFF"/>
          <w:lang w:val="uk-UA"/>
        </w:rPr>
        <w:t xml:space="preserve">між Урядом України </w:t>
      </w:r>
      <w:r w:rsidR="006212C5" w:rsidRPr="00FA1466">
        <w:rPr>
          <w:rFonts w:ascii="Times New Roman" w:hAnsi="Times New Roman"/>
          <w:sz w:val="28"/>
          <w:szCs w:val="28"/>
          <w:shd w:val="clear" w:color="auto" w:fill="FFFFFF"/>
          <w:lang w:val="uk-UA"/>
        </w:rPr>
        <w:t>та</w:t>
      </w:r>
      <w:r w:rsidR="00FA73CB" w:rsidRPr="00FA1466">
        <w:rPr>
          <w:rFonts w:ascii="Times New Roman" w:hAnsi="Times New Roman"/>
          <w:sz w:val="28"/>
          <w:szCs w:val="28"/>
          <w:shd w:val="clear" w:color="auto" w:fill="FFFFFF"/>
          <w:lang w:val="uk-UA"/>
        </w:rPr>
        <w:t xml:space="preserve"> Урядом Республіки Молдова </w:t>
      </w:r>
      <w:r w:rsidRPr="00FA1466">
        <w:rPr>
          <w:rFonts w:ascii="Times New Roman" w:hAnsi="Times New Roman"/>
          <w:sz w:val="28"/>
          <w:szCs w:val="28"/>
          <w:shd w:val="clear" w:color="auto" w:fill="FFFFFF"/>
          <w:lang w:val="uk-UA"/>
        </w:rPr>
        <w:t>про пункти пропуску через українсько-молдовський державний кордон і спрощений пропуск громадян, які проживають у прикордонних районах</w:t>
      </w:r>
      <w:r w:rsidR="006212C5"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від 11</w:t>
      </w:r>
      <w:r w:rsidR="007C2278"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березня 1997</w:t>
      </w:r>
      <w:r w:rsidR="007C2278"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BF52DD" w:rsidRPr="00FA1466">
        <w:rPr>
          <w:rFonts w:ascii="Times New Roman" w:hAnsi="Times New Roman"/>
          <w:sz w:val="28"/>
          <w:szCs w:val="28"/>
          <w:shd w:val="clear" w:color="auto" w:fill="FFFFFF"/>
          <w:lang w:val="uk-UA"/>
        </w:rPr>
        <w:t> </w:t>
      </w:r>
      <w:r w:rsidR="00BB7446" w:rsidRPr="00FA1466">
        <w:rPr>
          <w:rFonts w:ascii="Times New Roman" w:hAnsi="Times New Roman"/>
          <w:sz w:val="28"/>
          <w:szCs w:val="28"/>
          <w:shd w:val="clear" w:color="auto" w:fill="FFFFFF"/>
          <w:lang w:val="uk-UA"/>
        </w:rPr>
        <w:t>[19</w:t>
      </w:r>
      <w:r w:rsidR="003847CE">
        <w:rPr>
          <w:rFonts w:ascii="Times New Roman" w:hAnsi="Times New Roman"/>
          <w:sz w:val="28"/>
          <w:szCs w:val="28"/>
          <w:shd w:val="clear" w:color="auto" w:fill="FFFFFF"/>
          <w:lang w:val="uk-UA"/>
        </w:rPr>
        <w:t>4</w:t>
      </w:r>
      <w:r w:rsidR="00BB7446"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w:t>
      </w:r>
      <w:r w:rsidR="00FA73CB" w:rsidRPr="00FA1466">
        <w:rPr>
          <w:rFonts w:ascii="Times New Roman" w:hAnsi="Times New Roman"/>
          <w:sz w:val="28"/>
          <w:szCs w:val="28"/>
          <w:lang w:val="uk-UA"/>
        </w:rPr>
        <w:t>У</w:t>
      </w:r>
      <w:r w:rsidRPr="00FA1466">
        <w:rPr>
          <w:rFonts w:ascii="Times New Roman" w:hAnsi="Times New Roman"/>
          <w:sz w:val="28"/>
          <w:szCs w:val="28"/>
          <w:lang w:val="uk-UA"/>
        </w:rPr>
        <w:t>год</w:t>
      </w:r>
      <w:r w:rsidR="00FA73CB" w:rsidRPr="00FA1466">
        <w:rPr>
          <w:rFonts w:ascii="Times New Roman" w:hAnsi="Times New Roman"/>
          <w:sz w:val="28"/>
          <w:szCs w:val="28"/>
          <w:lang w:val="uk-UA"/>
        </w:rPr>
        <w:t>а між Кабінетом Міністрів України та Урядом Угорської Республіки</w:t>
      </w:r>
      <w:r w:rsidRPr="00FA1466">
        <w:rPr>
          <w:rFonts w:ascii="Times New Roman" w:hAnsi="Times New Roman"/>
          <w:sz w:val="28"/>
          <w:szCs w:val="28"/>
          <w:lang w:val="uk-UA"/>
        </w:rPr>
        <w:t xml:space="preserve"> про правила місцевого прикордонного руху від 18</w:t>
      </w:r>
      <w:r w:rsidR="007C2278" w:rsidRPr="00FA1466">
        <w:rPr>
          <w:rFonts w:ascii="Times New Roman" w:hAnsi="Times New Roman"/>
          <w:sz w:val="28"/>
          <w:szCs w:val="28"/>
          <w:lang w:val="uk-UA"/>
        </w:rPr>
        <w:t> </w:t>
      </w:r>
      <w:r w:rsidRPr="00FA1466">
        <w:rPr>
          <w:rFonts w:ascii="Times New Roman" w:hAnsi="Times New Roman"/>
          <w:sz w:val="28"/>
          <w:szCs w:val="28"/>
          <w:lang w:val="uk-UA"/>
        </w:rPr>
        <w:t>вересня 2007</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8</w:t>
      </w:r>
      <w:r w:rsidR="009217D1"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FA73CB" w:rsidRPr="00FA1466">
        <w:rPr>
          <w:rFonts w:ascii="Times New Roman" w:hAnsi="Times New Roman"/>
          <w:sz w:val="28"/>
          <w:szCs w:val="28"/>
          <w:lang w:val="uk-UA"/>
        </w:rPr>
        <w:t xml:space="preserve">Угода між Кабінетом Міністрів України та </w:t>
      </w:r>
      <w:r w:rsidRPr="00FA1466">
        <w:rPr>
          <w:rFonts w:ascii="Times New Roman" w:hAnsi="Times New Roman"/>
          <w:sz w:val="28"/>
          <w:szCs w:val="28"/>
          <w:lang w:val="uk-UA"/>
        </w:rPr>
        <w:t xml:space="preserve">Урядом Республіки Польща </w:t>
      </w:r>
      <w:r w:rsidR="00F86265" w:rsidRPr="00FA1466">
        <w:rPr>
          <w:rFonts w:ascii="Times New Roman" w:hAnsi="Times New Roman"/>
          <w:sz w:val="28"/>
          <w:szCs w:val="28"/>
          <w:lang w:val="uk-UA"/>
        </w:rPr>
        <w:t>п</w:t>
      </w:r>
      <w:r w:rsidR="00FA73CB" w:rsidRPr="00FA1466">
        <w:rPr>
          <w:rFonts w:ascii="Times New Roman" w:hAnsi="Times New Roman"/>
          <w:sz w:val="28"/>
          <w:szCs w:val="28"/>
          <w:lang w:val="uk-UA"/>
        </w:rPr>
        <w:t xml:space="preserve">ро правила місцевого прикордонного руху </w:t>
      </w:r>
      <w:r w:rsidRPr="00FA1466">
        <w:rPr>
          <w:rFonts w:ascii="Times New Roman" w:hAnsi="Times New Roman"/>
          <w:sz w:val="28"/>
          <w:szCs w:val="28"/>
          <w:lang w:val="uk-UA"/>
        </w:rPr>
        <w:t>від 28</w:t>
      </w:r>
      <w:r w:rsidR="007C2278" w:rsidRPr="00FA1466">
        <w:rPr>
          <w:rFonts w:ascii="Times New Roman" w:hAnsi="Times New Roman"/>
          <w:sz w:val="28"/>
          <w:szCs w:val="28"/>
          <w:lang w:val="uk-UA"/>
        </w:rPr>
        <w:t> </w:t>
      </w:r>
      <w:r w:rsidRPr="00FA1466">
        <w:rPr>
          <w:rFonts w:ascii="Times New Roman" w:hAnsi="Times New Roman"/>
          <w:sz w:val="28"/>
          <w:szCs w:val="28"/>
          <w:lang w:val="uk-UA"/>
        </w:rPr>
        <w:t>березня 2008</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7</w:t>
      </w:r>
      <w:r w:rsidR="00A20346"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FA73CB" w:rsidRPr="00FA1466">
        <w:rPr>
          <w:rFonts w:ascii="Times New Roman" w:hAnsi="Times New Roman"/>
          <w:sz w:val="28"/>
          <w:szCs w:val="28"/>
          <w:lang w:val="uk-UA"/>
        </w:rPr>
        <w:t>У</w:t>
      </w:r>
      <w:r w:rsidRPr="00FA1466">
        <w:rPr>
          <w:rFonts w:ascii="Times New Roman" w:hAnsi="Times New Roman"/>
          <w:sz w:val="28"/>
          <w:szCs w:val="28"/>
          <w:lang w:val="uk-UA"/>
        </w:rPr>
        <w:t>год</w:t>
      </w:r>
      <w:r w:rsidR="00FA73CB" w:rsidRPr="00FA1466">
        <w:rPr>
          <w:rFonts w:ascii="Times New Roman" w:hAnsi="Times New Roman"/>
          <w:sz w:val="28"/>
          <w:szCs w:val="28"/>
          <w:lang w:val="uk-UA"/>
        </w:rPr>
        <w:t>а між Україною та Словацькою Республікою</w:t>
      </w:r>
      <w:r w:rsidRPr="00FA1466">
        <w:rPr>
          <w:rFonts w:ascii="Times New Roman" w:hAnsi="Times New Roman"/>
          <w:sz w:val="28"/>
          <w:szCs w:val="28"/>
          <w:lang w:val="uk-UA"/>
        </w:rPr>
        <w:t xml:space="preserve"> про місцевий прикордонний рух від 30</w:t>
      </w:r>
      <w:r w:rsidR="007C2278" w:rsidRPr="00FA1466">
        <w:rPr>
          <w:rFonts w:ascii="Times New Roman" w:hAnsi="Times New Roman"/>
          <w:sz w:val="28"/>
          <w:szCs w:val="28"/>
          <w:lang w:val="uk-UA"/>
        </w:rPr>
        <w:t> </w:t>
      </w:r>
      <w:r w:rsidRPr="00FA1466">
        <w:rPr>
          <w:rFonts w:ascii="Times New Roman" w:hAnsi="Times New Roman"/>
          <w:sz w:val="28"/>
          <w:szCs w:val="28"/>
          <w:lang w:val="uk-UA"/>
        </w:rPr>
        <w:t>травня 2008</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1</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FA73CB" w:rsidRPr="00FA1466">
        <w:rPr>
          <w:rFonts w:ascii="Times New Roman" w:hAnsi="Times New Roman"/>
          <w:sz w:val="28"/>
          <w:szCs w:val="28"/>
          <w:lang w:val="uk-UA"/>
        </w:rPr>
        <w:t xml:space="preserve">Угода </w:t>
      </w:r>
      <w:r w:rsidRPr="00FA1466">
        <w:rPr>
          <w:rFonts w:ascii="Times New Roman" w:hAnsi="Times New Roman"/>
          <w:sz w:val="28"/>
          <w:szCs w:val="28"/>
          <w:lang w:val="uk-UA"/>
        </w:rPr>
        <w:t>між Кабінетом Міністрів України та Урядом Румунії</w:t>
      </w:r>
      <w:r w:rsidR="00F86265" w:rsidRPr="00FA1466">
        <w:rPr>
          <w:rFonts w:ascii="Times New Roman" w:hAnsi="Times New Roman"/>
          <w:sz w:val="28"/>
          <w:szCs w:val="28"/>
          <w:lang w:val="uk-UA"/>
        </w:rPr>
        <w:t xml:space="preserve"> п</w:t>
      </w:r>
      <w:r w:rsidR="00FA73CB" w:rsidRPr="00FA1466">
        <w:rPr>
          <w:rFonts w:ascii="Times New Roman" w:hAnsi="Times New Roman"/>
          <w:sz w:val="28"/>
          <w:szCs w:val="28"/>
          <w:lang w:val="uk-UA"/>
        </w:rPr>
        <w:t xml:space="preserve">ро місцевий прикордонний рух </w:t>
      </w:r>
      <w:r w:rsidRPr="00FA1466">
        <w:rPr>
          <w:rFonts w:ascii="Times New Roman" w:hAnsi="Times New Roman"/>
          <w:sz w:val="28"/>
          <w:szCs w:val="28"/>
          <w:lang w:val="uk-UA"/>
        </w:rPr>
        <w:t xml:space="preserve">від </w:t>
      </w:r>
      <w:r w:rsidR="00BF52DD" w:rsidRPr="00FA1466">
        <w:rPr>
          <w:rFonts w:ascii="Times New Roman" w:hAnsi="Times New Roman"/>
          <w:sz w:val="28"/>
          <w:szCs w:val="28"/>
          <w:lang w:val="uk-UA"/>
        </w:rPr>
        <w:t>0</w:t>
      </w:r>
      <w:r w:rsidRPr="00FA1466">
        <w:rPr>
          <w:rFonts w:ascii="Times New Roman" w:hAnsi="Times New Roman"/>
          <w:sz w:val="28"/>
          <w:szCs w:val="28"/>
          <w:lang w:val="uk-UA"/>
        </w:rPr>
        <w:t>2</w:t>
      </w:r>
      <w:r w:rsidR="007C2278" w:rsidRPr="00FA1466">
        <w:rPr>
          <w:rFonts w:ascii="Times New Roman" w:hAnsi="Times New Roman"/>
          <w:sz w:val="28"/>
          <w:szCs w:val="28"/>
          <w:lang w:val="uk-UA"/>
        </w:rPr>
        <w:t> </w:t>
      </w:r>
      <w:r w:rsidRPr="00FA1466">
        <w:rPr>
          <w:rFonts w:ascii="Times New Roman" w:hAnsi="Times New Roman"/>
          <w:sz w:val="28"/>
          <w:szCs w:val="28"/>
          <w:lang w:val="uk-UA"/>
        </w:rPr>
        <w:t>жовтня 2014</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9704AB" w:rsidRPr="00FA1466">
        <w:rPr>
          <w:rFonts w:ascii="Times New Roman" w:hAnsi="Times New Roman"/>
          <w:sz w:val="28"/>
          <w:szCs w:val="28"/>
          <w:lang w:val="uk-UA"/>
        </w:rPr>
        <w:t>[1</w:t>
      </w:r>
      <w:r w:rsidR="003847CE">
        <w:rPr>
          <w:rFonts w:ascii="Times New Roman" w:hAnsi="Times New Roman"/>
          <w:sz w:val="28"/>
          <w:szCs w:val="28"/>
          <w:lang w:val="uk-UA"/>
        </w:rPr>
        <w:t>80</w:t>
      </w:r>
      <w:r w:rsidR="00BF52DD" w:rsidRPr="00FA1466">
        <w:rPr>
          <w:rFonts w:ascii="Times New Roman" w:hAnsi="Times New Roman"/>
          <w:sz w:val="28"/>
          <w:szCs w:val="28"/>
          <w:lang w:val="uk-UA"/>
        </w:rPr>
        <w:t xml:space="preserve">; </w:t>
      </w:r>
      <w:r w:rsidR="008C4489" w:rsidRPr="00FA1466">
        <w:rPr>
          <w:rFonts w:ascii="Times New Roman" w:hAnsi="Times New Roman"/>
          <w:sz w:val="28"/>
          <w:szCs w:val="28"/>
          <w:lang w:val="uk-UA"/>
        </w:rPr>
        <w:t>2</w:t>
      </w:r>
      <w:r w:rsidR="00D64399">
        <w:rPr>
          <w:rFonts w:ascii="Times New Roman" w:hAnsi="Times New Roman"/>
          <w:sz w:val="28"/>
          <w:szCs w:val="28"/>
          <w:lang w:val="uk-UA"/>
        </w:rPr>
        <w:t>50</w:t>
      </w:r>
      <w:r w:rsidR="0002678B" w:rsidRPr="00FA1466">
        <w:rPr>
          <w:rFonts w:ascii="Times New Roman" w:hAnsi="Times New Roman"/>
          <w:sz w:val="28"/>
          <w:szCs w:val="28"/>
          <w:lang w:val="uk-UA"/>
        </w:rPr>
        <w:t xml:space="preserve">, </w:t>
      </w:r>
      <w:r w:rsidR="00BF52DD" w:rsidRPr="00FA1466">
        <w:rPr>
          <w:rFonts w:ascii="Times New Roman" w:hAnsi="Times New Roman"/>
          <w:sz w:val="28"/>
          <w:szCs w:val="28"/>
          <w:lang w:val="uk-UA"/>
        </w:rPr>
        <w:t>с. </w:t>
      </w:r>
      <w:r w:rsidR="0002678B" w:rsidRPr="00FA1466">
        <w:rPr>
          <w:rFonts w:ascii="Times New Roman" w:hAnsi="Times New Roman"/>
          <w:sz w:val="28"/>
          <w:szCs w:val="28"/>
          <w:lang w:val="uk-UA"/>
        </w:rPr>
        <w:t>311]</w:t>
      </w:r>
      <w:r w:rsidR="00C828B4" w:rsidRPr="00FA1466">
        <w:rPr>
          <w:rFonts w:ascii="Times New Roman" w:hAnsi="Times New Roman"/>
          <w:sz w:val="28"/>
          <w:szCs w:val="28"/>
          <w:lang w:val="uk-UA"/>
        </w:rPr>
        <w:t>.</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 дефініції місцевого прикордонного руху та аналізу названих міжнародно-правових угод </w:t>
      </w:r>
      <w:r w:rsidR="006212C5" w:rsidRPr="00FA1466">
        <w:rPr>
          <w:rFonts w:ascii="Times New Roman" w:hAnsi="Times New Roman"/>
          <w:sz w:val="28"/>
          <w:szCs w:val="28"/>
          <w:lang w:val="uk-UA"/>
        </w:rPr>
        <w:t>до</w:t>
      </w:r>
      <w:r w:rsidRPr="00FA1466">
        <w:rPr>
          <w:rFonts w:ascii="Times New Roman" w:hAnsi="Times New Roman"/>
          <w:sz w:val="28"/>
          <w:szCs w:val="28"/>
          <w:lang w:val="uk-UA"/>
        </w:rPr>
        <w:t>ходимо висновку, що поняття взаємних поїздок не є тотожним поняттям прикордонно</w:t>
      </w:r>
      <w:r w:rsidR="006212C5" w:rsidRPr="00FA1466">
        <w:rPr>
          <w:rFonts w:ascii="Times New Roman" w:hAnsi="Times New Roman"/>
          <w:sz w:val="28"/>
          <w:szCs w:val="28"/>
          <w:lang w:val="uk-UA"/>
        </w:rPr>
        <w:t>го</w:t>
      </w:r>
      <w:r w:rsidRPr="00FA1466">
        <w:rPr>
          <w:rFonts w:ascii="Times New Roman" w:hAnsi="Times New Roman"/>
          <w:sz w:val="28"/>
          <w:szCs w:val="28"/>
          <w:lang w:val="uk-UA"/>
        </w:rPr>
        <w:t xml:space="preserve"> руху осіб </w:t>
      </w:r>
      <w:r w:rsidR="006212C5" w:rsidRPr="00FA1466">
        <w:rPr>
          <w:rFonts w:ascii="Times New Roman" w:hAnsi="Times New Roman"/>
          <w:sz w:val="28"/>
          <w:szCs w:val="28"/>
          <w:lang w:val="uk-UA"/>
        </w:rPr>
        <w:t>і</w:t>
      </w:r>
      <w:r w:rsidRPr="00FA1466">
        <w:rPr>
          <w:rFonts w:ascii="Times New Roman" w:hAnsi="Times New Roman"/>
          <w:sz w:val="28"/>
          <w:szCs w:val="28"/>
          <w:lang w:val="uk-UA"/>
        </w:rPr>
        <w:t xml:space="preserve">з </w:t>
      </w:r>
      <w:r w:rsidR="00035FE1" w:rsidRPr="00FA1466">
        <w:rPr>
          <w:rFonts w:ascii="Times New Roman" w:hAnsi="Times New Roman"/>
          <w:sz w:val="28"/>
          <w:szCs w:val="28"/>
          <w:lang w:val="uk-UA"/>
        </w:rPr>
        <w:t xml:space="preserve">таких </w:t>
      </w:r>
      <w:r w:rsidRPr="00FA1466">
        <w:rPr>
          <w:rFonts w:ascii="Times New Roman" w:hAnsi="Times New Roman"/>
          <w:sz w:val="28"/>
          <w:szCs w:val="28"/>
          <w:lang w:val="uk-UA"/>
        </w:rPr>
        <w:t>підстав:</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7C2278" w:rsidRPr="00FA1466">
        <w:rPr>
          <w:rFonts w:ascii="Times New Roman" w:hAnsi="Times New Roman"/>
          <w:sz w:val="28"/>
          <w:szCs w:val="28"/>
          <w:lang w:val="uk-UA"/>
        </w:rPr>
        <w:t> </w:t>
      </w:r>
      <w:r w:rsidRPr="00FA1466">
        <w:rPr>
          <w:rFonts w:ascii="Times New Roman" w:hAnsi="Times New Roman"/>
          <w:sz w:val="28"/>
          <w:szCs w:val="28"/>
          <w:lang w:val="uk-UA"/>
        </w:rPr>
        <w:t>різне нормативно-правове забезпечення, тобто відносини, які виникають з приводу здійснення взаємних поїздок і прикордонного руху, та процедури, які при цьому застосовуються, урегульовані за допомогою різних, спеціальних (присвячених виключно сфері прикордонного руху або виключно взаємним п</w:t>
      </w:r>
      <w:r w:rsidR="00C65F33" w:rsidRPr="00FA1466">
        <w:rPr>
          <w:rFonts w:ascii="Times New Roman" w:hAnsi="Times New Roman"/>
          <w:sz w:val="28"/>
          <w:szCs w:val="28"/>
          <w:lang w:val="uk-UA"/>
        </w:rPr>
        <w:t>оїздкам) нормативн</w:t>
      </w:r>
      <w:r w:rsidRPr="00FA1466">
        <w:rPr>
          <w:rFonts w:ascii="Times New Roman" w:hAnsi="Times New Roman"/>
          <w:sz w:val="28"/>
          <w:szCs w:val="28"/>
          <w:lang w:val="uk-UA"/>
        </w:rPr>
        <w:t xml:space="preserve">их актів: </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w:t>
      </w:r>
      <w:r w:rsidR="007C2278" w:rsidRPr="00FA1466">
        <w:rPr>
          <w:rFonts w:ascii="Times New Roman" w:hAnsi="Times New Roman"/>
          <w:sz w:val="28"/>
          <w:szCs w:val="28"/>
          <w:lang w:val="uk-UA"/>
        </w:rPr>
        <w:t> </w:t>
      </w:r>
      <w:r w:rsidRPr="00FA1466">
        <w:rPr>
          <w:rFonts w:ascii="Times New Roman" w:hAnsi="Times New Roman"/>
          <w:sz w:val="28"/>
          <w:szCs w:val="28"/>
          <w:lang w:val="uk-UA"/>
        </w:rPr>
        <w:t>міжнародно-правових угод. Наприклад, між Україною та Республікою Польща укладено дві окремі угоди: про правила місцевого прикордонного руху від 28</w:t>
      </w:r>
      <w:r w:rsidR="007C2278" w:rsidRPr="00FA1466">
        <w:rPr>
          <w:rFonts w:ascii="Times New Roman" w:hAnsi="Times New Roman"/>
          <w:sz w:val="28"/>
          <w:szCs w:val="28"/>
          <w:lang w:val="uk-UA"/>
        </w:rPr>
        <w:t> </w:t>
      </w:r>
      <w:r w:rsidRPr="00FA1466">
        <w:rPr>
          <w:rFonts w:ascii="Times New Roman" w:hAnsi="Times New Roman"/>
          <w:sz w:val="28"/>
          <w:szCs w:val="28"/>
          <w:lang w:val="uk-UA"/>
        </w:rPr>
        <w:t>березня 2008</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FA73CB" w:rsidRPr="00FA1466">
        <w:rPr>
          <w:rFonts w:ascii="Times New Roman" w:hAnsi="Times New Roman"/>
          <w:sz w:val="28"/>
          <w:szCs w:val="28"/>
          <w:lang w:val="uk-UA"/>
        </w:rPr>
        <w:t xml:space="preserve"> </w:t>
      </w:r>
      <w:r w:rsidRPr="00FA1466">
        <w:rPr>
          <w:rFonts w:ascii="Times New Roman" w:hAnsi="Times New Roman"/>
          <w:sz w:val="28"/>
          <w:szCs w:val="28"/>
          <w:lang w:val="uk-UA"/>
        </w:rPr>
        <w:t>та про взаємні безвізові поїздки від 25</w:t>
      </w:r>
      <w:r w:rsidR="007C2278" w:rsidRPr="00FA1466">
        <w:rPr>
          <w:rFonts w:ascii="Times New Roman" w:hAnsi="Times New Roman"/>
          <w:sz w:val="28"/>
          <w:szCs w:val="28"/>
          <w:lang w:val="uk-UA"/>
        </w:rPr>
        <w:t> </w:t>
      </w:r>
      <w:r w:rsidRPr="00FA1466">
        <w:rPr>
          <w:rFonts w:ascii="Times New Roman" w:hAnsi="Times New Roman"/>
          <w:sz w:val="28"/>
          <w:szCs w:val="28"/>
          <w:lang w:val="uk-UA"/>
        </w:rPr>
        <w:t>червня 1996</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EF790A" w:rsidRPr="00FA1466">
        <w:rPr>
          <w:rFonts w:ascii="Times New Roman" w:hAnsi="Times New Roman"/>
          <w:sz w:val="28"/>
          <w:szCs w:val="28"/>
          <w:lang w:val="uk-UA"/>
        </w:rPr>
        <w:t>[13</w:t>
      </w:r>
      <w:r w:rsidR="003211EC">
        <w:rPr>
          <w:rFonts w:ascii="Times New Roman" w:hAnsi="Times New Roman"/>
          <w:sz w:val="28"/>
          <w:szCs w:val="28"/>
          <w:lang w:val="uk-UA"/>
        </w:rPr>
        <w:t>7</w:t>
      </w:r>
      <w:r w:rsidR="00EF790A"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59280D">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актів ЄС. Наприклад, для врегулювання малого прикордонного руху та закріплення відповідних засадничих правил Європейський парламент </w:t>
      </w:r>
      <w:r w:rsidR="009B2374" w:rsidRPr="00FA1466">
        <w:rPr>
          <w:rFonts w:ascii="Times New Roman" w:hAnsi="Times New Roman"/>
          <w:sz w:val="28"/>
          <w:szCs w:val="28"/>
          <w:lang w:val="uk-UA"/>
        </w:rPr>
        <w:t xml:space="preserve">і </w:t>
      </w:r>
      <w:r w:rsidRPr="00FA1466">
        <w:rPr>
          <w:rFonts w:ascii="Times New Roman" w:hAnsi="Times New Roman"/>
          <w:sz w:val="28"/>
          <w:szCs w:val="28"/>
          <w:lang w:val="uk-UA"/>
        </w:rPr>
        <w:t>Рада ЄС прийняли окремий Регламент</w:t>
      </w:r>
      <w:r w:rsidR="009E327A" w:rsidRPr="00FA1466">
        <w:rPr>
          <w:rFonts w:ascii="Times New Roman" w:hAnsi="Times New Roman"/>
          <w:sz w:val="28"/>
          <w:szCs w:val="28"/>
          <w:lang w:val="uk-UA"/>
        </w:rPr>
        <w:t xml:space="preserve"> (ЄС)</w:t>
      </w:r>
      <w:r w:rsidRPr="00FA1466">
        <w:rPr>
          <w:rFonts w:ascii="Times New Roman" w:hAnsi="Times New Roman"/>
          <w:sz w:val="28"/>
          <w:szCs w:val="28"/>
          <w:lang w:val="uk-UA"/>
        </w:rPr>
        <w:t xml:space="preserve"> №</w:t>
      </w:r>
      <w:r w:rsidR="007C2278" w:rsidRPr="00FA1466">
        <w:rPr>
          <w:rFonts w:ascii="Times New Roman" w:hAnsi="Times New Roman"/>
          <w:sz w:val="28"/>
          <w:szCs w:val="28"/>
          <w:lang w:val="uk-UA"/>
        </w:rPr>
        <w:t> </w:t>
      </w:r>
      <w:r w:rsidRPr="00FA1466">
        <w:rPr>
          <w:rFonts w:ascii="Times New Roman" w:hAnsi="Times New Roman"/>
          <w:sz w:val="28"/>
          <w:szCs w:val="28"/>
          <w:lang w:val="uk-UA"/>
        </w:rPr>
        <w:t>1931</w:t>
      </w:r>
      <w:r w:rsidR="009E327A" w:rsidRPr="00FA1466">
        <w:rPr>
          <w:rFonts w:ascii="Times New Roman" w:hAnsi="Times New Roman"/>
          <w:sz w:val="28"/>
          <w:szCs w:val="28"/>
          <w:lang w:val="uk-UA"/>
        </w:rPr>
        <w:t>/</w:t>
      </w:r>
      <w:r w:rsidRPr="00FA1466">
        <w:rPr>
          <w:rFonts w:ascii="Times New Roman" w:hAnsi="Times New Roman"/>
          <w:sz w:val="28"/>
          <w:szCs w:val="28"/>
          <w:lang w:val="uk-UA"/>
        </w:rPr>
        <w:t xml:space="preserve">2006 </w:t>
      </w:r>
      <w:r w:rsidR="005A63C0" w:rsidRPr="00FA1466">
        <w:rPr>
          <w:rFonts w:ascii="Times New Roman" w:hAnsi="Times New Roman"/>
          <w:sz w:val="28"/>
          <w:szCs w:val="28"/>
          <w:lang w:val="uk-UA"/>
        </w:rPr>
        <w:t xml:space="preserve">Європейського Парламенту та Ради </w:t>
      </w:r>
      <w:r w:rsidR="009E327A" w:rsidRPr="00FA1466">
        <w:rPr>
          <w:rFonts w:ascii="Times New Roman" w:hAnsi="Times New Roman"/>
          <w:sz w:val="28"/>
          <w:szCs w:val="28"/>
          <w:lang w:val="uk-UA"/>
        </w:rPr>
        <w:t>від 20</w:t>
      </w:r>
      <w:r w:rsidR="007C2278" w:rsidRPr="00FA1466">
        <w:rPr>
          <w:rFonts w:ascii="Times New Roman" w:hAnsi="Times New Roman"/>
          <w:sz w:val="28"/>
          <w:szCs w:val="28"/>
          <w:lang w:val="uk-UA"/>
        </w:rPr>
        <w:t> </w:t>
      </w:r>
      <w:r w:rsidR="009E327A" w:rsidRPr="00FA1466">
        <w:rPr>
          <w:rFonts w:ascii="Times New Roman" w:hAnsi="Times New Roman"/>
          <w:sz w:val="28"/>
          <w:szCs w:val="28"/>
          <w:lang w:val="uk-UA"/>
        </w:rPr>
        <w:t>грудня 2006</w:t>
      </w:r>
      <w:r w:rsidR="007C2278"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р. </w:t>
      </w:r>
      <w:r w:rsidRPr="00FA1466">
        <w:rPr>
          <w:rFonts w:ascii="Times New Roman" w:hAnsi="Times New Roman"/>
          <w:sz w:val="28"/>
          <w:szCs w:val="28"/>
          <w:lang w:val="uk-UA"/>
        </w:rPr>
        <w:t xml:space="preserve">«Про встановлення правил </w:t>
      </w:r>
      <w:r w:rsidR="00035FE1" w:rsidRPr="00FA1466">
        <w:rPr>
          <w:rFonts w:ascii="Times New Roman" w:hAnsi="Times New Roman"/>
          <w:sz w:val="28"/>
          <w:szCs w:val="28"/>
          <w:lang w:val="uk-UA"/>
        </w:rPr>
        <w:t>що</w:t>
      </w:r>
      <w:r w:rsidRPr="00FA1466">
        <w:rPr>
          <w:rFonts w:ascii="Times New Roman" w:hAnsi="Times New Roman"/>
          <w:sz w:val="28"/>
          <w:szCs w:val="28"/>
          <w:lang w:val="uk-UA"/>
        </w:rPr>
        <w:t>до малого прикордонного руху на зовнішніх сухопутних кордонах держав-членів та про зміну положень Шенгенської конвенції»</w:t>
      </w:r>
      <w:r w:rsidR="00BF52DD" w:rsidRPr="00FA1466">
        <w:rPr>
          <w:rFonts w:ascii="Times New Roman" w:hAnsi="Times New Roman"/>
          <w:sz w:val="28"/>
          <w:szCs w:val="28"/>
          <w:lang w:val="uk-UA"/>
        </w:rPr>
        <w:t> </w:t>
      </w:r>
      <w:r w:rsidR="00F022B2" w:rsidRPr="00FA1466">
        <w:rPr>
          <w:rFonts w:ascii="Times New Roman" w:hAnsi="Times New Roman"/>
          <w:sz w:val="28"/>
          <w:szCs w:val="28"/>
          <w:lang w:val="uk-UA"/>
        </w:rPr>
        <w:t>[15</w:t>
      </w:r>
      <w:r w:rsidR="00E3528C">
        <w:rPr>
          <w:rFonts w:ascii="Times New Roman" w:hAnsi="Times New Roman"/>
          <w:sz w:val="28"/>
          <w:szCs w:val="28"/>
          <w:lang w:val="uk-UA"/>
        </w:rPr>
        <w:t>5</w:t>
      </w:r>
      <w:r w:rsidR="00F022B2" w:rsidRPr="00FA1466">
        <w:rPr>
          <w:rFonts w:ascii="Times New Roman" w:hAnsi="Times New Roman"/>
          <w:sz w:val="28"/>
          <w:szCs w:val="28"/>
          <w:lang w:val="uk-UA"/>
        </w:rPr>
        <w:t>]</w:t>
      </w:r>
      <w:r w:rsidRPr="00FA1466">
        <w:rPr>
          <w:rFonts w:ascii="Times New Roman" w:hAnsi="Times New Roman"/>
          <w:sz w:val="28"/>
          <w:szCs w:val="28"/>
          <w:lang w:val="uk-UA"/>
        </w:rPr>
        <w:t>. Натомість взаємні поїздки мають здійснюватись (в частині перетину кордону) на загальних засадах, зокрема закріплених у Шенгенському кодексі про кордони</w:t>
      </w:r>
      <w:r w:rsidR="00BF52DD" w:rsidRPr="00FA1466">
        <w:rPr>
          <w:rFonts w:ascii="Times New Roman" w:hAnsi="Times New Roman"/>
          <w:sz w:val="28"/>
          <w:szCs w:val="28"/>
          <w:lang w:val="uk-UA"/>
        </w:rPr>
        <w:t> </w:t>
      </w:r>
      <w:r w:rsidR="000D33CF" w:rsidRPr="00FA1466">
        <w:rPr>
          <w:rFonts w:ascii="Times New Roman" w:hAnsi="Times New Roman"/>
          <w:sz w:val="28"/>
          <w:szCs w:val="28"/>
          <w:lang w:val="uk-UA"/>
        </w:rPr>
        <w:t>[29</w:t>
      </w:r>
      <w:r w:rsidR="0059280D">
        <w:rPr>
          <w:rFonts w:ascii="Times New Roman" w:hAnsi="Times New Roman"/>
          <w:sz w:val="28"/>
          <w:szCs w:val="28"/>
          <w:lang w:val="uk-UA"/>
        </w:rPr>
        <w:t>8</w:t>
      </w:r>
      <w:r w:rsidR="000D33CF"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7C2278" w:rsidRPr="00FA1466">
        <w:rPr>
          <w:rFonts w:ascii="Times New Roman" w:hAnsi="Times New Roman"/>
          <w:sz w:val="28"/>
          <w:szCs w:val="28"/>
          <w:lang w:val="uk-UA"/>
        </w:rPr>
        <w:t> </w:t>
      </w:r>
      <w:r w:rsidRPr="00FA1466">
        <w:rPr>
          <w:rFonts w:ascii="Times New Roman" w:hAnsi="Times New Roman"/>
          <w:sz w:val="28"/>
          <w:szCs w:val="28"/>
          <w:lang w:val="uk-UA"/>
        </w:rPr>
        <w:t>особливий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єктний склад. Правила здійснення малого прикордонного руху поширюються виключно на визначених у відповідних міжнародно-правових угодах осіб, а правила здійснення взаємних поїздок стосуються абсолютно </w:t>
      </w:r>
      <w:r w:rsidR="00035FE1" w:rsidRPr="00FA1466">
        <w:rPr>
          <w:rFonts w:ascii="Times New Roman" w:hAnsi="Times New Roman"/>
          <w:sz w:val="28"/>
          <w:szCs w:val="28"/>
          <w:lang w:val="uk-UA"/>
        </w:rPr>
        <w:t>в</w:t>
      </w:r>
      <w:r w:rsidRPr="00FA1466">
        <w:rPr>
          <w:rFonts w:ascii="Times New Roman" w:hAnsi="Times New Roman"/>
          <w:sz w:val="28"/>
          <w:szCs w:val="28"/>
          <w:lang w:val="uk-UA"/>
        </w:rPr>
        <w:t>сіх людей – громадян держав</w:t>
      </w:r>
      <w:r w:rsidR="00035FE1" w:rsidRPr="00FA1466">
        <w:rPr>
          <w:rFonts w:ascii="Times New Roman" w:hAnsi="Times New Roman"/>
          <w:sz w:val="28"/>
          <w:szCs w:val="28"/>
          <w:lang w:val="uk-UA"/>
        </w:rPr>
        <w:t xml:space="preserve"> – </w:t>
      </w:r>
      <w:r w:rsidRPr="00FA1466">
        <w:rPr>
          <w:rFonts w:ascii="Times New Roman" w:hAnsi="Times New Roman"/>
          <w:sz w:val="28"/>
          <w:szCs w:val="28"/>
          <w:lang w:val="uk-UA"/>
        </w:rPr>
        <w:t>сторін угоди про взаємність незалежно від місця їх</w:t>
      </w:r>
      <w:r w:rsidR="00035FE1" w:rsidRPr="00FA1466">
        <w:rPr>
          <w:rFonts w:ascii="Times New Roman" w:hAnsi="Times New Roman"/>
          <w:sz w:val="28"/>
          <w:szCs w:val="28"/>
          <w:lang w:val="uk-UA"/>
        </w:rPr>
        <w:t>нього</w:t>
      </w:r>
      <w:r w:rsidRPr="00FA1466">
        <w:rPr>
          <w:rFonts w:ascii="Times New Roman" w:hAnsi="Times New Roman"/>
          <w:sz w:val="28"/>
          <w:szCs w:val="28"/>
          <w:lang w:val="uk-UA"/>
        </w:rPr>
        <w:t xml:space="preserve"> проживання. Наприклад, згідно з преамбулою ст</w:t>
      </w:r>
      <w:r w:rsidR="00BF52DD" w:rsidRPr="00FA1466">
        <w:rPr>
          <w:rFonts w:ascii="Times New Roman" w:hAnsi="Times New Roman"/>
          <w:sz w:val="28"/>
          <w:szCs w:val="28"/>
          <w:lang w:val="uk-UA"/>
        </w:rPr>
        <w:t>атті</w:t>
      </w:r>
      <w:r w:rsidR="007C2278" w:rsidRPr="00FA1466">
        <w:rPr>
          <w:rFonts w:ascii="Times New Roman" w:hAnsi="Times New Roman"/>
          <w:sz w:val="28"/>
          <w:szCs w:val="28"/>
          <w:lang w:val="uk-UA"/>
        </w:rPr>
        <w:t> </w:t>
      </w:r>
      <w:r w:rsidRPr="00FA1466">
        <w:rPr>
          <w:rFonts w:ascii="Times New Roman" w:hAnsi="Times New Roman"/>
          <w:sz w:val="28"/>
          <w:szCs w:val="28"/>
          <w:lang w:val="uk-UA"/>
        </w:rPr>
        <w:t>1</w:t>
      </w:r>
      <w:r w:rsidR="007C2278" w:rsidRPr="00FA1466">
        <w:rPr>
          <w:rFonts w:ascii="Times New Roman" w:hAnsi="Times New Roman"/>
          <w:sz w:val="28"/>
          <w:szCs w:val="28"/>
          <w:lang w:val="uk-UA"/>
        </w:rPr>
        <w:t>–</w:t>
      </w:r>
      <w:r w:rsidRPr="00FA1466">
        <w:rPr>
          <w:rFonts w:ascii="Times New Roman" w:hAnsi="Times New Roman"/>
          <w:sz w:val="28"/>
          <w:szCs w:val="28"/>
          <w:lang w:val="uk-UA"/>
        </w:rPr>
        <w:t xml:space="preserve">2 Угоди між Кабінетом Міністрів України та Урядом Республіки Польща про правила місцевого прикордонного руху, ці правила стосуються лише: </w:t>
      </w:r>
    </w:p>
    <w:p w:rsidR="00661399" w:rsidRPr="00FA1466" w:rsidRDefault="007C2278"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мешканців прикордонної зони – осіб, які постійно проживають у прикордонній зоні не менш</w:t>
      </w:r>
      <w:r w:rsidR="00035FE1"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трьох років, що підтверджується відповідним документом. При цьому прикордонна зона – це територія адміністративних одиниць держав Договірних Сторін, наведених у Додатку</w:t>
      </w:r>
      <w:r w:rsidR="00BF52DD" w:rsidRPr="00FA1466">
        <w:rPr>
          <w:rFonts w:ascii="Times New Roman" w:hAnsi="Times New Roman"/>
          <w:sz w:val="28"/>
          <w:szCs w:val="28"/>
          <w:lang w:val="uk-UA"/>
        </w:rPr>
        <w:t> </w:t>
      </w:r>
      <w:r w:rsidR="00661399" w:rsidRPr="00FA1466">
        <w:rPr>
          <w:rFonts w:ascii="Times New Roman" w:hAnsi="Times New Roman"/>
          <w:sz w:val="28"/>
          <w:szCs w:val="28"/>
          <w:lang w:val="uk-UA"/>
        </w:rPr>
        <w:t>1 до Угоди, яка не перевищує 30</w:t>
      </w:r>
      <w:r w:rsidRPr="00FA1466">
        <w:rPr>
          <w:rFonts w:ascii="Times New Roman" w:hAnsi="Times New Roman"/>
          <w:sz w:val="28"/>
          <w:szCs w:val="28"/>
          <w:lang w:val="uk-UA"/>
        </w:rPr>
        <w:t> </w:t>
      </w:r>
      <w:r w:rsidR="00661399" w:rsidRPr="00FA1466">
        <w:rPr>
          <w:rFonts w:ascii="Times New Roman" w:hAnsi="Times New Roman"/>
          <w:sz w:val="28"/>
          <w:szCs w:val="28"/>
          <w:lang w:val="uk-UA"/>
        </w:rPr>
        <w:t>кілометрів від спільного кордону; якщо частина такої адміністративної одиниці лежить на відстані між 30 та 50</w:t>
      </w:r>
      <w:r w:rsidRPr="00FA1466">
        <w:rPr>
          <w:rFonts w:ascii="Times New Roman" w:hAnsi="Times New Roman"/>
          <w:sz w:val="28"/>
          <w:szCs w:val="28"/>
          <w:lang w:val="uk-UA"/>
        </w:rPr>
        <w:t> </w:t>
      </w:r>
      <w:r w:rsidR="00661399" w:rsidRPr="00FA1466">
        <w:rPr>
          <w:rFonts w:ascii="Times New Roman" w:hAnsi="Times New Roman"/>
          <w:sz w:val="28"/>
          <w:szCs w:val="28"/>
          <w:lang w:val="uk-UA"/>
        </w:rPr>
        <w:t>кілометром від лінії кордону, то вона</w:t>
      </w:r>
      <w:r w:rsidR="00035FE1"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035FE1" w:rsidRPr="00FA1466">
        <w:rPr>
          <w:rFonts w:ascii="Times New Roman" w:hAnsi="Times New Roman"/>
          <w:sz w:val="28"/>
          <w:szCs w:val="28"/>
          <w:lang w:val="uk-UA"/>
        </w:rPr>
        <w:t>проте,</w:t>
      </w:r>
      <w:r w:rsidR="00661399" w:rsidRPr="00FA1466">
        <w:rPr>
          <w:rFonts w:ascii="Times New Roman" w:hAnsi="Times New Roman"/>
          <w:sz w:val="28"/>
          <w:szCs w:val="28"/>
          <w:lang w:val="uk-UA"/>
        </w:rPr>
        <w:t xml:space="preserve"> визнається частиною прикордонної зони (п</w:t>
      </w:r>
      <w:r w:rsidR="00BF52DD" w:rsidRPr="00FA1466">
        <w:rPr>
          <w:rFonts w:ascii="Times New Roman" w:hAnsi="Times New Roman"/>
          <w:sz w:val="28"/>
          <w:szCs w:val="28"/>
          <w:lang w:val="uk-UA"/>
        </w:rPr>
        <w:t>ункти</w:t>
      </w:r>
      <w:r w:rsidRPr="00FA1466">
        <w:rPr>
          <w:rFonts w:ascii="Times New Roman" w:hAnsi="Times New Roman"/>
          <w:sz w:val="28"/>
          <w:szCs w:val="28"/>
          <w:lang w:val="uk-UA"/>
        </w:rPr>
        <w:t> </w:t>
      </w:r>
      <w:r w:rsidR="00661399" w:rsidRPr="00FA1466">
        <w:rPr>
          <w:rFonts w:ascii="Times New Roman" w:hAnsi="Times New Roman"/>
          <w:sz w:val="28"/>
          <w:szCs w:val="28"/>
          <w:lang w:val="uk-UA"/>
        </w:rPr>
        <w:t>«b»</w:t>
      </w:r>
      <w:r w:rsidR="00BF52DD" w:rsidRPr="00FA1466">
        <w:rPr>
          <w:rFonts w:ascii="Times New Roman" w:hAnsi="Times New Roman"/>
          <w:sz w:val="28"/>
          <w:szCs w:val="28"/>
          <w:lang w:val="uk-UA"/>
        </w:rPr>
        <w:t xml:space="preserve"> та</w:t>
      </w:r>
      <w:r w:rsidR="00661399" w:rsidRPr="00FA1466">
        <w:rPr>
          <w:rFonts w:ascii="Times New Roman" w:hAnsi="Times New Roman"/>
          <w:sz w:val="28"/>
          <w:szCs w:val="28"/>
          <w:lang w:val="uk-UA"/>
        </w:rPr>
        <w:t xml:space="preserve"> «d» ч.</w:t>
      </w:r>
      <w:r w:rsidRPr="00FA1466">
        <w:rPr>
          <w:rFonts w:ascii="Times New Roman" w:hAnsi="Times New Roman"/>
          <w:sz w:val="28"/>
          <w:szCs w:val="28"/>
          <w:lang w:val="uk-UA"/>
        </w:rPr>
        <w:t> </w:t>
      </w:r>
      <w:r w:rsidR="00661399" w:rsidRPr="00FA1466">
        <w:rPr>
          <w:rFonts w:ascii="Times New Roman" w:hAnsi="Times New Roman"/>
          <w:sz w:val="28"/>
          <w:szCs w:val="28"/>
          <w:lang w:val="uk-UA"/>
        </w:rPr>
        <w:t>1 ст.</w:t>
      </w:r>
      <w:r w:rsidRPr="00FA1466">
        <w:rPr>
          <w:rFonts w:ascii="Times New Roman" w:hAnsi="Times New Roman"/>
          <w:sz w:val="28"/>
          <w:szCs w:val="28"/>
          <w:lang w:val="uk-UA"/>
        </w:rPr>
        <w:t> </w:t>
      </w:r>
      <w:r w:rsidR="00661399" w:rsidRPr="00FA1466">
        <w:rPr>
          <w:rFonts w:ascii="Times New Roman" w:hAnsi="Times New Roman"/>
          <w:sz w:val="28"/>
          <w:szCs w:val="28"/>
          <w:lang w:val="uk-UA"/>
        </w:rPr>
        <w:t>2 Угоди);</w:t>
      </w:r>
    </w:p>
    <w:p w:rsidR="00661399" w:rsidRPr="00FA1466" w:rsidRDefault="007C2278"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подружжя, неповнолітніх і повнолітніх дітей, </w:t>
      </w:r>
      <w:r w:rsidR="00035FE1"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 тому числі усиновлених, що залишаються на утриманні мешканців прикордонної зони</w:t>
      </w:r>
      <w:r w:rsidR="003A703D"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та неповнолітніх і повнолітніх дітей, у</w:t>
      </w:r>
      <w:r w:rsidR="000832FB"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тому числі усиновлених, які залишаються на утриманні іншого з батьків, навіть якщо вони постійно проживають у прикордонній зоні менше ніж 3</w:t>
      </w:r>
      <w:r w:rsidR="00BF52DD" w:rsidRPr="00FA1466">
        <w:rPr>
          <w:rFonts w:ascii="Times New Roman" w:hAnsi="Times New Roman"/>
          <w:sz w:val="28"/>
          <w:szCs w:val="28"/>
          <w:lang w:val="uk-UA"/>
        </w:rPr>
        <w:t> </w:t>
      </w:r>
      <w:r w:rsidR="00661399" w:rsidRPr="00FA1466">
        <w:rPr>
          <w:rFonts w:ascii="Times New Roman" w:hAnsi="Times New Roman"/>
          <w:sz w:val="28"/>
          <w:szCs w:val="28"/>
          <w:lang w:val="uk-UA"/>
        </w:rPr>
        <w:t>роки (ч.</w:t>
      </w:r>
      <w:r w:rsidRPr="00FA1466">
        <w:rPr>
          <w:rFonts w:ascii="Times New Roman" w:hAnsi="Times New Roman"/>
          <w:sz w:val="28"/>
          <w:szCs w:val="28"/>
          <w:lang w:val="uk-UA"/>
        </w:rPr>
        <w:t> </w:t>
      </w:r>
      <w:r w:rsidR="00661399" w:rsidRPr="00FA1466">
        <w:rPr>
          <w:rFonts w:ascii="Times New Roman" w:hAnsi="Times New Roman"/>
          <w:sz w:val="28"/>
          <w:szCs w:val="28"/>
          <w:lang w:val="uk-UA"/>
        </w:rPr>
        <w:t>2 ст.</w:t>
      </w:r>
      <w:r w:rsidRPr="00FA1466">
        <w:rPr>
          <w:rFonts w:ascii="Times New Roman" w:hAnsi="Times New Roman"/>
          <w:sz w:val="28"/>
          <w:szCs w:val="28"/>
          <w:lang w:val="uk-UA"/>
        </w:rPr>
        <w:t> </w:t>
      </w:r>
      <w:r w:rsidR="00661399" w:rsidRPr="00FA1466">
        <w:rPr>
          <w:rFonts w:ascii="Times New Roman" w:hAnsi="Times New Roman"/>
          <w:sz w:val="28"/>
          <w:szCs w:val="28"/>
          <w:lang w:val="uk-UA"/>
        </w:rPr>
        <w:t>2 Угоди).</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Водночас, згідно з ч.</w:t>
      </w:r>
      <w:r w:rsidR="007C2278" w:rsidRPr="00FA1466">
        <w:rPr>
          <w:rFonts w:ascii="Times New Roman" w:hAnsi="Times New Roman"/>
          <w:sz w:val="28"/>
          <w:szCs w:val="28"/>
          <w:lang w:val="uk-UA"/>
        </w:rPr>
        <w:t> </w:t>
      </w:r>
      <w:r w:rsidRPr="00FA1466">
        <w:rPr>
          <w:rFonts w:ascii="Times New Roman" w:hAnsi="Times New Roman"/>
          <w:sz w:val="28"/>
          <w:szCs w:val="28"/>
          <w:lang w:val="uk-UA"/>
        </w:rPr>
        <w:t>1 ст.</w:t>
      </w:r>
      <w:r w:rsidR="007C2278" w:rsidRPr="00FA1466">
        <w:rPr>
          <w:rFonts w:ascii="Times New Roman" w:hAnsi="Times New Roman"/>
          <w:sz w:val="28"/>
          <w:szCs w:val="28"/>
          <w:lang w:val="uk-UA"/>
        </w:rPr>
        <w:t> </w:t>
      </w:r>
      <w:r w:rsidRPr="00FA1466">
        <w:rPr>
          <w:rFonts w:ascii="Times New Roman" w:hAnsi="Times New Roman"/>
          <w:sz w:val="28"/>
          <w:szCs w:val="28"/>
          <w:lang w:val="uk-UA"/>
        </w:rPr>
        <w:t>1 Угоди між Урядом України та Урядом Республіки Польща про взаємні безвізові поїздки</w:t>
      </w:r>
      <w:r w:rsidR="004F2CBA">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громадяни держави однієї із Сторін, незалежно від місця постійного проживання, можуть</w:t>
      </w:r>
      <w:r w:rsidR="004F2CBA" w:rsidRPr="004F2CBA">
        <w:rPr>
          <w:color w:val="000000"/>
          <w:shd w:val="clear" w:color="auto" w:fill="FFFFFF"/>
          <w:lang w:val="uk-UA"/>
        </w:rPr>
        <w:t xml:space="preserve"> </w:t>
      </w:r>
      <w:r w:rsidR="004F2CBA" w:rsidRPr="004F2CBA">
        <w:rPr>
          <w:rFonts w:ascii="Times New Roman" w:hAnsi="Times New Roman"/>
          <w:sz w:val="28"/>
          <w:szCs w:val="28"/>
          <w:shd w:val="clear" w:color="auto" w:fill="FFFFFF"/>
          <w:lang w:val="uk-UA"/>
        </w:rPr>
        <w:t>без віз на підставі документів, дійсних для виїзду за кордон,</w:t>
      </w:r>
      <w:r w:rsidR="004F2CBA">
        <w:rPr>
          <w:color w:val="000000"/>
          <w:shd w:val="clear" w:color="auto" w:fill="FFFFFF"/>
        </w:rPr>
        <w:t> </w:t>
      </w:r>
      <w:r w:rsidR="004F2CBA" w:rsidRPr="00FA1466" w:rsidDel="004F2CBA">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 xml:space="preserve"> в</w:t>
      </w:r>
      <w:r w:rsidR="004F2CBA">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їжджати і перебувати</w:t>
      </w:r>
      <w:r w:rsidR="004F2CBA" w:rsidRPr="00B74448">
        <w:rPr>
          <w:color w:val="000000"/>
          <w:shd w:val="clear" w:color="auto" w:fill="FFFFFF"/>
          <w:lang w:val="uk-UA"/>
        </w:rPr>
        <w:t xml:space="preserve"> </w:t>
      </w:r>
      <w:r w:rsidR="004F2CBA" w:rsidRPr="004F2CBA">
        <w:rPr>
          <w:rFonts w:ascii="Times New Roman" w:hAnsi="Times New Roman"/>
          <w:sz w:val="28"/>
          <w:szCs w:val="28"/>
          <w:shd w:val="clear" w:color="auto" w:fill="FFFFFF"/>
          <w:lang w:val="uk-UA"/>
        </w:rPr>
        <w:t>строком до дев'яносто (90) днів з моменту перетину кордону на території держави іншої Сторони,</w:t>
      </w:r>
      <w:r w:rsidR="004F2CBA" w:rsidRPr="00FA1466" w:rsidDel="004F2CBA">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 xml:space="preserve"> виїжджати, а також прямувати транзитом</w:t>
      </w:r>
      <w:r w:rsidR="00BF52DD" w:rsidRPr="00FA1466">
        <w:rPr>
          <w:rFonts w:ascii="Times New Roman" w:hAnsi="Times New Roman"/>
          <w:sz w:val="28"/>
          <w:szCs w:val="28"/>
          <w:lang w:val="uk-UA"/>
        </w:rPr>
        <w:t> </w:t>
      </w:r>
      <w:r w:rsidR="00F022B2" w:rsidRPr="00FA1466">
        <w:rPr>
          <w:rFonts w:ascii="Times New Roman" w:hAnsi="Times New Roman"/>
          <w:sz w:val="28"/>
          <w:szCs w:val="28"/>
          <w:lang w:val="uk-UA"/>
        </w:rPr>
        <w:t>[13</w:t>
      </w:r>
      <w:r w:rsidR="003211EC">
        <w:rPr>
          <w:rFonts w:ascii="Times New Roman" w:hAnsi="Times New Roman"/>
          <w:sz w:val="28"/>
          <w:szCs w:val="28"/>
          <w:lang w:val="uk-UA"/>
        </w:rPr>
        <w:t>7</w:t>
      </w:r>
      <w:r w:rsidR="00F022B2"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3)</w:t>
      </w:r>
      <w:r w:rsidR="007C2278" w:rsidRPr="00FA1466">
        <w:rPr>
          <w:rFonts w:ascii="Times New Roman" w:hAnsi="Times New Roman"/>
          <w:sz w:val="28"/>
          <w:szCs w:val="28"/>
          <w:lang w:val="uk-UA"/>
        </w:rPr>
        <w:t> </w:t>
      </w:r>
      <w:r w:rsidRPr="00FA1466">
        <w:rPr>
          <w:rFonts w:ascii="Times New Roman" w:hAnsi="Times New Roman"/>
          <w:sz w:val="28"/>
          <w:szCs w:val="28"/>
          <w:lang w:val="uk-UA"/>
        </w:rPr>
        <w:t>особливі процедури пропуску через кордон – малий прикордонний рух і взаємні поїздки здійснюються за окремими процедурами, визначеними відповідними нормативно-правовими актами, які передбачають отримання та наявність відповідних документів. Наприклад, місцевий прикордонний рух обумовлює необхідність отримання дозволу на спрощен</w:t>
      </w:r>
      <w:r w:rsidR="005C3363" w:rsidRPr="00FA1466">
        <w:rPr>
          <w:rFonts w:ascii="Times New Roman" w:hAnsi="Times New Roman"/>
          <w:sz w:val="28"/>
          <w:szCs w:val="28"/>
          <w:lang w:val="uk-UA"/>
        </w:rPr>
        <w:t>е</w:t>
      </w:r>
      <w:r w:rsidRPr="00FA1466">
        <w:rPr>
          <w:rFonts w:ascii="Times New Roman" w:hAnsi="Times New Roman"/>
          <w:sz w:val="28"/>
          <w:szCs w:val="28"/>
          <w:lang w:val="uk-UA"/>
        </w:rPr>
        <w:t xml:space="preserve"> перетин</w:t>
      </w:r>
      <w:r w:rsidR="005C3363"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без будь-яких інших додаткових дозволів (ч.</w:t>
      </w:r>
      <w:r w:rsidR="007C2278" w:rsidRPr="00FA1466">
        <w:rPr>
          <w:rFonts w:ascii="Times New Roman" w:hAnsi="Times New Roman"/>
          <w:sz w:val="28"/>
          <w:szCs w:val="28"/>
          <w:lang w:val="uk-UA"/>
        </w:rPr>
        <w:t> </w:t>
      </w:r>
      <w:r w:rsidRPr="00FA1466">
        <w:rPr>
          <w:rFonts w:ascii="Times New Roman" w:hAnsi="Times New Roman"/>
          <w:sz w:val="28"/>
          <w:szCs w:val="28"/>
          <w:lang w:val="uk-UA"/>
        </w:rPr>
        <w:t>1 ст.</w:t>
      </w:r>
      <w:r w:rsidR="007C2278" w:rsidRPr="00FA1466">
        <w:rPr>
          <w:rFonts w:ascii="Times New Roman" w:hAnsi="Times New Roman"/>
          <w:sz w:val="28"/>
          <w:szCs w:val="28"/>
          <w:lang w:val="uk-UA"/>
        </w:rPr>
        <w:t> </w:t>
      </w:r>
      <w:r w:rsidRPr="00FA1466">
        <w:rPr>
          <w:rFonts w:ascii="Times New Roman" w:hAnsi="Times New Roman"/>
          <w:sz w:val="28"/>
          <w:szCs w:val="28"/>
          <w:lang w:val="uk-UA"/>
        </w:rPr>
        <w:t>1 Угоди між Кабінетом Міністрів України та Урядом Угорської Республіки про правила місцевого прикордонного руху). Дозвіл на місцевий прикордонний рух – це документ, що дає право його власник</w:t>
      </w:r>
      <w:r w:rsidR="00035FE1" w:rsidRPr="00FA1466">
        <w:rPr>
          <w:rFonts w:ascii="Times New Roman" w:hAnsi="Times New Roman"/>
          <w:sz w:val="28"/>
          <w:szCs w:val="28"/>
          <w:lang w:val="uk-UA"/>
        </w:rPr>
        <w:t>ові</w:t>
      </w:r>
      <w:r w:rsidRPr="00FA1466">
        <w:rPr>
          <w:rFonts w:ascii="Times New Roman" w:hAnsi="Times New Roman"/>
          <w:sz w:val="28"/>
          <w:szCs w:val="28"/>
          <w:lang w:val="uk-UA"/>
        </w:rPr>
        <w:t xml:space="preserve"> або власниці перетинати спільний державний кордон Договірних Сторін </w:t>
      </w:r>
      <w:r w:rsidR="00035FE1" w:rsidRPr="00FA1466">
        <w:rPr>
          <w:rFonts w:ascii="Times New Roman" w:hAnsi="Times New Roman"/>
          <w:sz w:val="28"/>
          <w:szCs w:val="28"/>
          <w:lang w:val="uk-UA"/>
        </w:rPr>
        <w:t xml:space="preserve">у </w:t>
      </w:r>
      <w:r w:rsidRPr="00FA1466">
        <w:rPr>
          <w:rFonts w:ascii="Times New Roman" w:hAnsi="Times New Roman"/>
          <w:sz w:val="28"/>
          <w:szCs w:val="28"/>
          <w:lang w:val="uk-UA"/>
        </w:rPr>
        <w:t>режимі місцевого прикордонного руху (п.</w:t>
      </w:r>
      <w:r w:rsidR="00BF52DD" w:rsidRPr="00FA1466">
        <w:rPr>
          <w:rFonts w:ascii="Times New Roman" w:hAnsi="Times New Roman"/>
          <w:sz w:val="28"/>
          <w:szCs w:val="28"/>
          <w:lang w:val="uk-UA"/>
        </w:rPr>
        <w:t> </w:t>
      </w:r>
      <w:r w:rsidRPr="00FA1466">
        <w:rPr>
          <w:rFonts w:ascii="Times New Roman" w:hAnsi="Times New Roman"/>
          <w:sz w:val="28"/>
          <w:szCs w:val="28"/>
          <w:lang w:val="uk-UA"/>
        </w:rPr>
        <w:t>«b» ст.</w:t>
      </w:r>
      <w:r w:rsidR="007C2278" w:rsidRPr="00FA1466">
        <w:rPr>
          <w:rFonts w:ascii="Times New Roman" w:hAnsi="Times New Roman"/>
          <w:sz w:val="28"/>
          <w:szCs w:val="28"/>
          <w:lang w:val="uk-UA"/>
        </w:rPr>
        <w:t> </w:t>
      </w:r>
      <w:r w:rsidRPr="00FA1466">
        <w:rPr>
          <w:rFonts w:ascii="Times New Roman" w:hAnsi="Times New Roman"/>
          <w:sz w:val="28"/>
          <w:szCs w:val="28"/>
          <w:lang w:val="uk-UA"/>
        </w:rPr>
        <w:t>2 Угоди між Україною та Словацькою Республікою про місцевий прикордонний рух). У свою чергу, угоди про взаємні поїздки містять вимоги з приводу наявності документів для виїзду за кордон (таким, наприклад, є паспорт для виїзду за кордон – див. ст.</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2 Закону України «Про державний кордон», а також угоди про взаємні поїздки), </w:t>
      </w:r>
      <w:r w:rsidR="00F36CAC" w:rsidRPr="00FA1466">
        <w:rPr>
          <w:rFonts w:ascii="Times New Roman" w:hAnsi="Times New Roman"/>
          <w:sz w:val="28"/>
          <w:szCs w:val="28"/>
          <w:lang w:val="uk-UA"/>
        </w:rPr>
        <w:t>та</w:t>
      </w:r>
      <w:r w:rsidRPr="00FA1466">
        <w:rPr>
          <w:rFonts w:ascii="Times New Roman" w:hAnsi="Times New Roman"/>
          <w:sz w:val="28"/>
          <w:szCs w:val="28"/>
          <w:lang w:val="uk-UA"/>
        </w:rPr>
        <w:t xml:space="preserve"> у визначених випадках візу (див., наприклад, Угоду про взаємні поїздки громадян, укладену з Урядом Туркмен</w:t>
      </w:r>
      <w:r w:rsidR="00BF52DD" w:rsidRPr="00FA1466">
        <w:rPr>
          <w:rFonts w:ascii="Times New Roman" w:hAnsi="Times New Roman"/>
          <w:sz w:val="28"/>
          <w:szCs w:val="28"/>
          <w:lang w:val="uk-UA"/>
        </w:rPr>
        <w:t>і</w:t>
      </w:r>
      <w:r w:rsidRPr="00FA1466">
        <w:rPr>
          <w:rFonts w:ascii="Times New Roman" w:hAnsi="Times New Roman"/>
          <w:sz w:val="28"/>
          <w:szCs w:val="28"/>
          <w:lang w:val="uk-UA"/>
        </w:rPr>
        <w:t>стану);</w:t>
      </w:r>
    </w:p>
    <w:p w:rsidR="00661399" w:rsidRPr="00FA1466" w:rsidRDefault="00661399"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4)</w:t>
      </w:r>
      <w:r w:rsidR="007C2278" w:rsidRPr="00FA1466">
        <w:rPr>
          <w:rFonts w:ascii="Times New Roman" w:hAnsi="Times New Roman"/>
          <w:sz w:val="28"/>
          <w:szCs w:val="28"/>
          <w:lang w:val="uk-UA"/>
        </w:rPr>
        <w:t> </w:t>
      </w:r>
      <w:r w:rsidRPr="00FA1466">
        <w:rPr>
          <w:rFonts w:ascii="Times New Roman" w:hAnsi="Times New Roman"/>
          <w:sz w:val="28"/>
          <w:szCs w:val="28"/>
          <w:lang w:val="uk-UA"/>
        </w:rPr>
        <w:t>територіальна ознака – правила здійснення малого прикордонного руху стосуються лише держав, які мають спільний, суміжний кордон, а малий прикордонний рух може здійснюватись виключно через такий суміжний державний кордон. Зокрема, якщо згадати визначення понять «місцевий прикордонний рух», «прикордонна зона» або ж «дозвіл на місцевий прикордонний рух», то можна побачити, що вони містять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язкове зазначення такої ознаки, як наявність «спільного державного </w:t>
      </w:r>
      <w:r w:rsidRPr="00FA1466">
        <w:rPr>
          <w:rFonts w:ascii="Times New Roman" w:hAnsi="Times New Roman"/>
          <w:sz w:val="28"/>
          <w:szCs w:val="28"/>
          <w:lang w:val="uk-UA"/>
        </w:rPr>
        <w:lastRenderedPageBreak/>
        <w:t>кордону» між державами</w:t>
      </w:r>
      <w:r w:rsidR="00035FE1" w:rsidRPr="00FA1466">
        <w:rPr>
          <w:rFonts w:ascii="Times New Roman" w:hAnsi="Times New Roman"/>
          <w:sz w:val="28"/>
          <w:szCs w:val="28"/>
          <w:lang w:val="uk-UA"/>
        </w:rPr>
        <w:t xml:space="preserve"> – </w:t>
      </w:r>
      <w:r w:rsidRPr="00FA1466">
        <w:rPr>
          <w:rFonts w:ascii="Times New Roman" w:hAnsi="Times New Roman"/>
          <w:sz w:val="28"/>
          <w:szCs w:val="28"/>
          <w:lang w:val="uk-UA"/>
        </w:rPr>
        <w:t>сторонами угоди (див., наприклад, ст.</w:t>
      </w:r>
      <w:r w:rsidR="007C2278" w:rsidRPr="00FA1466">
        <w:rPr>
          <w:rFonts w:ascii="Times New Roman" w:hAnsi="Times New Roman"/>
          <w:sz w:val="28"/>
          <w:szCs w:val="28"/>
          <w:lang w:val="uk-UA"/>
        </w:rPr>
        <w:t> </w:t>
      </w:r>
      <w:r w:rsidRPr="00FA1466">
        <w:rPr>
          <w:rFonts w:ascii="Times New Roman" w:hAnsi="Times New Roman"/>
          <w:sz w:val="28"/>
          <w:szCs w:val="28"/>
          <w:lang w:val="uk-UA"/>
        </w:rPr>
        <w:t>2 Угоди між Україною та Словацькою Республікою про місцевий прикордонний рух). Натомість правовий режим взаємних поїздок передбачає можливість здійснення поїздок до будь-яких держав, з якими укладено угоду про взаємність, незалежно від того, чи є між ними та Україною спільний, суміжний державний кордон. Доведення цієї тези можна здійснити вже хоча б за допомогою відомого факту укладання Україною договорів про взаємні поїздки громадян з державами, які не мають спільного з нею кордону, зокрема: Китайською Народною Республікою від 31</w:t>
      </w:r>
      <w:r w:rsidR="007C2278" w:rsidRPr="00FA1466">
        <w:rPr>
          <w:rFonts w:ascii="Times New Roman" w:hAnsi="Times New Roman"/>
          <w:sz w:val="28"/>
          <w:szCs w:val="28"/>
          <w:lang w:val="uk-UA"/>
        </w:rPr>
        <w:t> </w:t>
      </w:r>
      <w:r w:rsidRPr="00FA1466">
        <w:rPr>
          <w:rFonts w:ascii="Times New Roman" w:hAnsi="Times New Roman"/>
          <w:sz w:val="28"/>
          <w:szCs w:val="28"/>
          <w:lang w:val="uk-UA"/>
        </w:rPr>
        <w:t>жовтня 1992</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087AA4" w:rsidRPr="00FA1466">
        <w:rPr>
          <w:rFonts w:ascii="Times New Roman" w:hAnsi="Times New Roman"/>
          <w:sz w:val="28"/>
          <w:szCs w:val="28"/>
          <w:lang w:val="uk-UA"/>
        </w:rPr>
        <w:t>[14</w:t>
      </w:r>
      <w:r w:rsidR="00E3528C">
        <w:rPr>
          <w:rFonts w:ascii="Times New Roman" w:hAnsi="Times New Roman"/>
          <w:sz w:val="28"/>
          <w:szCs w:val="28"/>
          <w:lang w:val="uk-UA"/>
        </w:rPr>
        <w:t>4</w:t>
      </w:r>
      <w:r w:rsidR="00087AA4" w:rsidRPr="00FA1466">
        <w:rPr>
          <w:rFonts w:ascii="Times New Roman" w:hAnsi="Times New Roman"/>
          <w:sz w:val="28"/>
          <w:szCs w:val="28"/>
          <w:lang w:val="uk-UA"/>
        </w:rPr>
        <w:t>]</w:t>
      </w:r>
      <w:r w:rsidRPr="00FA1466">
        <w:rPr>
          <w:rFonts w:ascii="Times New Roman" w:hAnsi="Times New Roman"/>
          <w:sz w:val="28"/>
          <w:szCs w:val="28"/>
          <w:lang w:val="uk-UA"/>
        </w:rPr>
        <w:t>, Республікою Узбекистан від 12</w:t>
      </w:r>
      <w:r w:rsidR="007C2278" w:rsidRPr="00FA1466">
        <w:rPr>
          <w:rFonts w:ascii="Times New Roman" w:hAnsi="Times New Roman"/>
          <w:sz w:val="28"/>
          <w:szCs w:val="28"/>
          <w:lang w:val="uk-UA"/>
        </w:rPr>
        <w:t> </w:t>
      </w:r>
      <w:r w:rsidRPr="00FA1466">
        <w:rPr>
          <w:rFonts w:ascii="Times New Roman" w:hAnsi="Times New Roman"/>
          <w:sz w:val="28"/>
          <w:szCs w:val="28"/>
          <w:lang w:val="uk-UA"/>
        </w:rPr>
        <w:t>жовтня 2000</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437DBE" w:rsidRPr="00FA1466">
        <w:rPr>
          <w:rFonts w:ascii="Times New Roman" w:hAnsi="Times New Roman"/>
          <w:sz w:val="28"/>
          <w:szCs w:val="28"/>
          <w:lang w:val="uk-UA"/>
        </w:rPr>
        <w:t>[21</w:t>
      </w:r>
      <w:r w:rsidR="00A51B82">
        <w:rPr>
          <w:rFonts w:ascii="Times New Roman" w:hAnsi="Times New Roman"/>
          <w:sz w:val="28"/>
          <w:szCs w:val="28"/>
          <w:lang w:val="uk-UA"/>
        </w:rPr>
        <w:t>6</w:t>
      </w:r>
      <w:r w:rsidR="00437DBE" w:rsidRPr="00FA1466">
        <w:rPr>
          <w:rFonts w:ascii="Times New Roman" w:hAnsi="Times New Roman"/>
          <w:sz w:val="28"/>
          <w:szCs w:val="28"/>
          <w:lang w:val="uk-UA"/>
        </w:rPr>
        <w:t>]</w:t>
      </w:r>
      <w:r w:rsidRPr="00FA1466">
        <w:rPr>
          <w:rFonts w:ascii="Times New Roman" w:hAnsi="Times New Roman"/>
          <w:sz w:val="28"/>
          <w:szCs w:val="28"/>
          <w:lang w:val="uk-UA"/>
        </w:rPr>
        <w:t xml:space="preserve">, Республікою Таджикистан від </w:t>
      </w:r>
      <w:r w:rsidR="00BF52DD" w:rsidRPr="00FA1466">
        <w:rPr>
          <w:rFonts w:ascii="Times New Roman" w:hAnsi="Times New Roman"/>
          <w:sz w:val="28"/>
          <w:szCs w:val="28"/>
          <w:lang w:val="uk-UA"/>
        </w:rPr>
        <w:t>0</w:t>
      </w:r>
      <w:r w:rsidRPr="00FA1466">
        <w:rPr>
          <w:rFonts w:ascii="Times New Roman" w:hAnsi="Times New Roman"/>
          <w:sz w:val="28"/>
          <w:szCs w:val="28"/>
          <w:lang w:val="uk-UA"/>
        </w:rPr>
        <w:t>6</w:t>
      </w:r>
      <w:r w:rsidR="007C2278" w:rsidRPr="00FA1466">
        <w:rPr>
          <w:rFonts w:ascii="Times New Roman" w:hAnsi="Times New Roman"/>
          <w:sz w:val="28"/>
          <w:szCs w:val="28"/>
          <w:lang w:val="uk-UA"/>
        </w:rPr>
        <w:t> </w:t>
      </w:r>
      <w:r w:rsidRPr="00FA1466">
        <w:rPr>
          <w:rFonts w:ascii="Times New Roman" w:hAnsi="Times New Roman"/>
          <w:sz w:val="28"/>
          <w:szCs w:val="28"/>
          <w:lang w:val="uk-UA"/>
        </w:rPr>
        <w:t>липня 2001</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870E65" w:rsidRPr="00FA1466">
        <w:rPr>
          <w:rFonts w:ascii="Times New Roman" w:hAnsi="Times New Roman"/>
          <w:sz w:val="28"/>
          <w:szCs w:val="28"/>
          <w:lang w:val="uk-UA"/>
        </w:rPr>
        <w:t>[14</w:t>
      </w:r>
      <w:r w:rsidR="003211EC">
        <w:rPr>
          <w:rFonts w:ascii="Times New Roman" w:hAnsi="Times New Roman"/>
          <w:sz w:val="28"/>
          <w:szCs w:val="28"/>
          <w:lang w:val="uk-UA"/>
        </w:rPr>
        <w:t>1</w:t>
      </w:r>
      <w:r w:rsidR="00870E65" w:rsidRPr="00FA1466">
        <w:rPr>
          <w:rFonts w:ascii="Times New Roman" w:hAnsi="Times New Roman"/>
          <w:sz w:val="28"/>
          <w:szCs w:val="28"/>
          <w:lang w:val="uk-UA"/>
        </w:rPr>
        <w:t>]</w:t>
      </w:r>
      <w:r w:rsidRPr="00FA1466">
        <w:rPr>
          <w:rFonts w:ascii="Times New Roman" w:hAnsi="Times New Roman"/>
          <w:sz w:val="28"/>
          <w:szCs w:val="28"/>
          <w:lang w:val="uk-UA"/>
        </w:rPr>
        <w:t>, Киргизькою Республікою від 25</w:t>
      </w:r>
      <w:r w:rsidR="007C2278" w:rsidRPr="00FA1466">
        <w:rPr>
          <w:rFonts w:ascii="Times New Roman" w:hAnsi="Times New Roman"/>
          <w:sz w:val="28"/>
          <w:szCs w:val="28"/>
          <w:lang w:val="uk-UA"/>
        </w:rPr>
        <w:t> </w:t>
      </w:r>
      <w:r w:rsidRPr="00FA1466">
        <w:rPr>
          <w:rFonts w:ascii="Times New Roman" w:hAnsi="Times New Roman"/>
          <w:sz w:val="28"/>
          <w:szCs w:val="28"/>
          <w:lang w:val="uk-UA"/>
        </w:rPr>
        <w:t>лютого 2004</w:t>
      </w:r>
      <w:r w:rsidR="007C2278" w:rsidRPr="00FA1466">
        <w:rPr>
          <w:rFonts w:ascii="Times New Roman" w:hAnsi="Times New Roman"/>
          <w:sz w:val="28"/>
          <w:szCs w:val="28"/>
          <w:lang w:val="uk-UA"/>
        </w:rPr>
        <w:t> </w:t>
      </w:r>
      <w:r w:rsidRPr="00FA1466">
        <w:rPr>
          <w:rFonts w:ascii="Times New Roman" w:hAnsi="Times New Roman"/>
          <w:sz w:val="28"/>
          <w:szCs w:val="28"/>
          <w:lang w:val="uk-UA"/>
        </w:rPr>
        <w:t>р.</w:t>
      </w:r>
      <w:r w:rsidR="00BF52DD" w:rsidRPr="00FA1466">
        <w:rPr>
          <w:rFonts w:ascii="Times New Roman" w:hAnsi="Times New Roman"/>
          <w:sz w:val="28"/>
          <w:szCs w:val="28"/>
          <w:lang w:val="uk-UA"/>
        </w:rPr>
        <w:t> </w:t>
      </w:r>
      <w:r w:rsidR="00EF790A" w:rsidRPr="00FA1466">
        <w:rPr>
          <w:rFonts w:ascii="Times New Roman" w:hAnsi="Times New Roman"/>
          <w:sz w:val="28"/>
          <w:szCs w:val="28"/>
          <w:lang w:val="uk-UA"/>
        </w:rPr>
        <w:t>[13</w:t>
      </w:r>
      <w:r w:rsidR="003211EC">
        <w:rPr>
          <w:rFonts w:ascii="Times New Roman" w:hAnsi="Times New Roman"/>
          <w:sz w:val="28"/>
          <w:szCs w:val="28"/>
          <w:lang w:val="uk-UA"/>
        </w:rPr>
        <w:t>9</w:t>
      </w:r>
      <w:r w:rsidR="00EF790A" w:rsidRPr="00FA1466">
        <w:rPr>
          <w:rFonts w:ascii="Times New Roman" w:hAnsi="Times New Roman"/>
          <w:sz w:val="28"/>
          <w:szCs w:val="28"/>
          <w:lang w:val="uk-UA"/>
        </w:rPr>
        <w:t>]</w:t>
      </w:r>
      <w:r w:rsidRPr="00FA1466">
        <w:rPr>
          <w:rFonts w:ascii="Times New Roman" w:hAnsi="Times New Roman"/>
          <w:sz w:val="28"/>
          <w:szCs w:val="28"/>
          <w:lang w:val="uk-UA"/>
        </w:rPr>
        <w:t xml:space="preserve"> та ін.</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 підставі вищезазначеного можемо підсумувати, що прикордонний рух, або, як це </w:t>
      </w:r>
      <w:r w:rsidR="00035FE1" w:rsidRPr="00FA1466">
        <w:rPr>
          <w:rFonts w:ascii="Times New Roman" w:hAnsi="Times New Roman"/>
          <w:sz w:val="28"/>
          <w:szCs w:val="28"/>
          <w:lang w:val="uk-UA"/>
        </w:rPr>
        <w:t>заведено в</w:t>
      </w:r>
      <w:r w:rsidRPr="00FA1466">
        <w:rPr>
          <w:rFonts w:ascii="Times New Roman" w:hAnsi="Times New Roman"/>
          <w:sz w:val="28"/>
          <w:szCs w:val="28"/>
          <w:lang w:val="uk-UA"/>
        </w:rPr>
        <w:t xml:space="preserve"> міжнародних нормативних документах, місцевий/малий прикордонний рух, та взаємні поїздки є різними правовими явищами, які відрізняються між собою за низкою ознак: нормативно-правовим забезпеченням,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єктами, процедурами, територіальною ознакою (наявністю/відсутністю спільного державного кордону). Відповідно, ці поняття не можна використовувати як взаємозамінні, а їх дослідження має відбуватись окремо. На нашу думку, транскордонний рух осіб мож</w:t>
      </w:r>
      <w:r w:rsidR="00035FE1" w:rsidRPr="00FA1466">
        <w:rPr>
          <w:rFonts w:ascii="Times New Roman" w:hAnsi="Times New Roman"/>
          <w:sz w:val="28"/>
          <w:szCs w:val="28"/>
          <w:lang w:val="uk-UA"/>
        </w:rPr>
        <w:t>на</w:t>
      </w:r>
      <w:r w:rsidRPr="00FA1466">
        <w:rPr>
          <w:rFonts w:ascii="Times New Roman" w:hAnsi="Times New Roman"/>
          <w:sz w:val="28"/>
          <w:szCs w:val="28"/>
          <w:lang w:val="uk-UA"/>
        </w:rPr>
        <w:t xml:space="preserve"> визначити як особливий режим здійснення міжнародних взаємних поїздок громадян, </w:t>
      </w:r>
      <w:r w:rsidR="00035FE1" w:rsidRPr="00FA1466">
        <w:rPr>
          <w:rFonts w:ascii="Times New Roman" w:hAnsi="Times New Roman"/>
          <w:sz w:val="28"/>
          <w:szCs w:val="28"/>
          <w:lang w:val="uk-UA"/>
        </w:rPr>
        <w:t xml:space="preserve">які </w:t>
      </w:r>
      <w:r w:rsidRPr="00FA1466">
        <w:rPr>
          <w:rFonts w:ascii="Times New Roman" w:hAnsi="Times New Roman"/>
          <w:sz w:val="28"/>
          <w:szCs w:val="28"/>
          <w:lang w:val="uk-UA"/>
        </w:rPr>
        <w:t>постійно проживають на прикордонних територіях кількох сусідніх держав,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w:t>
      </w:r>
      <w:r w:rsidR="00035FE1" w:rsidRPr="00FA1466">
        <w:rPr>
          <w:rFonts w:ascii="Times New Roman" w:hAnsi="Times New Roman"/>
          <w:sz w:val="28"/>
          <w:szCs w:val="28"/>
          <w:lang w:val="uk-UA"/>
        </w:rPr>
        <w:t>их</w:t>
      </w:r>
      <w:r w:rsidRPr="00FA1466">
        <w:rPr>
          <w:rFonts w:ascii="Times New Roman" w:hAnsi="Times New Roman"/>
          <w:sz w:val="28"/>
          <w:szCs w:val="28"/>
          <w:lang w:val="uk-UA"/>
        </w:rPr>
        <w:t xml:space="preserve"> між собою історичними, культурними, економічними, демографічними, сімейними чинниками, змістом якого є надання цим громадянам на засадах взаємності права перетину державних кордонів цих держав на спрощених умовах</w:t>
      </w:r>
      <w:r w:rsidR="00BF52DD" w:rsidRPr="00FA1466">
        <w:rPr>
          <w:rFonts w:ascii="Times New Roman" w:hAnsi="Times New Roman"/>
          <w:sz w:val="28"/>
          <w:szCs w:val="28"/>
          <w:lang w:val="uk-UA"/>
        </w:rPr>
        <w:t> </w:t>
      </w:r>
      <w:r w:rsidR="008C4489" w:rsidRPr="00FA1466">
        <w:rPr>
          <w:rFonts w:ascii="Times New Roman" w:hAnsi="Times New Roman"/>
          <w:sz w:val="28"/>
          <w:szCs w:val="28"/>
          <w:lang w:val="uk-UA"/>
        </w:rPr>
        <w:t>[2</w:t>
      </w:r>
      <w:r w:rsidR="00D64399">
        <w:rPr>
          <w:rFonts w:ascii="Times New Roman" w:hAnsi="Times New Roman"/>
          <w:sz w:val="28"/>
          <w:szCs w:val="28"/>
          <w:lang w:val="uk-UA"/>
        </w:rPr>
        <w:t>50</w:t>
      </w:r>
      <w:r w:rsidR="0002678B" w:rsidRPr="00FA1466">
        <w:rPr>
          <w:rFonts w:ascii="Times New Roman" w:hAnsi="Times New Roman"/>
          <w:sz w:val="28"/>
          <w:szCs w:val="28"/>
          <w:lang w:val="uk-UA"/>
        </w:rPr>
        <w:t xml:space="preserve">, </w:t>
      </w:r>
      <w:r w:rsidR="00BF52DD" w:rsidRPr="00FA1466">
        <w:rPr>
          <w:rFonts w:ascii="Times New Roman" w:hAnsi="Times New Roman"/>
          <w:sz w:val="28"/>
          <w:szCs w:val="28"/>
          <w:lang w:val="uk-UA"/>
        </w:rPr>
        <w:t>с. </w:t>
      </w:r>
      <w:r w:rsidR="0002678B" w:rsidRPr="00FA1466">
        <w:rPr>
          <w:rFonts w:ascii="Times New Roman" w:hAnsi="Times New Roman"/>
          <w:sz w:val="28"/>
          <w:szCs w:val="28"/>
          <w:lang w:val="uk-UA"/>
        </w:rPr>
        <w:t>310]</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Переважна більшість наукових юридичних досліджень присвячена дослідженню іншого суміжного явища – транскордонного співробітництва. З</w:t>
      </w:r>
      <w:r w:rsidR="007C2278" w:rsidRPr="00FA1466">
        <w:rPr>
          <w:rFonts w:ascii="Times New Roman" w:hAnsi="Times New Roman"/>
          <w:sz w:val="28"/>
          <w:szCs w:val="28"/>
          <w:lang w:val="uk-UA"/>
        </w:rPr>
        <w:t> </w:t>
      </w:r>
      <w:r w:rsidRPr="00FA1466">
        <w:rPr>
          <w:rFonts w:ascii="Times New Roman" w:hAnsi="Times New Roman"/>
          <w:sz w:val="28"/>
          <w:szCs w:val="28"/>
          <w:lang w:val="uk-UA"/>
        </w:rPr>
        <w:t xml:space="preserve">метою уточнення поняття </w:t>
      </w:r>
      <w:r w:rsidR="00035FE1" w:rsidRPr="00FA1466">
        <w:rPr>
          <w:rFonts w:ascii="Times New Roman" w:hAnsi="Times New Roman"/>
          <w:sz w:val="28"/>
          <w:szCs w:val="28"/>
          <w:lang w:val="uk-UA"/>
        </w:rPr>
        <w:t>«</w:t>
      </w:r>
      <w:r w:rsidRPr="00FA1466">
        <w:rPr>
          <w:rFonts w:ascii="Times New Roman" w:hAnsi="Times New Roman"/>
          <w:sz w:val="28"/>
          <w:szCs w:val="28"/>
          <w:lang w:val="uk-UA"/>
        </w:rPr>
        <w:t>транскордонний рух осіб</w:t>
      </w:r>
      <w:r w:rsidR="00035FE1" w:rsidRPr="00FA1466">
        <w:rPr>
          <w:rFonts w:ascii="Times New Roman" w:hAnsi="Times New Roman"/>
          <w:sz w:val="28"/>
          <w:szCs w:val="28"/>
          <w:lang w:val="uk-UA"/>
        </w:rPr>
        <w:t>»</w:t>
      </w:r>
      <w:r w:rsidRPr="00FA1466">
        <w:rPr>
          <w:rFonts w:ascii="Times New Roman" w:hAnsi="Times New Roman"/>
          <w:sz w:val="28"/>
          <w:szCs w:val="28"/>
          <w:lang w:val="uk-UA"/>
        </w:rPr>
        <w:t xml:space="preserve"> насамперед необхідно його відмежувати від іншого суміжного поняття – «транскордонне </w:t>
      </w:r>
      <w:r w:rsidRPr="00FA1466">
        <w:rPr>
          <w:rFonts w:ascii="Times New Roman" w:hAnsi="Times New Roman"/>
          <w:sz w:val="28"/>
          <w:szCs w:val="28"/>
          <w:lang w:val="uk-UA"/>
        </w:rPr>
        <w:lastRenderedPageBreak/>
        <w:t>співробітництво». У наукових джерелах поняття «транскордонне співробітництво» визначають як</w:t>
      </w:r>
      <w:r w:rsidR="00934C67" w:rsidRPr="00FA1466">
        <w:rPr>
          <w:rFonts w:ascii="Times New Roman" w:hAnsi="Times New Roman"/>
          <w:sz w:val="28"/>
          <w:szCs w:val="28"/>
          <w:lang w:val="uk-UA"/>
        </w:rPr>
        <w:t xml:space="preserve"> </w:t>
      </w:r>
      <w:r w:rsidRPr="00FA1466">
        <w:rPr>
          <w:rFonts w:ascii="Times New Roman" w:hAnsi="Times New Roman"/>
          <w:sz w:val="28"/>
          <w:szCs w:val="28"/>
          <w:lang w:val="uk-UA"/>
        </w:rPr>
        <w:t>будь-які спільні дії, спрямовані на встановлення і поглиблення економічних, соціальних, науково-технічних, екологічних, культурних та інших відносин між територіальними громадами, їх</w:t>
      </w:r>
      <w:r w:rsidR="00035FE1" w:rsidRPr="00FA1466">
        <w:rPr>
          <w:rFonts w:ascii="Times New Roman" w:hAnsi="Times New Roman"/>
          <w:sz w:val="28"/>
          <w:szCs w:val="28"/>
          <w:lang w:val="uk-UA"/>
        </w:rPr>
        <w:t>німи</w:t>
      </w:r>
      <w:r w:rsidRPr="00FA1466">
        <w:rPr>
          <w:rFonts w:ascii="Times New Roman" w:hAnsi="Times New Roman"/>
          <w:sz w:val="28"/>
          <w:szCs w:val="28"/>
          <w:lang w:val="uk-UA"/>
        </w:rPr>
        <w:t xml:space="preserve"> представницькими органами, місцевими органами виконавчої влади, що </w:t>
      </w:r>
      <w:r w:rsidR="00035FE1" w:rsidRPr="00FA1466">
        <w:rPr>
          <w:rFonts w:ascii="Times New Roman" w:hAnsi="Times New Roman"/>
          <w:sz w:val="28"/>
          <w:szCs w:val="28"/>
          <w:lang w:val="uk-UA"/>
        </w:rPr>
        <w:t xml:space="preserve">перебувають </w:t>
      </w:r>
      <w:r w:rsidRPr="00FA1466">
        <w:rPr>
          <w:rFonts w:ascii="Times New Roman" w:hAnsi="Times New Roman"/>
          <w:sz w:val="28"/>
          <w:szCs w:val="28"/>
          <w:lang w:val="uk-UA"/>
        </w:rPr>
        <w:t xml:space="preserve">під юрисдикцією двох або кількох договірних сторін, а також укладання з цією метою будь-яких необхідних угод </w:t>
      </w:r>
      <w:r w:rsidR="00035FE1" w:rsidRPr="00FA1466">
        <w:rPr>
          <w:rFonts w:ascii="Times New Roman" w:hAnsi="Times New Roman"/>
          <w:sz w:val="28"/>
          <w:szCs w:val="28"/>
          <w:lang w:val="uk-UA"/>
        </w:rPr>
        <w:t xml:space="preserve">чи </w:t>
      </w:r>
      <w:r w:rsidRPr="00FA1466">
        <w:rPr>
          <w:rFonts w:ascii="Times New Roman" w:hAnsi="Times New Roman"/>
          <w:sz w:val="28"/>
          <w:szCs w:val="28"/>
          <w:lang w:val="uk-UA"/>
        </w:rPr>
        <w:t>досягнення домовленостей. Транскордонне співробітництво стосується співпраці суміжних територій сусідніх держав, тобто важливе значення в його організації має наявність кордону між територіями, що співпрацюють</w:t>
      </w:r>
      <w:r w:rsidR="00BF52DD" w:rsidRPr="00FA1466">
        <w:rPr>
          <w:rFonts w:ascii="Times New Roman" w:hAnsi="Times New Roman"/>
          <w:sz w:val="28"/>
          <w:szCs w:val="28"/>
          <w:lang w:val="uk-UA"/>
        </w:rPr>
        <w:t> </w:t>
      </w:r>
      <w:r w:rsidR="00AB54B2" w:rsidRPr="00FA1466">
        <w:rPr>
          <w:rFonts w:ascii="Times New Roman" w:hAnsi="Times New Roman"/>
          <w:sz w:val="28"/>
          <w:szCs w:val="28"/>
          <w:lang w:val="uk-UA"/>
        </w:rPr>
        <w:t>[5</w:t>
      </w:r>
      <w:r w:rsidR="0024244F">
        <w:rPr>
          <w:rFonts w:ascii="Times New Roman" w:hAnsi="Times New Roman"/>
          <w:sz w:val="28"/>
          <w:szCs w:val="28"/>
          <w:lang w:val="uk-UA"/>
        </w:rPr>
        <w:t>3</w:t>
      </w:r>
      <w:r w:rsidR="00AB54B2" w:rsidRPr="00FA1466">
        <w:rPr>
          <w:rFonts w:ascii="Times New Roman" w:hAnsi="Times New Roman"/>
          <w:sz w:val="28"/>
          <w:szCs w:val="28"/>
          <w:lang w:val="uk-UA"/>
        </w:rPr>
        <w:t>]</w:t>
      </w:r>
      <w:r w:rsidR="00191CBA" w:rsidRPr="00FA1466">
        <w:rPr>
          <w:rFonts w:ascii="Times New Roman" w:hAnsi="Times New Roman"/>
          <w:sz w:val="28"/>
          <w:szCs w:val="28"/>
          <w:lang w:val="uk-UA"/>
        </w:rPr>
        <w:t>.</w:t>
      </w:r>
    </w:p>
    <w:p w:rsidR="00661399" w:rsidRDefault="00DC6EB0"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иокремлюючи типи класифікації співробітництва в Європі на рівні регіонів, Т.</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Ф.</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Кулчар розкриває поняття «транскордонне співробітництво», під яким розуміє безпосередню сусідську кооперацію в усіх напрямах життєдіяльності між усіма регіональними та локальними органами влади вздовж кордонів із залученням усіх учасників співпраці</w:t>
      </w:r>
      <w:r w:rsidR="00BF52DD"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E509E4">
        <w:rPr>
          <w:rFonts w:ascii="Times New Roman" w:hAnsi="Times New Roman"/>
          <w:sz w:val="28"/>
          <w:szCs w:val="28"/>
          <w:lang w:val="uk-UA"/>
        </w:rPr>
        <w:t>4</w:t>
      </w:r>
      <w:r w:rsidR="00AB54B2" w:rsidRPr="00FA1466">
        <w:rPr>
          <w:rFonts w:ascii="Times New Roman" w:hAnsi="Times New Roman"/>
          <w:sz w:val="28"/>
          <w:szCs w:val="28"/>
          <w:lang w:val="uk-UA"/>
        </w:rPr>
        <w:t xml:space="preserve">, </w:t>
      </w:r>
      <w:r w:rsidR="00BF52DD" w:rsidRPr="00FA1466">
        <w:rPr>
          <w:rFonts w:ascii="Times New Roman" w:hAnsi="Times New Roman"/>
          <w:sz w:val="28"/>
          <w:szCs w:val="28"/>
          <w:lang w:val="uk-UA"/>
        </w:rPr>
        <w:t>с. </w:t>
      </w:r>
      <w:r w:rsidR="00AB54B2" w:rsidRPr="00FA1466">
        <w:rPr>
          <w:rFonts w:ascii="Times New Roman" w:hAnsi="Times New Roman"/>
          <w:sz w:val="28"/>
          <w:szCs w:val="28"/>
          <w:lang w:val="uk-UA"/>
        </w:rPr>
        <w:t>123</w:t>
      </w:r>
      <w:r w:rsidR="00BF52DD" w:rsidRPr="00FA1466">
        <w:rPr>
          <w:rFonts w:ascii="Times New Roman" w:hAnsi="Times New Roman"/>
          <w:sz w:val="28"/>
          <w:szCs w:val="28"/>
          <w:lang w:val="uk-UA"/>
        </w:rPr>
        <w:t>–</w:t>
      </w:r>
      <w:r w:rsidR="00AB54B2" w:rsidRPr="00FA1466">
        <w:rPr>
          <w:rFonts w:ascii="Times New Roman" w:hAnsi="Times New Roman"/>
          <w:sz w:val="28"/>
          <w:szCs w:val="28"/>
          <w:lang w:val="uk-UA"/>
        </w:rPr>
        <w:t>128]</w:t>
      </w:r>
      <w:r w:rsidR="00661399" w:rsidRPr="00FA1466">
        <w:rPr>
          <w:rFonts w:ascii="Times New Roman" w:hAnsi="Times New Roman"/>
          <w:sz w:val="28"/>
          <w:szCs w:val="28"/>
          <w:lang w:val="uk-UA"/>
        </w:rPr>
        <w:t>.</w:t>
      </w:r>
    </w:p>
    <w:p w:rsidR="00B74448" w:rsidRPr="00FA1466" w:rsidRDefault="00B74448" w:rsidP="00B7444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Законодавче визначення</w:t>
      </w:r>
      <w:r w:rsidRPr="00FA1466">
        <w:rPr>
          <w:rFonts w:ascii="Times New Roman" w:hAnsi="Times New Roman"/>
          <w:sz w:val="28"/>
          <w:szCs w:val="28"/>
          <w:lang w:val="uk-UA"/>
        </w:rPr>
        <w:t xml:space="preserve"> визначення </w:t>
      </w:r>
      <w:r>
        <w:rPr>
          <w:rFonts w:ascii="Times New Roman" w:hAnsi="Times New Roman"/>
          <w:sz w:val="28"/>
          <w:szCs w:val="28"/>
          <w:lang w:val="uk-UA"/>
        </w:rPr>
        <w:t>вказаного</w:t>
      </w:r>
      <w:r w:rsidRPr="00FA1466">
        <w:rPr>
          <w:rFonts w:ascii="Times New Roman" w:hAnsi="Times New Roman"/>
          <w:sz w:val="28"/>
          <w:szCs w:val="28"/>
          <w:lang w:val="uk-UA"/>
        </w:rPr>
        <w:t xml:space="preserve"> терміна </w:t>
      </w:r>
      <w:r>
        <w:rPr>
          <w:rFonts w:ascii="Times New Roman" w:hAnsi="Times New Roman"/>
          <w:sz w:val="28"/>
          <w:szCs w:val="28"/>
          <w:lang w:val="uk-UA"/>
        </w:rPr>
        <w:t>закріплено</w:t>
      </w:r>
      <w:r w:rsidRPr="00FA1466">
        <w:rPr>
          <w:rFonts w:ascii="Times New Roman" w:hAnsi="Times New Roman"/>
          <w:sz w:val="28"/>
          <w:szCs w:val="28"/>
          <w:lang w:val="uk-UA"/>
        </w:rPr>
        <w:t xml:space="preserve"> у ч. 1 ст. 1 </w:t>
      </w:r>
      <w:r>
        <w:rPr>
          <w:rFonts w:ascii="Times New Roman" w:hAnsi="Times New Roman"/>
          <w:sz w:val="28"/>
          <w:szCs w:val="28"/>
          <w:lang w:val="uk-UA"/>
        </w:rPr>
        <w:t>Закону</w:t>
      </w:r>
      <w:r w:rsidRPr="00FA1466">
        <w:rPr>
          <w:rFonts w:ascii="Times New Roman" w:hAnsi="Times New Roman"/>
          <w:sz w:val="28"/>
          <w:szCs w:val="28"/>
          <w:lang w:val="uk-UA"/>
        </w:rPr>
        <w:t xml:space="preserve"> України «Про транскордонне співробітництво» від 24 червня 2004 р.</w:t>
      </w:r>
      <w:r>
        <w:rPr>
          <w:rFonts w:ascii="Times New Roman" w:hAnsi="Times New Roman"/>
          <w:sz w:val="28"/>
          <w:szCs w:val="28"/>
          <w:lang w:val="uk-UA"/>
        </w:rPr>
        <w:t>, а саме:</w:t>
      </w:r>
      <w:r w:rsidRPr="00FA1466">
        <w:rPr>
          <w:rFonts w:ascii="Times New Roman" w:hAnsi="Times New Roman"/>
          <w:sz w:val="28"/>
          <w:szCs w:val="28"/>
          <w:lang w:val="uk-UA"/>
        </w:rPr>
        <w:t xml:space="preserve"> транскордонне співробітництво </w:t>
      </w:r>
      <w:r>
        <w:rPr>
          <w:rFonts w:ascii="Times New Roman" w:hAnsi="Times New Roman"/>
          <w:sz w:val="28"/>
          <w:szCs w:val="28"/>
          <w:lang w:val="uk-UA"/>
        </w:rPr>
        <w:t xml:space="preserve">– це </w:t>
      </w:r>
      <w:r w:rsidRPr="00FA1466">
        <w:rPr>
          <w:rFonts w:ascii="Times New Roman" w:hAnsi="Times New Roman"/>
          <w:sz w:val="28"/>
          <w:szCs w:val="28"/>
          <w:lang w:val="uk-UA"/>
        </w:rPr>
        <w:t>спільні дії, спрямовані на встановлення й поглиблення економічних, культурних та інших відносин між територіальними громадами, їхніми представницькими органами, місцевими органами виконавчої влади України й територіальними громадами, відповідними органами влади інших держав у межах компетенції, визначеної їх національним законодавством [2</w:t>
      </w:r>
      <w:r>
        <w:rPr>
          <w:rFonts w:ascii="Times New Roman" w:hAnsi="Times New Roman"/>
          <w:sz w:val="28"/>
          <w:szCs w:val="28"/>
          <w:lang w:val="uk-UA"/>
        </w:rPr>
        <w:t>10</w:t>
      </w:r>
      <w:r w:rsidRPr="00FA1466">
        <w:rPr>
          <w:rFonts w:ascii="Times New Roman" w:hAnsi="Times New Roman"/>
          <w:sz w:val="28"/>
          <w:szCs w:val="28"/>
          <w:lang w:val="uk-UA"/>
        </w:rPr>
        <w:t>].</w:t>
      </w:r>
    </w:p>
    <w:p w:rsidR="00661399" w:rsidRPr="00FA1466" w:rsidRDefault="00B74448" w:rsidP="00A928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рівні міжнародного права зміст поняття «транскордонне співробітництво» </w:t>
      </w:r>
      <w:r w:rsidRPr="00FA1466">
        <w:rPr>
          <w:rFonts w:ascii="Times New Roman" w:hAnsi="Times New Roman"/>
          <w:sz w:val="28"/>
          <w:szCs w:val="28"/>
          <w:lang w:val="uk-UA"/>
        </w:rPr>
        <w:t>як сукупності будь-яких спільних дій, спрямованих на посилення та поглиблення добросусідських відносин між територіальними общинами або властями, які перебувають під юрисдикцією двох або кількох Договірних Сторін, та на укладання з цією метою будь-яких необхідних угод чи досягнення домовленостей</w:t>
      </w:r>
      <w:r>
        <w:rPr>
          <w:rFonts w:ascii="Times New Roman" w:hAnsi="Times New Roman"/>
          <w:sz w:val="28"/>
          <w:szCs w:val="28"/>
          <w:lang w:val="uk-UA"/>
        </w:rPr>
        <w:t xml:space="preserve">, розкриває </w:t>
      </w:r>
      <w:r w:rsidR="00661399" w:rsidRPr="00FA1466">
        <w:rPr>
          <w:rFonts w:ascii="Times New Roman" w:hAnsi="Times New Roman"/>
          <w:sz w:val="28"/>
          <w:szCs w:val="28"/>
          <w:lang w:val="uk-UA"/>
        </w:rPr>
        <w:t>Європейськ</w:t>
      </w:r>
      <w:r>
        <w:rPr>
          <w:rFonts w:ascii="Times New Roman" w:hAnsi="Times New Roman"/>
          <w:sz w:val="28"/>
          <w:szCs w:val="28"/>
          <w:lang w:val="uk-UA"/>
        </w:rPr>
        <w:t>а</w:t>
      </w:r>
      <w:r w:rsidR="00661399" w:rsidRPr="00FA1466">
        <w:rPr>
          <w:rFonts w:ascii="Times New Roman" w:hAnsi="Times New Roman"/>
          <w:sz w:val="28"/>
          <w:szCs w:val="28"/>
          <w:lang w:val="uk-UA"/>
        </w:rPr>
        <w:t xml:space="preserve"> рамков</w:t>
      </w:r>
      <w:r>
        <w:rPr>
          <w:rFonts w:ascii="Times New Roman" w:hAnsi="Times New Roman"/>
          <w:sz w:val="28"/>
          <w:szCs w:val="28"/>
          <w:lang w:val="uk-UA"/>
        </w:rPr>
        <w:t>а</w:t>
      </w:r>
      <w:r w:rsidR="00661399" w:rsidRPr="00FA1466">
        <w:rPr>
          <w:rFonts w:ascii="Times New Roman" w:hAnsi="Times New Roman"/>
          <w:sz w:val="28"/>
          <w:szCs w:val="28"/>
          <w:lang w:val="uk-UA"/>
        </w:rPr>
        <w:t xml:space="preserve"> конвенці</w:t>
      </w:r>
      <w:r>
        <w:rPr>
          <w:rFonts w:ascii="Times New Roman" w:hAnsi="Times New Roman"/>
          <w:sz w:val="28"/>
          <w:szCs w:val="28"/>
          <w:lang w:val="uk-UA"/>
        </w:rPr>
        <w:t>я</w:t>
      </w:r>
      <w:r w:rsidR="00661399" w:rsidRPr="00FA1466">
        <w:rPr>
          <w:rFonts w:ascii="Times New Roman" w:hAnsi="Times New Roman"/>
          <w:sz w:val="28"/>
          <w:szCs w:val="28"/>
          <w:lang w:val="uk-UA"/>
        </w:rPr>
        <w:t xml:space="preserve"> про транскордонне співробітництво між територіальними общинами або </w:t>
      </w:r>
      <w:r w:rsidR="00661399" w:rsidRPr="00FA1466">
        <w:rPr>
          <w:rFonts w:ascii="Times New Roman" w:hAnsi="Times New Roman"/>
          <w:sz w:val="28"/>
          <w:szCs w:val="28"/>
          <w:lang w:val="uk-UA"/>
        </w:rPr>
        <w:lastRenderedPageBreak/>
        <w:t>властями від 21</w:t>
      </w:r>
      <w:r w:rsidR="007C2278" w:rsidRPr="00FA1466">
        <w:rPr>
          <w:rFonts w:ascii="Times New Roman" w:hAnsi="Times New Roman"/>
          <w:sz w:val="28"/>
          <w:szCs w:val="28"/>
          <w:lang w:val="uk-UA"/>
        </w:rPr>
        <w:t> </w:t>
      </w:r>
      <w:r w:rsidR="00B675B3" w:rsidRPr="00FA1466">
        <w:rPr>
          <w:rFonts w:ascii="Times New Roman" w:hAnsi="Times New Roman"/>
          <w:sz w:val="28"/>
          <w:szCs w:val="28"/>
          <w:lang w:val="uk-UA"/>
        </w:rPr>
        <w:t xml:space="preserve">травня </w:t>
      </w:r>
      <w:r w:rsidR="00661399" w:rsidRPr="00FA1466">
        <w:rPr>
          <w:rFonts w:ascii="Times New Roman" w:hAnsi="Times New Roman"/>
          <w:sz w:val="28"/>
          <w:szCs w:val="28"/>
          <w:lang w:val="uk-UA"/>
        </w:rPr>
        <w:t>1980</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р. </w:t>
      </w:r>
      <w:r w:rsidR="008129A8" w:rsidRPr="00FA1466">
        <w:rPr>
          <w:rFonts w:ascii="Times New Roman" w:hAnsi="Times New Roman"/>
          <w:sz w:val="28"/>
          <w:szCs w:val="28"/>
          <w:lang w:val="uk-UA"/>
        </w:rPr>
        <w:t>[4</w:t>
      </w:r>
      <w:r w:rsidR="003E6E8A">
        <w:rPr>
          <w:rFonts w:ascii="Times New Roman" w:hAnsi="Times New Roman"/>
          <w:sz w:val="28"/>
          <w:szCs w:val="28"/>
          <w:lang w:val="uk-UA"/>
        </w:rPr>
        <w:t>2</w:t>
      </w:r>
      <w:r w:rsidR="008129A8"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FF4228"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цих визначеннях термін «транскордонний» вжито для позначення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язків між різними державами, які не обмежуються відносинами між країнами зі спільним державним кордоном. Інакше кажучи, якщо брати за основу формулювання, закріплені </w:t>
      </w:r>
      <w:r w:rsidR="00F36CAC"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названому законі, то можемо припустити, що слово «транскордонний» може застосуватись для характеристики відносин України з будь-якими іноземними державами незалежно від наявності/відсутності спільного державного кордону із ними.</w:t>
      </w:r>
      <w:r w:rsidR="00DC6EB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Так само </w:t>
      </w:r>
      <w:r w:rsidR="00681986" w:rsidRPr="00FA1466">
        <w:rPr>
          <w:rFonts w:ascii="Times New Roman" w:hAnsi="Times New Roman"/>
          <w:sz w:val="28"/>
          <w:szCs w:val="28"/>
          <w:lang w:val="uk-UA"/>
        </w:rPr>
        <w:t xml:space="preserve">немає </w:t>
      </w:r>
      <w:r w:rsidR="00661399" w:rsidRPr="00FA1466">
        <w:rPr>
          <w:rFonts w:ascii="Times New Roman" w:hAnsi="Times New Roman"/>
          <w:sz w:val="28"/>
          <w:szCs w:val="28"/>
          <w:lang w:val="uk-UA"/>
        </w:rPr>
        <w:t>прив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w:t>
      </w:r>
      <w:r w:rsidR="00681986" w:rsidRPr="00FA1466">
        <w:rPr>
          <w:rFonts w:ascii="Times New Roman" w:hAnsi="Times New Roman"/>
          <w:sz w:val="28"/>
          <w:szCs w:val="28"/>
          <w:lang w:val="uk-UA"/>
        </w:rPr>
        <w:t>и</w:t>
      </w:r>
      <w:r w:rsidR="00661399" w:rsidRPr="00FA1466">
        <w:rPr>
          <w:rFonts w:ascii="Times New Roman" w:hAnsi="Times New Roman"/>
          <w:sz w:val="28"/>
          <w:szCs w:val="28"/>
          <w:lang w:val="uk-UA"/>
        </w:rPr>
        <w:t xml:space="preserve"> до наявності або відсутності спільного державного кордону при застосуванні термін</w:t>
      </w:r>
      <w:r w:rsidR="00681986"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«транскордонний» у тексті Європейської рамкової конвенції про транскордонне співробітництво між територіальними общинами або властями</w:t>
      </w:r>
      <w:r w:rsidR="00BF52DD" w:rsidRPr="00FA1466">
        <w:rPr>
          <w:rFonts w:ascii="Times New Roman" w:hAnsi="Times New Roman"/>
          <w:sz w:val="28"/>
          <w:szCs w:val="28"/>
          <w:lang w:val="uk-UA"/>
        </w:rPr>
        <w:t> </w:t>
      </w:r>
      <w:r w:rsidR="008129A8" w:rsidRPr="00FA1466">
        <w:rPr>
          <w:rFonts w:ascii="Times New Roman" w:hAnsi="Times New Roman"/>
          <w:sz w:val="28"/>
          <w:szCs w:val="28"/>
          <w:lang w:val="uk-UA"/>
        </w:rPr>
        <w:t>[4</w:t>
      </w:r>
      <w:r w:rsidR="003E6E8A">
        <w:rPr>
          <w:rFonts w:ascii="Times New Roman" w:hAnsi="Times New Roman"/>
          <w:sz w:val="28"/>
          <w:szCs w:val="28"/>
          <w:lang w:val="uk-UA"/>
        </w:rPr>
        <w:t>2</w:t>
      </w:r>
      <w:r w:rsidR="008129A8" w:rsidRPr="00FA1466">
        <w:rPr>
          <w:rFonts w:ascii="Times New Roman" w:hAnsi="Times New Roman"/>
          <w:sz w:val="28"/>
          <w:szCs w:val="28"/>
          <w:lang w:val="uk-UA"/>
        </w:rPr>
        <w:t>]</w:t>
      </w:r>
      <w:r w:rsidR="00661399" w:rsidRPr="00FA1466">
        <w:rPr>
          <w:rFonts w:ascii="Times New Roman" w:hAnsi="Times New Roman"/>
          <w:sz w:val="28"/>
          <w:szCs w:val="28"/>
          <w:vertAlign w:val="superscript"/>
          <w:lang w:val="uk-UA"/>
        </w:rPr>
        <w:t xml:space="preserve"> </w:t>
      </w:r>
      <w:r w:rsidR="00661399" w:rsidRPr="00FA1466">
        <w:rPr>
          <w:rFonts w:ascii="Times New Roman" w:hAnsi="Times New Roman"/>
          <w:sz w:val="28"/>
          <w:szCs w:val="28"/>
          <w:lang w:val="uk-UA"/>
        </w:rPr>
        <w:t>та Протоколу №</w:t>
      </w:r>
      <w:r w:rsidR="007C2278" w:rsidRPr="00FA1466">
        <w:rPr>
          <w:rFonts w:ascii="Times New Roman" w:hAnsi="Times New Roman"/>
          <w:sz w:val="28"/>
          <w:szCs w:val="28"/>
          <w:lang w:val="uk-UA"/>
        </w:rPr>
        <w:t> </w:t>
      </w:r>
      <w:r w:rsidR="00661399" w:rsidRPr="00FA1466">
        <w:rPr>
          <w:rFonts w:ascii="Times New Roman" w:hAnsi="Times New Roman"/>
          <w:sz w:val="28"/>
          <w:szCs w:val="28"/>
          <w:lang w:val="uk-UA"/>
        </w:rPr>
        <w:t>3 до неї</w:t>
      </w:r>
      <w:r w:rsidR="00BF52DD" w:rsidRPr="00FA1466">
        <w:rPr>
          <w:rFonts w:ascii="Times New Roman" w:hAnsi="Times New Roman"/>
          <w:sz w:val="28"/>
          <w:szCs w:val="28"/>
          <w:lang w:val="uk-UA"/>
        </w:rPr>
        <w:t> </w:t>
      </w:r>
      <w:r w:rsidR="008129A8" w:rsidRPr="00FA1466">
        <w:rPr>
          <w:rFonts w:ascii="Times New Roman" w:hAnsi="Times New Roman"/>
          <w:sz w:val="28"/>
          <w:szCs w:val="28"/>
          <w:lang w:val="uk-UA"/>
        </w:rPr>
        <w:t>[22</w:t>
      </w:r>
      <w:r w:rsidR="00A51B82">
        <w:rPr>
          <w:rFonts w:ascii="Times New Roman" w:hAnsi="Times New Roman"/>
          <w:sz w:val="28"/>
          <w:szCs w:val="28"/>
          <w:lang w:val="uk-UA"/>
        </w:rPr>
        <w:t>7</w:t>
      </w:r>
      <w:r w:rsidR="008129A8" w:rsidRPr="00FA1466">
        <w:rPr>
          <w:rFonts w:ascii="Times New Roman" w:hAnsi="Times New Roman"/>
          <w:sz w:val="28"/>
          <w:szCs w:val="28"/>
          <w:lang w:val="uk-UA"/>
        </w:rPr>
        <w:t>]</w:t>
      </w:r>
      <w:r w:rsidR="00661399" w:rsidRPr="00FA1466">
        <w:rPr>
          <w:rFonts w:ascii="Times New Roman" w:hAnsi="Times New Roman"/>
          <w:sz w:val="28"/>
          <w:szCs w:val="28"/>
          <w:lang w:val="uk-UA"/>
        </w:rPr>
        <w:t>. Однак у цих документах зазначене поняття застосовується для позначення відносин між територіальними общинами або властями, які належать до різних держав (див. преамбулу до Протоколу №</w:t>
      </w:r>
      <w:r w:rsidR="00F17B7D"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3). Водночас, якщо уважно ознайомитись із цими документами, можна дійти і протилежного висновку. </w:t>
      </w:r>
      <w:r w:rsidR="00F36CAC" w:rsidRPr="00FA1466">
        <w:rPr>
          <w:rFonts w:ascii="Times New Roman" w:hAnsi="Times New Roman"/>
          <w:sz w:val="28"/>
          <w:szCs w:val="28"/>
          <w:lang w:val="uk-UA"/>
        </w:rPr>
        <w:t>Наприклад</w:t>
      </w:r>
      <w:r w:rsidR="00661399" w:rsidRPr="00FA1466">
        <w:rPr>
          <w:rFonts w:ascii="Times New Roman" w:hAnsi="Times New Roman"/>
          <w:sz w:val="28"/>
          <w:szCs w:val="28"/>
          <w:lang w:val="uk-UA"/>
        </w:rPr>
        <w:t>, у преамбулі до Європейської рамкової конвенції про транскордонне співробітництво між територіальними общинами або властями мова йде саме про співробітництво між прикордонними регіонами.</w:t>
      </w:r>
    </w:p>
    <w:p w:rsidR="00DC6EB0"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Враховуючи це, </w:t>
      </w:r>
      <w:r w:rsidR="00FF4228" w:rsidRPr="00FA1466">
        <w:rPr>
          <w:rFonts w:ascii="Times New Roman" w:hAnsi="Times New Roman"/>
          <w:sz w:val="28"/>
          <w:szCs w:val="28"/>
          <w:lang w:val="uk-UA"/>
        </w:rPr>
        <w:t>необхідно</w:t>
      </w:r>
      <w:r w:rsidRPr="00FA1466">
        <w:rPr>
          <w:rFonts w:ascii="Times New Roman" w:hAnsi="Times New Roman"/>
          <w:sz w:val="28"/>
          <w:szCs w:val="28"/>
          <w:lang w:val="uk-UA"/>
        </w:rPr>
        <w:t xml:space="preserve"> наголосити на тому, що у згаданому вище Законі України «Про транскордонне співробітництво» </w:t>
      </w:r>
      <w:r w:rsidR="00DC6EB0" w:rsidRPr="00FA1466">
        <w:rPr>
          <w:rFonts w:ascii="Times New Roman" w:hAnsi="Times New Roman"/>
          <w:sz w:val="28"/>
          <w:szCs w:val="28"/>
          <w:lang w:val="uk-UA"/>
        </w:rPr>
        <w:t xml:space="preserve">вказано </w:t>
      </w:r>
      <w:r w:rsidRPr="00FA1466">
        <w:rPr>
          <w:rFonts w:ascii="Times New Roman" w:hAnsi="Times New Roman"/>
          <w:sz w:val="28"/>
          <w:szCs w:val="28"/>
          <w:lang w:val="uk-UA"/>
        </w:rPr>
        <w:t>саме про співробітництво між прикордонними регіонами, оскільки він регулює відносини між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єктами публічної влади місцевого рівня: територіальними громадами, їх</w:t>
      </w:r>
      <w:r w:rsidR="00681986" w:rsidRPr="00FA1466">
        <w:rPr>
          <w:rFonts w:ascii="Times New Roman" w:hAnsi="Times New Roman"/>
          <w:sz w:val="28"/>
          <w:szCs w:val="28"/>
          <w:lang w:val="uk-UA"/>
        </w:rPr>
        <w:t>німи</w:t>
      </w:r>
      <w:r w:rsidRPr="00FA1466">
        <w:rPr>
          <w:rFonts w:ascii="Times New Roman" w:hAnsi="Times New Roman"/>
          <w:sz w:val="28"/>
          <w:szCs w:val="28"/>
          <w:lang w:val="uk-UA"/>
        </w:rPr>
        <w:t xml:space="preserve"> представницькими органами, місцевими органами виконавчої влади</w:t>
      </w:r>
      <w:r w:rsidR="00BF52DD" w:rsidRPr="00FA1466">
        <w:rPr>
          <w:rFonts w:ascii="Times New Roman" w:hAnsi="Times New Roman"/>
          <w:sz w:val="28"/>
          <w:szCs w:val="28"/>
          <w:lang w:val="uk-UA"/>
        </w:rPr>
        <w:t> </w:t>
      </w:r>
      <w:r w:rsidR="0079696C" w:rsidRPr="00FA1466">
        <w:rPr>
          <w:rFonts w:ascii="Times New Roman" w:hAnsi="Times New Roman"/>
          <w:sz w:val="28"/>
          <w:szCs w:val="28"/>
          <w:lang w:val="uk-UA"/>
        </w:rPr>
        <w:t>[2</w:t>
      </w:r>
      <w:r w:rsidR="00A51B82">
        <w:rPr>
          <w:rFonts w:ascii="Times New Roman" w:hAnsi="Times New Roman"/>
          <w:sz w:val="28"/>
          <w:szCs w:val="28"/>
          <w:lang w:val="uk-UA"/>
        </w:rPr>
        <w:t>10</w:t>
      </w:r>
      <w:r w:rsidR="0079696C" w:rsidRPr="00FA1466">
        <w:rPr>
          <w:rFonts w:ascii="Times New Roman" w:hAnsi="Times New Roman"/>
          <w:sz w:val="28"/>
          <w:szCs w:val="28"/>
          <w:lang w:val="uk-UA"/>
        </w:rPr>
        <w:t>]</w:t>
      </w:r>
      <w:r w:rsidRPr="00FA1466">
        <w:rPr>
          <w:rFonts w:ascii="Times New Roman" w:hAnsi="Times New Roman"/>
          <w:sz w:val="28"/>
          <w:szCs w:val="28"/>
          <w:lang w:val="uk-UA"/>
        </w:rPr>
        <w:t>. Тобто транскордонне співробітництво стосується</w:t>
      </w:r>
      <w:r w:rsidR="00DC6EB0"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регіонального/місцевого рівня міждержавного співробітництва, яке здійснюється з приводу функціонування та розвитку прикордонних територій, їх інфраструктур тощо. </w:t>
      </w:r>
      <w:r w:rsidR="00681986" w:rsidRPr="00FA1466">
        <w:rPr>
          <w:rFonts w:ascii="Times New Roman" w:hAnsi="Times New Roman"/>
          <w:sz w:val="28"/>
          <w:szCs w:val="28"/>
          <w:lang w:val="uk-UA"/>
        </w:rPr>
        <w:t>Отже</w:t>
      </w:r>
      <w:r w:rsidRPr="00FA1466">
        <w:rPr>
          <w:rFonts w:ascii="Times New Roman" w:hAnsi="Times New Roman"/>
          <w:sz w:val="28"/>
          <w:szCs w:val="28"/>
          <w:lang w:val="uk-UA"/>
        </w:rPr>
        <w:t xml:space="preserve">, можемо підтримати позицію вчених, відповідно до якої </w:t>
      </w:r>
      <w:r w:rsidR="00681986" w:rsidRPr="00FA1466">
        <w:rPr>
          <w:rFonts w:ascii="Times New Roman" w:hAnsi="Times New Roman"/>
          <w:sz w:val="28"/>
          <w:szCs w:val="28"/>
          <w:lang w:val="uk-UA"/>
        </w:rPr>
        <w:t xml:space="preserve">в </w:t>
      </w:r>
      <w:r w:rsidR="00DC6EB0" w:rsidRPr="00FA1466">
        <w:rPr>
          <w:rFonts w:ascii="Times New Roman" w:hAnsi="Times New Roman"/>
          <w:sz w:val="28"/>
          <w:szCs w:val="28"/>
          <w:lang w:val="uk-UA"/>
        </w:rPr>
        <w:t xml:space="preserve">даному </w:t>
      </w:r>
      <w:r w:rsidR="00681986" w:rsidRPr="00FA1466">
        <w:rPr>
          <w:rFonts w:ascii="Times New Roman" w:hAnsi="Times New Roman"/>
          <w:sz w:val="28"/>
          <w:szCs w:val="28"/>
          <w:lang w:val="uk-UA"/>
        </w:rPr>
        <w:t xml:space="preserve">разі </w:t>
      </w:r>
      <w:r w:rsidRPr="00FA1466">
        <w:rPr>
          <w:rFonts w:ascii="Times New Roman" w:hAnsi="Times New Roman"/>
          <w:sz w:val="28"/>
          <w:szCs w:val="28"/>
          <w:lang w:val="uk-UA"/>
        </w:rPr>
        <w:t xml:space="preserve">поняття «прикордонний» і «транскордонний» ототожнюються. </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lastRenderedPageBreak/>
        <w:t xml:space="preserve">Використання понять «транскордонний» та </w:t>
      </w:r>
      <w:r w:rsidR="00681986" w:rsidRPr="00FA1466">
        <w:rPr>
          <w:rFonts w:ascii="Times New Roman" w:hAnsi="Times New Roman"/>
          <w:sz w:val="28"/>
          <w:szCs w:val="28"/>
          <w:lang w:val="uk-UA"/>
        </w:rPr>
        <w:t>«</w:t>
      </w:r>
      <w:r w:rsidRPr="00FA1466">
        <w:rPr>
          <w:rFonts w:ascii="Times New Roman" w:hAnsi="Times New Roman"/>
          <w:sz w:val="28"/>
          <w:szCs w:val="28"/>
          <w:lang w:val="uk-UA"/>
        </w:rPr>
        <w:t>прикордонний» у синонімічному значенні є більш поширеним науковим підходом та підтримується переважною більшістю вчених у різних галузях знань в Україні. Наприклад, таке ототожнення термінів застосовує С.</w:t>
      </w:r>
      <w:r w:rsidR="00BF52DD" w:rsidRPr="00FA1466">
        <w:rPr>
          <w:rFonts w:ascii="Times New Roman" w:hAnsi="Times New Roman"/>
          <w:sz w:val="28"/>
          <w:szCs w:val="28"/>
          <w:lang w:val="uk-UA"/>
        </w:rPr>
        <w:t> </w:t>
      </w:r>
      <w:r w:rsidRPr="00FA1466">
        <w:rPr>
          <w:rFonts w:ascii="Times New Roman" w:hAnsi="Times New Roman"/>
          <w:sz w:val="28"/>
          <w:szCs w:val="28"/>
          <w:lang w:val="uk-UA"/>
        </w:rPr>
        <w:t xml:space="preserve">Устич </w:t>
      </w:r>
      <w:r w:rsidR="00681986"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дослідженн</w:t>
      </w:r>
      <w:r w:rsidR="00681986" w:rsidRPr="00FA1466">
        <w:rPr>
          <w:rFonts w:ascii="Times New Roman" w:hAnsi="Times New Roman"/>
          <w:sz w:val="28"/>
          <w:szCs w:val="28"/>
          <w:lang w:val="uk-UA"/>
        </w:rPr>
        <w:t>я</w:t>
      </w:r>
      <w:r w:rsidRPr="00FA1466">
        <w:rPr>
          <w:rFonts w:ascii="Times New Roman" w:hAnsi="Times New Roman"/>
          <w:sz w:val="28"/>
          <w:szCs w:val="28"/>
          <w:lang w:val="uk-UA"/>
        </w:rPr>
        <w:t xml:space="preserve"> системи індексації та моніторингу транскордонного співробітництва на новому східному кордоні Європейського Союзу</w:t>
      </w:r>
      <w:r w:rsidR="00B87752" w:rsidRPr="00FA1466">
        <w:rPr>
          <w:rFonts w:ascii="Times New Roman" w:hAnsi="Times New Roman"/>
          <w:sz w:val="28"/>
          <w:szCs w:val="28"/>
          <w:lang w:val="uk-UA"/>
        </w:rPr>
        <w:t> </w:t>
      </w:r>
      <w:r w:rsidR="00154306" w:rsidRPr="00FA1466">
        <w:rPr>
          <w:rFonts w:ascii="Times New Roman" w:hAnsi="Times New Roman"/>
          <w:sz w:val="28"/>
          <w:szCs w:val="28"/>
          <w:lang w:val="uk-UA"/>
        </w:rPr>
        <w:t>[25</w:t>
      </w:r>
      <w:r w:rsidR="00D64399">
        <w:rPr>
          <w:rFonts w:ascii="Times New Roman" w:hAnsi="Times New Roman"/>
          <w:sz w:val="28"/>
          <w:szCs w:val="28"/>
          <w:lang w:val="uk-UA"/>
        </w:rPr>
        <w:t>9</w:t>
      </w:r>
      <w:r w:rsidR="00D56590" w:rsidRPr="00FA1466">
        <w:rPr>
          <w:rFonts w:ascii="Times New Roman" w:hAnsi="Times New Roman"/>
          <w:sz w:val="28"/>
          <w:szCs w:val="28"/>
          <w:lang w:val="uk-UA"/>
        </w:rPr>
        <w:t xml:space="preserve">, </w:t>
      </w:r>
      <w:r w:rsidR="00B87752" w:rsidRPr="00FA1466">
        <w:rPr>
          <w:rFonts w:ascii="Times New Roman" w:hAnsi="Times New Roman"/>
          <w:sz w:val="28"/>
          <w:szCs w:val="28"/>
          <w:lang w:val="uk-UA"/>
        </w:rPr>
        <w:t>с. </w:t>
      </w:r>
      <w:r w:rsidR="00D56590" w:rsidRPr="00FA1466">
        <w:rPr>
          <w:rFonts w:ascii="Times New Roman" w:hAnsi="Times New Roman"/>
          <w:sz w:val="28"/>
          <w:szCs w:val="28"/>
          <w:lang w:val="uk-UA"/>
        </w:rPr>
        <w:t>13</w:t>
      </w:r>
      <w:r w:rsidR="00B87752" w:rsidRPr="00FA1466">
        <w:rPr>
          <w:rFonts w:ascii="Times New Roman" w:hAnsi="Times New Roman"/>
          <w:sz w:val="28"/>
          <w:szCs w:val="28"/>
          <w:lang w:val="uk-UA"/>
        </w:rPr>
        <w:t>–</w:t>
      </w:r>
      <w:r w:rsidR="00D56590" w:rsidRPr="00FA1466">
        <w:rPr>
          <w:rFonts w:ascii="Times New Roman" w:hAnsi="Times New Roman"/>
          <w:sz w:val="28"/>
          <w:szCs w:val="28"/>
          <w:lang w:val="uk-UA"/>
        </w:rPr>
        <w:t>3</w:t>
      </w:r>
      <w:r w:rsidR="00A05F33">
        <w:rPr>
          <w:rFonts w:ascii="Times New Roman" w:hAnsi="Times New Roman"/>
          <w:sz w:val="28"/>
          <w:szCs w:val="28"/>
          <w:lang w:val="uk-UA"/>
        </w:rPr>
        <w:t>5, 20, 26, 32, 34-37</w:t>
      </w:r>
      <w:r w:rsidR="00D56590" w:rsidRPr="00FA1466">
        <w:rPr>
          <w:rFonts w:ascii="Times New Roman" w:hAnsi="Times New Roman"/>
          <w:sz w:val="28"/>
          <w:szCs w:val="28"/>
          <w:lang w:val="uk-UA"/>
        </w:rPr>
        <w:t>]</w:t>
      </w:r>
      <w:r w:rsidRPr="00FA1466">
        <w:rPr>
          <w:rFonts w:ascii="Times New Roman" w:hAnsi="Times New Roman"/>
          <w:sz w:val="28"/>
          <w:szCs w:val="28"/>
          <w:lang w:val="uk-UA"/>
        </w:rPr>
        <w:t>, а також Н.</w:t>
      </w:r>
      <w:r w:rsidR="00F17B7D" w:rsidRPr="00FA1466">
        <w:rPr>
          <w:rFonts w:ascii="Times New Roman" w:hAnsi="Times New Roman"/>
          <w:sz w:val="28"/>
          <w:szCs w:val="28"/>
          <w:lang w:val="uk-UA"/>
        </w:rPr>
        <w:t> </w:t>
      </w:r>
      <w:r w:rsidRPr="00FA1466">
        <w:rPr>
          <w:rFonts w:ascii="Times New Roman" w:hAnsi="Times New Roman"/>
          <w:sz w:val="28"/>
          <w:szCs w:val="28"/>
          <w:lang w:val="uk-UA"/>
        </w:rPr>
        <w:t>А.</w:t>
      </w:r>
      <w:r w:rsidR="00F17B7D" w:rsidRPr="00FA1466">
        <w:rPr>
          <w:rFonts w:ascii="Times New Roman" w:hAnsi="Times New Roman"/>
          <w:sz w:val="28"/>
          <w:szCs w:val="28"/>
          <w:lang w:val="uk-UA"/>
        </w:rPr>
        <w:t> </w:t>
      </w:r>
      <w:r w:rsidRPr="00FA1466">
        <w:rPr>
          <w:rFonts w:ascii="Times New Roman" w:hAnsi="Times New Roman"/>
          <w:sz w:val="28"/>
          <w:szCs w:val="28"/>
          <w:lang w:val="uk-UA"/>
        </w:rPr>
        <w:t xml:space="preserve">Мікула </w:t>
      </w:r>
      <w:r w:rsidR="00EE174C" w:rsidRPr="00FA1466">
        <w:rPr>
          <w:rFonts w:ascii="Times New Roman" w:hAnsi="Times New Roman"/>
          <w:sz w:val="28"/>
          <w:szCs w:val="28"/>
          <w:lang w:val="uk-UA"/>
        </w:rPr>
        <w:t xml:space="preserve">і </w:t>
      </w:r>
      <w:r w:rsidRPr="00FA1466">
        <w:rPr>
          <w:rFonts w:ascii="Times New Roman" w:hAnsi="Times New Roman"/>
          <w:sz w:val="28"/>
          <w:szCs w:val="28"/>
          <w:lang w:val="uk-UA"/>
        </w:rPr>
        <w:t>В.</w:t>
      </w:r>
      <w:r w:rsidR="00F17B7D" w:rsidRPr="00FA1466">
        <w:rPr>
          <w:rFonts w:ascii="Times New Roman" w:hAnsi="Times New Roman"/>
          <w:sz w:val="28"/>
          <w:szCs w:val="28"/>
          <w:lang w:val="uk-UA"/>
        </w:rPr>
        <w:t> </w:t>
      </w:r>
      <w:r w:rsidRPr="00FA1466">
        <w:rPr>
          <w:rFonts w:ascii="Times New Roman" w:hAnsi="Times New Roman"/>
          <w:sz w:val="28"/>
          <w:szCs w:val="28"/>
          <w:lang w:val="uk-UA"/>
        </w:rPr>
        <w:t>В.</w:t>
      </w:r>
      <w:r w:rsidR="00F17B7D" w:rsidRPr="00FA1466">
        <w:rPr>
          <w:rFonts w:ascii="Times New Roman" w:hAnsi="Times New Roman"/>
          <w:sz w:val="28"/>
          <w:szCs w:val="28"/>
          <w:lang w:val="uk-UA"/>
        </w:rPr>
        <w:t> </w:t>
      </w:r>
      <w:r w:rsidRPr="00FA1466">
        <w:rPr>
          <w:rFonts w:ascii="Times New Roman" w:hAnsi="Times New Roman"/>
          <w:sz w:val="28"/>
          <w:szCs w:val="28"/>
          <w:lang w:val="uk-UA"/>
        </w:rPr>
        <w:t>Толкованов, які визначають транскордонне співробітництво як співпрацю суміжних територій сусідніх держав та наголошують на тому, що наявність кордону між співпрацюючими територіями є головним чинником у розумінні даного поняття</w:t>
      </w:r>
      <w:r w:rsidR="00B87752" w:rsidRPr="00FA1466">
        <w:rPr>
          <w:rFonts w:ascii="Times New Roman" w:hAnsi="Times New Roman"/>
          <w:sz w:val="28"/>
          <w:szCs w:val="28"/>
          <w:lang w:val="uk-UA"/>
        </w:rPr>
        <w:t> </w:t>
      </w:r>
      <w:r w:rsidR="00825213" w:rsidRPr="00FA1466">
        <w:rPr>
          <w:rFonts w:ascii="Times New Roman" w:hAnsi="Times New Roman"/>
          <w:sz w:val="28"/>
          <w:szCs w:val="28"/>
          <w:lang w:val="uk-UA"/>
        </w:rPr>
        <w:t>[9</w:t>
      </w:r>
      <w:r w:rsidR="00153B0A">
        <w:rPr>
          <w:rFonts w:ascii="Times New Roman" w:hAnsi="Times New Roman"/>
          <w:sz w:val="28"/>
          <w:szCs w:val="28"/>
          <w:lang w:val="uk-UA"/>
        </w:rPr>
        <w:t>8</w:t>
      </w:r>
      <w:r w:rsidR="00D56590" w:rsidRPr="00FA1466">
        <w:rPr>
          <w:rFonts w:ascii="Times New Roman" w:hAnsi="Times New Roman"/>
          <w:sz w:val="28"/>
          <w:szCs w:val="28"/>
          <w:lang w:val="uk-UA"/>
        </w:rPr>
        <w:t>]</w:t>
      </w:r>
      <w:r w:rsidRPr="00FA1466">
        <w:rPr>
          <w:rFonts w:ascii="Times New Roman" w:hAnsi="Times New Roman"/>
          <w:sz w:val="28"/>
          <w:szCs w:val="28"/>
          <w:lang w:val="uk-UA"/>
        </w:rPr>
        <w:t xml:space="preserve">. Крім того, такої позиції дотримуються </w:t>
      </w:r>
      <w:r w:rsidR="00681986" w:rsidRPr="00FA1466">
        <w:rPr>
          <w:rFonts w:ascii="Times New Roman" w:hAnsi="Times New Roman"/>
          <w:sz w:val="28"/>
          <w:szCs w:val="28"/>
          <w:lang w:val="uk-UA"/>
        </w:rPr>
        <w:t>й</w:t>
      </w:r>
      <w:r w:rsidRPr="00FA1466">
        <w:rPr>
          <w:rFonts w:ascii="Times New Roman" w:hAnsi="Times New Roman"/>
          <w:sz w:val="28"/>
          <w:szCs w:val="28"/>
          <w:lang w:val="uk-UA"/>
        </w:rPr>
        <w:t xml:space="preserve"> автори науково-аналітичної доповіді, підготовленої за результатами досліджень транскордонної проблематики, які проводяться в ДУ «Інститут регіональних досліджень імен</w:t>
      </w:r>
      <w:r w:rsidR="00FF4228" w:rsidRPr="00FA1466">
        <w:rPr>
          <w:rFonts w:ascii="Times New Roman" w:hAnsi="Times New Roman"/>
          <w:sz w:val="28"/>
          <w:szCs w:val="28"/>
          <w:lang w:val="uk-UA"/>
        </w:rPr>
        <w:t>і М.</w:t>
      </w:r>
      <w:r w:rsidR="00F17B7D" w:rsidRPr="00FA1466">
        <w:rPr>
          <w:rFonts w:ascii="Times New Roman" w:hAnsi="Times New Roman"/>
          <w:sz w:val="28"/>
          <w:szCs w:val="28"/>
          <w:lang w:val="uk-UA"/>
        </w:rPr>
        <w:t> </w:t>
      </w:r>
      <w:r w:rsidR="00FF4228" w:rsidRPr="00FA1466">
        <w:rPr>
          <w:rFonts w:ascii="Times New Roman" w:hAnsi="Times New Roman"/>
          <w:sz w:val="28"/>
          <w:szCs w:val="28"/>
          <w:lang w:val="uk-UA"/>
        </w:rPr>
        <w:t>І.</w:t>
      </w:r>
      <w:r w:rsidR="00F17B7D" w:rsidRPr="00FA1466">
        <w:rPr>
          <w:rFonts w:ascii="Times New Roman" w:hAnsi="Times New Roman"/>
          <w:sz w:val="28"/>
          <w:szCs w:val="28"/>
          <w:lang w:val="uk-UA"/>
        </w:rPr>
        <w:t> </w:t>
      </w:r>
      <w:r w:rsidR="00FF4228" w:rsidRPr="00FA1466">
        <w:rPr>
          <w:rFonts w:ascii="Times New Roman" w:hAnsi="Times New Roman"/>
          <w:sz w:val="28"/>
          <w:szCs w:val="28"/>
          <w:lang w:val="uk-UA"/>
        </w:rPr>
        <w:t>Долішнього</w:t>
      </w:r>
      <w:r w:rsidR="00681986" w:rsidRPr="00FA1466">
        <w:rPr>
          <w:rFonts w:ascii="Times New Roman" w:hAnsi="Times New Roman"/>
          <w:sz w:val="28"/>
          <w:szCs w:val="28"/>
          <w:lang w:val="uk-UA"/>
        </w:rPr>
        <w:t>»</w:t>
      </w:r>
      <w:r w:rsidR="00FF4228" w:rsidRPr="00FA1466">
        <w:rPr>
          <w:rFonts w:ascii="Times New Roman" w:hAnsi="Times New Roman"/>
          <w:sz w:val="28"/>
          <w:szCs w:val="28"/>
          <w:lang w:val="uk-UA"/>
        </w:rPr>
        <w:t xml:space="preserve"> НАН України</w:t>
      </w:r>
      <w:r w:rsidR="00B87752" w:rsidRPr="00FA1466">
        <w:rPr>
          <w:rFonts w:ascii="Times New Roman" w:hAnsi="Times New Roman"/>
          <w:sz w:val="28"/>
          <w:szCs w:val="28"/>
          <w:lang w:val="uk-UA"/>
        </w:rPr>
        <w:t> </w:t>
      </w:r>
      <w:r w:rsidR="005E5638" w:rsidRPr="00FA1466">
        <w:rPr>
          <w:rFonts w:ascii="Times New Roman" w:hAnsi="Times New Roman"/>
          <w:sz w:val="28"/>
          <w:szCs w:val="28"/>
          <w:lang w:val="uk-UA"/>
        </w:rPr>
        <w:t>[23</w:t>
      </w:r>
      <w:r w:rsidR="00D64399">
        <w:rPr>
          <w:rFonts w:ascii="Times New Roman" w:hAnsi="Times New Roman"/>
          <w:sz w:val="28"/>
          <w:szCs w:val="28"/>
          <w:lang w:val="uk-UA"/>
        </w:rPr>
        <w:t>2</w:t>
      </w:r>
      <w:r w:rsidR="00A21C6B"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A411F9" w:rsidP="00A928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00661399" w:rsidRPr="00FA1466">
        <w:rPr>
          <w:rFonts w:ascii="Times New Roman" w:hAnsi="Times New Roman"/>
          <w:sz w:val="28"/>
          <w:szCs w:val="28"/>
          <w:lang w:val="uk-UA"/>
        </w:rPr>
        <w:t>азначеній проблемі свого часу приділив окрему увагу І.</w:t>
      </w:r>
      <w:r w:rsidR="006656CB" w:rsidRPr="00FA1466">
        <w:rPr>
          <w:rFonts w:ascii="Times New Roman" w:hAnsi="Times New Roman"/>
          <w:sz w:val="28"/>
          <w:szCs w:val="28"/>
          <w:lang w:val="uk-UA"/>
        </w:rPr>
        <w:t> </w:t>
      </w:r>
      <w:r w:rsidR="00661399" w:rsidRPr="00FA1466">
        <w:rPr>
          <w:rFonts w:ascii="Times New Roman" w:hAnsi="Times New Roman"/>
          <w:sz w:val="28"/>
          <w:szCs w:val="28"/>
          <w:lang w:val="uk-UA"/>
        </w:rPr>
        <w:t>Студенніков</w:t>
      </w:r>
      <w:r>
        <w:rPr>
          <w:rFonts w:ascii="Times New Roman" w:hAnsi="Times New Roman"/>
          <w:sz w:val="28"/>
          <w:szCs w:val="28"/>
          <w:lang w:val="uk-UA"/>
        </w:rPr>
        <w:t>, який,</w:t>
      </w:r>
      <w:r w:rsidR="00661399" w:rsidRPr="00FA1466">
        <w:rPr>
          <w:rFonts w:ascii="Times New Roman" w:hAnsi="Times New Roman"/>
          <w:sz w:val="28"/>
          <w:szCs w:val="28"/>
          <w:lang w:val="uk-UA"/>
        </w:rPr>
        <w:t xml:space="preserve"> </w:t>
      </w:r>
      <w:r>
        <w:rPr>
          <w:rFonts w:ascii="Times New Roman" w:hAnsi="Times New Roman"/>
          <w:sz w:val="28"/>
          <w:szCs w:val="28"/>
          <w:lang w:val="uk-UA"/>
        </w:rPr>
        <w:t>з</w:t>
      </w:r>
      <w:r w:rsidR="006656CB"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одного боку, </w:t>
      </w:r>
      <w:r w:rsidR="00C17939" w:rsidRPr="00FA1466">
        <w:rPr>
          <w:rFonts w:ascii="Times New Roman" w:hAnsi="Times New Roman"/>
          <w:sz w:val="28"/>
          <w:szCs w:val="28"/>
          <w:lang w:val="uk-UA"/>
        </w:rPr>
        <w:t>у</w:t>
      </w:r>
      <w:r w:rsidR="00661399" w:rsidRPr="00FA1466">
        <w:rPr>
          <w:rFonts w:ascii="Times New Roman" w:hAnsi="Times New Roman"/>
          <w:sz w:val="28"/>
          <w:szCs w:val="28"/>
          <w:lang w:val="uk-UA"/>
        </w:rPr>
        <w:t>казує, що</w:t>
      </w:r>
      <w:r w:rsidR="00661399" w:rsidRPr="00FA1466">
        <w:rPr>
          <w:rFonts w:ascii="Times New Roman" w:hAnsi="Times New Roman"/>
          <w:snapToGrid w:val="0"/>
          <w:sz w:val="28"/>
          <w:szCs w:val="28"/>
          <w:lang w:val="uk-UA"/>
        </w:rPr>
        <w:t xml:space="preserve"> «між термінами «прикордонне» та «транскордонне співробітництво» практично немає ніякої різниці й вживання того чи іншого можна було б вважати справою смаку або звички</w:t>
      </w:r>
      <w:r>
        <w:rPr>
          <w:rFonts w:ascii="Times New Roman" w:hAnsi="Times New Roman"/>
          <w:snapToGrid w:val="0"/>
          <w:sz w:val="28"/>
          <w:szCs w:val="28"/>
          <w:lang w:val="uk-UA"/>
        </w:rPr>
        <w:t>, а</w:t>
      </w:r>
      <w:r w:rsidR="00661399" w:rsidRPr="00FA1466">
        <w:rPr>
          <w:rFonts w:ascii="Times New Roman" w:hAnsi="Times New Roman"/>
          <w:snapToGrid w:val="0"/>
          <w:sz w:val="28"/>
          <w:szCs w:val="28"/>
          <w:lang w:val="uk-UA"/>
        </w:rPr>
        <w:t xml:space="preserve"> </w:t>
      </w:r>
      <w:r>
        <w:rPr>
          <w:rFonts w:ascii="Times New Roman" w:hAnsi="Times New Roman"/>
          <w:snapToGrid w:val="0"/>
          <w:sz w:val="28"/>
          <w:szCs w:val="28"/>
          <w:lang w:val="uk-UA"/>
        </w:rPr>
        <w:t>з</w:t>
      </w:r>
      <w:r w:rsidR="006656CB" w:rsidRPr="00FA1466">
        <w:rPr>
          <w:rFonts w:ascii="Times New Roman" w:hAnsi="Times New Roman"/>
          <w:snapToGrid w:val="0"/>
          <w:sz w:val="28"/>
          <w:szCs w:val="28"/>
          <w:lang w:val="uk-UA"/>
        </w:rPr>
        <w:t> </w:t>
      </w:r>
      <w:r w:rsidR="00661399" w:rsidRPr="00FA1466">
        <w:rPr>
          <w:rFonts w:ascii="Times New Roman" w:hAnsi="Times New Roman"/>
          <w:snapToGrid w:val="0"/>
          <w:sz w:val="28"/>
          <w:szCs w:val="28"/>
          <w:lang w:val="uk-UA"/>
        </w:rPr>
        <w:t>іншого боку, враховуючи появу термін</w:t>
      </w:r>
      <w:r w:rsidR="00C17939" w:rsidRPr="00FA1466">
        <w:rPr>
          <w:rFonts w:ascii="Times New Roman" w:hAnsi="Times New Roman"/>
          <w:snapToGrid w:val="0"/>
          <w:sz w:val="28"/>
          <w:szCs w:val="28"/>
          <w:lang w:val="uk-UA"/>
        </w:rPr>
        <w:t>а</w:t>
      </w:r>
      <w:r w:rsidR="00661399" w:rsidRPr="00FA1466">
        <w:rPr>
          <w:rFonts w:ascii="Times New Roman" w:hAnsi="Times New Roman"/>
          <w:snapToGrid w:val="0"/>
          <w:sz w:val="28"/>
          <w:szCs w:val="28"/>
          <w:lang w:val="uk-UA"/>
        </w:rPr>
        <w:t xml:space="preserve"> «транскордонне співробітництво», його активне використання, зміни, що відбулися протягом останніх десятиріч і продовжують відбуватися, функції державних кордонів та роль місцевих і регіональних громад у налагодженні прямої співпраці між ними по обидва боки кордону, вчений обґрунтовує доцільність їх розмежувати за допомогою термінів «прикордонний регіон» і «транскордонний регіон». Відповідно, під поняттям «прикордонний регіон» розумі</w:t>
      </w:r>
      <w:r w:rsidR="00E154A2" w:rsidRPr="00FA1466">
        <w:rPr>
          <w:rFonts w:ascii="Times New Roman" w:hAnsi="Times New Roman"/>
          <w:snapToGrid w:val="0"/>
          <w:sz w:val="28"/>
          <w:szCs w:val="28"/>
          <w:lang w:val="uk-UA"/>
        </w:rPr>
        <w:t>ю</w:t>
      </w:r>
      <w:r w:rsidR="00661399" w:rsidRPr="00FA1466">
        <w:rPr>
          <w:rFonts w:ascii="Times New Roman" w:hAnsi="Times New Roman"/>
          <w:snapToGrid w:val="0"/>
          <w:sz w:val="28"/>
          <w:szCs w:val="28"/>
          <w:lang w:val="uk-UA"/>
        </w:rPr>
        <w:t>ть адміністративно-територіальн</w:t>
      </w:r>
      <w:r w:rsidR="00E154A2" w:rsidRPr="00FA1466">
        <w:rPr>
          <w:rFonts w:ascii="Times New Roman" w:hAnsi="Times New Roman"/>
          <w:snapToGrid w:val="0"/>
          <w:sz w:val="28"/>
          <w:szCs w:val="28"/>
          <w:lang w:val="uk-UA"/>
        </w:rPr>
        <w:t>у</w:t>
      </w:r>
      <w:r w:rsidR="00661399" w:rsidRPr="00FA1466">
        <w:rPr>
          <w:rFonts w:ascii="Times New Roman" w:hAnsi="Times New Roman"/>
          <w:snapToGrid w:val="0"/>
          <w:sz w:val="28"/>
          <w:szCs w:val="28"/>
          <w:lang w:val="uk-UA"/>
        </w:rPr>
        <w:t xml:space="preserve"> одиниц</w:t>
      </w:r>
      <w:r w:rsidR="00E154A2" w:rsidRPr="00FA1466">
        <w:rPr>
          <w:rFonts w:ascii="Times New Roman" w:hAnsi="Times New Roman"/>
          <w:snapToGrid w:val="0"/>
          <w:sz w:val="28"/>
          <w:szCs w:val="28"/>
          <w:lang w:val="uk-UA"/>
        </w:rPr>
        <w:t>ю</w:t>
      </w:r>
      <w:r w:rsidR="00661399" w:rsidRPr="00FA1466">
        <w:rPr>
          <w:rFonts w:ascii="Times New Roman" w:hAnsi="Times New Roman"/>
          <w:snapToGrid w:val="0"/>
          <w:sz w:val="28"/>
          <w:szCs w:val="28"/>
          <w:lang w:val="uk-UA"/>
        </w:rPr>
        <w:t xml:space="preserve">, що </w:t>
      </w:r>
      <w:r w:rsidR="00E154A2" w:rsidRPr="00FA1466">
        <w:rPr>
          <w:rFonts w:ascii="Times New Roman" w:hAnsi="Times New Roman"/>
          <w:snapToGrid w:val="0"/>
          <w:sz w:val="28"/>
          <w:szCs w:val="28"/>
          <w:lang w:val="uk-UA"/>
        </w:rPr>
        <w:t xml:space="preserve">стоїть </w:t>
      </w:r>
      <w:r w:rsidR="00661399" w:rsidRPr="00FA1466">
        <w:rPr>
          <w:rFonts w:ascii="Times New Roman" w:hAnsi="Times New Roman"/>
          <w:snapToGrid w:val="0"/>
          <w:sz w:val="28"/>
          <w:szCs w:val="28"/>
          <w:lang w:val="uk-UA"/>
        </w:rPr>
        <w:t xml:space="preserve">на наступному після державного рівні та </w:t>
      </w:r>
      <w:r w:rsidR="00E154A2" w:rsidRPr="00FA1466">
        <w:rPr>
          <w:rFonts w:ascii="Times New Roman" w:hAnsi="Times New Roman"/>
          <w:snapToGrid w:val="0"/>
          <w:sz w:val="28"/>
          <w:szCs w:val="28"/>
          <w:lang w:val="uk-UA"/>
        </w:rPr>
        <w:t xml:space="preserve">розміщена </w:t>
      </w:r>
      <w:r w:rsidR="00661399" w:rsidRPr="00FA1466">
        <w:rPr>
          <w:rFonts w:ascii="Times New Roman" w:hAnsi="Times New Roman"/>
          <w:snapToGrid w:val="0"/>
          <w:sz w:val="28"/>
          <w:szCs w:val="28"/>
          <w:lang w:val="uk-UA"/>
        </w:rPr>
        <w:t xml:space="preserve">безпосередньо вздовж державного кордону. </w:t>
      </w:r>
      <w:r w:rsidR="00E154A2" w:rsidRPr="00FA1466">
        <w:rPr>
          <w:rFonts w:ascii="Times New Roman" w:hAnsi="Times New Roman"/>
          <w:snapToGrid w:val="0"/>
          <w:sz w:val="28"/>
          <w:szCs w:val="28"/>
          <w:lang w:val="uk-UA"/>
        </w:rPr>
        <w:t xml:space="preserve">У </w:t>
      </w:r>
      <w:r w:rsidR="00661399" w:rsidRPr="00FA1466">
        <w:rPr>
          <w:rFonts w:ascii="Times New Roman" w:hAnsi="Times New Roman"/>
          <w:snapToGrid w:val="0"/>
          <w:sz w:val="28"/>
          <w:szCs w:val="28"/>
          <w:lang w:val="uk-UA"/>
        </w:rPr>
        <w:t>свою чергу</w:t>
      </w:r>
      <w:r w:rsidR="00E154A2" w:rsidRPr="00FA1466">
        <w:rPr>
          <w:rFonts w:ascii="Times New Roman" w:hAnsi="Times New Roman"/>
          <w:snapToGrid w:val="0"/>
          <w:sz w:val="28"/>
          <w:szCs w:val="28"/>
          <w:lang w:val="uk-UA"/>
        </w:rPr>
        <w:t>,</w:t>
      </w:r>
      <w:r w:rsidR="00661399" w:rsidRPr="00FA1466">
        <w:rPr>
          <w:rFonts w:ascii="Times New Roman" w:hAnsi="Times New Roman"/>
          <w:snapToGrid w:val="0"/>
          <w:sz w:val="28"/>
          <w:szCs w:val="28"/>
          <w:lang w:val="uk-UA"/>
        </w:rPr>
        <w:t xml:space="preserve"> поняття «транскордонний регіон» визначається як певна територія, яка характеризується наявністю схожих природно-географічних умов і охоплює </w:t>
      </w:r>
      <w:r w:rsidR="00661399" w:rsidRPr="00FA1466">
        <w:rPr>
          <w:rFonts w:ascii="Times New Roman" w:hAnsi="Times New Roman"/>
          <w:snapToGrid w:val="0"/>
          <w:sz w:val="28"/>
          <w:szCs w:val="28"/>
          <w:lang w:val="uk-UA"/>
        </w:rPr>
        <w:lastRenderedPageBreak/>
        <w:t>прикордонні регіони двох або кількох держав, що мають спільний кордон</w:t>
      </w:r>
      <w:r w:rsidR="00B87752" w:rsidRPr="00FA1466">
        <w:rPr>
          <w:rFonts w:ascii="Times New Roman" w:hAnsi="Times New Roman"/>
          <w:snapToGrid w:val="0"/>
          <w:sz w:val="28"/>
          <w:szCs w:val="28"/>
          <w:lang w:val="uk-UA"/>
        </w:rPr>
        <w:t> </w:t>
      </w:r>
      <w:r w:rsidR="00AB174A" w:rsidRPr="00FA1466">
        <w:rPr>
          <w:rFonts w:ascii="Times New Roman" w:hAnsi="Times New Roman"/>
          <w:snapToGrid w:val="0"/>
          <w:sz w:val="28"/>
          <w:szCs w:val="28"/>
          <w:lang w:val="uk-UA"/>
        </w:rPr>
        <w:t>[24</w:t>
      </w:r>
      <w:r w:rsidR="00D64399">
        <w:rPr>
          <w:rFonts w:ascii="Times New Roman" w:hAnsi="Times New Roman"/>
          <w:snapToGrid w:val="0"/>
          <w:sz w:val="28"/>
          <w:szCs w:val="28"/>
          <w:lang w:val="uk-UA"/>
        </w:rPr>
        <w:t>4</w:t>
      </w:r>
      <w:r w:rsidR="00AB174A" w:rsidRPr="00FA1466">
        <w:rPr>
          <w:rFonts w:ascii="Times New Roman" w:hAnsi="Times New Roman"/>
          <w:snapToGrid w:val="0"/>
          <w:sz w:val="28"/>
          <w:szCs w:val="28"/>
          <w:lang w:val="uk-UA"/>
        </w:rPr>
        <w:t xml:space="preserve">, </w:t>
      </w:r>
      <w:r w:rsidR="00B87752" w:rsidRPr="00FA1466">
        <w:rPr>
          <w:rFonts w:ascii="Times New Roman" w:hAnsi="Times New Roman"/>
          <w:snapToGrid w:val="0"/>
          <w:sz w:val="28"/>
          <w:szCs w:val="28"/>
          <w:lang w:val="uk-UA"/>
        </w:rPr>
        <w:t>с. </w:t>
      </w:r>
      <w:r w:rsidR="00AB174A" w:rsidRPr="00FA1466">
        <w:rPr>
          <w:rFonts w:ascii="Times New Roman" w:hAnsi="Times New Roman"/>
          <w:sz w:val="28"/>
          <w:szCs w:val="28"/>
          <w:lang w:val="uk-UA"/>
        </w:rPr>
        <w:t>138]</w:t>
      </w:r>
      <w:r w:rsidR="00661399" w:rsidRPr="00FA1466">
        <w:rPr>
          <w:rFonts w:ascii="Times New Roman" w:hAnsi="Times New Roman"/>
          <w:snapToGrid w:val="0"/>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Виходячи з цього можемо підсумувати, що терміни «транскордонний» і «прикордонний» можна співвіднести як збірне поняття та його складову відповідно. Але </w:t>
      </w:r>
      <w:r w:rsidR="00E154A2" w:rsidRPr="00FA1466">
        <w:rPr>
          <w:rFonts w:ascii="Times New Roman" w:hAnsi="Times New Roman"/>
          <w:sz w:val="28"/>
          <w:szCs w:val="28"/>
          <w:lang w:val="uk-UA"/>
        </w:rPr>
        <w:t>в</w:t>
      </w:r>
      <w:r w:rsidRPr="00FA1466">
        <w:rPr>
          <w:rFonts w:ascii="Times New Roman" w:hAnsi="Times New Roman"/>
          <w:sz w:val="28"/>
          <w:szCs w:val="28"/>
          <w:lang w:val="uk-UA"/>
        </w:rPr>
        <w:t xml:space="preserve"> такому разі незрозумілим стає їх співвідношення </w:t>
      </w:r>
      <w:r w:rsidR="00E154A2" w:rsidRPr="00FA1466">
        <w:rPr>
          <w:rFonts w:ascii="Times New Roman" w:hAnsi="Times New Roman"/>
          <w:sz w:val="28"/>
          <w:szCs w:val="28"/>
          <w:lang w:val="uk-UA"/>
        </w:rPr>
        <w:t xml:space="preserve">щодо </w:t>
      </w:r>
      <w:r w:rsidRPr="00FA1466">
        <w:rPr>
          <w:rFonts w:ascii="Times New Roman" w:hAnsi="Times New Roman"/>
          <w:sz w:val="28"/>
          <w:szCs w:val="28"/>
          <w:lang w:val="uk-UA"/>
        </w:rPr>
        <w:t>поняття «рух». Так, ми вже встановили, що прикордонний рух – це р</w:t>
      </w:r>
      <w:r w:rsidRPr="00FA1466">
        <w:rPr>
          <w:rFonts w:ascii="Times New Roman" w:hAnsi="Times New Roman"/>
          <w:sz w:val="28"/>
          <w:szCs w:val="28"/>
          <w:shd w:val="clear" w:color="auto" w:fill="FFFFFF"/>
          <w:lang w:val="uk-UA"/>
        </w:rPr>
        <w:t>егулярн</w:t>
      </w:r>
      <w:r w:rsidR="00EE174C" w:rsidRPr="00FA1466">
        <w:rPr>
          <w:rFonts w:ascii="Times New Roman" w:hAnsi="Times New Roman"/>
          <w:sz w:val="28"/>
          <w:szCs w:val="28"/>
          <w:shd w:val="clear" w:color="auto" w:fill="FFFFFF"/>
          <w:lang w:val="uk-UA"/>
        </w:rPr>
        <w:t>е</w:t>
      </w:r>
      <w:r w:rsidRPr="00FA1466">
        <w:rPr>
          <w:rFonts w:ascii="Times New Roman" w:hAnsi="Times New Roman"/>
          <w:sz w:val="28"/>
          <w:szCs w:val="28"/>
          <w:shd w:val="clear" w:color="auto" w:fill="FFFFFF"/>
          <w:lang w:val="uk-UA"/>
        </w:rPr>
        <w:t xml:space="preserve"> перетин</w:t>
      </w:r>
      <w:r w:rsidR="00EE174C" w:rsidRPr="00FA1466">
        <w:rPr>
          <w:rFonts w:ascii="Times New Roman" w:hAnsi="Times New Roman"/>
          <w:sz w:val="28"/>
          <w:szCs w:val="28"/>
          <w:shd w:val="clear" w:color="auto" w:fill="FFFFFF"/>
          <w:lang w:val="uk-UA"/>
        </w:rPr>
        <w:t>ання</w:t>
      </w:r>
      <w:r w:rsidRPr="00FA1466">
        <w:rPr>
          <w:rFonts w:ascii="Times New Roman" w:hAnsi="Times New Roman"/>
          <w:sz w:val="28"/>
          <w:szCs w:val="28"/>
          <w:shd w:val="clear" w:color="auto" w:fill="FFFFFF"/>
          <w:lang w:val="uk-UA"/>
        </w:rPr>
        <w:t xml:space="preserve"> спільного кордону мешканцями прикордонної зони на визначених у нормативних документах умовах. Якщо взяти за основу розуміння поняття «транскордонний» як кількох прикордонних територій по обидв</w:t>
      </w:r>
      <w:r w:rsidR="00E154A2" w:rsidRPr="00FA1466">
        <w:rPr>
          <w:rFonts w:ascii="Times New Roman" w:hAnsi="Times New Roman"/>
          <w:sz w:val="28"/>
          <w:szCs w:val="28"/>
          <w:shd w:val="clear" w:color="auto" w:fill="FFFFFF"/>
          <w:lang w:val="uk-UA"/>
        </w:rPr>
        <w:t>а</w:t>
      </w:r>
      <w:r w:rsidRPr="00FA1466">
        <w:rPr>
          <w:rFonts w:ascii="Times New Roman" w:hAnsi="Times New Roman"/>
          <w:sz w:val="28"/>
          <w:szCs w:val="28"/>
          <w:shd w:val="clear" w:color="auto" w:fill="FFFFFF"/>
          <w:lang w:val="uk-UA"/>
        </w:rPr>
        <w:t xml:space="preserve"> </w:t>
      </w:r>
      <w:r w:rsidR="00E154A2" w:rsidRPr="00FA1466">
        <w:rPr>
          <w:rFonts w:ascii="Times New Roman" w:hAnsi="Times New Roman"/>
          <w:sz w:val="28"/>
          <w:szCs w:val="28"/>
          <w:shd w:val="clear" w:color="auto" w:fill="FFFFFF"/>
          <w:lang w:val="uk-UA"/>
        </w:rPr>
        <w:t>боки</w:t>
      </w:r>
      <w:r w:rsidRPr="00FA1466">
        <w:rPr>
          <w:rFonts w:ascii="Times New Roman" w:hAnsi="Times New Roman"/>
          <w:sz w:val="28"/>
          <w:szCs w:val="28"/>
          <w:shd w:val="clear" w:color="auto" w:fill="FFFFFF"/>
          <w:lang w:val="uk-UA"/>
        </w:rPr>
        <w:t xml:space="preserve"> кордону, тоді транскордонний рух можна буде визначити, як </w:t>
      </w:r>
      <w:r w:rsidRPr="00FA1466">
        <w:rPr>
          <w:rFonts w:ascii="Times New Roman" w:hAnsi="Times New Roman"/>
          <w:sz w:val="28"/>
          <w:szCs w:val="28"/>
          <w:lang w:val="uk-UA"/>
        </w:rPr>
        <w:t>р</w:t>
      </w:r>
      <w:r w:rsidRPr="00FA1466">
        <w:rPr>
          <w:rFonts w:ascii="Times New Roman" w:hAnsi="Times New Roman"/>
          <w:sz w:val="28"/>
          <w:szCs w:val="28"/>
          <w:shd w:val="clear" w:color="auto" w:fill="FFFFFF"/>
          <w:lang w:val="uk-UA"/>
        </w:rPr>
        <w:t>егулярн</w:t>
      </w:r>
      <w:r w:rsidR="00EE174C" w:rsidRPr="00FA1466">
        <w:rPr>
          <w:rFonts w:ascii="Times New Roman" w:hAnsi="Times New Roman"/>
          <w:sz w:val="28"/>
          <w:szCs w:val="28"/>
          <w:shd w:val="clear" w:color="auto" w:fill="FFFFFF"/>
          <w:lang w:val="uk-UA"/>
        </w:rPr>
        <w:t>е</w:t>
      </w:r>
      <w:r w:rsidRPr="00FA1466">
        <w:rPr>
          <w:rFonts w:ascii="Times New Roman" w:hAnsi="Times New Roman"/>
          <w:sz w:val="28"/>
          <w:szCs w:val="28"/>
          <w:shd w:val="clear" w:color="auto" w:fill="FFFFFF"/>
          <w:lang w:val="uk-UA"/>
        </w:rPr>
        <w:t xml:space="preserve"> перетин</w:t>
      </w:r>
      <w:r w:rsidR="00EE174C" w:rsidRPr="00FA1466">
        <w:rPr>
          <w:rFonts w:ascii="Times New Roman" w:hAnsi="Times New Roman"/>
          <w:sz w:val="28"/>
          <w:szCs w:val="28"/>
          <w:shd w:val="clear" w:color="auto" w:fill="FFFFFF"/>
          <w:lang w:val="uk-UA"/>
        </w:rPr>
        <w:t>ання</w:t>
      </w:r>
      <w:r w:rsidRPr="00FA1466">
        <w:rPr>
          <w:rFonts w:ascii="Times New Roman" w:hAnsi="Times New Roman"/>
          <w:sz w:val="28"/>
          <w:szCs w:val="28"/>
          <w:shd w:val="clear" w:color="auto" w:fill="FFFFFF"/>
          <w:lang w:val="uk-UA"/>
        </w:rPr>
        <w:t xml:space="preserve"> спільного кордону мешканцями прикордонних зон, розміщених по </w:t>
      </w:r>
      <w:r w:rsidR="00E154A2" w:rsidRPr="00FA1466">
        <w:rPr>
          <w:rFonts w:ascii="Times New Roman" w:hAnsi="Times New Roman"/>
          <w:sz w:val="28"/>
          <w:szCs w:val="28"/>
          <w:shd w:val="clear" w:color="auto" w:fill="FFFFFF"/>
          <w:lang w:val="uk-UA"/>
        </w:rPr>
        <w:t xml:space="preserve">його </w:t>
      </w:r>
      <w:r w:rsidRPr="00FA1466">
        <w:rPr>
          <w:rFonts w:ascii="Times New Roman" w:hAnsi="Times New Roman"/>
          <w:sz w:val="28"/>
          <w:szCs w:val="28"/>
          <w:shd w:val="clear" w:color="auto" w:fill="FFFFFF"/>
          <w:lang w:val="uk-UA"/>
        </w:rPr>
        <w:t>обидв</w:t>
      </w:r>
      <w:r w:rsidR="00E154A2" w:rsidRPr="00FA1466">
        <w:rPr>
          <w:rFonts w:ascii="Times New Roman" w:hAnsi="Times New Roman"/>
          <w:sz w:val="28"/>
          <w:szCs w:val="28"/>
          <w:shd w:val="clear" w:color="auto" w:fill="FFFFFF"/>
          <w:lang w:val="uk-UA"/>
        </w:rPr>
        <w:t>а</w:t>
      </w:r>
      <w:r w:rsidRPr="00FA1466">
        <w:rPr>
          <w:rFonts w:ascii="Times New Roman" w:hAnsi="Times New Roman"/>
          <w:sz w:val="28"/>
          <w:szCs w:val="28"/>
          <w:shd w:val="clear" w:color="auto" w:fill="FFFFFF"/>
          <w:lang w:val="uk-UA"/>
        </w:rPr>
        <w:t xml:space="preserve"> </w:t>
      </w:r>
      <w:r w:rsidR="00E154A2" w:rsidRPr="00FA1466">
        <w:rPr>
          <w:rFonts w:ascii="Times New Roman" w:hAnsi="Times New Roman"/>
          <w:sz w:val="28"/>
          <w:szCs w:val="28"/>
          <w:shd w:val="clear" w:color="auto" w:fill="FFFFFF"/>
          <w:lang w:val="uk-UA"/>
        </w:rPr>
        <w:t xml:space="preserve">боки </w:t>
      </w:r>
      <w:r w:rsidRPr="00FA1466">
        <w:rPr>
          <w:rFonts w:ascii="Times New Roman" w:hAnsi="Times New Roman"/>
          <w:sz w:val="28"/>
          <w:szCs w:val="28"/>
          <w:shd w:val="clear" w:color="auto" w:fill="FFFFFF"/>
          <w:lang w:val="uk-UA"/>
        </w:rPr>
        <w:t>на умовах, визначен</w:t>
      </w:r>
      <w:r w:rsidR="00E154A2" w:rsidRPr="00FA1466">
        <w:rPr>
          <w:rFonts w:ascii="Times New Roman" w:hAnsi="Times New Roman"/>
          <w:sz w:val="28"/>
          <w:szCs w:val="28"/>
          <w:shd w:val="clear" w:color="auto" w:fill="FFFFFF"/>
          <w:lang w:val="uk-UA"/>
        </w:rPr>
        <w:t>их</w:t>
      </w:r>
      <w:r w:rsidRPr="00FA1466">
        <w:rPr>
          <w:rFonts w:ascii="Times New Roman" w:hAnsi="Times New Roman"/>
          <w:sz w:val="28"/>
          <w:szCs w:val="28"/>
          <w:shd w:val="clear" w:color="auto" w:fill="FFFFFF"/>
          <w:lang w:val="uk-UA"/>
        </w:rPr>
        <w:t xml:space="preserve"> для них у нормативних документах. Тобто </w:t>
      </w:r>
      <w:r w:rsidR="00EE174C" w:rsidRPr="00FA1466">
        <w:rPr>
          <w:rFonts w:ascii="Times New Roman" w:hAnsi="Times New Roman"/>
          <w:sz w:val="28"/>
          <w:szCs w:val="28"/>
          <w:shd w:val="clear" w:color="auto" w:fill="FFFFFF"/>
          <w:lang w:val="uk-UA"/>
        </w:rPr>
        <w:t>поняття «</w:t>
      </w:r>
      <w:r w:rsidRPr="00FA1466">
        <w:rPr>
          <w:rFonts w:ascii="Times New Roman" w:hAnsi="Times New Roman"/>
          <w:sz w:val="28"/>
          <w:szCs w:val="28"/>
          <w:shd w:val="clear" w:color="auto" w:fill="FFFFFF"/>
          <w:lang w:val="uk-UA"/>
        </w:rPr>
        <w:t>транскордонний рух</w:t>
      </w:r>
      <w:r w:rsidR="00EE174C"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розглядатиметься </w:t>
      </w:r>
      <w:r w:rsidR="00EE174C" w:rsidRPr="00FA1466">
        <w:rPr>
          <w:rFonts w:ascii="Times New Roman" w:hAnsi="Times New Roman"/>
          <w:sz w:val="28"/>
          <w:szCs w:val="28"/>
          <w:shd w:val="clear" w:color="auto" w:fill="FFFFFF"/>
          <w:lang w:val="uk-UA"/>
        </w:rPr>
        <w:t xml:space="preserve">як </w:t>
      </w:r>
      <w:r w:rsidRPr="00FA1466">
        <w:rPr>
          <w:rFonts w:ascii="Times New Roman" w:hAnsi="Times New Roman"/>
          <w:sz w:val="28"/>
          <w:szCs w:val="28"/>
          <w:shd w:val="clear" w:color="auto" w:fill="FFFFFF"/>
          <w:lang w:val="uk-UA"/>
        </w:rPr>
        <w:t>синонімічн</w:t>
      </w:r>
      <w:r w:rsidR="00EE174C" w:rsidRPr="00FA1466">
        <w:rPr>
          <w:rFonts w:ascii="Times New Roman" w:hAnsi="Times New Roman"/>
          <w:sz w:val="28"/>
          <w:szCs w:val="28"/>
          <w:shd w:val="clear" w:color="auto" w:fill="FFFFFF"/>
          <w:lang w:val="uk-UA"/>
        </w:rPr>
        <w:t>е</w:t>
      </w:r>
      <w:r w:rsidRPr="00FA1466">
        <w:rPr>
          <w:rFonts w:ascii="Times New Roman" w:hAnsi="Times New Roman"/>
          <w:sz w:val="28"/>
          <w:szCs w:val="28"/>
          <w:shd w:val="clear" w:color="auto" w:fill="FFFFFF"/>
          <w:lang w:val="uk-UA"/>
        </w:rPr>
        <w:t xml:space="preserve"> поняттю </w:t>
      </w:r>
      <w:r w:rsidR="00E154A2"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взаємні поїздки</w:t>
      </w:r>
      <w:r w:rsidR="00E154A2"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але стосуватиметься лише мешканців прикордонних зон та інших осіб, визначених у міжнародно-правових угодах про місцевий прикордонний рух. Такий підхід заслуговував би на увагу, якби на одне «але» </w:t>
      </w:r>
      <w:r w:rsidR="00E154A2"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 xml:space="preserve">угоди про місцевий прикордонний рух і без такого визначення призначені для врегулювання відповідних правовідносин на засадах взаємності, </w:t>
      </w:r>
      <w:r w:rsidR="00EE174C" w:rsidRPr="00FA1466">
        <w:rPr>
          <w:rFonts w:ascii="Times New Roman" w:hAnsi="Times New Roman"/>
          <w:sz w:val="28"/>
          <w:szCs w:val="28"/>
          <w:shd w:val="clear" w:color="auto" w:fill="FFFFFF"/>
          <w:lang w:val="uk-UA"/>
        </w:rPr>
        <w:t xml:space="preserve">а саме: </w:t>
      </w:r>
      <w:r w:rsidRPr="00FA1466">
        <w:rPr>
          <w:rFonts w:ascii="Times New Roman" w:hAnsi="Times New Roman"/>
          <w:sz w:val="28"/>
          <w:szCs w:val="28"/>
          <w:shd w:val="clear" w:color="auto" w:fill="FFFFFF"/>
          <w:lang w:val="uk-UA"/>
        </w:rPr>
        <w:t>вони визначають умови здійснення прикордонного руху громадян обох держав, тобто мешканців прикордонних зон, розміщених по обидв</w:t>
      </w:r>
      <w:r w:rsidR="00E154A2" w:rsidRPr="00FA1466">
        <w:rPr>
          <w:rFonts w:ascii="Times New Roman" w:hAnsi="Times New Roman"/>
          <w:sz w:val="28"/>
          <w:szCs w:val="28"/>
          <w:shd w:val="clear" w:color="auto" w:fill="FFFFFF"/>
          <w:lang w:val="uk-UA"/>
        </w:rPr>
        <w:t>а</w:t>
      </w:r>
      <w:r w:rsidRPr="00FA1466">
        <w:rPr>
          <w:rFonts w:ascii="Times New Roman" w:hAnsi="Times New Roman"/>
          <w:sz w:val="28"/>
          <w:szCs w:val="28"/>
          <w:shd w:val="clear" w:color="auto" w:fill="FFFFFF"/>
          <w:lang w:val="uk-UA"/>
        </w:rPr>
        <w:t xml:space="preserve"> </w:t>
      </w:r>
      <w:r w:rsidR="00E154A2" w:rsidRPr="00FA1466">
        <w:rPr>
          <w:rFonts w:ascii="Times New Roman" w:hAnsi="Times New Roman"/>
          <w:sz w:val="28"/>
          <w:szCs w:val="28"/>
          <w:shd w:val="clear" w:color="auto" w:fill="FFFFFF"/>
          <w:lang w:val="uk-UA"/>
        </w:rPr>
        <w:t xml:space="preserve">боки </w:t>
      </w:r>
      <w:r w:rsidRPr="00FA1466">
        <w:rPr>
          <w:rFonts w:ascii="Times New Roman" w:hAnsi="Times New Roman"/>
          <w:sz w:val="28"/>
          <w:szCs w:val="28"/>
          <w:shd w:val="clear" w:color="auto" w:fill="FFFFFF"/>
          <w:lang w:val="uk-UA"/>
        </w:rPr>
        <w:t xml:space="preserve">державного кордону. Зважаючи на це </w:t>
      </w:r>
      <w:r w:rsidR="00E154A2" w:rsidRPr="00FA1466">
        <w:rPr>
          <w:rFonts w:ascii="Times New Roman" w:hAnsi="Times New Roman"/>
          <w:sz w:val="28"/>
          <w:szCs w:val="28"/>
          <w:shd w:val="clear" w:color="auto" w:fill="FFFFFF"/>
          <w:lang w:val="uk-UA"/>
        </w:rPr>
        <w:t>до</w:t>
      </w:r>
      <w:r w:rsidRPr="00FA1466">
        <w:rPr>
          <w:rFonts w:ascii="Times New Roman" w:hAnsi="Times New Roman"/>
          <w:sz w:val="28"/>
          <w:szCs w:val="28"/>
          <w:shd w:val="clear" w:color="auto" w:fill="FFFFFF"/>
          <w:lang w:val="uk-UA"/>
        </w:rPr>
        <w:t>ходимо кількох висновків:</w:t>
      </w:r>
      <w:r w:rsidR="00C05622" w:rsidRPr="00FA1466">
        <w:rPr>
          <w:rFonts w:ascii="Times New Roman" w:hAnsi="Times New Roman"/>
          <w:sz w:val="28"/>
          <w:szCs w:val="28"/>
          <w:lang w:val="uk-UA"/>
        </w:rPr>
        <w:t xml:space="preserve"> по-перше, </w:t>
      </w:r>
      <w:r w:rsidRPr="00FA1466">
        <w:rPr>
          <w:rFonts w:ascii="Times New Roman" w:hAnsi="Times New Roman"/>
          <w:sz w:val="28"/>
          <w:szCs w:val="28"/>
          <w:lang w:val="uk-UA"/>
        </w:rPr>
        <w:t>у значенні руху осіб поняття «прикордонний» і «транскордонний» є тотожними;</w:t>
      </w:r>
      <w:r w:rsidR="00C05622" w:rsidRPr="00FA1466">
        <w:rPr>
          <w:rFonts w:ascii="Times New Roman" w:hAnsi="Times New Roman"/>
          <w:sz w:val="28"/>
          <w:szCs w:val="28"/>
          <w:lang w:val="uk-UA"/>
        </w:rPr>
        <w:t xml:space="preserve"> по-друге, </w:t>
      </w:r>
      <w:r w:rsidRPr="00FA1466">
        <w:rPr>
          <w:rFonts w:ascii="Times New Roman" w:hAnsi="Times New Roman"/>
          <w:sz w:val="28"/>
          <w:szCs w:val="28"/>
          <w:lang w:val="uk-UA"/>
        </w:rPr>
        <w:t>поняття «прикордонний» і «транскордонний» можуть розглядатись як відмінні, тобто такі, що позначають відмінні явища, процеси, залежно від контексту застосування.</w:t>
      </w:r>
      <w:r w:rsidR="00A928F0" w:rsidRPr="00FA1466">
        <w:rPr>
          <w:rFonts w:ascii="Times New Roman" w:hAnsi="Times New Roman"/>
          <w:sz w:val="28"/>
          <w:szCs w:val="28"/>
          <w:lang w:val="uk-UA"/>
        </w:rPr>
        <w:t xml:space="preserve"> </w:t>
      </w:r>
    </w:p>
    <w:p w:rsidR="00661399" w:rsidRPr="00FA1466" w:rsidRDefault="00E154A2"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w:t>
      </w:r>
      <w:r w:rsidR="00661399" w:rsidRPr="00FA1466">
        <w:rPr>
          <w:rFonts w:ascii="Times New Roman" w:hAnsi="Times New Roman"/>
          <w:sz w:val="28"/>
          <w:szCs w:val="28"/>
          <w:lang w:val="uk-UA"/>
        </w:rPr>
        <w:t>аголоси</w:t>
      </w:r>
      <w:r w:rsidRPr="00FA1466">
        <w:rPr>
          <w:rFonts w:ascii="Times New Roman" w:hAnsi="Times New Roman"/>
          <w:sz w:val="28"/>
          <w:szCs w:val="28"/>
          <w:lang w:val="uk-UA"/>
        </w:rPr>
        <w:t>мо</w:t>
      </w:r>
      <w:r w:rsidR="00661399" w:rsidRPr="00FA1466">
        <w:rPr>
          <w:rFonts w:ascii="Times New Roman" w:hAnsi="Times New Roman"/>
          <w:sz w:val="28"/>
          <w:szCs w:val="28"/>
          <w:lang w:val="uk-UA"/>
        </w:rPr>
        <w:t xml:space="preserve"> на тому, що транскордонний</w:t>
      </w:r>
      <w:r w:rsidR="00C05622" w:rsidRPr="00FA1466">
        <w:rPr>
          <w:rFonts w:ascii="Times New Roman" w:hAnsi="Times New Roman"/>
          <w:sz w:val="28"/>
          <w:szCs w:val="28"/>
          <w:lang w:val="uk-UA"/>
        </w:rPr>
        <w:t xml:space="preserve"> (прикордонний)</w:t>
      </w:r>
      <w:r w:rsidR="00661399" w:rsidRPr="00FA1466">
        <w:rPr>
          <w:rFonts w:ascii="Times New Roman" w:hAnsi="Times New Roman"/>
          <w:sz w:val="28"/>
          <w:szCs w:val="28"/>
          <w:lang w:val="uk-UA"/>
        </w:rPr>
        <w:t xml:space="preserve"> рух осіб – це особливе коло суспільних відносин, </w:t>
      </w:r>
      <w:r w:rsidR="00EE174C" w:rsidRPr="00FA1466">
        <w:rPr>
          <w:rFonts w:ascii="Times New Roman" w:hAnsi="Times New Roman"/>
          <w:sz w:val="28"/>
          <w:szCs w:val="28"/>
          <w:lang w:val="uk-UA"/>
        </w:rPr>
        <w:t xml:space="preserve">що їх </w:t>
      </w:r>
      <w:r w:rsidR="00661399" w:rsidRPr="00FA1466">
        <w:rPr>
          <w:rFonts w:ascii="Times New Roman" w:hAnsi="Times New Roman"/>
          <w:sz w:val="28"/>
          <w:szCs w:val="28"/>
          <w:lang w:val="uk-UA"/>
        </w:rPr>
        <w:t>ідентифікують відповідно до кола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єктів, територіального аспекту прояву, змісту,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w:t>
      </w:r>
      <w:r w:rsidR="00E7201A" w:rsidRPr="00FA1466">
        <w:rPr>
          <w:rFonts w:ascii="Times New Roman" w:hAnsi="Times New Roman"/>
          <w:sz w:val="28"/>
          <w:szCs w:val="28"/>
          <w:lang w:val="uk-UA"/>
        </w:rPr>
        <w:t>ого</w:t>
      </w:r>
      <w:r w:rsidR="00661399" w:rsidRPr="00FA1466">
        <w:rPr>
          <w:rFonts w:ascii="Times New Roman" w:hAnsi="Times New Roman"/>
          <w:sz w:val="28"/>
          <w:szCs w:val="28"/>
          <w:lang w:val="uk-UA"/>
        </w:rPr>
        <w:t xml:space="preserve"> із відповідним колом прав </w:t>
      </w:r>
      <w:r w:rsidR="00E7201A"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язків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єктів та метою функціонування, </w:t>
      </w:r>
      <w:r w:rsidR="00E7201A"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 xml:space="preserve">визначається </w:t>
      </w:r>
      <w:r w:rsidR="00661399" w:rsidRPr="00FA1466">
        <w:rPr>
          <w:rFonts w:ascii="Times New Roman" w:hAnsi="Times New Roman"/>
          <w:sz w:val="28"/>
          <w:szCs w:val="28"/>
          <w:lang w:val="uk-UA"/>
        </w:rPr>
        <w:lastRenderedPageBreak/>
        <w:t xml:space="preserve">потребами людей, </w:t>
      </w:r>
      <w:r w:rsidR="00E7201A" w:rsidRPr="00FA1466">
        <w:rPr>
          <w:rFonts w:ascii="Times New Roman" w:hAnsi="Times New Roman"/>
          <w:sz w:val="28"/>
          <w:szCs w:val="28"/>
          <w:lang w:val="uk-UA"/>
        </w:rPr>
        <w:t xml:space="preserve">які </w:t>
      </w:r>
      <w:r w:rsidR="00661399" w:rsidRPr="00FA1466">
        <w:rPr>
          <w:rFonts w:ascii="Times New Roman" w:hAnsi="Times New Roman"/>
          <w:sz w:val="28"/>
          <w:szCs w:val="28"/>
          <w:lang w:val="uk-UA"/>
        </w:rPr>
        <w:t>проживають на прикордонних територіях, здійснювати перетин державних кордонів сусідніх держав за спрощеними умовами та порядком порівняно із загальновстановленими правилами. На нашу думку, суспільні відносини, які стосуються транскордонного руху осіб, є особливим різновидом тих суспільних відносин, які становлять сферу взаємних поїздок громадян. Це пояснюється тим, що транскордонний рух осіб є:</w:t>
      </w:r>
    </w:p>
    <w:p w:rsidR="00661399" w:rsidRPr="00FA1466" w:rsidRDefault="00F17B7D"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по-перше, одним із діючих інструментів візової лібералізації, що застосовується </w:t>
      </w:r>
      <w:r w:rsidR="00E154A2" w:rsidRPr="00FA1466">
        <w:rPr>
          <w:rFonts w:ascii="Times New Roman" w:hAnsi="Times New Roman"/>
          <w:sz w:val="28"/>
          <w:szCs w:val="28"/>
          <w:lang w:val="uk-UA"/>
        </w:rPr>
        <w:t xml:space="preserve">через </w:t>
      </w:r>
      <w:r w:rsidR="00661399" w:rsidRPr="00FA1466">
        <w:rPr>
          <w:rFonts w:ascii="Times New Roman" w:hAnsi="Times New Roman"/>
          <w:sz w:val="28"/>
          <w:szCs w:val="28"/>
          <w:lang w:val="uk-UA"/>
        </w:rPr>
        <w:t>підписання угод про встановлення режиму місцевого прикордонного руху, націлен</w:t>
      </w:r>
      <w:r w:rsidR="00E7201A" w:rsidRPr="00FA1466">
        <w:rPr>
          <w:rFonts w:ascii="Times New Roman" w:hAnsi="Times New Roman"/>
          <w:sz w:val="28"/>
          <w:szCs w:val="28"/>
          <w:lang w:val="uk-UA"/>
        </w:rPr>
        <w:t>ого</w:t>
      </w:r>
      <w:r w:rsidR="00661399" w:rsidRPr="00FA1466">
        <w:rPr>
          <w:rFonts w:ascii="Times New Roman" w:hAnsi="Times New Roman"/>
          <w:sz w:val="28"/>
          <w:szCs w:val="28"/>
          <w:lang w:val="uk-UA"/>
        </w:rPr>
        <w:t xml:space="preserve"> на спрощення умов і порядку перетину державного кордону мешканцями прикордонних територій держав</w:t>
      </w:r>
      <w:r w:rsidR="00B87752" w:rsidRPr="00FA1466">
        <w:rPr>
          <w:rFonts w:ascii="Times New Roman" w:hAnsi="Times New Roman"/>
          <w:sz w:val="28"/>
          <w:szCs w:val="28"/>
          <w:lang w:val="uk-UA"/>
        </w:rPr>
        <w:t> </w:t>
      </w:r>
      <w:r w:rsidR="00E7201A"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учасниць угоди;</w:t>
      </w:r>
    </w:p>
    <w:p w:rsidR="00661399" w:rsidRPr="00FA1466" w:rsidRDefault="00F17B7D"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по-друге, </w:t>
      </w:r>
      <w:r w:rsidR="00C05622" w:rsidRPr="00FA1466">
        <w:rPr>
          <w:rFonts w:ascii="Times New Roman" w:hAnsi="Times New Roman"/>
          <w:sz w:val="28"/>
          <w:szCs w:val="28"/>
          <w:lang w:val="uk-UA"/>
        </w:rPr>
        <w:t xml:space="preserve">причиною, яка </w:t>
      </w:r>
      <w:r w:rsidR="00661399" w:rsidRPr="00FA1466">
        <w:rPr>
          <w:rFonts w:ascii="Times New Roman" w:hAnsi="Times New Roman"/>
          <w:sz w:val="28"/>
          <w:szCs w:val="28"/>
          <w:lang w:val="uk-UA"/>
        </w:rPr>
        <w:t xml:space="preserve">визначає в подальшому розвиток добросусідських відносин між сусідніми державами та мешканцями прикордонних територій, </w:t>
      </w:r>
      <w:r w:rsidR="00E154A2"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зумовлений спільністю їх природних, економічних, культурних, родинних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язків, забезпечує їх</w:t>
      </w:r>
      <w:r w:rsidR="00E7201A" w:rsidRPr="00FA1466">
        <w:rPr>
          <w:rFonts w:ascii="Times New Roman" w:hAnsi="Times New Roman"/>
          <w:sz w:val="28"/>
          <w:szCs w:val="28"/>
          <w:lang w:val="uk-UA"/>
        </w:rPr>
        <w:t>ні</w:t>
      </w:r>
      <w:r w:rsidR="00661399" w:rsidRPr="00FA1466">
        <w:rPr>
          <w:rFonts w:ascii="Times New Roman" w:hAnsi="Times New Roman"/>
          <w:sz w:val="28"/>
          <w:szCs w:val="28"/>
          <w:lang w:val="uk-UA"/>
        </w:rPr>
        <w:t xml:space="preserve"> потреби у взаємних поїздка</w:t>
      </w:r>
      <w:r w:rsidR="00E154A2" w:rsidRPr="00FA1466">
        <w:rPr>
          <w:rFonts w:ascii="Times New Roman" w:hAnsi="Times New Roman"/>
          <w:sz w:val="28"/>
          <w:szCs w:val="28"/>
          <w:lang w:val="uk-UA"/>
        </w:rPr>
        <w:t>х</w:t>
      </w:r>
      <w:r w:rsidR="00661399" w:rsidRPr="00FA1466">
        <w:rPr>
          <w:rFonts w:ascii="Times New Roman" w:hAnsi="Times New Roman"/>
          <w:sz w:val="28"/>
          <w:szCs w:val="28"/>
          <w:lang w:val="uk-UA"/>
        </w:rPr>
        <w:t xml:space="preserve"> </w:t>
      </w:r>
      <w:r w:rsidR="00E154A2"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межах прикордонних територій держав</w:t>
      </w:r>
      <w:r w:rsidR="00B87752" w:rsidRPr="00FA1466">
        <w:rPr>
          <w:rFonts w:ascii="Times New Roman" w:hAnsi="Times New Roman"/>
          <w:sz w:val="28"/>
          <w:szCs w:val="28"/>
          <w:lang w:val="uk-UA"/>
        </w:rPr>
        <w:t> </w:t>
      </w:r>
      <w:r w:rsidR="00E7201A" w:rsidRPr="00FA1466">
        <w:rPr>
          <w:rFonts w:ascii="Times New Roman" w:hAnsi="Times New Roman"/>
          <w:sz w:val="28"/>
          <w:szCs w:val="28"/>
          <w:lang w:val="uk-UA"/>
        </w:rPr>
        <w:t>–</w:t>
      </w:r>
      <w:r w:rsidR="00B87752" w:rsidRPr="00FA1466">
        <w:rPr>
          <w:rFonts w:ascii="Times New Roman" w:hAnsi="Times New Roman"/>
          <w:sz w:val="28"/>
          <w:szCs w:val="28"/>
          <w:lang w:val="uk-UA"/>
        </w:rPr>
        <w:t> </w:t>
      </w:r>
      <w:r w:rsidR="00661399" w:rsidRPr="00FA1466">
        <w:rPr>
          <w:rFonts w:ascii="Times New Roman" w:hAnsi="Times New Roman"/>
          <w:sz w:val="28"/>
          <w:szCs w:val="28"/>
          <w:lang w:val="uk-UA"/>
        </w:rPr>
        <w:t>учасниць відповідної угоди;</w:t>
      </w:r>
    </w:p>
    <w:p w:rsidR="00661399" w:rsidRPr="00FA1466" w:rsidRDefault="00F17B7D"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по-третє, одним із пріоритетних напрямів розвитку міждержавного співробітництва </w:t>
      </w:r>
      <w:r w:rsidR="00E154A2" w:rsidRPr="00FA1466">
        <w:rPr>
          <w:rFonts w:ascii="Times New Roman" w:hAnsi="Times New Roman"/>
          <w:sz w:val="28"/>
          <w:szCs w:val="28"/>
          <w:lang w:val="uk-UA"/>
        </w:rPr>
        <w:t xml:space="preserve">щодо </w:t>
      </w:r>
      <w:r w:rsidR="00661399" w:rsidRPr="00FA1466">
        <w:rPr>
          <w:rFonts w:ascii="Times New Roman" w:hAnsi="Times New Roman"/>
          <w:sz w:val="28"/>
          <w:szCs w:val="28"/>
          <w:lang w:val="uk-UA"/>
        </w:rPr>
        <w:t xml:space="preserve">забезпечення </w:t>
      </w:r>
      <w:r w:rsidR="00E154A2"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посилення економічних, політичних, соціальних, культурних, туристичних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язків відповідних регіон</w:t>
      </w:r>
      <w:r w:rsidR="004978F1" w:rsidRPr="00FA1466">
        <w:rPr>
          <w:rFonts w:ascii="Times New Roman" w:hAnsi="Times New Roman"/>
          <w:sz w:val="28"/>
          <w:szCs w:val="28"/>
          <w:lang w:val="uk-UA"/>
        </w:rPr>
        <w:t>ів</w:t>
      </w:r>
      <w:r w:rsidR="00661399" w:rsidRPr="00FA1466">
        <w:rPr>
          <w:rFonts w:ascii="Times New Roman" w:hAnsi="Times New Roman"/>
          <w:sz w:val="28"/>
          <w:szCs w:val="28"/>
          <w:lang w:val="uk-UA"/>
        </w:rPr>
        <w:t xml:space="preserve"> держав-сусідів;</w:t>
      </w:r>
    </w:p>
    <w:p w:rsidR="00661399" w:rsidRPr="00FA1466" w:rsidRDefault="00F17B7D"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по-четверте, обумовлений геополітичними, демографічними, економічними, географічними та іншими чинниками, тобто має природний характер походження </w:t>
      </w:r>
      <w:r w:rsidR="00E154A2"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потребує закріплення особливих умов і порядку взаємних поїздок громадян порівняно із загальноприйнятими нормативно закріпленими правилами взаємних міжнародних поїздок громадян. Такий підхід до конкретизації правового забезпечення транскордонного руху осіб стосується спрощення умов і порядку взаємних поїздок громадян, а дія положень відповідних правових актів, якими закріплюються норми права про транскордонний рух осіб, конкретизована </w:t>
      </w:r>
      <w:r w:rsidR="00E154A2" w:rsidRPr="00FA1466">
        <w:rPr>
          <w:rFonts w:ascii="Times New Roman" w:hAnsi="Times New Roman"/>
          <w:sz w:val="28"/>
          <w:szCs w:val="28"/>
          <w:lang w:val="uk-UA"/>
        </w:rPr>
        <w:t>щодо</w:t>
      </w:r>
      <w:r w:rsidR="00661399" w:rsidRPr="00FA1466">
        <w:rPr>
          <w:rFonts w:ascii="Times New Roman" w:hAnsi="Times New Roman"/>
          <w:sz w:val="28"/>
          <w:szCs w:val="28"/>
          <w:lang w:val="uk-UA"/>
        </w:rPr>
        <w:t xml:space="preserve"> поширення на: а) певну </w:t>
      </w:r>
      <w:r w:rsidR="00661399" w:rsidRPr="00FA1466">
        <w:rPr>
          <w:rFonts w:ascii="Times New Roman" w:hAnsi="Times New Roman"/>
          <w:sz w:val="28"/>
          <w:szCs w:val="28"/>
          <w:lang w:val="uk-UA"/>
        </w:rPr>
        <w:lastRenderedPageBreak/>
        <w:t>частину території, а саме на прикордонні території двох сусідніх держав; б) коло осіб, тобто на тих громадян сусідніх держав, які постійно проживають на відповідних прикордонних територіях сусідніх держав.</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Таким чином, суспільні відносини, які стосуються транскордонного руху осіб</w:t>
      </w:r>
      <w:r w:rsidR="00E154A2" w:rsidRPr="00FA1466">
        <w:rPr>
          <w:rFonts w:ascii="Times New Roman" w:hAnsi="Times New Roman"/>
          <w:sz w:val="28"/>
          <w:szCs w:val="28"/>
          <w:lang w:val="uk-UA"/>
        </w:rPr>
        <w:t>,</w:t>
      </w:r>
      <w:r w:rsidRPr="00FA1466">
        <w:rPr>
          <w:rFonts w:ascii="Times New Roman" w:hAnsi="Times New Roman"/>
          <w:sz w:val="28"/>
          <w:szCs w:val="28"/>
          <w:lang w:val="uk-UA"/>
        </w:rPr>
        <w:t xml:space="preserve"> доцільно розглядати як особливий різновид сфери взаємних міжнародних поїздок громадян, що обумовлює необхідність створення та розвитку відповідного інституту права – права транскордонного руху осіб як елемент</w:t>
      </w:r>
      <w:r w:rsidR="00E7201A" w:rsidRPr="00FA1466">
        <w:rPr>
          <w:rFonts w:ascii="Times New Roman" w:hAnsi="Times New Roman"/>
          <w:sz w:val="28"/>
          <w:szCs w:val="28"/>
          <w:lang w:val="uk-UA"/>
        </w:rPr>
        <w:t>а</w:t>
      </w:r>
      <w:r w:rsidRPr="00FA1466">
        <w:rPr>
          <w:rFonts w:ascii="Times New Roman" w:hAnsi="Times New Roman"/>
          <w:sz w:val="28"/>
          <w:szCs w:val="28"/>
          <w:lang w:val="uk-UA"/>
        </w:rPr>
        <w:t xml:space="preserve"> загальної галузі права – міжнародного публічного права. Вказаний підхід до розуміння транскордонного руху осіб взято за основу формування </w:t>
      </w:r>
      <w:r w:rsidR="00E7201A"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розвитку правового забезпечення взаємних міжнародних поїздок </w:t>
      </w:r>
      <w:r w:rsidR="00CE0A28"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 xml:space="preserve">. Тому, продовжуючи наукове дослідження правових підстав формування транскордонного руху осіб, вважаємо за доцільне здійснити аналіз норм права, які регламентують відносини транскордонного руху осіб, дати їх характеристику та здійснити узагальнення правового забезпечення транскордонного руху осіб </w:t>
      </w:r>
      <w:r w:rsidR="00CE0A28"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Насамперед </w:t>
      </w:r>
      <w:r w:rsidR="00E7201A" w:rsidRPr="00FA1466">
        <w:rPr>
          <w:rFonts w:ascii="Times New Roman" w:hAnsi="Times New Roman"/>
          <w:sz w:val="28"/>
          <w:szCs w:val="28"/>
          <w:lang w:val="uk-UA"/>
        </w:rPr>
        <w:t xml:space="preserve">треба </w:t>
      </w:r>
      <w:r w:rsidRPr="00FA1466">
        <w:rPr>
          <w:rFonts w:ascii="Times New Roman" w:hAnsi="Times New Roman"/>
          <w:sz w:val="28"/>
          <w:szCs w:val="28"/>
          <w:lang w:val="uk-UA"/>
        </w:rPr>
        <w:t xml:space="preserve">наголосити на тому, що правове забезпечення формування транскордонного руху осіб здійснюється як за допомогою загального правового забезпечення, що стосується всіх без </w:t>
      </w:r>
      <w:r w:rsidR="00E154A2" w:rsidRPr="00FA1466">
        <w:rPr>
          <w:rFonts w:ascii="Times New Roman" w:hAnsi="Times New Roman"/>
          <w:sz w:val="28"/>
          <w:szCs w:val="28"/>
          <w:lang w:val="uk-UA"/>
        </w:rPr>
        <w:t xml:space="preserve">винятку </w:t>
      </w:r>
      <w:r w:rsidRPr="00FA1466">
        <w:rPr>
          <w:rFonts w:ascii="Times New Roman" w:hAnsi="Times New Roman"/>
          <w:sz w:val="28"/>
          <w:szCs w:val="28"/>
          <w:lang w:val="uk-UA"/>
        </w:rPr>
        <w:t>взаємних міжнародних поїздок громадян, так і спеціальних правових норм, які визначають особливості транскордонного руху осіб. Тому помилково буде віднести до системи правового забезпечення формування транскордонного руху осіб виключно ті правові норми, що мають спеціальний характер. Вони пер</w:t>
      </w:r>
      <w:r w:rsidR="00E154A2" w:rsidRPr="00FA1466">
        <w:rPr>
          <w:rFonts w:ascii="Times New Roman" w:hAnsi="Times New Roman"/>
          <w:sz w:val="28"/>
          <w:szCs w:val="28"/>
          <w:lang w:val="uk-UA"/>
        </w:rPr>
        <w:t>едусім</w:t>
      </w:r>
      <w:r w:rsidRPr="00FA1466">
        <w:rPr>
          <w:rFonts w:ascii="Times New Roman" w:hAnsi="Times New Roman"/>
          <w:sz w:val="28"/>
          <w:szCs w:val="28"/>
          <w:lang w:val="uk-UA"/>
        </w:rPr>
        <w:t xml:space="preserve"> засновані на нормах, які визначають загальні умови та порядок взаємних міжнародних поїздок громадян.</w:t>
      </w:r>
    </w:p>
    <w:p w:rsidR="00661399" w:rsidRPr="00FA1466" w:rsidRDefault="00E154A2"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положеннях ст.</w:t>
      </w:r>
      <w:r w:rsidR="00F17B7D"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33 Конституції України закріплено, що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w:t>
      </w:r>
      <w:bookmarkStart w:id="8" w:name="n4268"/>
      <w:bookmarkEnd w:id="8"/>
      <w:r w:rsidR="00661399" w:rsidRPr="00FA1466">
        <w:rPr>
          <w:rFonts w:ascii="Times New Roman" w:hAnsi="Times New Roman"/>
          <w:sz w:val="28"/>
          <w:szCs w:val="28"/>
          <w:lang w:val="uk-UA"/>
        </w:rPr>
        <w:t>Громадянин України не може бути позбавлений права в будь-який час повернутися в Україну</w:t>
      </w:r>
      <w:r w:rsidR="00B87752"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954248">
        <w:rPr>
          <w:rFonts w:ascii="Times New Roman" w:hAnsi="Times New Roman"/>
          <w:sz w:val="28"/>
          <w:szCs w:val="28"/>
          <w:lang w:val="uk-UA"/>
        </w:rPr>
        <w:t>1</w:t>
      </w:r>
      <w:r w:rsidR="00AB54B2" w:rsidRPr="00FA1466">
        <w:rPr>
          <w:rFonts w:ascii="Times New Roman" w:hAnsi="Times New Roman"/>
          <w:sz w:val="28"/>
          <w:szCs w:val="28"/>
          <w:lang w:val="uk-UA"/>
        </w:rPr>
        <w:t>]</w:t>
      </w:r>
      <w:r w:rsidR="00661399" w:rsidRPr="00FA1466">
        <w:rPr>
          <w:rFonts w:ascii="Times New Roman" w:hAnsi="Times New Roman"/>
          <w:sz w:val="28"/>
          <w:szCs w:val="28"/>
          <w:lang w:val="uk-UA"/>
        </w:rPr>
        <w:t>. Як бачимо, цитоване положення ст.</w:t>
      </w:r>
      <w:r w:rsidR="00F17B7D"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33 гарантує </w:t>
      </w:r>
      <w:r w:rsidR="00661399" w:rsidRPr="00FA1466">
        <w:rPr>
          <w:rFonts w:ascii="Times New Roman" w:hAnsi="Times New Roman"/>
          <w:sz w:val="28"/>
          <w:szCs w:val="28"/>
          <w:lang w:val="uk-UA"/>
        </w:rPr>
        <w:lastRenderedPageBreak/>
        <w:t>громадянам України право на виїзд за межі та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 на територію нашої держави. Інакше кажучи, дану складову права на свободу пересування можемо назвати правом на свободу поїздок, адже воно містить основні складові поняття поїздок (у контексті міжнародних</w:t>
      </w:r>
      <w:r w:rsidR="004978F1" w:rsidRPr="00FA1466">
        <w:rPr>
          <w:rFonts w:ascii="Times New Roman" w:hAnsi="Times New Roman"/>
          <w:sz w:val="28"/>
          <w:szCs w:val="28"/>
          <w:lang w:val="uk-UA"/>
        </w:rPr>
        <w:t>)</w:t>
      </w:r>
      <w:r w:rsidR="00661399" w:rsidRPr="00FA1466">
        <w:rPr>
          <w:rFonts w:ascii="Times New Roman" w:hAnsi="Times New Roman"/>
          <w:sz w:val="28"/>
          <w:szCs w:val="28"/>
          <w:lang w:val="uk-UA"/>
        </w:rPr>
        <w:t>. Відповідно до ст.</w:t>
      </w:r>
      <w:r w:rsidR="00F17B7D"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313 Цивільного кодексу України фізичні особи мають право на: свободу пересування; </w:t>
      </w:r>
      <w:r w:rsidR="00661399" w:rsidRPr="00FA1466">
        <w:rPr>
          <w:rFonts w:ascii="Times New Roman" w:hAnsi="Times New Roman"/>
          <w:sz w:val="28"/>
          <w:szCs w:val="28"/>
          <w:shd w:val="clear" w:color="auto" w:fill="FFFFFF"/>
          <w:lang w:val="uk-UA"/>
        </w:rPr>
        <w:t>безперешкодне повернення в Україну; вільний самостійний виїзд за межі України (за умови досягнення 16-річного віку); виїзд за межі України лише за згодою батьків (усиновлювачів), піклувальників та в їхньому супроводі або в супроводі осіб, які уповноважені ними (до моменту досягнення 16-річного віку). Крім того,</w:t>
      </w:r>
      <w:r w:rsidR="00A928F0" w:rsidRPr="00FA1466">
        <w:rPr>
          <w:rFonts w:ascii="Times New Roman" w:hAnsi="Times New Roman"/>
          <w:sz w:val="28"/>
          <w:szCs w:val="28"/>
          <w:shd w:val="clear" w:color="auto" w:fill="FFFFFF"/>
          <w:lang w:val="uk-UA"/>
        </w:rPr>
        <w:t xml:space="preserve"> </w:t>
      </w:r>
      <w:r w:rsidR="00661399" w:rsidRPr="00FA1466">
        <w:rPr>
          <w:rFonts w:ascii="Times New Roman" w:hAnsi="Times New Roman"/>
          <w:sz w:val="28"/>
          <w:szCs w:val="28"/>
          <w:shd w:val="clear" w:color="auto" w:fill="FFFFFF"/>
          <w:lang w:val="uk-UA"/>
        </w:rPr>
        <w:t xml:space="preserve">дана стаття закріплює певні </w:t>
      </w:r>
      <w:r w:rsidRPr="00FA1466">
        <w:rPr>
          <w:rFonts w:ascii="Times New Roman" w:hAnsi="Times New Roman"/>
          <w:sz w:val="28"/>
          <w:szCs w:val="28"/>
          <w:shd w:val="clear" w:color="auto" w:fill="FFFFFF"/>
          <w:lang w:val="uk-UA"/>
        </w:rPr>
        <w:t xml:space="preserve">винятки </w:t>
      </w:r>
      <w:r w:rsidR="00661399" w:rsidRPr="00FA1466">
        <w:rPr>
          <w:rFonts w:ascii="Times New Roman" w:hAnsi="Times New Roman"/>
          <w:sz w:val="28"/>
          <w:szCs w:val="28"/>
          <w:shd w:val="clear" w:color="auto" w:fill="FFFFFF"/>
          <w:lang w:val="uk-UA"/>
        </w:rPr>
        <w:t>із правил дотримання цього права (ч</w:t>
      </w:r>
      <w:r w:rsidR="00B87752" w:rsidRPr="00FA1466">
        <w:rPr>
          <w:rFonts w:ascii="Times New Roman" w:hAnsi="Times New Roman"/>
          <w:sz w:val="28"/>
          <w:szCs w:val="28"/>
          <w:shd w:val="clear" w:color="auto" w:fill="FFFFFF"/>
          <w:lang w:val="uk-UA"/>
        </w:rPr>
        <w:t>астини</w:t>
      </w:r>
      <w:r w:rsidR="00F17B7D"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4</w:t>
      </w:r>
      <w:r w:rsidR="00B87752" w:rsidRPr="00FA1466">
        <w:rPr>
          <w:rFonts w:ascii="Times New Roman" w:hAnsi="Times New Roman"/>
          <w:sz w:val="28"/>
          <w:szCs w:val="28"/>
          <w:shd w:val="clear" w:color="auto" w:fill="FFFFFF"/>
          <w:lang w:val="uk-UA"/>
        </w:rPr>
        <w:t xml:space="preserve"> та</w:t>
      </w:r>
      <w:r w:rsidR="00661399" w:rsidRPr="00FA1466">
        <w:rPr>
          <w:rFonts w:ascii="Times New Roman" w:hAnsi="Times New Roman"/>
          <w:sz w:val="28"/>
          <w:szCs w:val="28"/>
          <w:shd w:val="clear" w:color="auto" w:fill="FFFFFF"/>
          <w:lang w:val="uk-UA"/>
        </w:rPr>
        <w:t xml:space="preserve"> 6), а саме: фізична особа може бути обмежена у здійсненні права на пересування лише у випадках, встановлених законом; законом можуть бути встановлені особливі правила доступу на окремі території, якщо цього потребують інтереси державної безпеки, охорони громадського порядку, життя та здоров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я людей</w:t>
      </w:r>
      <w:r w:rsidR="00B87752" w:rsidRPr="00FA1466">
        <w:rPr>
          <w:rFonts w:ascii="Times New Roman" w:hAnsi="Times New Roman"/>
          <w:sz w:val="28"/>
          <w:szCs w:val="28"/>
          <w:shd w:val="clear" w:color="auto" w:fill="FFFFFF"/>
          <w:lang w:val="uk-UA"/>
        </w:rPr>
        <w:t> </w:t>
      </w:r>
      <w:r w:rsidR="00154306" w:rsidRPr="00FA1466">
        <w:rPr>
          <w:rFonts w:ascii="Times New Roman" w:hAnsi="Times New Roman"/>
          <w:sz w:val="28"/>
          <w:szCs w:val="28"/>
          <w:shd w:val="clear" w:color="auto" w:fill="FFFFFF"/>
          <w:lang w:val="uk-UA"/>
        </w:rPr>
        <w:t>[26</w:t>
      </w:r>
      <w:r w:rsidR="00D64399">
        <w:rPr>
          <w:rFonts w:ascii="Times New Roman" w:hAnsi="Times New Roman"/>
          <w:sz w:val="28"/>
          <w:szCs w:val="28"/>
          <w:shd w:val="clear" w:color="auto" w:fill="FFFFFF"/>
          <w:lang w:val="uk-UA"/>
        </w:rPr>
        <w:t>3</w:t>
      </w:r>
      <w:r w:rsidR="00154306"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Наведені норми є не єдиними, однак саме вони стосуються права на свободу поїздок. Водночас механізм реалізації даного права не розкривається </w:t>
      </w:r>
      <w:r w:rsidR="00E7201A" w:rsidRPr="00FA1466">
        <w:rPr>
          <w:rFonts w:ascii="Times New Roman" w:hAnsi="Times New Roman"/>
          <w:sz w:val="28"/>
          <w:szCs w:val="28"/>
          <w:shd w:val="clear" w:color="auto" w:fill="FFFFFF"/>
          <w:lang w:val="uk-UA"/>
        </w:rPr>
        <w:t xml:space="preserve">в </w:t>
      </w:r>
      <w:r w:rsidR="00661399" w:rsidRPr="00FA1466">
        <w:rPr>
          <w:rFonts w:ascii="Times New Roman" w:hAnsi="Times New Roman"/>
          <w:sz w:val="28"/>
          <w:szCs w:val="28"/>
          <w:shd w:val="clear" w:color="auto" w:fill="FFFFFF"/>
          <w:lang w:val="uk-UA"/>
        </w:rPr>
        <w:t xml:space="preserve">нормативно-правових актах загального характеру – це завдання </w:t>
      </w:r>
      <w:r w:rsidRPr="00FA1466">
        <w:rPr>
          <w:rFonts w:ascii="Times New Roman" w:hAnsi="Times New Roman"/>
          <w:sz w:val="28"/>
          <w:szCs w:val="28"/>
          <w:shd w:val="clear" w:color="auto" w:fill="FFFFFF"/>
          <w:lang w:val="uk-UA"/>
        </w:rPr>
        <w:t xml:space="preserve">розв’язується </w:t>
      </w:r>
      <w:r w:rsidR="00661399" w:rsidRPr="00FA1466">
        <w:rPr>
          <w:rFonts w:ascii="Times New Roman" w:hAnsi="Times New Roman"/>
          <w:sz w:val="28"/>
          <w:szCs w:val="28"/>
          <w:shd w:val="clear" w:color="auto" w:fill="FFFFFF"/>
          <w:lang w:val="uk-UA"/>
        </w:rPr>
        <w:t>за допомогою низки спеціальних нормативно-правових актів.</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До</w:t>
      </w:r>
      <w:r w:rsidR="004978F1"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складу актів, що закріплюють загальні норми права, котрі регламентують відносини </w:t>
      </w:r>
      <w:r w:rsidR="00E154A2"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здійснення взаємних міжнародних поїздок громадян,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w:t>
      </w:r>
      <w:r w:rsidR="00E154A2" w:rsidRPr="00FA1466">
        <w:rPr>
          <w:rFonts w:ascii="Times New Roman" w:hAnsi="Times New Roman"/>
          <w:sz w:val="28"/>
          <w:szCs w:val="28"/>
          <w:lang w:val="uk-UA"/>
        </w:rPr>
        <w:t xml:space="preserve">й </w:t>
      </w:r>
      <w:r w:rsidRPr="00FA1466">
        <w:rPr>
          <w:rFonts w:ascii="Times New Roman" w:hAnsi="Times New Roman"/>
          <w:sz w:val="28"/>
          <w:szCs w:val="28"/>
          <w:lang w:val="uk-UA"/>
        </w:rPr>
        <w:t>відносини здійснення транскордонного руху осіб</w:t>
      </w:r>
      <w:r w:rsidR="00E154A2" w:rsidRPr="00FA1466">
        <w:rPr>
          <w:rFonts w:ascii="Times New Roman" w:hAnsi="Times New Roman"/>
          <w:sz w:val="28"/>
          <w:szCs w:val="28"/>
          <w:lang w:val="uk-UA"/>
        </w:rPr>
        <w:t>,</w:t>
      </w:r>
      <w:r w:rsidRPr="00FA1466">
        <w:rPr>
          <w:rFonts w:ascii="Times New Roman" w:hAnsi="Times New Roman"/>
          <w:sz w:val="28"/>
          <w:szCs w:val="28"/>
          <w:lang w:val="uk-UA"/>
        </w:rPr>
        <w:t xml:space="preserve"> мож</w:t>
      </w:r>
      <w:r w:rsidR="00E7201A" w:rsidRPr="00FA1466">
        <w:rPr>
          <w:rFonts w:ascii="Times New Roman" w:hAnsi="Times New Roman"/>
          <w:sz w:val="28"/>
          <w:szCs w:val="28"/>
          <w:lang w:val="uk-UA"/>
        </w:rPr>
        <w:t>на</w:t>
      </w:r>
      <w:r w:rsidRPr="00FA1466">
        <w:rPr>
          <w:rFonts w:ascii="Times New Roman" w:hAnsi="Times New Roman"/>
          <w:sz w:val="28"/>
          <w:szCs w:val="28"/>
          <w:lang w:val="uk-UA"/>
        </w:rPr>
        <w:t xml:space="preserve"> віднести:</w:t>
      </w:r>
    </w:p>
    <w:p w:rsidR="00661399" w:rsidRPr="00FA1466" w:rsidRDefault="00661399" w:rsidP="00A928F0">
      <w:pPr>
        <w:numPr>
          <w:ilvl w:val="0"/>
          <w:numId w:val="6"/>
        </w:numPr>
        <w:tabs>
          <w:tab w:val="left" w:pos="1080"/>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законодавчі акти України, а саме Закон України «Про зовнішньоекономічну діяльність»</w:t>
      </w:r>
      <w:r w:rsidR="00B87752"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6</w:t>
      </w:r>
      <w:r w:rsidR="009704AB" w:rsidRPr="00FA1466">
        <w:rPr>
          <w:rFonts w:ascii="Times New Roman" w:hAnsi="Times New Roman"/>
          <w:sz w:val="28"/>
          <w:szCs w:val="28"/>
          <w:lang w:val="uk-UA"/>
        </w:rPr>
        <w:t>]</w:t>
      </w:r>
      <w:r w:rsidRPr="00FA1466">
        <w:rPr>
          <w:rFonts w:ascii="Times New Roman" w:hAnsi="Times New Roman"/>
          <w:sz w:val="28"/>
          <w:szCs w:val="28"/>
          <w:lang w:val="uk-UA"/>
        </w:rPr>
        <w:t xml:space="preserve">, положення якого визначають умови та порядок здійснення зовнішньоекономічної діяльності,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w:t>
      </w:r>
      <w:r w:rsidR="00E7201A" w:rsidRPr="00FA1466">
        <w:rPr>
          <w:rFonts w:ascii="Times New Roman" w:hAnsi="Times New Roman"/>
          <w:sz w:val="28"/>
          <w:szCs w:val="28"/>
          <w:lang w:val="uk-UA"/>
        </w:rPr>
        <w:t>й у</w:t>
      </w:r>
      <w:r w:rsidRPr="00FA1466">
        <w:rPr>
          <w:rFonts w:ascii="Times New Roman" w:hAnsi="Times New Roman"/>
          <w:sz w:val="28"/>
          <w:szCs w:val="28"/>
          <w:lang w:val="uk-UA"/>
        </w:rPr>
        <w:t xml:space="preserve"> межах прикордонних територій; Закон України «Про державний кордон»</w:t>
      </w:r>
      <w:r w:rsidR="00B87752" w:rsidRPr="00FA1466">
        <w:rPr>
          <w:rFonts w:ascii="Times New Roman" w:hAnsi="Times New Roman"/>
          <w:sz w:val="28"/>
          <w:szCs w:val="28"/>
          <w:lang w:val="uk-UA"/>
        </w:rPr>
        <w:t> </w:t>
      </w:r>
      <w:r w:rsidR="00437DBE" w:rsidRPr="00FA1466">
        <w:rPr>
          <w:rFonts w:ascii="Times New Roman" w:hAnsi="Times New Roman"/>
          <w:sz w:val="28"/>
          <w:szCs w:val="28"/>
          <w:lang w:val="uk-UA"/>
        </w:rPr>
        <w:t>[15</w:t>
      </w:r>
      <w:r w:rsidR="00E3528C">
        <w:rPr>
          <w:rFonts w:ascii="Times New Roman" w:hAnsi="Times New Roman"/>
          <w:sz w:val="28"/>
          <w:szCs w:val="28"/>
          <w:lang w:val="uk-UA"/>
        </w:rPr>
        <w:t>6</w:t>
      </w:r>
      <w:r w:rsidR="00437DBE" w:rsidRPr="00FA1466">
        <w:rPr>
          <w:rFonts w:ascii="Times New Roman" w:hAnsi="Times New Roman"/>
          <w:sz w:val="28"/>
          <w:szCs w:val="28"/>
          <w:lang w:val="uk-UA"/>
        </w:rPr>
        <w:t>]</w:t>
      </w:r>
      <w:r w:rsidRPr="00FA1466">
        <w:rPr>
          <w:rFonts w:ascii="Times New Roman" w:hAnsi="Times New Roman"/>
          <w:sz w:val="28"/>
          <w:szCs w:val="28"/>
          <w:lang w:val="uk-UA"/>
        </w:rPr>
        <w:t>, що закріплює режим функціонування державного кордону України, умови і порядок його перетину; Закон України</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«Про свободу пересування та вільний вибір місця проживання в Україні»</w:t>
      </w:r>
      <w:r w:rsidR="00B87752" w:rsidRPr="00FA1466">
        <w:rPr>
          <w:rFonts w:ascii="Times New Roman" w:hAnsi="Times New Roman"/>
          <w:sz w:val="28"/>
          <w:szCs w:val="28"/>
          <w:lang w:val="uk-UA"/>
        </w:rPr>
        <w:t> </w:t>
      </w:r>
      <w:r w:rsidR="00271040" w:rsidRPr="00FA1466">
        <w:rPr>
          <w:rFonts w:ascii="Times New Roman" w:hAnsi="Times New Roman"/>
          <w:sz w:val="28"/>
          <w:szCs w:val="28"/>
          <w:lang w:val="uk-UA"/>
        </w:rPr>
        <w:t>[19</w:t>
      </w:r>
      <w:r w:rsidR="003847CE">
        <w:rPr>
          <w:rFonts w:ascii="Times New Roman" w:hAnsi="Times New Roman"/>
          <w:sz w:val="28"/>
          <w:szCs w:val="28"/>
          <w:lang w:val="uk-UA"/>
        </w:rPr>
        <w:t>9</w:t>
      </w:r>
      <w:r w:rsidR="00271040" w:rsidRPr="00FA1466">
        <w:rPr>
          <w:rFonts w:ascii="Times New Roman" w:hAnsi="Times New Roman"/>
          <w:sz w:val="28"/>
          <w:szCs w:val="28"/>
          <w:lang w:val="uk-UA"/>
        </w:rPr>
        <w:t>]</w:t>
      </w:r>
      <w:r w:rsidRPr="00FA1466">
        <w:rPr>
          <w:rFonts w:ascii="Times New Roman" w:hAnsi="Times New Roman"/>
          <w:sz w:val="28"/>
          <w:szCs w:val="28"/>
          <w:lang w:val="uk-UA"/>
        </w:rPr>
        <w:t xml:space="preserve">, що </w:t>
      </w:r>
      <w:r w:rsidRPr="00FA1466">
        <w:rPr>
          <w:rFonts w:ascii="Times New Roman" w:hAnsi="Times New Roman"/>
          <w:sz w:val="28"/>
          <w:szCs w:val="28"/>
          <w:lang w:val="uk-UA"/>
        </w:rPr>
        <w:lastRenderedPageBreak/>
        <w:t xml:space="preserve">деталізує відповідне право людини та встановлює порядок його реалізації, охорони </w:t>
      </w:r>
      <w:r w:rsidR="00E7201A"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захисту з </w:t>
      </w:r>
      <w:r w:rsidR="00E154A2" w:rsidRPr="00FA1466">
        <w:rPr>
          <w:rFonts w:ascii="Times New Roman" w:hAnsi="Times New Roman"/>
          <w:sz w:val="28"/>
          <w:szCs w:val="28"/>
          <w:lang w:val="uk-UA"/>
        </w:rPr>
        <w:t xml:space="preserve">боку </w:t>
      </w:r>
      <w:r w:rsidRPr="00FA1466">
        <w:rPr>
          <w:rFonts w:ascii="Times New Roman" w:hAnsi="Times New Roman"/>
          <w:sz w:val="28"/>
          <w:szCs w:val="28"/>
          <w:lang w:val="uk-UA"/>
        </w:rPr>
        <w:t>держави; Закон України «Про прикордонний контроль»</w:t>
      </w:r>
      <w:r w:rsidR="00B87752" w:rsidRPr="00FA1466">
        <w:rPr>
          <w:rFonts w:ascii="Times New Roman" w:hAnsi="Times New Roman"/>
          <w:sz w:val="28"/>
          <w:szCs w:val="28"/>
          <w:lang w:val="uk-UA"/>
        </w:rPr>
        <w:t> </w:t>
      </w:r>
      <w:r w:rsidR="00BB7446" w:rsidRPr="00FA1466">
        <w:rPr>
          <w:rFonts w:ascii="Times New Roman" w:hAnsi="Times New Roman"/>
          <w:sz w:val="28"/>
          <w:szCs w:val="28"/>
          <w:lang w:val="uk-UA"/>
        </w:rPr>
        <w:t>[1</w:t>
      </w:r>
      <w:r w:rsidR="003847CE">
        <w:rPr>
          <w:rFonts w:ascii="Times New Roman" w:hAnsi="Times New Roman"/>
          <w:sz w:val="28"/>
          <w:szCs w:val="28"/>
          <w:lang w:val="uk-UA"/>
        </w:rPr>
        <w:t>90</w:t>
      </w:r>
      <w:r w:rsidR="00BB7446" w:rsidRPr="00FA1466">
        <w:rPr>
          <w:rFonts w:ascii="Times New Roman" w:hAnsi="Times New Roman"/>
          <w:sz w:val="28"/>
          <w:szCs w:val="28"/>
          <w:lang w:val="uk-UA"/>
        </w:rPr>
        <w:t>]</w:t>
      </w:r>
      <w:r w:rsidRPr="00FA1466">
        <w:rPr>
          <w:rFonts w:ascii="Times New Roman" w:hAnsi="Times New Roman"/>
          <w:sz w:val="28"/>
          <w:szCs w:val="28"/>
          <w:lang w:val="uk-UA"/>
        </w:rPr>
        <w:t>, що стосується умов і порядку здійснення прикордонного контролю</w:t>
      </w:r>
      <w:r w:rsidR="00D8442C"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щодо його проходження в межах режиму транскордонного руху осіб; Закону України «Про порядок виїзду з України і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 Україну громадян України» від 21</w:t>
      </w:r>
      <w:r w:rsidR="00F17B7D" w:rsidRPr="00FA1466">
        <w:rPr>
          <w:rFonts w:ascii="Times New Roman" w:hAnsi="Times New Roman"/>
          <w:sz w:val="28"/>
          <w:szCs w:val="28"/>
          <w:lang w:val="uk-UA"/>
        </w:rPr>
        <w:t> </w:t>
      </w:r>
      <w:r w:rsidRPr="00FA1466">
        <w:rPr>
          <w:rFonts w:ascii="Times New Roman" w:hAnsi="Times New Roman"/>
          <w:sz w:val="28"/>
          <w:szCs w:val="28"/>
          <w:lang w:val="uk-UA"/>
        </w:rPr>
        <w:t>січня 1994</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B87752"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4</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положення якого визначають порядок переміщення громадян через </w:t>
      </w:r>
      <w:r w:rsidR="004978F1" w:rsidRPr="00FA1466">
        <w:rPr>
          <w:rFonts w:ascii="Times New Roman" w:hAnsi="Times New Roman"/>
          <w:sz w:val="28"/>
          <w:szCs w:val="28"/>
          <w:lang w:val="uk-UA"/>
        </w:rPr>
        <w:t>д</w:t>
      </w:r>
      <w:r w:rsidRPr="00FA1466">
        <w:rPr>
          <w:rFonts w:ascii="Times New Roman" w:hAnsi="Times New Roman"/>
          <w:sz w:val="28"/>
          <w:szCs w:val="28"/>
          <w:lang w:val="uk-UA"/>
        </w:rPr>
        <w:t>ержавний кордон України тощо;</w:t>
      </w:r>
    </w:p>
    <w:p w:rsidR="00661399" w:rsidRPr="00FA1466" w:rsidRDefault="00661399" w:rsidP="00A928F0">
      <w:pPr>
        <w:pStyle w:val="a8"/>
        <w:numPr>
          <w:ilvl w:val="0"/>
          <w:numId w:val="6"/>
        </w:numPr>
        <w:tabs>
          <w:tab w:val="left" w:pos="851"/>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підзаконні акти, наприклад Указ Президента України </w:t>
      </w:r>
      <w:r w:rsidR="00EB6A89" w:rsidRPr="00FA1466">
        <w:rPr>
          <w:rFonts w:ascii="Times New Roman" w:hAnsi="Times New Roman"/>
          <w:sz w:val="28"/>
          <w:szCs w:val="28"/>
          <w:lang w:val="uk-UA"/>
        </w:rPr>
        <w:t>від 19</w:t>
      </w:r>
      <w:r w:rsidR="00F17B7D" w:rsidRPr="00FA1466">
        <w:rPr>
          <w:rFonts w:ascii="Times New Roman" w:hAnsi="Times New Roman"/>
          <w:sz w:val="28"/>
          <w:szCs w:val="28"/>
          <w:lang w:val="uk-UA"/>
        </w:rPr>
        <w:t> </w:t>
      </w:r>
      <w:r w:rsidR="00EB6A89" w:rsidRPr="00FA1466">
        <w:rPr>
          <w:rFonts w:ascii="Times New Roman" w:hAnsi="Times New Roman"/>
          <w:sz w:val="28"/>
          <w:szCs w:val="28"/>
          <w:lang w:val="uk-UA"/>
        </w:rPr>
        <w:t>грудня 2007</w:t>
      </w:r>
      <w:r w:rsidR="00F17B7D" w:rsidRPr="00FA1466">
        <w:rPr>
          <w:rFonts w:ascii="Times New Roman" w:hAnsi="Times New Roman"/>
          <w:sz w:val="28"/>
          <w:szCs w:val="28"/>
          <w:lang w:val="uk-UA"/>
        </w:rPr>
        <w:t> </w:t>
      </w:r>
      <w:r w:rsidR="00EB6A89" w:rsidRPr="00FA1466">
        <w:rPr>
          <w:rFonts w:ascii="Times New Roman" w:hAnsi="Times New Roman"/>
          <w:sz w:val="28"/>
          <w:szCs w:val="28"/>
          <w:lang w:val="uk-UA"/>
        </w:rPr>
        <w:t>р. №</w:t>
      </w:r>
      <w:r w:rsidR="00F17B7D" w:rsidRPr="00FA1466">
        <w:rPr>
          <w:rFonts w:ascii="Times New Roman" w:hAnsi="Times New Roman"/>
          <w:sz w:val="28"/>
          <w:szCs w:val="28"/>
          <w:lang w:val="uk-UA"/>
        </w:rPr>
        <w:t> </w:t>
      </w:r>
      <w:r w:rsidR="00EB6A89" w:rsidRPr="00FA1466">
        <w:rPr>
          <w:rFonts w:ascii="Times New Roman" w:hAnsi="Times New Roman"/>
          <w:sz w:val="28"/>
          <w:szCs w:val="28"/>
          <w:lang w:val="uk-UA"/>
        </w:rPr>
        <w:t xml:space="preserve">1236 </w:t>
      </w:r>
      <w:r w:rsidRPr="00FA1466">
        <w:rPr>
          <w:rFonts w:ascii="Times New Roman" w:hAnsi="Times New Roman"/>
          <w:sz w:val="28"/>
          <w:szCs w:val="28"/>
          <w:lang w:val="uk-UA"/>
        </w:rPr>
        <w:t>«Про заходи щодо активізації євроінтеграційного прикордонного співробітництва»</w:t>
      </w:r>
      <w:r w:rsidR="00B87752" w:rsidRPr="00FA1466">
        <w:rPr>
          <w:rFonts w:ascii="Times New Roman" w:hAnsi="Times New Roman"/>
          <w:sz w:val="28"/>
          <w:szCs w:val="28"/>
          <w:lang w:val="uk-UA"/>
        </w:rPr>
        <w:t> </w:t>
      </w:r>
      <w:r w:rsidR="0095025F" w:rsidRPr="00FA1466">
        <w:rPr>
          <w:rFonts w:ascii="Times New Roman" w:hAnsi="Times New Roman"/>
          <w:sz w:val="28"/>
          <w:szCs w:val="28"/>
          <w:lang w:val="uk-UA"/>
        </w:rPr>
        <w:t>[17</w:t>
      </w:r>
      <w:r w:rsidR="00E3528C">
        <w:rPr>
          <w:rFonts w:ascii="Times New Roman" w:hAnsi="Times New Roman"/>
          <w:sz w:val="28"/>
          <w:szCs w:val="28"/>
          <w:lang w:val="uk-UA"/>
        </w:rPr>
        <w:t>1</w:t>
      </w:r>
      <w:r w:rsidR="0095025F" w:rsidRPr="00FA1466">
        <w:rPr>
          <w:rFonts w:ascii="Times New Roman" w:hAnsi="Times New Roman"/>
          <w:sz w:val="28"/>
          <w:szCs w:val="28"/>
          <w:lang w:val="uk-UA"/>
        </w:rPr>
        <w:t>]</w:t>
      </w:r>
      <w:r w:rsidRPr="00FA1466">
        <w:rPr>
          <w:rFonts w:ascii="Times New Roman" w:hAnsi="Times New Roman"/>
          <w:sz w:val="28"/>
          <w:szCs w:val="28"/>
          <w:lang w:val="uk-UA"/>
        </w:rPr>
        <w:t>, положення якого закріплюють програмні засади активізації прикордонного співробітництва прикордонних регіонів України з прикордонними територіями країн</w:t>
      </w:r>
      <w:r w:rsidR="00B87752" w:rsidRPr="00FA1466">
        <w:rPr>
          <w:rFonts w:ascii="Times New Roman" w:hAnsi="Times New Roman"/>
          <w:sz w:val="28"/>
          <w:szCs w:val="28"/>
          <w:lang w:val="uk-UA"/>
        </w:rPr>
        <w:t> </w:t>
      </w:r>
      <w:r w:rsidR="001916A3" w:rsidRPr="00FA1466">
        <w:rPr>
          <w:rFonts w:ascii="Times New Roman" w:hAnsi="Times New Roman"/>
          <w:sz w:val="28"/>
          <w:szCs w:val="28"/>
          <w:lang w:val="uk-UA"/>
        </w:rPr>
        <w:t>–</w:t>
      </w:r>
      <w:r w:rsidR="00B87752" w:rsidRPr="00FA1466">
        <w:rPr>
          <w:rFonts w:ascii="Times New Roman" w:hAnsi="Times New Roman"/>
          <w:sz w:val="28"/>
          <w:szCs w:val="28"/>
          <w:lang w:val="uk-UA"/>
        </w:rPr>
        <w:t> </w:t>
      </w:r>
      <w:r w:rsidRPr="00FA1466">
        <w:rPr>
          <w:rFonts w:ascii="Times New Roman" w:hAnsi="Times New Roman"/>
          <w:sz w:val="28"/>
          <w:szCs w:val="28"/>
          <w:lang w:val="uk-UA"/>
        </w:rPr>
        <w:t xml:space="preserve">членів ЄС, що межують з Україною; Постанова Кабінету Міністрів України від </w:t>
      </w:r>
      <w:r w:rsidR="00B87752" w:rsidRPr="00FA1466">
        <w:rPr>
          <w:rFonts w:ascii="Times New Roman" w:hAnsi="Times New Roman"/>
          <w:sz w:val="28"/>
          <w:szCs w:val="28"/>
          <w:lang w:val="uk-UA"/>
        </w:rPr>
        <w:t>0</w:t>
      </w:r>
      <w:r w:rsidRPr="00FA1466">
        <w:rPr>
          <w:rFonts w:ascii="Times New Roman" w:hAnsi="Times New Roman"/>
          <w:sz w:val="28"/>
          <w:szCs w:val="28"/>
          <w:lang w:val="uk-UA"/>
        </w:rPr>
        <w:t>2</w:t>
      </w:r>
      <w:r w:rsidR="00F17B7D" w:rsidRPr="00FA1466">
        <w:rPr>
          <w:rFonts w:ascii="Times New Roman" w:hAnsi="Times New Roman"/>
          <w:sz w:val="28"/>
          <w:szCs w:val="28"/>
          <w:lang w:val="uk-UA"/>
        </w:rPr>
        <w:t> </w:t>
      </w:r>
      <w:r w:rsidRPr="00FA1466">
        <w:rPr>
          <w:rFonts w:ascii="Times New Roman" w:hAnsi="Times New Roman"/>
          <w:sz w:val="28"/>
          <w:szCs w:val="28"/>
          <w:lang w:val="uk-UA"/>
        </w:rPr>
        <w:t>липня 2008</w:t>
      </w:r>
      <w:r w:rsidR="00F17B7D" w:rsidRPr="00FA1466">
        <w:rPr>
          <w:rFonts w:ascii="Times New Roman" w:hAnsi="Times New Roman"/>
          <w:sz w:val="28"/>
          <w:szCs w:val="28"/>
          <w:lang w:val="uk-UA"/>
        </w:rPr>
        <w:t> </w:t>
      </w:r>
      <w:r w:rsidRPr="00FA1466">
        <w:rPr>
          <w:rFonts w:ascii="Times New Roman" w:hAnsi="Times New Roman"/>
          <w:sz w:val="28"/>
          <w:szCs w:val="28"/>
          <w:lang w:val="uk-UA"/>
        </w:rPr>
        <w:t>р. №</w:t>
      </w:r>
      <w:r w:rsidR="00F17B7D" w:rsidRPr="00FA1466">
        <w:rPr>
          <w:rFonts w:ascii="Times New Roman" w:hAnsi="Times New Roman"/>
          <w:sz w:val="28"/>
          <w:szCs w:val="28"/>
          <w:lang w:val="uk-UA"/>
        </w:rPr>
        <w:t> </w:t>
      </w:r>
      <w:r w:rsidRPr="00FA1466">
        <w:rPr>
          <w:rFonts w:ascii="Times New Roman" w:hAnsi="Times New Roman"/>
          <w:sz w:val="28"/>
          <w:szCs w:val="28"/>
          <w:lang w:val="uk-UA"/>
        </w:rPr>
        <w:t xml:space="preserve">594 «Про затвердження Державної цільової програми інформування </w:t>
      </w:r>
      <w:r w:rsidRPr="00FA1466">
        <w:rPr>
          <w:rFonts w:ascii="Times New Roman" w:hAnsi="Times New Roman"/>
          <w:spacing w:val="-2"/>
          <w:sz w:val="28"/>
          <w:szCs w:val="28"/>
          <w:lang w:val="uk-UA"/>
        </w:rPr>
        <w:t>громадськості з питань європейської інте</w:t>
      </w:r>
      <w:r w:rsidR="00F17B7D" w:rsidRPr="00FA1466">
        <w:rPr>
          <w:rFonts w:ascii="Times New Roman" w:hAnsi="Times New Roman"/>
          <w:spacing w:val="-2"/>
          <w:sz w:val="28"/>
          <w:szCs w:val="28"/>
          <w:lang w:val="uk-UA"/>
        </w:rPr>
        <w:t>грації України на 2008–</w:t>
      </w:r>
      <w:r w:rsidRPr="00FA1466">
        <w:rPr>
          <w:rFonts w:ascii="Times New Roman" w:hAnsi="Times New Roman"/>
          <w:spacing w:val="-2"/>
          <w:sz w:val="28"/>
          <w:szCs w:val="28"/>
          <w:lang w:val="uk-UA"/>
        </w:rPr>
        <w:t>2011</w:t>
      </w:r>
      <w:r w:rsidR="00F17B7D" w:rsidRPr="00FA1466">
        <w:rPr>
          <w:rFonts w:ascii="Times New Roman" w:hAnsi="Times New Roman"/>
          <w:spacing w:val="-2"/>
          <w:sz w:val="28"/>
          <w:szCs w:val="28"/>
          <w:lang w:val="uk-UA"/>
        </w:rPr>
        <w:t> </w:t>
      </w:r>
      <w:r w:rsidRPr="00FA1466">
        <w:rPr>
          <w:rFonts w:ascii="Times New Roman" w:hAnsi="Times New Roman"/>
          <w:spacing w:val="-2"/>
          <w:sz w:val="28"/>
          <w:szCs w:val="28"/>
          <w:lang w:val="uk-UA"/>
        </w:rPr>
        <w:t>роки»</w:t>
      </w:r>
      <w:r w:rsidR="00B87752" w:rsidRPr="00FA1466">
        <w:rPr>
          <w:rFonts w:ascii="Times New Roman" w:hAnsi="Times New Roman"/>
          <w:spacing w:val="-2"/>
          <w:sz w:val="28"/>
          <w:szCs w:val="28"/>
          <w:lang w:val="uk-UA"/>
        </w:rPr>
        <w:t> </w:t>
      </w:r>
      <w:r w:rsidR="0095025F" w:rsidRPr="00FA1466">
        <w:rPr>
          <w:rFonts w:ascii="Times New Roman" w:hAnsi="Times New Roman"/>
          <w:spacing w:val="-2"/>
          <w:sz w:val="28"/>
          <w:szCs w:val="28"/>
          <w:lang w:val="uk-UA"/>
        </w:rPr>
        <w:t>[16</w:t>
      </w:r>
      <w:r w:rsidR="00E3528C">
        <w:rPr>
          <w:rFonts w:ascii="Times New Roman" w:hAnsi="Times New Roman"/>
          <w:spacing w:val="-2"/>
          <w:sz w:val="28"/>
          <w:szCs w:val="28"/>
          <w:lang w:val="uk-UA"/>
        </w:rPr>
        <w:t>5</w:t>
      </w:r>
      <w:r w:rsidR="0095025F" w:rsidRPr="00FA1466">
        <w:rPr>
          <w:rFonts w:ascii="Times New Roman" w:hAnsi="Times New Roman"/>
          <w:spacing w:val="-2"/>
          <w:sz w:val="28"/>
          <w:szCs w:val="28"/>
          <w:lang w:val="uk-UA"/>
        </w:rPr>
        <w:t>]</w:t>
      </w:r>
      <w:r w:rsidRPr="00FA1466">
        <w:rPr>
          <w:rFonts w:ascii="Times New Roman" w:hAnsi="Times New Roman"/>
          <w:spacing w:val="-2"/>
          <w:sz w:val="28"/>
          <w:szCs w:val="28"/>
          <w:lang w:val="uk-UA"/>
        </w:rPr>
        <w:t>,</w:t>
      </w:r>
      <w:r w:rsidRPr="00FA1466">
        <w:rPr>
          <w:rFonts w:ascii="Times New Roman" w:hAnsi="Times New Roman"/>
          <w:sz w:val="28"/>
          <w:szCs w:val="28"/>
          <w:lang w:val="uk-UA"/>
        </w:rPr>
        <w:t xml:space="preserve"> положення якої націлені на підвищення рівня інформованості громадськості,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і з питань транскордонного руху осіб; Постанова Кабінету Міністрів України </w:t>
      </w:r>
      <w:r w:rsidR="000A1BF4" w:rsidRPr="00FA1466">
        <w:rPr>
          <w:rFonts w:ascii="Times New Roman" w:hAnsi="Times New Roman"/>
          <w:sz w:val="28"/>
          <w:szCs w:val="28"/>
          <w:lang w:val="uk-UA"/>
        </w:rPr>
        <w:t>від 27</w:t>
      </w:r>
      <w:r w:rsidR="00F17B7D" w:rsidRPr="00FA1466">
        <w:rPr>
          <w:rFonts w:ascii="Times New Roman" w:hAnsi="Times New Roman"/>
          <w:sz w:val="28"/>
          <w:szCs w:val="28"/>
          <w:lang w:val="uk-UA"/>
        </w:rPr>
        <w:t> </w:t>
      </w:r>
      <w:r w:rsidR="000A1BF4" w:rsidRPr="00FA1466">
        <w:rPr>
          <w:rFonts w:ascii="Times New Roman" w:hAnsi="Times New Roman"/>
          <w:sz w:val="28"/>
          <w:szCs w:val="28"/>
          <w:lang w:val="uk-UA"/>
        </w:rPr>
        <w:t>січня 1995</w:t>
      </w:r>
      <w:r w:rsidR="00F17B7D" w:rsidRPr="00FA1466">
        <w:rPr>
          <w:rFonts w:ascii="Times New Roman" w:hAnsi="Times New Roman"/>
          <w:sz w:val="28"/>
          <w:szCs w:val="28"/>
          <w:lang w:val="uk-UA"/>
        </w:rPr>
        <w:t> </w:t>
      </w:r>
      <w:r w:rsidR="000A1BF4" w:rsidRPr="00FA1466">
        <w:rPr>
          <w:rFonts w:ascii="Times New Roman" w:hAnsi="Times New Roman"/>
          <w:sz w:val="28"/>
          <w:szCs w:val="28"/>
          <w:lang w:val="uk-UA"/>
        </w:rPr>
        <w:t>р. №</w:t>
      </w:r>
      <w:r w:rsidR="00F17B7D" w:rsidRPr="00FA1466">
        <w:rPr>
          <w:rFonts w:ascii="Times New Roman" w:hAnsi="Times New Roman"/>
          <w:sz w:val="28"/>
          <w:szCs w:val="28"/>
          <w:lang w:val="uk-UA"/>
        </w:rPr>
        <w:t> </w:t>
      </w:r>
      <w:r w:rsidR="000A1BF4" w:rsidRPr="00FA1466">
        <w:rPr>
          <w:rFonts w:ascii="Times New Roman" w:hAnsi="Times New Roman"/>
          <w:sz w:val="28"/>
          <w:szCs w:val="28"/>
          <w:lang w:val="uk-UA"/>
        </w:rPr>
        <w:t xml:space="preserve">57 </w:t>
      </w:r>
      <w:r w:rsidRPr="00FA1466">
        <w:rPr>
          <w:rFonts w:ascii="Times New Roman" w:hAnsi="Times New Roman"/>
          <w:sz w:val="28"/>
          <w:szCs w:val="28"/>
          <w:lang w:val="uk-UA"/>
        </w:rPr>
        <w:t>«Про затвердження Правил перетинання державного кордону громадянами України»</w:t>
      </w:r>
      <w:r w:rsidR="00B87752" w:rsidRPr="00FA1466">
        <w:rPr>
          <w:rFonts w:ascii="Times New Roman" w:hAnsi="Times New Roman"/>
          <w:sz w:val="28"/>
          <w:szCs w:val="28"/>
          <w:lang w:val="uk-UA"/>
        </w:rPr>
        <w:t> </w:t>
      </w:r>
      <w:r w:rsidR="0095025F" w:rsidRPr="00FA1466">
        <w:rPr>
          <w:rFonts w:ascii="Times New Roman" w:hAnsi="Times New Roman"/>
          <w:sz w:val="28"/>
          <w:szCs w:val="28"/>
          <w:lang w:val="uk-UA"/>
        </w:rPr>
        <w:t>[16</w:t>
      </w:r>
      <w:r w:rsidR="00E3528C">
        <w:rPr>
          <w:rFonts w:ascii="Times New Roman" w:hAnsi="Times New Roman"/>
          <w:sz w:val="28"/>
          <w:szCs w:val="28"/>
          <w:lang w:val="uk-UA"/>
        </w:rPr>
        <w:t>8</w:t>
      </w:r>
      <w:r w:rsidR="0095025F" w:rsidRPr="00FA1466">
        <w:rPr>
          <w:rFonts w:ascii="Times New Roman" w:hAnsi="Times New Roman"/>
          <w:sz w:val="28"/>
          <w:szCs w:val="28"/>
          <w:lang w:val="uk-UA"/>
        </w:rPr>
        <w:t>]</w:t>
      </w:r>
      <w:r w:rsidRPr="00FA1466">
        <w:rPr>
          <w:rFonts w:ascii="Times New Roman" w:hAnsi="Times New Roman"/>
          <w:sz w:val="28"/>
          <w:szCs w:val="28"/>
          <w:lang w:val="uk-UA"/>
        </w:rPr>
        <w:t xml:space="preserve"> тощо. Разом з тим до нормативно-правових актів підзаконного рівня </w:t>
      </w:r>
      <w:r w:rsidR="001916A3" w:rsidRPr="00FA1466">
        <w:rPr>
          <w:rFonts w:ascii="Times New Roman" w:hAnsi="Times New Roman"/>
          <w:sz w:val="28"/>
          <w:szCs w:val="28"/>
          <w:lang w:val="uk-UA"/>
        </w:rPr>
        <w:t xml:space="preserve">в </w:t>
      </w:r>
      <w:r w:rsidRPr="00FA1466">
        <w:rPr>
          <w:rFonts w:ascii="Times New Roman" w:hAnsi="Times New Roman"/>
          <w:sz w:val="28"/>
          <w:szCs w:val="28"/>
          <w:lang w:val="uk-UA"/>
        </w:rPr>
        <w:t>досліджуваній нами сфері варто також віднести і накази центральних органів виконавчої влади, хоча й вони менш</w:t>
      </w:r>
      <w:r w:rsidR="00D8442C" w:rsidRPr="00FA1466">
        <w:rPr>
          <w:rFonts w:ascii="Times New Roman" w:hAnsi="Times New Roman"/>
          <w:sz w:val="28"/>
          <w:szCs w:val="28"/>
          <w:lang w:val="uk-UA"/>
        </w:rPr>
        <w:t>ою</w:t>
      </w:r>
      <w:r w:rsidRPr="00FA1466">
        <w:rPr>
          <w:rFonts w:ascii="Times New Roman" w:hAnsi="Times New Roman"/>
          <w:sz w:val="28"/>
          <w:szCs w:val="28"/>
          <w:lang w:val="uk-UA"/>
        </w:rPr>
        <w:t xml:space="preserve"> </w:t>
      </w:r>
      <w:r w:rsidR="00D8442C" w:rsidRPr="00FA1466">
        <w:rPr>
          <w:rFonts w:ascii="Times New Roman" w:hAnsi="Times New Roman"/>
          <w:sz w:val="28"/>
          <w:szCs w:val="28"/>
          <w:lang w:val="uk-UA"/>
        </w:rPr>
        <w:t xml:space="preserve">мірою </w:t>
      </w:r>
      <w:r w:rsidRPr="00FA1466">
        <w:rPr>
          <w:rFonts w:ascii="Times New Roman" w:hAnsi="Times New Roman"/>
          <w:sz w:val="28"/>
          <w:szCs w:val="28"/>
          <w:lang w:val="uk-UA"/>
        </w:rPr>
        <w:t xml:space="preserve">регламентують відносини у сфері поїздок, аніж зазначені постанови Уряду. Таким є, наприклад, наказ Міністерства закордонних справ України </w:t>
      </w:r>
      <w:r w:rsidR="000A1BF4" w:rsidRPr="00FA1466">
        <w:rPr>
          <w:rFonts w:ascii="Times New Roman" w:hAnsi="Times New Roman"/>
          <w:sz w:val="28"/>
          <w:szCs w:val="28"/>
          <w:lang w:val="uk-UA"/>
        </w:rPr>
        <w:t>від 20</w:t>
      </w:r>
      <w:r w:rsidR="00F17B7D" w:rsidRPr="00FA1466">
        <w:rPr>
          <w:rFonts w:ascii="Times New Roman" w:hAnsi="Times New Roman"/>
          <w:sz w:val="28"/>
          <w:szCs w:val="28"/>
          <w:lang w:val="uk-UA"/>
        </w:rPr>
        <w:t> </w:t>
      </w:r>
      <w:r w:rsidR="000A1BF4" w:rsidRPr="00FA1466">
        <w:rPr>
          <w:rFonts w:ascii="Times New Roman" w:hAnsi="Times New Roman"/>
          <w:sz w:val="28"/>
          <w:szCs w:val="28"/>
          <w:lang w:val="uk-UA"/>
        </w:rPr>
        <w:t>серпня 2009</w:t>
      </w:r>
      <w:r w:rsidR="00F17B7D" w:rsidRPr="00FA1466">
        <w:rPr>
          <w:rFonts w:ascii="Times New Roman" w:hAnsi="Times New Roman"/>
          <w:sz w:val="28"/>
          <w:szCs w:val="28"/>
          <w:lang w:val="uk-UA"/>
        </w:rPr>
        <w:t> </w:t>
      </w:r>
      <w:r w:rsidR="000A1BF4" w:rsidRPr="00FA1466">
        <w:rPr>
          <w:rFonts w:ascii="Times New Roman" w:hAnsi="Times New Roman"/>
          <w:sz w:val="28"/>
          <w:szCs w:val="28"/>
          <w:lang w:val="uk-UA"/>
        </w:rPr>
        <w:t>р. №</w:t>
      </w:r>
      <w:r w:rsidR="00F17B7D" w:rsidRPr="00FA1466">
        <w:rPr>
          <w:rFonts w:ascii="Times New Roman" w:hAnsi="Times New Roman"/>
          <w:sz w:val="28"/>
          <w:szCs w:val="28"/>
          <w:lang w:val="uk-UA"/>
        </w:rPr>
        <w:t> </w:t>
      </w:r>
      <w:r w:rsidR="000A1BF4" w:rsidRPr="00FA1466">
        <w:rPr>
          <w:rFonts w:ascii="Times New Roman" w:hAnsi="Times New Roman"/>
          <w:sz w:val="28"/>
          <w:szCs w:val="28"/>
          <w:lang w:val="uk-UA"/>
        </w:rPr>
        <w:t xml:space="preserve">169 </w:t>
      </w:r>
      <w:r w:rsidRPr="00FA1466">
        <w:rPr>
          <w:rFonts w:ascii="Times New Roman" w:hAnsi="Times New Roman"/>
          <w:sz w:val="28"/>
          <w:szCs w:val="28"/>
          <w:lang w:val="uk-UA"/>
        </w:rPr>
        <w:t>«Про затвердження Порядку оформлення документа, що дає право іноземцям та особам без громадянства на перетинання державного кордону України в межах місцевого прикордонного руху»</w:t>
      </w:r>
      <w:r w:rsidR="00B87752" w:rsidRPr="00FA1466">
        <w:rPr>
          <w:rFonts w:ascii="Times New Roman" w:hAnsi="Times New Roman"/>
          <w:sz w:val="28"/>
          <w:szCs w:val="28"/>
          <w:lang w:val="uk-UA"/>
        </w:rPr>
        <w:t> </w:t>
      </w:r>
      <w:r w:rsidR="0095025F" w:rsidRPr="00FA1466">
        <w:rPr>
          <w:rFonts w:ascii="Times New Roman" w:hAnsi="Times New Roman"/>
          <w:sz w:val="28"/>
          <w:szCs w:val="28"/>
          <w:lang w:val="uk-UA"/>
        </w:rPr>
        <w:t>[16</w:t>
      </w:r>
      <w:r w:rsidR="00E3528C">
        <w:rPr>
          <w:rFonts w:ascii="Times New Roman" w:hAnsi="Times New Roman"/>
          <w:sz w:val="28"/>
          <w:szCs w:val="28"/>
          <w:lang w:val="uk-UA"/>
        </w:rPr>
        <w:t>7</w:t>
      </w:r>
      <w:r w:rsidR="0095025F"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Важливе місце в системі правового забезпечення формування транскордонного руху осіб займають положення міжнародних актів. </w:t>
      </w:r>
      <w:r w:rsidR="000A1BF4" w:rsidRPr="00FA1466">
        <w:rPr>
          <w:rFonts w:ascii="Times New Roman" w:hAnsi="Times New Roman"/>
          <w:sz w:val="28"/>
          <w:szCs w:val="28"/>
          <w:lang w:val="uk-UA"/>
        </w:rPr>
        <w:t xml:space="preserve">Зокрема, </w:t>
      </w:r>
      <w:r w:rsidRPr="00FA1466">
        <w:rPr>
          <w:rFonts w:ascii="Times New Roman" w:hAnsi="Times New Roman"/>
          <w:sz w:val="28"/>
          <w:szCs w:val="28"/>
          <w:lang w:val="uk-UA"/>
        </w:rPr>
        <w:lastRenderedPageBreak/>
        <w:t>ст.</w:t>
      </w:r>
      <w:r w:rsidR="00F17B7D" w:rsidRPr="00FA1466">
        <w:rPr>
          <w:rFonts w:ascii="Times New Roman" w:hAnsi="Times New Roman"/>
          <w:sz w:val="28"/>
          <w:szCs w:val="28"/>
          <w:lang w:val="uk-UA"/>
        </w:rPr>
        <w:t> </w:t>
      </w:r>
      <w:r w:rsidRPr="00FA1466">
        <w:rPr>
          <w:rFonts w:ascii="Times New Roman" w:hAnsi="Times New Roman"/>
          <w:sz w:val="28"/>
          <w:szCs w:val="28"/>
          <w:lang w:val="uk-UA"/>
        </w:rPr>
        <w:t>13 З</w:t>
      </w:r>
      <w:r w:rsidR="00F17B7D" w:rsidRPr="00FA1466">
        <w:rPr>
          <w:rFonts w:ascii="Times New Roman" w:hAnsi="Times New Roman"/>
          <w:sz w:val="28"/>
          <w:szCs w:val="28"/>
          <w:lang w:val="uk-UA"/>
        </w:rPr>
        <w:t>агальної декларації прав людини</w:t>
      </w:r>
      <w:r w:rsidR="00B87752" w:rsidRPr="00FA1466">
        <w:rPr>
          <w:rFonts w:ascii="Times New Roman" w:hAnsi="Times New Roman"/>
          <w:sz w:val="28"/>
          <w:szCs w:val="28"/>
          <w:lang w:val="uk-UA"/>
        </w:rPr>
        <w:t> </w:t>
      </w:r>
      <w:r w:rsidR="00A6325E" w:rsidRPr="00FA1466">
        <w:rPr>
          <w:rFonts w:ascii="Times New Roman" w:hAnsi="Times New Roman"/>
          <w:sz w:val="28"/>
          <w:szCs w:val="28"/>
          <w:lang w:val="uk-UA"/>
        </w:rPr>
        <w:t>[49]</w:t>
      </w:r>
      <w:r w:rsidRPr="00FA1466">
        <w:rPr>
          <w:rFonts w:ascii="Times New Roman" w:hAnsi="Times New Roman"/>
          <w:sz w:val="28"/>
          <w:szCs w:val="28"/>
          <w:lang w:val="uk-UA"/>
        </w:rPr>
        <w:t xml:space="preserve"> та ст.</w:t>
      </w:r>
      <w:r w:rsidR="00F17B7D" w:rsidRPr="00FA1466">
        <w:rPr>
          <w:rFonts w:ascii="Times New Roman" w:hAnsi="Times New Roman"/>
          <w:sz w:val="28"/>
          <w:szCs w:val="28"/>
          <w:lang w:val="uk-UA"/>
        </w:rPr>
        <w:t> </w:t>
      </w:r>
      <w:r w:rsidRPr="00FA1466">
        <w:rPr>
          <w:rFonts w:ascii="Times New Roman" w:hAnsi="Times New Roman"/>
          <w:sz w:val="28"/>
          <w:szCs w:val="28"/>
          <w:lang w:val="uk-UA"/>
        </w:rPr>
        <w:t>12 Міжнародного пакту про громадянські і політичні права</w:t>
      </w:r>
      <w:r w:rsidR="00B87752" w:rsidRPr="00FA1466">
        <w:rPr>
          <w:rFonts w:ascii="Times New Roman" w:hAnsi="Times New Roman"/>
          <w:sz w:val="28"/>
          <w:szCs w:val="28"/>
          <w:lang w:val="uk-UA"/>
        </w:rPr>
        <w:t> </w:t>
      </w:r>
      <w:r w:rsidR="00825213" w:rsidRPr="00FA1466">
        <w:rPr>
          <w:rFonts w:ascii="Times New Roman" w:hAnsi="Times New Roman"/>
          <w:sz w:val="28"/>
          <w:szCs w:val="28"/>
          <w:lang w:val="uk-UA"/>
        </w:rPr>
        <w:t>[9</w:t>
      </w:r>
      <w:r w:rsidR="00153B0A">
        <w:rPr>
          <w:rFonts w:ascii="Times New Roman" w:hAnsi="Times New Roman"/>
          <w:sz w:val="28"/>
          <w:szCs w:val="28"/>
          <w:lang w:val="uk-UA"/>
        </w:rPr>
        <w:t>4</w:t>
      </w:r>
      <w:r w:rsidR="00A6325E" w:rsidRPr="00FA1466">
        <w:rPr>
          <w:rFonts w:ascii="Times New Roman" w:hAnsi="Times New Roman"/>
          <w:sz w:val="28"/>
          <w:szCs w:val="28"/>
          <w:lang w:val="uk-UA"/>
        </w:rPr>
        <w:t>]</w:t>
      </w:r>
      <w:r w:rsidRPr="00FA1466">
        <w:rPr>
          <w:rFonts w:ascii="Times New Roman" w:hAnsi="Times New Roman"/>
          <w:sz w:val="28"/>
          <w:szCs w:val="28"/>
          <w:lang w:val="uk-UA"/>
        </w:rPr>
        <w:t xml:space="preserve">, зміст яких </w:t>
      </w:r>
      <w:r w:rsidR="000A1BF4" w:rsidRPr="00FA1466">
        <w:rPr>
          <w:rFonts w:ascii="Times New Roman" w:hAnsi="Times New Roman"/>
          <w:sz w:val="28"/>
          <w:szCs w:val="28"/>
          <w:lang w:val="uk-UA"/>
        </w:rPr>
        <w:t>був висвітлений</w:t>
      </w:r>
      <w:r w:rsidRPr="00FA1466">
        <w:rPr>
          <w:rFonts w:ascii="Times New Roman" w:hAnsi="Times New Roman"/>
          <w:sz w:val="28"/>
          <w:szCs w:val="28"/>
          <w:lang w:val="uk-UA"/>
        </w:rPr>
        <w:t xml:space="preserve"> у попередньому підрозділі дисертації. </w:t>
      </w:r>
    </w:p>
    <w:p w:rsidR="00661399" w:rsidRPr="00FA1466" w:rsidRDefault="000A1BF4"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Серед</w:t>
      </w:r>
      <w:r w:rsidR="00661399" w:rsidRPr="00FA1466">
        <w:rPr>
          <w:rFonts w:ascii="Times New Roman" w:hAnsi="Times New Roman"/>
          <w:sz w:val="28"/>
          <w:szCs w:val="28"/>
          <w:lang w:val="uk-UA"/>
        </w:rPr>
        <w:t xml:space="preserve"> міжнародних актів, що регламентують взаємні міжнародні поїздки громадян</w:t>
      </w:r>
      <w:r w:rsidRPr="00FA1466">
        <w:rPr>
          <w:rFonts w:ascii="Times New Roman" w:hAnsi="Times New Roman"/>
          <w:sz w:val="28"/>
          <w:szCs w:val="28"/>
          <w:lang w:val="uk-UA"/>
        </w:rPr>
        <w:t xml:space="preserve"> та безпосередньо стосуються транскордонного руху осіб, слід визначити</w:t>
      </w:r>
      <w:r w:rsidR="00661399" w:rsidRPr="00FA1466">
        <w:rPr>
          <w:rFonts w:ascii="Times New Roman" w:hAnsi="Times New Roman"/>
          <w:sz w:val="28"/>
          <w:szCs w:val="28"/>
          <w:lang w:val="uk-UA"/>
        </w:rPr>
        <w:t xml:space="preserve"> регламентні акти, </w:t>
      </w:r>
      <w:r w:rsidRPr="00FA1466">
        <w:rPr>
          <w:rFonts w:ascii="Times New Roman" w:hAnsi="Times New Roman"/>
          <w:sz w:val="28"/>
          <w:szCs w:val="28"/>
          <w:lang w:val="uk-UA"/>
        </w:rPr>
        <w:t>а саме</w:t>
      </w:r>
      <w:r w:rsidR="00661399" w:rsidRPr="00FA1466">
        <w:rPr>
          <w:rFonts w:ascii="Times New Roman" w:hAnsi="Times New Roman"/>
          <w:sz w:val="28"/>
          <w:szCs w:val="28"/>
          <w:lang w:val="uk-UA"/>
        </w:rPr>
        <w:t xml:space="preserve"> Регламент </w:t>
      </w:r>
      <w:r w:rsidRPr="00FA1466">
        <w:rPr>
          <w:rFonts w:ascii="Times New Roman" w:hAnsi="Times New Roman"/>
          <w:sz w:val="28"/>
          <w:szCs w:val="28"/>
          <w:lang w:val="uk-UA"/>
        </w:rPr>
        <w:t xml:space="preserve">(ЄС) </w:t>
      </w:r>
      <w:r w:rsidR="00661399" w:rsidRPr="00FA1466">
        <w:rPr>
          <w:rFonts w:ascii="Times New Roman" w:hAnsi="Times New Roman"/>
          <w:sz w:val="28"/>
          <w:szCs w:val="28"/>
          <w:lang w:val="uk-UA"/>
        </w:rPr>
        <w:t>№</w:t>
      </w:r>
      <w:r w:rsidR="00F17B7D" w:rsidRPr="00FA1466">
        <w:rPr>
          <w:rFonts w:ascii="Times New Roman" w:hAnsi="Times New Roman"/>
          <w:sz w:val="28"/>
          <w:szCs w:val="28"/>
          <w:lang w:val="uk-UA"/>
        </w:rPr>
        <w:t> </w:t>
      </w:r>
      <w:r w:rsidR="00661399" w:rsidRPr="00FA1466">
        <w:rPr>
          <w:rFonts w:ascii="Times New Roman" w:hAnsi="Times New Roman"/>
          <w:sz w:val="28"/>
          <w:szCs w:val="28"/>
          <w:lang w:val="uk-UA"/>
        </w:rPr>
        <w:t>1931/2006</w:t>
      </w:r>
      <w:r w:rsidR="005A63C0" w:rsidRPr="00FA1466">
        <w:rPr>
          <w:rFonts w:ascii="Times New Roman" w:hAnsi="Times New Roman"/>
          <w:sz w:val="28"/>
          <w:szCs w:val="28"/>
          <w:lang w:val="uk-UA"/>
        </w:rPr>
        <w:t xml:space="preserve"> Європейського Парламенту та Ради</w:t>
      </w:r>
      <w:r w:rsidR="00661399" w:rsidRPr="00FA1466">
        <w:rPr>
          <w:rFonts w:ascii="Times New Roman" w:hAnsi="Times New Roman"/>
          <w:sz w:val="28"/>
          <w:szCs w:val="28"/>
          <w:lang w:val="uk-UA"/>
        </w:rPr>
        <w:t xml:space="preserve"> </w:t>
      </w:r>
      <w:r w:rsidR="009E327A" w:rsidRPr="00FA1466">
        <w:rPr>
          <w:rFonts w:ascii="Times New Roman" w:hAnsi="Times New Roman"/>
          <w:sz w:val="28"/>
          <w:szCs w:val="28"/>
          <w:lang w:val="uk-UA"/>
        </w:rPr>
        <w:t>від 20</w:t>
      </w:r>
      <w:r w:rsidR="00F17B7D" w:rsidRPr="00FA1466">
        <w:rPr>
          <w:rFonts w:ascii="Times New Roman" w:hAnsi="Times New Roman"/>
          <w:sz w:val="28"/>
          <w:szCs w:val="28"/>
          <w:lang w:val="uk-UA"/>
        </w:rPr>
        <w:t> </w:t>
      </w:r>
      <w:r w:rsidR="009E327A" w:rsidRPr="00FA1466">
        <w:rPr>
          <w:rFonts w:ascii="Times New Roman" w:hAnsi="Times New Roman"/>
          <w:sz w:val="28"/>
          <w:szCs w:val="28"/>
          <w:lang w:val="uk-UA"/>
        </w:rPr>
        <w:t>грудня 2006</w:t>
      </w:r>
      <w:r w:rsidR="00F17B7D" w:rsidRPr="00FA1466">
        <w:rPr>
          <w:rFonts w:ascii="Times New Roman" w:hAnsi="Times New Roman"/>
          <w:sz w:val="28"/>
          <w:szCs w:val="28"/>
          <w:lang w:val="uk-UA"/>
        </w:rPr>
        <w:t> </w:t>
      </w:r>
      <w:r w:rsidR="009E327A" w:rsidRPr="00FA1466">
        <w:rPr>
          <w:rFonts w:ascii="Times New Roman" w:hAnsi="Times New Roman"/>
          <w:sz w:val="28"/>
          <w:szCs w:val="28"/>
          <w:lang w:val="uk-UA"/>
        </w:rPr>
        <w:t xml:space="preserve">р. </w:t>
      </w:r>
      <w:r w:rsidR="005A63C0" w:rsidRPr="00FA1466">
        <w:rPr>
          <w:rFonts w:ascii="Times New Roman" w:hAnsi="Times New Roman"/>
          <w:sz w:val="28"/>
          <w:szCs w:val="28"/>
          <w:lang w:val="uk-UA"/>
        </w:rPr>
        <w:t>п</w:t>
      </w:r>
      <w:r w:rsidR="00661399" w:rsidRPr="00FA1466">
        <w:rPr>
          <w:rFonts w:ascii="Times New Roman" w:hAnsi="Times New Roman"/>
          <w:sz w:val="28"/>
          <w:szCs w:val="28"/>
          <w:lang w:val="uk-UA"/>
        </w:rPr>
        <w:t xml:space="preserve">ро встановлення правил </w:t>
      </w:r>
      <w:r w:rsidR="00006BEB" w:rsidRPr="00FA1466">
        <w:rPr>
          <w:rFonts w:ascii="Times New Roman" w:hAnsi="Times New Roman"/>
          <w:sz w:val="28"/>
          <w:szCs w:val="28"/>
          <w:lang w:val="uk-UA"/>
        </w:rPr>
        <w:t>щодо</w:t>
      </w:r>
      <w:r w:rsidR="00661399" w:rsidRPr="00FA1466">
        <w:rPr>
          <w:rFonts w:ascii="Times New Roman" w:hAnsi="Times New Roman"/>
          <w:sz w:val="28"/>
          <w:szCs w:val="28"/>
          <w:lang w:val="uk-UA"/>
        </w:rPr>
        <w:t xml:space="preserve"> малого прикордонного руху на зовнішніх сухопутних кордонах держав-членів та про зміну положень Шенгенської конвенції</w:t>
      </w:r>
      <w:r w:rsidR="00B87752"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5</w:t>
      </w:r>
      <w:r w:rsidR="00BC4E50"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FF4228"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Отже, </w:t>
      </w:r>
      <w:r w:rsidR="00661399" w:rsidRPr="00FA1466">
        <w:rPr>
          <w:rFonts w:ascii="Times New Roman" w:hAnsi="Times New Roman"/>
          <w:sz w:val="28"/>
          <w:szCs w:val="28"/>
          <w:lang w:val="uk-UA"/>
        </w:rPr>
        <w:t>як проміжн</w:t>
      </w:r>
      <w:r w:rsidR="00D22961" w:rsidRPr="00FA1466">
        <w:rPr>
          <w:rFonts w:ascii="Times New Roman" w:hAnsi="Times New Roman"/>
          <w:sz w:val="28"/>
          <w:szCs w:val="28"/>
          <w:lang w:val="uk-UA"/>
        </w:rPr>
        <w:t>ий</w:t>
      </w:r>
      <w:r w:rsidR="00661399" w:rsidRPr="00FA1466">
        <w:rPr>
          <w:rFonts w:ascii="Times New Roman" w:hAnsi="Times New Roman"/>
          <w:sz w:val="28"/>
          <w:szCs w:val="28"/>
          <w:lang w:val="uk-UA"/>
        </w:rPr>
        <w:t xml:space="preserve"> підсум</w:t>
      </w:r>
      <w:r w:rsidR="00D22961" w:rsidRPr="00FA1466">
        <w:rPr>
          <w:rFonts w:ascii="Times New Roman" w:hAnsi="Times New Roman"/>
          <w:sz w:val="28"/>
          <w:szCs w:val="28"/>
          <w:lang w:val="uk-UA"/>
        </w:rPr>
        <w:t>о</w:t>
      </w:r>
      <w:r w:rsidR="00661399" w:rsidRPr="00FA1466">
        <w:rPr>
          <w:rFonts w:ascii="Times New Roman" w:hAnsi="Times New Roman"/>
          <w:sz w:val="28"/>
          <w:szCs w:val="28"/>
          <w:lang w:val="uk-UA"/>
        </w:rPr>
        <w:t xml:space="preserve">к до викладеного можемо зауважити, що зазначені нормативні документи створюють загальні засади правового забезпечення взаємних міжнародних поїздок громадян. Разом з тим сутність, механізм, правові режими та інші аспекти, тобто детальна регламентація процесу реалізації права на свободу поїздок, урегульоване низкою правових актів спеціального характеру, </w:t>
      </w:r>
      <w:r w:rsidR="00A928F0" w:rsidRPr="00FA1466">
        <w:rPr>
          <w:rFonts w:ascii="Times New Roman" w:hAnsi="Times New Roman"/>
          <w:sz w:val="28"/>
          <w:szCs w:val="28"/>
          <w:lang w:val="uk-UA"/>
        </w:rPr>
        <w:t>у тому числі</w:t>
      </w:r>
      <w:r w:rsidR="00661399" w:rsidRPr="00FA1466">
        <w:rPr>
          <w:rFonts w:ascii="Times New Roman" w:hAnsi="Times New Roman"/>
          <w:sz w:val="28"/>
          <w:szCs w:val="28"/>
          <w:lang w:val="uk-UA"/>
        </w:rPr>
        <w:t xml:space="preserve"> і в аспекті правового забезпечення формування транскордонного руху осіб. Зауважимо, що спеціальний характер полягає </w:t>
      </w:r>
      <w:r w:rsidR="00D22961"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 xml:space="preserve">тому, що ці нормативні документи присвячені </w:t>
      </w:r>
      <w:r w:rsidR="00D22961" w:rsidRPr="00FA1466">
        <w:rPr>
          <w:rFonts w:ascii="Times New Roman" w:hAnsi="Times New Roman"/>
          <w:sz w:val="28"/>
          <w:szCs w:val="28"/>
          <w:lang w:val="uk-UA"/>
        </w:rPr>
        <w:t xml:space="preserve">винятково </w:t>
      </w:r>
      <w:r w:rsidR="00661399" w:rsidRPr="00FA1466">
        <w:rPr>
          <w:rFonts w:ascii="Times New Roman" w:hAnsi="Times New Roman"/>
          <w:sz w:val="28"/>
          <w:szCs w:val="28"/>
          <w:lang w:val="uk-UA"/>
        </w:rPr>
        <w:t xml:space="preserve">правовій регламентації певного виду суспільних відносин, а саме таких відносин, які стосуються здійснення міжнародних поїздок транскордонного характеру.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eastAsia="en-US"/>
        </w:rPr>
      </w:pPr>
      <w:r w:rsidRPr="00FA1466">
        <w:rPr>
          <w:rFonts w:ascii="Times New Roman" w:hAnsi="Times New Roman"/>
          <w:sz w:val="28"/>
          <w:szCs w:val="28"/>
          <w:lang w:val="uk-UA"/>
        </w:rPr>
        <w:t xml:space="preserve">Одним із важливих міжнародних документів </w:t>
      </w:r>
      <w:r w:rsidR="00D22961" w:rsidRPr="00FA1466">
        <w:rPr>
          <w:rFonts w:ascii="Times New Roman" w:hAnsi="Times New Roman"/>
          <w:sz w:val="28"/>
          <w:szCs w:val="28"/>
          <w:lang w:val="uk-UA"/>
        </w:rPr>
        <w:t xml:space="preserve">у </w:t>
      </w:r>
      <w:r w:rsidRPr="00FA1466">
        <w:rPr>
          <w:rFonts w:ascii="Times New Roman" w:hAnsi="Times New Roman"/>
          <w:sz w:val="28"/>
          <w:szCs w:val="28"/>
          <w:lang w:val="uk-UA"/>
        </w:rPr>
        <w:t>системі правового забезпечення транскордонного руху осіб є Європейська рамкова конвенція про транскордонне співробітництво між терито</w:t>
      </w:r>
      <w:r w:rsidR="00F17B7D" w:rsidRPr="00FA1466">
        <w:rPr>
          <w:rFonts w:ascii="Times New Roman" w:hAnsi="Times New Roman"/>
          <w:sz w:val="28"/>
          <w:szCs w:val="28"/>
          <w:lang w:val="uk-UA"/>
        </w:rPr>
        <w:t>ріальними общинами або властями</w:t>
      </w:r>
      <w:r w:rsidR="00E51FE2" w:rsidRPr="00FA1466">
        <w:rPr>
          <w:rFonts w:ascii="Times New Roman" w:hAnsi="Times New Roman"/>
          <w:sz w:val="28"/>
          <w:szCs w:val="28"/>
          <w:lang w:val="uk-UA"/>
        </w:rPr>
        <w:t> </w:t>
      </w:r>
      <w:r w:rsidR="008129A8" w:rsidRPr="00FA1466">
        <w:rPr>
          <w:rFonts w:ascii="Times New Roman" w:hAnsi="Times New Roman"/>
          <w:sz w:val="28"/>
          <w:szCs w:val="28"/>
          <w:lang w:val="uk-UA"/>
        </w:rPr>
        <w:t>[4</w:t>
      </w:r>
      <w:r w:rsidR="003E6E8A">
        <w:rPr>
          <w:rFonts w:ascii="Times New Roman" w:hAnsi="Times New Roman"/>
          <w:sz w:val="28"/>
          <w:szCs w:val="28"/>
          <w:lang w:val="uk-UA"/>
        </w:rPr>
        <w:t>2</w:t>
      </w:r>
      <w:r w:rsidR="008129A8" w:rsidRPr="00FA1466">
        <w:rPr>
          <w:rFonts w:ascii="Times New Roman" w:hAnsi="Times New Roman"/>
          <w:sz w:val="28"/>
          <w:szCs w:val="28"/>
          <w:lang w:val="uk-UA"/>
        </w:rPr>
        <w:t>]</w:t>
      </w:r>
      <w:r w:rsidR="007112F9" w:rsidRPr="00FA1466">
        <w:rPr>
          <w:rFonts w:ascii="Times New Roman" w:hAnsi="Times New Roman"/>
          <w:sz w:val="28"/>
          <w:szCs w:val="28"/>
          <w:lang w:val="uk-UA"/>
        </w:rPr>
        <w:t>,</w:t>
      </w:r>
      <w:r w:rsidR="007112F9" w:rsidRPr="00FA1466">
        <w:rPr>
          <w:rFonts w:ascii="Times New Roman" w:hAnsi="Times New Roman"/>
          <w:bCs/>
          <w:sz w:val="28"/>
          <w:szCs w:val="28"/>
          <w:lang w:val="uk-UA"/>
        </w:rPr>
        <w:t xml:space="preserve"> Протокол №</w:t>
      </w:r>
      <w:r w:rsidR="00F17B7D" w:rsidRPr="00FA1466">
        <w:rPr>
          <w:rFonts w:ascii="Times New Roman" w:hAnsi="Times New Roman"/>
          <w:bCs/>
          <w:sz w:val="28"/>
          <w:szCs w:val="28"/>
          <w:lang w:val="uk-UA"/>
        </w:rPr>
        <w:t> </w:t>
      </w:r>
      <w:r w:rsidR="007112F9" w:rsidRPr="00FA1466">
        <w:rPr>
          <w:rFonts w:ascii="Times New Roman" w:hAnsi="Times New Roman"/>
          <w:bCs/>
          <w:sz w:val="28"/>
          <w:szCs w:val="28"/>
          <w:lang w:val="uk-UA"/>
        </w:rPr>
        <w:t>2 до Європейської рамкової конвенції про транскордонне співробітництво між територіальними общинами або властями, який стосується міжтериторіального співробітництва</w:t>
      </w:r>
      <w:r w:rsidR="00E51FE2" w:rsidRPr="00FA1466">
        <w:rPr>
          <w:rFonts w:ascii="Times New Roman" w:hAnsi="Times New Roman"/>
          <w:bCs/>
          <w:sz w:val="28"/>
          <w:szCs w:val="28"/>
          <w:lang w:val="uk-UA"/>
        </w:rPr>
        <w:t> </w:t>
      </w:r>
      <w:r w:rsidR="005E5638" w:rsidRPr="00FA1466">
        <w:rPr>
          <w:rFonts w:ascii="Times New Roman" w:hAnsi="Times New Roman"/>
          <w:bCs/>
          <w:sz w:val="28"/>
          <w:szCs w:val="28"/>
          <w:lang w:val="uk-UA"/>
        </w:rPr>
        <w:t>[22</w:t>
      </w:r>
      <w:r w:rsidR="00A51B82">
        <w:rPr>
          <w:rFonts w:ascii="Times New Roman" w:hAnsi="Times New Roman"/>
          <w:bCs/>
          <w:sz w:val="28"/>
          <w:szCs w:val="28"/>
          <w:lang w:val="uk-UA"/>
        </w:rPr>
        <w:t>5</w:t>
      </w:r>
      <w:r w:rsidR="005E5638" w:rsidRPr="00FA1466">
        <w:rPr>
          <w:rFonts w:ascii="Times New Roman" w:hAnsi="Times New Roman"/>
          <w:bCs/>
          <w:sz w:val="28"/>
          <w:szCs w:val="28"/>
          <w:lang w:val="uk-UA"/>
        </w:rPr>
        <w:t>]</w:t>
      </w:r>
      <w:r w:rsidRPr="00FA1466">
        <w:rPr>
          <w:rFonts w:ascii="Times New Roman" w:hAnsi="Times New Roman"/>
          <w:sz w:val="28"/>
          <w:szCs w:val="28"/>
          <w:lang w:val="uk-UA"/>
        </w:rPr>
        <w:t xml:space="preserve"> та Протокол №</w:t>
      </w:r>
      <w:r w:rsidR="00F17B7D" w:rsidRPr="00FA1466">
        <w:rPr>
          <w:rFonts w:ascii="Times New Roman" w:hAnsi="Times New Roman"/>
          <w:sz w:val="28"/>
          <w:szCs w:val="28"/>
          <w:lang w:val="uk-UA"/>
        </w:rPr>
        <w:t> </w:t>
      </w:r>
      <w:r w:rsidRPr="00FA1466">
        <w:rPr>
          <w:rFonts w:ascii="Times New Roman" w:hAnsi="Times New Roman"/>
          <w:sz w:val="28"/>
          <w:szCs w:val="28"/>
          <w:lang w:val="uk-UA"/>
        </w:rPr>
        <w:t>3 до неї</w:t>
      </w:r>
      <w:r w:rsidR="00E51FE2" w:rsidRPr="00FA1466">
        <w:rPr>
          <w:rFonts w:ascii="Times New Roman" w:hAnsi="Times New Roman"/>
          <w:sz w:val="28"/>
          <w:szCs w:val="28"/>
          <w:lang w:val="uk-UA"/>
        </w:rPr>
        <w:t> </w:t>
      </w:r>
      <w:r w:rsidR="005E5638" w:rsidRPr="00FA1466">
        <w:rPr>
          <w:rFonts w:ascii="Times New Roman" w:hAnsi="Times New Roman"/>
          <w:sz w:val="28"/>
          <w:szCs w:val="28"/>
          <w:lang w:val="uk-UA"/>
        </w:rPr>
        <w:t>[22</w:t>
      </w:r>
      <w:r w:rsidR="00A51B82">
        <w:rPr>
          <w:rFonts w:ascii="Times New Roman" w:hAnsi="Times New Roman"/>
          <w:sz w:val="28"/>
          <w:szCs w:val="28"/>
          <w:lang w:val="uk-UA"/>
        </w:rPr>
        <w:t>7</w:t>
      </w:r>
      <w:r w:rsidR="005E5638" w:rsidRPr="00FA1466">
        <w:rPr>
          <w:rFonts w:ascii="Times New Roman" w:hAnsi="Times New Roman"/>
          <w:sz w:val="28"/>
          <w:szCs w:val="28"/>
          <w:lang w:val="uk-UA"/>
        </w:rPr>
        <w:t>]</w:t>
      </w:r>
      <w:r w:rsidRPr="00FA1466">
        <w:rPr>
          <w:rFonts w:ascii="Times New Roman" w:hAnsi="Times New Roman"/>
          <w:bCs/>
          <w:sz w:val="28"/>
          <w:szCs w:val="28"/>
          <w:lang w:val="uk-UA"/>
        </w:rPr>
        <w:t xml:space="preserve">. </w:t>
      </w:r>
      <w:r w:rsidR="001916A3" w:rsidRPr="00FA1466">
        <w:rPr>
          <w:rFonts w:ascii="Times New Roman" w:hAnsi="Times New Roman"/>
          <w:bCs/>
          <w:sz w:val="28"/>
          <w:szCs w:val="28"/>
          <w:lang w:val="uk-UA"/>
        </w:rPr>
        <w:t>К</w:t>
      </w:r>
      <w:r w:rsidRPr="00FA1466">
        <w:rPr>
          <w:rFonts w:ascii="Times New Roman" w:hAnsi="Times New Roman"/>
          <w:bCs/>
          <w:sz w:val="28"/>
          <w:szCs w:val="28"/>
          <w:lang w:val="uk-UA"/>
        </w:rPr>
        <w:t>рім того, окремі положення про режим транскордонного руху осіб закріплені Європейською хартією про місцеве самоврядування</w:t>
      </w:r>
      <w:r w:rsidR="00E51FE2" w:rsidRPr="00FA1466">
        <w:rPr>
          <w:rFonts w:ascii="Times New Roman" w:hAnsi="Times New Roman"/>
          <w:bCs/>
          <w:sz w:val="28"/>
          <w:szCs w:val="28"/>
          <w:lang w:val="uk-UA"/>
        </w:rPr>
        <w:t> </w:t>
      </w:r>
      <w:r w:rsidR="008129A8" w:rsidRPr="00FA1466">
        <w:rPr>
          <w:rFonts w:ascii="Times New Roman" w:hAnsi="Times New Roman"/>
          <w:bCs/>
          <w:sz w:val="28"/>
          <w:szCs w:val="28"/>
          <w:lang w:val="uk-UA"/>
        </w:rPr>
        <w:t>[43]</w:t>
      </w:r>
      <w:r w:rsidRPr="00FA1466">
        <w:rPr>
          <w:rFonts w:ascii="Times New Roman" w:hAnsi="Times New Roman"/>
          <w:bCs/>
          <w:sz w:val="28"/>
          <w:szCs w:val="28"/>
          <w:lang w:val="uk-UA"/>
        </w:rPr>
        <w:t>.</w:t>
      </w:r>
      <w:r w:rsidRPr="00FA1466">
        <w:rPr>
          <w:rFonts w:ascii="Times New Roman" w:hAnsi="Times New Roman"/>
          <w:sz w:val="28"/>
          <w:szCs w:val="28"/>
          <w:lang w:val="uk-UA" w:eastAsia="en-US"/>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Визначаючи особливості правового забезпечення здійснення малого прикордонного руху, слід, насамперед, зазначити, що загальні правила перетину зовнішніх кордонів держав</w:t>
      </w:r>
      <w:r w:rsidR="001916A3" w:rsidRPr="00FA1466">
        <w:rPr>
          <w:rFonts w:ascii="Times New Roman" w:hAnsi="Times New Roman"/>
          <w:sz w:val="28"/>
          <w:szCs w:val="28"/>
          <w:lang w:val="uk-UA"/>
        </w:rPr>
        <w:t xml:space="preserve"> – </w:t>
      </w:r>
      <w:r w:rsidRPr="00FA1466">
        <w:rPr>
          <w:rFonts w:ascii="Times New Roman" w:hAnsi="Times New Roman"/>
          <w:sz w:val="28"/>
          <w:szCs w:val="28"/>
          <w:lang w:val="uk-UA"/>
        </w:rPr>
        <w:t>членів ЄС регулюються Кодексом ЄС про режим перетин</w:t>
      </w:r>
      <w:r w:rsidR="001916A3"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кордонів (Шенгенський кодекс), закріплени</w:t>
      </w:r>
      <w:r w:rsidR="007112F9" w:rsidRPr="00FA1466">
        <w:rPr>
          <w:rFonts w:ascii="Times New Roman" w:hAnsi="Times New Roman"/>
          <w:sz w:val="28"/>
          <w:szCs w:val="28"/>
          <w:lang w:val="uk-UA"/>
        </w:rPr>
        <w:t>м</w:t>
      </w:r>
      <w:r w:rsidRPr="00FA1466">
        <w:rPr>
          <w:rFonts w:ascii="Times New Roman" w:hAnsi="Times New Roman"/>
          <w:sz w:val="28"/>
          <w:szCs w:val="28"/>
          <w:lang w:val="uk-UA"/>
        </w:rPr>
        <w:t xml:space="preserve"> Регламентом </w:t>
      </w:r>
      <w:r w:rsidR="000A1BF4" w:rsidRPr="00FA1466">
        <w:rPr>
          <w:rFonts w:ascii="Times New Roman" w:hAnsi="Times New Roman"/>
          <w:sz w:val="28"/>
          <w:szCs w:val="28"/>
          <w:lang w:val="uk-UA"/>
        </w:rPr>
        <w:t>(</w:t>
      </w:r>
      <w:r w:rsidRPr="00FA1466">
        <w:rPr>
          <w:rFonts w:ascii="Times New Roman" w:hAnsi="Times New Roman"/>
          <w:sz w:val="28"/>
          <w:szCs w:val="28"/>
          <w:lang w:val="uk-UA"/>
        </w:rPr>
        <w:t>ЄС</w:t>
      </w:r>
      <w:r w:rsidR="000A1BF4" w:rsidRPr="00FA1466">
        <w:rPr>
          <w:rFonts w:ascii="Times New Roman" w:hAnsi="Times New Roman"/>
          <w:sz w:val="28"/>
          <w:szCs w:val="28"/>
          <w:lang w:val="uk-UA"/>
        </w:rPr>
        <w:t xml:space="preserve">) </w:t>
      </w:r>
      <w:r w:rsidRPr="00FA1466">
        <w:rPr>
          <w:rFonts w:ascii="Times New Roman" w:hAnsi="Times New Roman"/>
          <w:sz w:val="28"/>
          <w:szCs w:val="28"/>
          <w:lang w:val="uk-UA"/>
        </w:rPr>
        <w:t>№</w:t>
      </w:r>
      <w:r w:rsidR="00F17B7D" w:rsidRPr="00FA1466">
        <w:rPr>
          <w:rFonts w:ascii="Times New Roman" w:hAnsi="Times New Roman"/>
          <w:sz w:val="28"/>
          <w:szCs w:val="28"/>
          <w:lang w:val="uk-UA"/>
        </w:rPr>
        <w:t> </w:t>
      </w:r>
      <w:r w:rsidRPr="00FA1466">
        <w:rPr>
          <w:rFonts w:ascii="Times New Roman" w:hAnsi="Times New Roman"/>
          <w:sz w:val="28"/>
          <w:szCs w:val="28"/>
          <w:lang w:val="uk-UA"/>
        </w:rPr>
        <w:t>562/2006 від 15</w:t>
      </w:r>
      <w:r w:rsidR="00F17B7D"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2006</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E51FE2" w:rsidRPr="00FA1466">
        <w:rPr>
          <w:rFonts w:ascii="Times New Roman" w:hAnsi="Times New Roman"/>
          <w:sz w:val="28"/>
          <w:szCs w:val="28"/>
          <w:lang w:val="uk-UA"/>
        </w:rPr>
        <w:t> </w:t>
      </w:r>
      <w:r w:rsidR="00154306" w:rsidRPr="00FA1466">
        <w:rPr>
          <w:rFonts w:ascii="Times New Roman" w:hAnsi="Times New Roman"/>
          <w:sz w:val="28"/>
          <w:szCs w:val="28"/>
          <w:lang w:val="uk-UA"/>
        </w:rPr>
        <w:t>[26</w:t>
      </w:r>
      <w:r w:rsidR="00D64399">
        <w:rPr>
          <w:rFonts w:ascii="Times New Roman" w:hAnsi="Times New Roman"/>
          <w:sz w:val="28"/>
          <w:szCs w:val="28"/>
          <w:lang w:val="uk-UA"/>
        </w:rPr>
        <w:t>8</w:t>
      </w:r>
      <w:r w:rsidR="00154306" w:rsidRPr="00FA1466">
        <w:rPr>
          <w:rFonts w:ascii="Times New Roman" w:hAnsi="Times New Roman"/>
          <w:sz w:val="28"/>
          <w:szCs w:val="28"/>
          <w:lang w:val="uk-UA"/>
        </w:rPr>
        <w:t xml:space="preserve">], </w:t>
      </w:r>
      <w:r w:rsidR="007112F9" w:rsidRPr="00FA1466">
        <w:rPr>
          <w:rFonts w:ascii="Times New Roman" w:hAnsi="Times New Roman"/>
          <w:sz w:val="28"/>
          <w:szCs w:val="28"/>
          <w:lang w:val="uk-UA"/>
        </w:rPr>
        <w:t>та</w:t>
      </w:r>
      <w:r w:rsidRPr="00FA1466">
        <w:rPr>
          <w:rFonts w:ascii="Times New Roman" w:hAnsi="Times New Roman"/>
          <w:sz w:val="28"/>
          <w:szCs w:val="28"/>
          <w:lang w:val="uk-UA"/>
        </w:rPr>
        <w:t xml:space="preserve"> Регламентом </w:t>
      </w:r>
      <w:r w:rsidR="00386180" w:rsidRPr="00FA1466">
        <w:rPr>
          <w:rFonts w:ascii="Times New Roman" w:hAnsi="Times New Roman"/>
          <w:sz w:val="28"/>
          <w:szCs w:val="28"/>
          <w:lang w:val="uk-UA"/>
        </w:rPr>
        <w:t xml:space="preserve">Ради </w:t>
      </w:r>
      <w:r w:rsidR="009E327A" w:rsidRPr="00FA1466">
        <w:rPr>
          <w:rFonts w:ascii="Times New Roman" w:hAnsi="Times New Roman"/>
          <w:sz w:val="28"/>
          <w:szCs w:val="28"/>
          <w:lang w:val="uk-UA"/>
        </w:rPr>
        <w:t>(</w:t>
      </w:r>
      <w:r w:rsidRPr="00FA1466">
        <w:rPr>
          <w:rFonts w:ascii="Times New Roman" w:hAnsi="Times New Roman"/>
          <w:sz w:val="28"/>
          <w:szCs w:val="28"/>
          <w:lang w:val="uk-UA"/>
        </w:rPr>
        <w:t>ЄС</w:t>
      </w:r>
      <w:r w:rsidR="009E327A"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F17B7D" w:rsidRPr="00FA1466">
        <w:rPr>
          <w:rFonts w:ascii="Times New Roman" w:hAnsi="Times New Roman"/>
          <w:sz w:val="28"/>
          <w:szCs w:val="28"/>
          <w:lang w:val="uk-UA"/>
        </w:rPr>
        <w:t> </w:t>
      </w:r>
      <w:r w:rsidRPr="00FA1466">
        <w:rPr>
          <w:rFonts w:ascii="Times New Roman" w:hAnsi="Times New Roman"/>
          <w:sz w:val="28"/>
          <w:szCs w:val="28"/>
          <w:lang w:val="uk-UA"/>
        </w:rPr>
        <w:t>539/2001</w:t>
      </w:r>
      <w:r w:rsidR="009E327A" w:rsidRPr="00FA1466">
        <w:rPr>
          <w:rFonts w:ascii="Times New Roman" w:hAnsi="Times New Roman"/>
          <w:sz w:val="28"/>
          <w:szCs w:val="28"/>
          <w:lang w:val="uk-UA"/>
        </w:rPr>
        <w:t xml:space="preserve"> від 15</w:t>
      </w:r>
      <w:r w:rsidR="00F17B7D"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березня </w:t>
      </w:r>
      <w:r w:rsidR="009E327A" w:rsidRPr="00FA1466">
        <w:rPr>
          <w:rFonts w:ascii="Times New Roman" w:hAnsi="Times New Roman"/>
          <w:sz w:val="28"/>
          <w:szCs w:val="28"/>
          <w:lang w:val="uk-UA"/>
        </w:rPr>
        <w:t>2001</w:t>
      </w:r>
      <w:r w:rsidR="00F17B7D" w:rsidRPr="00FA1466">
        <w:rPr>
          <w:rFonts w:ascii="Times New Roman" w:hAnsi="Times New Roman"/>
          <w:sz w:val="28"/>
          <w:szCs w:val="28"/>
          <w:lang w:val="uk-UA"/>
        </w:rPr>
        <w:t> </w:t>
      </w:r>
      <w:r w:rsidR="009E327A" w:rsidRPr="00FA1466">
        <w:rPr>
          <w:rFonts w:ascii="Times New Roman" w:hAnsi="Times New Roman"/>
          <w:sz w:val="28"/>
          <w:szCs w:val="28"/>
          <w:lang w:val="uk-UA"/>
        </w:rPr>
        <w:t>р.</w:t>
      </w:r>
      <w:r w:rsidRPr="00FA1466">
        <w:rPr>
          <w:rFonts w:ascii="Times New Roman" w:hAnsi="Times New Roman"/>
          <w:sz w:val="28"/>
          <w:szCs w:val="28"/>
          <w:lang w:val="uk-UA"/>
        </w:rPr>
        <w:t xml:space="preserve"> </w:t>
      </w:r>
      <w:r w:rsidR="00EF44A5"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EF44A5" w:rsidRPr="00FA1466">
        <w:rPr>
          <w:rFonts w:ascii="Times New Roman" w:hAnsi="Times New Roman"/>
          <w:sz w:val="28"/>
          <w:szCs w:val="28"/>
          <w:lang w:val="uk-UA"/>
        </w:rPr>
        <w:t xml:space="preserve"> третіх країн, громадяни яких </w:t>
      </w:r>
      <w:r w:rsidR="00EF44A5">
        <w:rPr>
          <w:rFonts w:ascii="Times New Roman" w:hAnsi="Times New Roman"/>
          <w:sz w:val="28"/>
          <w:szCs w:val="28"/>
          <w:lang w:val="uk-UA"/>
        </w:rPr>
        <w:t>повинні</w:t>
      </w:r>
      <w:r w:rsidR="00EF44A5" w:rsidRPr="00FA1466">
        <w:rPr>
          <w:rFonts w:ascii="Times New Roman" w:hAnsi="Times New Roman"/>
          <w:sz w:val="28"/>
          <w:szCs w:val="28"/>
          <w:lang w:val="uk-UA"/>
        </w:rPr>
        <w:t xml:space="preserve"> мати віз</w:t>
      </w:r>
      <w:r w:rsidR="00EF44A5">
        <w:rPr>
          <w:rFonts w:ascii="Times New Roman" w:hAnsi="Times New Roman"/>
          <w:sz w:val="28"/>
          <w:szCs w:val="28"/>
          <w:lang w:val="uk-UA"/>
        </w:rPr>
        <w:t>и</w:t>
      </w:r>
      <w:r w:rsidR="00EF44A5" w:rsidRPr="00FA1466">
        <w:rPr>
          <w:rFonts w:ascii="Times New Roman" w:hAnsi="Times New Roman"/>
          <w:sz w:val="28"/>
          <w:szCs w:val="28"/>
          <w:lang w:val="uk-UA"/>
        </w:rPr>
        <w:t xml:space="preserve"> </w:t>
      </w:r>
      <w:r w:rsidR="00EF44A5">
        <w:rPr>
          <w:rFonts w:ascii="Times New Roman" w:hAnsi="Times New Roman"/>
          <w:sz w:val="28"/>
          <w:szCs w:val="28"/>
          <w:lang w:val="uk-UA"/>
        </w:rPr>
        <w:t xml:space="preserve">при </w:t>
      </w:r>
      <w:r w:rsidR="00EF44A5" w:rsidRPr="00FA1466">
        <w:rPr>
          <w:rFonts w:ascii="Times New Roman" w:hAnsi="Times New Roman"/>
          <w:sz w:val="28"/>
          <w:szCs w:val="28"/>
          <w:lang w:val="uk-UA"/>
        </w:rPr>
        <w:t>перетин</w:t>
      </w:r>
      <w:r w:rsidR="00EF44A5">
        <w:rPr>
          <w:rFonts w:ascii="Times New Roman" w:hAnsi="Times New Roman"/>
          <w:sz w:val="28"/>
          <w:szCs w:val="28"/>
          <w:lang w:val="uk-UA"/>
        </w:rPr>
        <w:t>і</w:t>
      </w:r>
      <w:r w:rsidR="00EF44A5" w:rsidRPr="00FA1466">
        <w:rPr>
          <w:rFonts w:ascii="Times New Roman" w:hAnsi="Times New Roman"/>
          <w:sz w:val="28"/>
          <w:szCs w:val="28"/>
          <w:lang w:val="uk-UA"/>
        </w:rPr>
        <w:t xml:space="preserve"> зовнішніх кордонів держав-членів</w:t>
      </w:r>
      <w:r w:rsidR="00EF44A5">
        <w:rPr>
          <w:rFonts w:ascii="Times New Roman" w:hAnsi="Times New Roman"/>
          <w:sz w:val="28"/>
          <w:szCs w:val="28"/>
          <w:lang w:val="uk-UA"/>
        </w:rPr>
        <w:t>,</w:t>
      </w:r>
      <w:r w:rsidR="00EF44A5" w:rsidRPr="00FA1466">
        <w:rPr>
          <w:rFonts w:ascii="Times New Roman" w:hAnsi="Times New Roman"/>
          <w:sz w:val="28"/>
          <w:szCs w:val="28"/>
          <w:lang w:val="uk-UA"/>
        </w:rPr>
        <w:t xml:space="preserve"> та </w:t>
      </w:r>
      <w:r w:rsidR="00EF44A5">
        <w:rPr>
          <w:rFonts w:ascii="Times New Roman" w:hAnsi="Times New Roman"/>
          <w:sz w:val="28"/>
          <w:szCs w:val="28"/>
          <w:lang w:val="uk-UA"/>
        </w:rPr>
        <w:t>тих</w:t>
      </w:r>
      <w:r w:rsidR="00EF44A5" w:rsidRPr="00FA1466">
        <w:rPr>
          <w:rFonts w:ascii="Times New Roman" w:hAnsi="Times New Roman"/>
          <w:sz w:val="28"/>
          <w:szCs w:val="28"/>
          <w:lang w:val="uk-UA"/>
        </w:rPr>
        <w:t>, громадяни яких звіль</w:t>
      </w:r>
      <w:r w:rsidR="00EF44A5">
        <w:rPr>
          <w:rFonts w:ascii="Times New Roman" w:hAnsi="Times New Roman"/>
          <w:sz w:val="28"/>
          <w:szCs w:val="28"/>
          <w:lang w:val="uk-UA"/>
        </w:rPr>
        <w:t>нені</w:t>
      </w:r>
      <w:r w:rsidR="00EF44A5" w:rsidRPr="00FA1466">
        <w:rPr>
          <w:rFonts w:ascii="Times New Roman" w:hAnsi="Times New Roman"/>
          <w:sz w:val="28"/>
          <w:szCs w:val="28"/>
          <w:lang w:val="uk-UA"/>
        </w:rPr>
        <w:t xml:space="preserve"> від </w:t>
      </w:r>
      <w:r w:rsidR="00EF44A5">
        <w:rPr>
          <w:rFonts w:ascii="Times New Roman" w:hAnsi="Times New Roman"/>
          <w:sz w:val="28"/>
          <w:szCs w:val="28"/>
          <w:lang w:val="uk-UA"/>
        </w:rPr>
        <w:t>цієї вимоги</w:t>
      </w:r>
      <w:r w:rsidR="00E51FE2" w:rsidRPr="00FA1466">
        <w:rPr>
          <w:rFonts w:ascii="Times New Roman" w:hAnsi="Times New Roman"/>
          <w:sz w:val="28"/>
          <w:szCs w:val="28"/>
          <w:lang w:val="uk-UA"/>
        </w:rPr>
        <w:t> </w:t>
      </w:r>
      <w:r w:rsidR="000D33CF" w:rsidRPr="00FA1466">
        <w:rPr>
          <w:rFonts w:ascii="Times New Roman" w:hAnsi="Times New Roman"/>
          <w:sz w:val="28"/>
          <w:szCs w:val="28"/>
          <w:lang w:val="uk-UA"/>
        </w:rPr>
        <w:t>[29</w:t>
      </w:r>
      <w:r w:rsidR="00D64399">
        <w:rPr>
          <w:rFonts w:ascii="Times New Roman" w:hAnsi="Times New Roman"/>
          <w:sz w:val="28"/>
          <w:szCs w:val="28"/>
          <w:lang w:val="uk-UA"/>
        </w:rPr>
        <w:t>4</w:t>
      </w:r>
      <w:r w:rsidR="000D33CF" w:rsidRPr="00FA1466">
        <w:rPr>
          <w:rFonts w:ascii="Times New Roman" w:hAnsi="Times New Roman"/>
          <w:sz w:val="28"/>
          <w:szCs w:val="28"/>
          <w:lang w:val="uk-UA"/>
        </w:rPr>
        <w:t>]</w:t>
      </w:r>
      <w:r w:rsidR="007112F9" w:rsidRPr="00FA1466">
        <w:rPr>
          <w:rFonts w:ascii="Times New Roman" w:hAnsi="Times New Roman"/>
          <w:sz w:val="28"/>
          <w:szCs w:val="28"/>
          <w:lang w:val="uk-UA"/>
        </w:rPr>
        <w:t>.</w:t>
      </w:r>
      <w:r w:rsidRPr="00FA1466">
        <w:rPr>
          <w:rFonts w:ascii="Times New Roman" w:hAnsi="Times New Roman"/>
          <w:sz w:val="28"/>
          <w:szCs w:val="28"/>
          <w:lang w:val="uk-UA"/>
        </w:rPr>
        <w:t xml:space="preserve"> Основоположну роль відіграло прийняття Регламенту (ЄС) №</w:t>
      </w:r>
      <w:r w:rsidR="00F17B7D" w:rsidRPr="00FA1466">
        <w:rPr>
          <w:rFonts w:ascii="Times New Roman" w:hAnsi="Times New Roman"/>
          <w:sz w:val="28"/>
          <w:szCs w:val="28"/>
          <w:lang w:val="uk-UA"/>
        </w:rPr>
        <w:t> </w:t>
      </w:r>
      <w:r w:rsidRPr="00FA1466">
        <w:rPr>
          <w:rFonts w:ascii="Times New Roman" w:hAnsi="Times New Roman"/>
          <w:sz w:val="28"/>
          <w:szCs w:val="28"/>
          <w:lang w:val="uk-UA"/>
        </w:rPr>
        <w:t xml:space="preserve">1931/2006 </w:t>
      </w:r>
      <w:r w:rsidR="005A63C0" w:rsidRPr="00FA1466">
        <w:rPr>
          <w:rFonts w:ascii="Times New Roman" w:hAnsi="Times New Roman"/>
          <w:sz w:val="28"/>
          <w:szCs w:val="28"/>
          <w:lang w:val="uk-UA"/>
        </w:rPr>
        <w:t xml:space="preserve">Європейського Парламенту та Ради </w:t>
      </w:r>
      <w:r w:rsidR="009E327A" w:rsidRPr="00FA1466">
        <w:rPr>
          <w:rFonts w:ascii="Times New Roman" w:hAnsi="Times New Roman"/>
          <w:sz w:val="28"/>
          <w:szCs w:val="28"/>
          <w:lang w:val="uk-UA"/>
        </w:rPr>
        <w:t>від 20</w:t>
      </w:r>
      <w:r w:rsidR="00F17B7D" w:rsidRPr="00FA1466">
        <w:rPr>
          <w:rFonts w:ascii="Times New Roman" w:hAnsi="Times New Roman"/>
          <w:sz w:val="28"/>
          <w:szCs w:val="28"/>
          <w:lang w:val="uk-UA"/>
        </w:rPr>
        <w:t> </w:t>
      </w:r>
      <w:r w:rsidR="004C4217" w:rsidRPr="00FA1466">
        <w:rPr>
          <w:rFonts w:ascii="Times New Roman" w:hAnsi="Times New Roman"/>
          <w:sz w:val="28"/>
          <w:szCs w:val="28"/>
          <w:lang w:val="uk-UA"/>
        </w:rPr>
        <w:t xml:space="preserve">грудня </w:t>
      </w:r>
      <w:r w:rsidR="009E327A" w:rsidRPr="00FA1466">
        <w:rPr>
          <w:rFonts w:ascii="Times New Roman" w:hAnsi="Times New Roman"/>
          <w:sz w:val="28"/>
          <w:szCs w:val="28"/>
          <w:lang w:val="uk-UA"/>
        </w:rPr>
        <w:t>2006</w:t>
      </w:r>
      <w:r w:rsidR="00F17B7D" w:rsidRPr="00FA1466">
        <w:rPr>
          <w:rFonts w:ascii="Times New Roman" w:hAnsi="Times New Roman"/>
          <w:sz w:val="28"/>
          <w:szCs w:val="28"/>
          <w:lang w:val="uk-UA"/>
        </w:rPr>
        <w:t> </w:t>
      </w:r>
      <w:r w:rsidR="009E327A" w:rsidRPr="00FA1466">
        <w:rPr>
          <w:rFonts w:ascii="Times New Roman" w:hAnsi="Times New Roman"/>
          <w:sz w:val="28"/>
          <w:szCs w:val="28"/>
          <w:lang w:val="uk-UA"/>
        </w:rPr>
        <w:t>р.</w:t>
      </w:r>
      <w:r w:rsidRPr="00FA1466">
        <w:rPr>
          <w:rFonts w:ascii="Times New Roman" w:hAnsi="Times New Roman"/>
          <w:sz w:val="28"/>
          <w:szCs w:val="28"/>
          <w:lang w:val="uk-UA"/>
        </w:rPr>
        <w:t xml:space="preserve"> </w:t>
      </w:r>
      <w:r w:rsidR="005A63C0" w:rsidRPr="00FA1466">
        <w:rPr>
          <w:rFonts w:ascii="Times New Roman" w:hAnsi="Times New Roman"/>
          <w:sz w:val="28"/>
          <w:szCs w:val="28"/>
          <w:lang w:val="uk-UA"/>
        </w:rPr>
        <w:t>п</w:t>
      </w:r>
      <w:r w:rsidRPr="00FA1466">
        <w:rPr>
          <w:rFonts w:ascii="Times New Roman" w:hAnsi="Times New Roman"/>
          <w:sz w:val="28"/>
          <w:szCs w:val="28"/>
          <w:lang w:val="uk-UA"/>
        </w:rPr>
        <w:t xml:space="preserve">ро встановлення правил щодо малого прикордонного руху на зовнішніх сухопутних кордонах держав-членів та про зміну положень Шенгенської конвенції, який визначає, що режим малого прикордонного руху є </w:t>
      </w:r>
      <w:r w:rsidR="00D22961" w:rsidRPr="00FA1466">
        <w:rPr>
          <w:rFonts w:ascii="Times New Roman" w:hAnsi="Times New Roman"/>
          <w:sz w:val="28"/>
          <w:szCs w:val="28"/>
          <w:lang w:val="uk-UA"/>
        </w:rPr>
        <w:t xml:space="preserve">винятком </w:t>
      </w:r>
      <w:r w:rsidRPr="00FA1466">
        <w:rPr>
          <w:rFonts w:ascii="Times New Roman" w:hAnsi="Times New Roman"/>
          <w:sz w:val="28"/>
          <w:szCs w:val="28"/>
          <w:lang w:val="uk-UA"/>
        </w:rPr>
        <w:t>із загальних правил здійснення прикордонного контролю на зовнішніх кордонах держав-членів ЄС</w:t>
      </w:r>
      <w:r w:rsidR="00E51FE2"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5</w:t>
      </w:r>
      <w:r w:rsidR="00BC4E50"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napToGrid w:val="0"/>
          <w:sz w:val="28"/>
          <w:szCs w:val="28"/>
          <w:lang w:val="uk-UA"/>
        </w:rPr>
      </w:pPr>
      <w:r w:rsidRPr="00FA1466">
        <w:rPr>
          <w:rFonts w:ascii="Times New Roman" w:hAnsi="Times New Roman"/>
          <w:sz w:val="28"/>
          <w:szCs w:val="28"/>
          <w:lang w:val="uk-UA"/>
        </w:rPr>
        <w:t xml:space="preserve">Важливе значення </w:t>
      </w:r>
      <w:r w:rsidR="007112F9" w:rsidRPr="00FA1466">
        <w:rPr>
          <w:rFonts w:ascii="Times New Roman" w:hAnsi="Times New Roman"/>
          <w:sz w:val="28"/>
          <w:szCs w:val="28"/>
          <w:lang w:val="uk-UA"/>
        </w:rPr>
        <w:t xml:space="preserve">мають </w:t>
      </w:r>
      <w:r w:rsidRPr="00FA1466">
        <w:rPr>
          <w:rFonts w:ascii="Times New Roman" w:hAnsi="Times New Roman"/>
          <w:snapToGrid w:val="0"/>
          <w:sz w:val="28"/>
          <w:szCs w:val="28"/>
          <w:lang w:val="uk-UA"/>
        </w:rPr>
        <w:t xml:space="preserve">міждержавні та міжурядові угоди між Україною та країнами, з якими вона має спільні кордони. Зокрема, це Угода між Урядом України та Урядом Республіки Молдова про співробітництво </w:t>
      </w:r>
      <w:r w:rsidR="00F10E7C" w:rsidRPr="00FA1466">
        <w:rPr>
          <w:rFonts w:ascii="Times New Roman" w:hAnsi="Times New Roman"/>
          <w:snapToGrid w:val="0"/>
          <w:sz w:val="28"/>
          <w:szCs w:val="28"/>
          <w:lang w:val="uk-UA"/>
        </w:rPr>
        <w:t>прикордонних областей</w:t>
      </w:r>
      <w:r w:rsidRPr="00FA1466">
        <w:rPr>
          <w:rFonts w:ascii="Times New Roman" w:hAnsi="Times New Roman"/>
          <w:snapToGrid w:val="0"/>
          <w:sz w:val="28"/>
          <w:szCs w:val="28"/>
          <w:lang w:val="uk-UA"/>
        </w:rPr>
        <w:t xml:space="preserve"> України та</w:t>
      </w:r>
      <w:r w:rsidR="00F10E7C" w:rsidRPr="00FA1466">
        <w:rPr>
          <w:rFonts w:ascii="Times New Roman" w:hAnsi="Times New Roman"/>
          <w:snapToGrid w:val="0"/>
          <w:sz w:val="28"/>
          <w:szCs w:val="28"/>
          <w:lang w:val="uk-UA"/>
        </w:rPr>
        <w:t xml:space="preserve"> адміністративно-територіальних одиниць</w:t>
      </w:r>
      <w:r w:rsidRPr="00FA1466">
        <w:rPr>
          <w:rFonts w:ascii="Times New Roman" w:hAnsi="Times New Roman"/>
          <w:snapToGrid w:val="0"/>
          <w:sz w:val="28"/>
          <w:szCs w:val="28"/>
          <w:lang w:val="uk-UA"/>
        </w:rPr>
        <w:t xml:space="preserve"> Республіки Молдова</w:t>
      </w:r>
      <w:r w:rsidR="00C62357" w:rsidRPr="00FA1466">
        <w:rPr>
          <w:rFonts w:ascii="Times New Roman" w:hAnsi="Times New Roman"/>
          <w:snapToGrid w:val="0"/>
          <w:sz w:val="28"/>
          <w:szCs w:val="28"/>
          <w:lang w:val="uk-UA"/>
        </w:rPr>
        <w:t xml:space="preserve"> від 11</w:t>
      </w:r>
      <w:r w:rsidR="00F17B7D" w:rsidRPr="00FA1466">
        <w:rPr>
          <w:rFonts w:ascii="Times New Roman" w:hAnsi="Times New Roman"/>
          <w:snapToGrid w:val="0"/>
          <w:sz w:val="28"/>
          <w:szCs w:val="28"/>
          <w:lang w:val="uk-UA"/>
        </w:rPr>
        <w:t> </w:t>
      </w:r>
      <w:r w:rsidR="00C62357" w:rsidRPr="00FA1466">
        <w:rPr>
          <w:rFonts w:ascii="Times New Roman" w:hAnsi="Times New Roman"/>
          <w:snapToGrid w:val="0"/>
          <w:sz w:val="28"/>
          <w:szCs w:val="28"/>
          <w:lang w:val="uk-UA"/>
        </w:rPr>
        <w:t>березня 1997</w:t>
      </w:r>
      <w:r w:rsidR="00F17B7D" w:rsidRPr="00FA1466">
        <w:rPr>
          <w:rFonts w:ascii="Times New Roman" w:hAnsi="Times New Roman"/>
          <w:snapToGrid w:val="0"/>
          <w:sz w:val="28"/>
          <w:szCs w:val="28"/>
          <w:lang w:val="uk-UA"/>
        </w:rPr>
        <w:t> </w:t>
      </w:r>
      <w:r w:rsidR="00C62357" w:rsidRPr="00FA1466">
        <w:rPr>
          <w:rFonts w:ascii="Times New Roman" w:hAnsi="Times New Roman"/>
          <w:snapToGrid w:val="0"/>
          <w:sz w:val="28"/>
          <w:szCs w:val="28"/>
          <w:lang w:val="uk-UA"/>
        </w:rPr>
        <w:t>р.</w:t>
      </w:r>
      <w:r w:rsidR="006362FF" w:rsidRPr="00FA1466">
        <w:rPr>
          <w:rFonts w:ascii="Times New Roman" w:hAnsi="Times New Roman"/>
          <w:snapToGrid w:val="0"/>
          <w:sz w:val="28"/>
          <w:szCs w:val="28"/>
          <w:lang w:val="uk-UA"/>
        </w:rPr>
        <w:t> </w:t>
      </w:r>
      <w:r w:rsidR="00A97326" w:rsidRPr="00FA1466">
        <w:rPr>
          <w:rFonts w:ascii="Times New Roman" w:hAnsi="Times New Roman"/>
          <w:snapToGrid w:val="0"/>
          <w:sz w:val="28"/>
          <w:szCs w:val="28"/>
          <w:lang w:val="uk-UA"/>
        </w:rPr>
        <w:t>[20</w:t>
      </w:r>
      <w:r w:rsidR="003847CE">
        <w:rPr>
          <w:rFonts w:ascii="Times New Roman" w:hAnsi="Times New Roman"/>
          <w:snapToGrid w:val="0"/>
          <w:sz w:val="28"/>
          <w:szCs w:val="28"/>
          <w:lang w:val="uk-UA"/>
        </w:rPr>
        <w:t>3</w:t>
      </w:r>
      <w:r w:rsidR="00A97326" w:rsidRPr="00FA1466">
        <w:rPr>
          <w:rFonts w:ascii="Times New Roman" w:hAnsi="Times New Roman"/>
          <w:snapToGrid w:val="0"/>
          <w:sz w:val="28"/>
          <w:szCs w:val="28"/>
          <w:lang w:val="uk-UA"/>
        </w:rPr>
        <w:t>]</w:t>
      </w:r>
      <w:r w:rsidRPr="00FA1466">
        <w:rPr>
          <w:rFonts w:ascii="Times New Roman" w:hAnsi="Times New Roman"/>
          <w:snapToGrid w:val="0"/>
          <w:sz w:val="28"/>
          <w:szCs w:val="28"/>
          <w:lang w:val="uk-UA"/>
        </w:rPr>
        <w:t>, Договір про відносини добросусідства і співробітництва між Україною та Румунією</w:t>
      </w:r>
      <w:r w:rsidR="00FA09B3" w:rsidRPr="00FA1466">
        <w:rPr>
          <w:rFonts w:ascii="Times New Roman" w:hAnsi="Times New Roman"/>
          <w:snapToGrid w:val="0"/>
          <w:sz w:val="28"/>
          <w:szCs w:val="28"/>
          <w:lang w:val="uk-UA"/>
        </w:rPr>
        <w:t xml:space="preserve"> від </w:t>
      </w:r>
      <w:r w:rsidR="006362FF" w:rsidRPr="00FA1466">
        <w:rPr>
          <w:rFonts w:ascii="Times New Roman" w:hAnsi="Times New Roman"/>
          <w:snapToGrid w:val="0"/>
          <w:sz w:val="28"/>
          <w:szCs w:val="28"/>
          <w:lang w:val="uk-UA"/>
        </w:rPr>
        <w:t>0</w:t>
      </w:r>
      <w:r w:rsidR="00FA09B3" w:rsidRPr="00FA1466">
        <w:rPr>
          <w:rFonts w:ascii="Times New Roman" w:hAnsi="Times New Roman"/>
          <w:snapToGrid w:val="0"/>
          <w:sz w:val="28"/>
          <w:szCs w:val="28"/>
          <w:lang w:val="uk-UA"/>
        </w:rPr>
        <w:t>2</w:t>
      </w:r>
      <w:r w:rsidR="00F17B7D" w:rsidRPr="00FA1466">
        <w:rPr>
          <w:rFonts w:ascii="Times New Roman" w:hAnsi="Times New Roman"/>
          <w:snapToGrid w:val="0"/>
          <w:sz w:val="28"/>
          <w:szCs w:val="28"/>
          <w:lang w:val="uk-UA"/>
        </w:rPr>
        <w:t> </w:t>
      </w:r>
      <w:r w:rsidR="00FA09B3" w:rsidRPr="00FA1466">
        <w:rPr>
          <w:rFonts w:ascii="Times New Roman" w:hAnsi="Times New Roman"/>
          <w:snapToGrid w:val="0"/>
          <w:sz w:val="28"/>
          <w:szCs w:val="28"/>
          <w:lang w:val="uk-UA"/>
        </w:rPr>
        <w:t>червня</w:t>
      </w:r>
      <w:r w:rsidR="00C62357" w:rsidRPr="00FA1466">
        <w:rPr>
          <w:rFonts w:ascii="Times New Roman" w:hAnsi="Times New Roman"/>
          <w:snapToGrid w:val="0"/>
          <w:sz w:val="28"/>
          <w:szCs w:val="28"/>
          <w:lang w:val="uk-UA"/>
        </w:rPr>
        <w:t xml:space="preserve"> 1997</w:t>
      </w:r>
      <w:r w:rsidR="00F17B7D" w:rsidRPr="00FA1466">
        <w:rPr>
          <w:rFonts w:ascii="Times New Roman" w:hAnsi="Times New Roman"/>
          <w:snapToGrid w:val="0"/>
          <w:sz w:val="28"/>
          <w:szCs w:val="28"/>
          <w:lang w:val="uk-UA"/>
        </w:rPr>
        <w:t> </w:t>
      </w:r>
      <w:r w:rsidR="00C62357" w:rsidRPr="00FA1466">
        <w:rPr>
          <w:rFonts w:ascii="Times New Roman" w:hAnsi="Times New Roman"/>
          <w:snapToGrid w:val="0"/>
          <w:sz w:val="28"/>
          <w:szCs w:val="28"/>
          <w:lang w:val="uk-UA"/>
        </w:rPr>
        <w:t>р.</w:t>
      </w:r>
      <w:r w:rsidR="006362FF" w:rsidRPr="00FA1466">
        <w:rPr>
          <w:rFonts w:ascii="Times New Roman" w:hAnsi="Times New Roman"/>
          <w:snapToGrid w:val="0"/>
          <w:sz w:val="28"/>
          <w:szCs w:val="28"/>
          <w:lang w:val="uk-UA"/>
        </w:rPr>
        <w:t> </w:t>
      </w:r>
      <w:r w:rsidR="00FA09B3" w:rsidRPr="00FA1466">
        <w:rPr>
          <w:rFonts w:ascii="Times New Roman" w:hAnsi="Times New Roman"/>
          <w:snapToGrid w:val="0"/>
          <w:sz w:val="28"/>
          <w:szCs w:val="28"/>
          <w:lang w:val="uk-UA"/>
        </w:rPr>
        <w:t>[15</w:t>
      </w:r>
      <w:r w:rsidR="00E3528C">
        <w:rPr>
          <w:rFonts w:ascii="Times New Roman" w:hAnsi="Times New Roman"/>
          <w:snapToGrid w:val="0"/>
          <w:sz w:val="28"/>
          <w:szCs w:val="28"/>
          <w:lang w:val="uk-UA"/>
        </w:rPr>
        <w:t>1</w:t>
      </w:r>
      <w:r w:rsidR="00FA09B3" w:rsidRPr="00FA1466">
        <w:rPr>
          <w:rFonts w:ascii="Times New Roman" w:hAnsi="Times New Roman"/>
          <w:snapToGrid w:val="0"/>
          <w:sz w:val="28"/>
          <w:szCs w:val="28"/>
          <w:lang w:val="uk-UA"/>
        </w:rPr>
        <w:t>]</w:t>
      </w:r>
      <w:r w:rsidRPr="00FA1466">
        <w:rPr>
          <w:rFonts w:ascii="Times New Roman" w:hAnsi="Times New Roman"/>
          <w:snapToGrid w:val="0"/>
          <w:sz w:val="28"/>
          <w:szCs w:val="28"/>
          <w:lang w:val="uk-UA"/>
        </w:rPr>
        <w:t xml:space="preserve">, </w:t>
      </w:r>
      <w:r w:rsidRPr="00FA1466">
        <w:rPr>
          <w:rFonts w:ascii="Times New Roman" w:hAnsi="Times New Roman"/>
          <w:sz w:val="28"/>
          <w:szCs w:val="28"/>
          <w:lang w:val="uk-UA"/>
        </w:rPr>
        <w:t xml:space="preserve">Договір про основи добросусідства та співробітництва між Угорською Республікою і Україною від </w:t>
      </w:r>
      <w:r w:rsidR="006362FF" w:rsidRPr="00FA1466">
        <w:rPr>
          <w:rFonts w:ascii="Times New Roman" w:hAnsi="Times New Roman"/>
          <w:sz w:val="28"/>
          <w:szCs w:val="28"/>
          <w:lang w:val="uk-UA"/>
        </w:rPr>
        <w:t>0</w:t>
      </w:r>
      <w:r w:rsidRPr="00FA1466">
        <w:rPr>
          <w:rFonts w:ascii="Times New Roman" w:hAnsi="Times New Roman"/>
          <w:sz w:val="28"/>
          <w:szCs w:val="28"/>
          <w:lang w:val="uk-UA"/>
        </w:rPr>
        <w:t>6</w:t>
      </w:r>
      <w:r w:rsidR="00F17B7D" w:rsidRPr="00FA1466">
        <w:rPr>
          <w:rFonts w:ascii="Times New Roman" w:hAnsi="Times New Roman"/>
          <w:sz w:val="28"/>
          <w:szCs w:val="28"/>
          <w:lang w:val="uk-UA"/>
        </w:rPr>
        <w:t> </w:t>
      </w:r>
      <w:r w:rsidRPr="00FA1466">
        <w:rPr>
          <w:rFonts w:ascii="Times New Roman" w:hAnsi="Times New Roman"/>
          <w:sz w:val="28"/>
          <w:szCs w:val="28"/>
          <w:lang w:val="uk-UA"/>
        </w:rPr>
        <w:t>грудня 1991</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3</w:t>
      </w:r>
      <w:r w:rsidR="00AA7503" w:rsidRPr="00FA1466">
        <w:rPr>
          <w:rFonts w:ascii="Times New Roman" w:hAnsi="Times New Roman"/>
          <w:sz w:val="28"/>
          <w:szCs w:val="28"/>
          <w:lang w:val="uk-UA"/>
        </w:rPr>
        <w:t>]</w:t>
      </w:r>
      <w:r w:rsidRPr="00FA1466">
        <w:rPr>
          <w:rFonts w:ascii="Times New Roman" w:hAnsi="Times New Roman"/>
          <w:bCs/>
          <w:sz w:val="28"/>
          <w:szCs w:val="28"/>
          <w:lang w:val="uk-UA"/>
        </w:rPr>
        <w:t xml:space="preserve">, </w:t>
      </w:r>
      <w:r w:rsidRPr="00FA1466">
        <w:rPr>
          <w:rFonts w:ascii="Times New Roman" w:hAnsi="Times New Roman"/>
          <w:snapToGrid w:val="0"/>
          <w:sz w:val="28"/>
          <w:szCs w:val="28"/>
          <w:lang w:val="uk-UA"/>
        </w:rPr>
        <w:t>Договір про дружбу, співробітництво і партнерство між Україною і Російською Федерацією від 31</w:t>
      </w:r>
      <w:r w:rsidR="00F17B7D" w:rsidRPr="00FA1466">
        <w:rPr>
          <w:rFonts w:ascii="Times New Roman" w:hAnsi="Times New Roman"/>
          <w:snapToGrid w:val="0"/>
          <w:sz w:val="28"/>
          <w:szCs w:val="28"/>
          <w:lang w:val="uk-UA"/>
        </w:rPr>
        <w:t> </w:t>
      </w:r>
      <w:r w:rsidRPr="00FA1466">
        <w:rPr>
          <w:rFonts w:ascii="Times New Roman" w:hAnsi="Times New Roman"/>
          <w:snapToGrid w:val="0"/>
          <w:sz w:val="28"/>
          <w:szCs w:val="28"/>
          <w:lang w:val="uk-UA"/>
        </w:rPr>
        <w:t>травня 1997</w:t>
      </w:r>
      <w:r w:rsidR="00F17B7D" w:rsidRPr="00FA1466">
        <w:rPr>
          <w:rFonts w:ascii="Times New Roman" w:hAnsi="Times New Roman"/>
          <w:snapToGrid w:val="0"/>
          <w:sz w:val="28"/>
          <w:szCs w:val="28"/>
          <w:lang w:val="uk-UA"/>
        </w:rPr>
        <w:t> </w:t>
      </w:r>
      <w:r w:rsidRPr="00FA1466">
        <w:rPr>
          <w:rFonts w:ascii="Times New Roman" w:hAnsi="Times New Roman"/>
          <w:snapToGrid w:val="0"/>
          <w:sz w:val="28"/>
          <w:szCs w:val="28"/>
          <w:lang w:val="uk-UA"/>
        </w:rPr>
        <w:t>р.</w:t>
      </w:r>
      <w:r w:rsidR="006362FF" w:rsidRPr="00FA1466">
        <w:rPr>
          <w:rFonts w:ascii="Times New Roman" w:hAnsi="Times New Roman"/>
          <w:snapToGrid w:val="0"/>
          <w:sz w:val="28"/>
          <w:szCs w:val="28"/>
          <w:lang w:val="uk-UA"/>
        </w:rPr>
        <w:t> </w:t>
      </w:r>
      <w:r w:rsidR="0095025F" w:rsidRPr="00FA1466">
        <w:rPr>
          <w:rFonts w:ascii="Times New Roman" w:hAnsi="Times New Roman"/>
          <w:snapToGrid w:val="0"/>
          <w:sz w:val="28"/>
          <w:szCs w:val="28"/>
          <w:lang w:val="uk-UA"/>
        </w:rPr>
        <w:t>[16</w:t>
      </w:r>
      <w:r w:rsidR="00E3528C">
        <w:rPr>
          <w:rFonts w:ascii="Times New Roman" w:hAnsi="Times New Roman"/>
          <w:snapToGrid w:val="0"/>
          <w:sz w:val="28"/>
          <w:szCs w:val="28"/>
          <w:lang w:val="uk-UA"/>
        </w:rPr>
        <w:t>2</w:t>
      </w:r>
      <w:r w:rsidR="0095025F" w:rsidRPr="00FA1466">
        <w:rPr>
          <w:rFonts w:ascii="Times New Roman" w:hAnsi="Times New Roman"/>
          <w:snapToGrid w:val="0"/>
          <w:sz w:val="28"/>
          <w:szCs w:val="28"/>
          <w:lang w:val="uk-UA"/>
        </w:rPr>
        <w:t>],</w:t>
      </w:r>
      <w:r w:rsidR="00FC2959" w:rsidRPr="00FA1466">
        <w:rPr>
          <w:rFonts w:ascii="Times New Roman" w:hAnsi="Times New Roman"/>
          <w:snapToGrid w:val="0"/>
          <w:sz w:val="28"/>
          <w:szCs w:val="28"/>
          <w:lang w:val="uk-UA"/>
        </w:rPr>
        <w:t xml:space="preserve"> (дія припиняється з </w:t>
      </w:r>
      <w:r w:rsidR="006362FF" w:rsidRPr="00FA1466">
        <w:rPr>
          <w:rFonts w:ascii="Times New Roman" w:hAnsi="Times New Roman"/>
          <w:snapToGrid w:val="0"/>
          <w:sz w:val="28"/>
          <w:szCs w:val="28"/>
          <w:lang w:val="uk-UA"/>
        </w:rPr>
        <w:t>0</w:t>
      </w:r>
      <w:r w:rsidR="00FC2959" w:rsidRPr="00FA1466">
        <w:rPr>
          <w:rFonts w:ascii="Times New Roman" w:hAnsi="Times New Roman"/>
          <w:snapToGrid w:val="0"/>
          <w:sz w:val="28"/>
          <w:szCs w:val="28"/>
          <w:lang w:val="uk-UA"/>
        </w:rPr>
        <w:t>1</w:t>
      </w:r>
      <w:r w:rsidR="00F17B7D" w:rsidRPr="00FA1466">
        <w:rPr>
          <w:rFonts w:ascii="Times New Roman" w:hAnsi="Times New Roman"/>
          <w:snapToGrid w:val="0"/>
          <w:sz w:val="28"/>
          <w:szCs w:val="28"/>
          <w:lang w:val="uk-UA"/>
        </w:rPr>
        <w:t> </w:t>
      </w:r>
      <w:r w:rsidR="00F62A15" w:rsidRPr="00FA1466">
        <w:rPr>
          <w:rFonts w:ascii="Times New Roman" w:hAnsi="Times New Roman"/>
          <w:snapToGrid w:val="0"/>
          <w:sz w:val="28"/>
          <w:szCs w:val="28"/>
          <w:lang w:val="uk-UA"/>
        </w:rPr>
        <w:t xml:space="preserve">квітня </w:t>
      </w:r>
      <w:r w:rsidR="00FC2959" w:rsidRPr="00FA1466">
        <w:rPr>
          <w:rFonts w:ascii="Times New Roman" w:hAnsi="Times New Roman"/>
          <w:snapToGrid w:val="0"/>
          <w:sz w:val="28"/>
          <w:szCs w:val="28"/>
          <w:lang w:val="uk-UA"/>
        </w:rPr>
        <w:t>2019</w:t>
      </w:r>
      <w:r w:rsidR="00F17B7D" w:rsidRPr="00FA1466">
        <w:rPr>
          <w:rFonts w:ascii="Times New Roman" w:hAnsi="Times New Roman"/>
          <w:snapToGrid w:val="0"/>
          <w:sz w:val="28"/>
          <w:szCs w:val="28"/>
          <w:lang w:val="uk-UA"/>
        </w:rPr>
        <w:t> </w:t>
      </w:r>
      <w:r w:rsidR="00FC2959" w:rsidRPr="00FA1466">
        <w:rPr>
          <w:rFonts w:ascii="Times New Roman" w:hAnsi="Times New Roman"/>
          <w:snapToGrid w:val="0"/>
          <w:sz w:val="28"/>
          <w:szCs w:val="28"/>
          <w:lang w:val="uk-UA"/>
        </w:rPr>
        <w:t xml:space="preserve">р. відповідно до Закону України «Про припинення дії Договору про дружбу, співробітництво і партнерство між Україною і Російською Федерацією» від </w:t>
      </w:r>
      <w:r w:rsidR="006362FF" w:rsidRPr="00FA1466">
        <w:rPr>
          <w:rFonts w:ascii="Times New Roman" w:hAnsi="Times New Roman"/>
          <w:snapToGrid w:val="0"/>
          <w:sz w:val="28"/>
          <w:szCs w:val="28"/>
          <w:lang w:val="uk-UA"/>
        </w:rPr>
        <w:t>0</w:t>
      </w:r>
      <w:r w:rsidR="00FC2959" w:rsidRPr="00FA1466">
        <w:rPr>
          <w:rFonts w:ascii="Times New Roman" w:hAnsi="Times New Roman"/>
          <w:snapToGrid w:val="0"/>
          <w:sz w:val="28"/>
          <w:szCs w:val="28"/>
          <w:lang w:val="uk-UA"/>
        </w:rPr>
        <w:t>6</w:t>
      </w:r>
      <w:r w:rsidR="00F17B7D" w:rsidRPr="00FA1466">
        <w:rPr>
          <w:rFonts w:ascii="Times New Roman" w:hAnsi="Times New Roman"/>
          <w:snapToGrid w:val="0"/>
          <w:sz w:val="28"/>
          <w:szCs w:val="28"/>
          <w:lang w:val="uk-UA"/>
        </w:rPr>
        <w:t> </w:t>
      </w:r>
      <w:r w:rsidR="00F62A15" w:rsidRPr="00FA1466">
        <w:rPr>
          <w:rFonts w:ascii="Times New Roman" w:hAnsi="Times New Roman"/>
          <w:snapToGrid w:val="0"/>
          <w:sz w:val="28"/>
          <w:szCs w:val="28"/>
          <w:lang w:val="uk-UA"/>
        </w:rPr>
        <w:t xml:space="preserve">грудня </w:t>
      </w:r>
      <w:r w:rsidR="00FC2959" w:rsidRPr="00FA1466">
        <w:rPr>
          <w:rFonts w:ascii="Times New Roman" w:hAnsi="Times New Roman"/>
          <w:snapToGrid w:val="0"/>
          <w:sz w:val="28"/>
          <w:szCs w:val="28"/>
          <w:lang w:val="uk-UA"/>
        </w:rPr>
        <w:t>2018</w:t>
      </w:r>
      <w:r w:rsidR="00F17B7D" w:rsidRPr="00FA1466">
        <w:rPr>
          <w:rFonts w:ascii="Times New Roman" w:hAnsi="Times New Roman"/>
          <w:snapToGrid w:val="0"/>
          <w:sz w:val="28"/>
          <w:szCs w:val="28"/>
          <w:lang w:val="uk-UA"/>
        </w:rPr>
        <w:t> </w:t>
      </w:r>
      <w:r w:rsidR="00FC2959" w:rsidRPr="00FA1466">
        <w:rPr>
          <w:rFonts w:ascii="Times New Roman" w:hAnsi="Times New Roman"/>
          <w:snapToGrid w:val="0"/>
          <w:sz w:val="28"/>
          <w:szCs w:val="28"/>
          <w:lang w:val="uk-UA"/>
        </w:rPr>
        <w:t>р.</w:t>
      </w:r>
      <w:r w:rsidR="006362FF" w:rsidRPr="00FA1466">
        <w:rPr>
          <w:rFonts w:ascii="Times New Roman" w:hAnsi="Times New Roman"/>
          <w:snapToGrid w:val="0"/>
          <w:sz w:val="28"/>
          <w:szCs w:val="28"/>
          <w:lang w:val="uk-UA"/>
        </w:rPr>
        <w:t> </w:t>
      </w:r>
      <w:r w:rsidR="00BB7446" w:rsidRPr="00FA1466">
        <w:rPr>
          <w:rFonts w:ascii="Times New Roman" w:hAnsi="Times New Roman"/>
          <w:snapToGrid w:val="0"/>
          <w:sz w:val="28"/>
          <w:szCs w:val="28"/>
          <w:lang w:val="uk-UA"/>
        </w:rPr>
        <w:t>[19</w:t>
      </w:r>
      <w:r w:rsidR="003847CE">
        <w:rPr>
          <w:rFonts w:ascii="Times New Roman" w:hAnsi="Times New Roman"/>
          <w:snapToGrid w:val="0"/>
          <w:sz w:val="28"/>
          <w:szCs w:val="28"/>
          <w:lang w:val="uk-UA"/>
        </w:rPr>
        <w:t>1</w:t>
      </w:r>
      <w:r w:rsidR="00BB7446" w:rsidRPr="00FA1466">
        <w:rPr>
          <w:rFonts w:ascii="Times New Roman" w:hAnsi="Times New Roman"/>
          <w:snapToGrid w:val="0"/>
          <w:sz w:val="28"/>
          <w:szCs w:val="28"/>
          <w:lang w:val="uk-UA"/>
        </w:rPr>
        <w:t>]</w:t>
      </w:r>
      <w:r w:rsidR="00FC2959" w:rsidRPr="00FA1466">
        <w:rPr>
          <w:rFonts w:ascii="Times New Roman" w:hAnsi="Times New Roman"/>
          <w:snapToGrid w:val="0"/>
          <w:sz w:val="28"/>
          <w:szCs w:val="28"/>
          <w:lang w:val="uk-UA"/>
        </w:rPr>
        <w:t>)</w:t>
      </w:r>
      <w:r w:rsidRPr="00FA1466">
        <w:rPr>
          <w:rFonts w:ascii="Times New Roman" w:hAnsi="Times New Roman"/>
          <w:snapToGrid w:val="0"/>
          <w:sz w:val="28"/>
          <w:szCs w:val="28"/>
          <w:lang w:val="uk-UA"/>
        </w:rPr>
        <w:t xml:space="preserve">, </w:t>
      </w:r>
      <w:r w:rsidRPr="00FA1466">
        <w:rPr>
          <w:rFonts w:ascii="Times New Roman" w:hAnsi="Times New Roman"/>
          <w:sz w:val="28"/>
          <w:szCs w:val="28"/>
          <w:lang w:val="uk-UA"/>
        </w:rPr>
        <w:t>Договір між Укр</w:t>
      </w:r>
      <w:r w:rsidR="0095025F" w:rsidRPr="00FA1466">
        <w:rPr>
          <w:rFonts w:ascii="Times New Roman" w:hAnsi="Times New Roman"/>
          <w:sz w:val="28"/>
          <w:szCs w:val="28"/>
          <w:lang w:val="uk-UA"/>
        </w:rPr>
        <w:t>аїною та Республікою Польщею</w:t>
      </w:r>
      <w:r w:rsidRPr="00FA1466">
        <w:rPr>
          <w:rFonts w:ascii="Times New Roman" w:hAnsi="Times New Roman"/>
          <w:sz w:val="28"/>
          <w:szCs w:val="28"/>
          <w:lang w:val="uk-UA"/>
        </w:rPr>
        <w:t xml:space="preserve"> про добросусідство, дружні відносини </w:t>
      </w:r>
      <w:r w:rsidR="00D22961" w:rsidRPr="00FA1466">
        <w:rPr>
          <w:rFonts w:ascii="Times New Roman" w:hAnsi="Times New Roman"/>
          <w:sz w:val="28"/>
          <w:szCs w:val="28"/>
          <w:lang w:val="uk-UA"/>
        </w:rPr>
        <w:t xml:space="preserve">і </w:t>
      </w:r>
      <w:r w:rsidRPr="00FA1466">
        <w:rPr>
          <w:rFonts w:ascii="Times New Roman" w:hAnsi="Times New Roman"/>
          <w:sz w:val="28"/>
          <w:szCs w:val="28"/>
          <w:lang w:val="uk-UA"/>
        </w:rPr>
        <w:t>співробітництво від 18</w:t>
      </w:r>
      <w:r w:rsidR="00F17B7D" w:rsidRPr="00FA1466">
        <w:rPr>
          <w:rFonts w:ascii="Times New Roman" w:hAnsi="Times New Roman"/>
          <w:sz w:val="28"/>
          <w:szCs w:val="28"/>
          <w:lang w:val="uk-UA"/>
        </w:rPr>
        <w:t> </w:t>
      </w:r>
      <w:r w:rsidRPr="00FA1466">
        <w:rPr>
          <w:rFonts w:ascii="Times New Roman" w:hAnsi="Times New Roman"/>
          <w:sz w:val="28"/>
          <w:szCs w:val="28"/>
          <w:lang w:val="uk-UA"/>
        </w:rPr>
        <w:t>травня 1992</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 </w:t>
      </w:r>
      <w:r w:rsidR="0095025F" w:rsidRPr="00FA1466">
        <w:rPr>
          <w:rFonts w:ascii="Times New Roman" w:hAnsi="Times New Roman"/>
          <w:sz w:val="28"/>
          <w:szCs w:val="28"/>
          <w:lang w:val="uk-UA"/>
        </w:rPr>
        <w:t>[15</w:t>
      </w:r>
      <w:r w:rsidR="00E3528C">
        <w:rPr>
          <w:rFonts w:ascii="Times New Roman" w:hAnsi="Times New Roman"/>
          <w:sz w:val="28"/>
          <w:szCs w:val="28"/>
          <w:lang w:val="uk-UA"/>
        </w:rPr>
        <w:t>9</w:t>
      </w:r>
      <w:r w:rsidR="0095025F" w:rsidRPr="00FA1466">
        <w:rPr>
          <w:rFonts w:ascii="Times New Roman" w:hAnsi="Times New Roman"/>
          <w:sz w:val="28"/>
          <w:szCs w:val="28"/>
          <w:lang w:val="uk-UA"/>
        </w:rPr>
        <w:t>]</w:t>
      </w:r>
      <w:r w:rsidRPr="00FA1466">
        <w:rPr>
          <w:rFonts w:ascii="Times New Roman" w:hAnsi="Times New Roman"/>
          <w:sz w:val="28"/>
          <w:szCs w:val="28"/>
          <w:lang w:val="uk-UA"/>
        </w:rPr>
        <w:t xml:space="preserve">, Договір про добросусідство, дружні відносини та </w:t>
      </w:r>
      <w:r w:rsidRPr="00FA1466">
        <w:rPr>
          <w:rFonts w:ascii="Times New Roman" w:hAnsi="Times New Roman"/>
          <w:sz w:val="28"/>
          <w:szCs w:val="28"/>
          <w:lang w:val="uk-UA"/>
        </w:rPr>
        <w:lastRenderedPageBreak/>
        <w:t>співробітництво між Україною та Словацькою Республікою від 29</w:t>
      </w:r>
      <w:r w:rsidR="00F17B7D" w:rsidRPr="00FA1466">
        <w:rPr>
          <w:rFonts w:ascii="Times New Roman" w:hAnsi="Times New Roman"/>
          <w:sz w:val="28"/>
          <w:szCs w:val="28"/>
          <w:lang w:val="uk-UA"/>
        </w:rPr>
        <w:t> </w:t>
      </w:r>
      <w:r w:rsidRPr="00FA1466">
        <w:rPr>
          <w:rFonts w:ascii="Times New Roman" w:hAnsi="Times New Roman"/>
          <w:sz w:val="28"/>
          <w:szCs w:val="28"/>
          <w:lang w:val="uk-UA"/>
        </w:rPr>
        <w:t>червня 1993</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 </w:t>
      </w:r>
      <w:r w:rsidR="0095025F" w:rsidRPr="00FA1466">
        <w:rPr>
          <w:rFonts w:ascii="Times New Roman" w:hAnsi="Times New Roman"/>
          <w:sz w:val="28"/>
          <w:szCs w:val="28"/>
          <w:lang w:val="uk-UA"/>
        </w:rPr>
        <w:t>[1</w:t>
      </w:r>
      <w:r w:rsidR="00E3528C">
        <w:rPr>
          <w:rFonts w:ascii="Times New Roman" w:hAnsi="Times New Roman"/>
          <w:sz w:val="28"/>
          <w:szCs w:val="28"/>
          <w:lang w:val="uk-UA"/>
        </w:rPr>
        <w:t>60</w:t>
      </w:r>
      <w:r w:rsidR="0095025F"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napToGrid w:val="0"/>
          <w:sz w:val="28"/>
          <w:szCs w:val="28"/>
          <w:lang w:val="uk-UA"/>
        </w:rPr>
      </w:pPr>
      <w:r w:rsidRPr="00FA1466">
        <w:rPr>
          <w:rFonts w:ascii="Times New Roman" w:hAnsi="Times New Roman"/>
          <w:sz w:val="28"/>
          <w:szCs w:val="28"/>
          <w:lang w:val="uk-UA"/>
        </w:rPr>
        <w:t>У 2007</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оці</w:t>
      </w:r>
      <w:r w:rsidRPr="00FA1466">
        <w:rPr>
          <w:rFonts w:ascii="Times New Roman" w:hAnsi="Times New Roman"/>
          <w:sz w:val="28"/>
          <w:szCs w:val="28"/>
          <w:lang w:val="uk-UA"/>
        </w:rPr>
        <w:t xml:space="preserve"> Україною було ініційовано переговорний процес щодо укладення двосторонніх угод про місцевий прикордонний рух, які передбачають спрощену (безвізову) процедуру перетин</w:t>
      </w:r>
      <w:r w:rsidR="001916A3"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мешканцями прикордонної зони. Угоди про місцевий прикордонний рух/правила місцевого прикордонного руху/</w:t>
      </w:r>
      <w:r w:rsidRPr="00FA1466">
        <w:rPr>
          <w:rFonts w:ascii="Times New Roman" w:hAnsi="Times New Roman"/>
          <w:sz w:val="28"/>
          <w:szCs w:val="28"/>
          <w:shd w:val="clear" w:color="auto" w:fill="FFFFFF"/>
          <w:lang w:val="uk-UA"/>
        </w:rPr>
        <w:t xml:space="preserve">спрощений пропуск громадян, які проживають у прикордонних районах, </w:t>
      </w:r>
      <w:r w:rsidR="00F62A15" w:rsidRPr="00FA1466">
        <w:rPr>
          <w:rFonts w:ascii="Times New Roman" w:hAnsi="Times New Roman"/>
          <w:sz w:val="28"/>
          <w:szCs w:val="28"/>
          <w:shd w:val="clear" w:color="auto" w:fill="FFFFFF"/>
          <w:lang w:val="uk-UA"/>
        </w:rPr>
        <w:t>були укладені</w:t>
      </w:r>
      <w:r w:rsidR="00D22961" w:rsidRPr="00FA1466">
        <w:rPr>
          <w:rFonts w:ascii="Times New Roman" w:hAnsi="Times New Roman"/>
          <w:sz w:val="28"/>
          <w:szCs w:val="28"/>
          <w:shd w:val="clear" w:color="auto" w:fill="FFFFFF"/>
          <w:lang w:val="uk-UA"/>
        </w:rPr>
        <w:t>,</w:t>
      </w:r>
      <w:r w:rsidR="00F62A15"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 xml:space="preserve">зокрема: між Урядом України </w:t>
      </w:r>
      <w:r w:rsidR="00D22961"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Урядом Республіки Молдова від 11</w:t>
      </w:r>
      <w:r w:rsidR="00F17B7D"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березня 1997</w:t>
      </w:r>
      <w:r w:rsidR="00F17B7D"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6362FF" w:rsidRPr="00FA1466">
        <w:rPr>
          <w:rFonts w:ascii="Times New Roman" w:hAnsi="Times New Roman"/>
          <w:sz w:val="28"/>
          <w:szCs w:val="28"/>
          <w:shd w:val="clear" w:color="auto" w:fill="FFFFFF"/>
          <w:lang w:val="uk-UA"/>
        </w:rPr>
        <w:t> </w:t>
      </w:r>
      <w:r w:rsidR="00BB7446" w:rsidRPr="00FA1466">
        <w:rPr>
          <w:rFonts w:ascii="Times New Roman" w:hAnsi="Times New Roman"/>
          <w:sz w:val="28"/>
          <w:szCs w:val="28"/>
          <w:shd w:val="clear" w:color="auto" w:fill="FFFFFF"/>
          <w:lang w:val="uk-UA"/>
        </w:rPr>
        <w:t>[19</w:t>
      </w:r>
      <w:r w:rsidR="003847CE">
        <w:rPr>
          <w:rFonts w:ascii="Times New Roman" w:hAnsi="Times New Roman"/>
          <w:sz w:val="28"/>
          <w:szCs w:val="28"/>
          <w:shd w:val="clear" w:color="auto" w:fill="FFFFFF"/>
          <w:lang w:val="uk-UA"/>
        </w:rPr>
        <w:t>4</w:t>
      </w:r>
      <w:r w:rsidR="00BB7446"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w:t>
      </w:r>
      <w:r w:rsidRPr="00FA1466">
        <w:rPr>
          <w:rFonts w:ascii="Times New Roman" w:eastAsia="WenQuanYi Micro Hei" w:hAnsi="Times New Roman"/>
          <w:sz w:val="28"/>
          <w:szCs w:val="28"/>
          <w:lang w:val="uk-UA"/>
        </w:rPr>
        <w:t xml:space="preserve">Угода про </w:t>
      </w:r>
      <w:r w:rsidR="009704AB" w:rsidRPr="00FA1466">
        <w:rPr>
          <w:rFonts w:ascii="Times New Roman" w:eastAsia="WenQuanYi Micro Hei" w:hAnsi="Times New Roman"/>
          <w:sz w:val="28"/>
          <w:szCs w:val="28"/>
          <w:lang w:val="uk-UA"/>
        </w:rPr>
        <w:t>місцевий прикордонний рух</w:t>
      </w:r>
      <w:r w:rsidRPr="00FA1466">
        <w:rPr>
          <w:rFonts w:ascii="Times New Roman" w:eastAsia="WenQuanYi Micro Hei" w:hAnsi="Times New Roman"/>
          <w:sz w:val="28"/>
          <w:szCs w:val="28"/>
          <w:lang w:val="uk-UA"/>
        </w:rPr>
        <w:t xml:space="preserve"> з Румунією</w:t>
      </w:r>
      <w:r w:rsidR="006362FF" w:rsidRPr="00FA1466">
        <w:rPr>
          <w:rFonts w:ascii="Times New Roman" w:eastAsia="WenQuanYi Micro Hei" w:hAnsi="Times New Roman"/>
          <w:sz w:val="28"/>
          <w:szCs w:val="28"/>
          <w:lang w:val="uk-UA"/>
        </w:rPr>
        <w:t> </w:t>
      </w:r>
      <w:r w:rsidR="009704AB" w:rsidRPr="00FA1466">
        <w:rPr>
          <w:rFonts w:ascii="Times New Roman" w:eastAsia="WenQuanYi Micro Hei" w:hAnsi="Times New Roman"/>
          <w:sz w:val="28"/>
          <w:szCs w:val="28"/>
          <w:lang w:val="uk-UA"/>
        </w:rPr>
        <w:t>[1</w:t>
      </w:r>
      <w:r w:rsidR="003847CE">
        <w:rPr>
          <w:rFonts w:ascii="Times New Roman" w:eastAsia="WenQuanYi Micro Hei" w:hAnsi="Times New Roman"/>
          <w:sz w:val="28"/>
          <w:szCs w:val="28"/>
          <w:lang w:val="uk-UA"/>
        </w:rPr>
        <w:t>80</w:t>
      </w:r>
      <w:r w:rsidR="009704AB" w:rsidRPr="00FA1466">
        <w:rPr>
          <w:rFonts w:ascii="Times New Roman" w:eastAsia="WenQuanYi Micro Hei" w:hAnsi="Times New Roman"/>
          <w:sz w:val="28"/>
          <w:szCs w:val="28"/>
          <w:lang w:val="uk-UA"/>
        </w:rPr>
        <w:t>]</w:t>
      </w:r>
      <w:r w:rsidRPr="00FA1466">
        <w:rPr>
          <w:rFonts w:ascii="Times New Roman" w:hAnsi="Times New Roman"/>
          <w:sz w:val="28"/>
          <w:szCs w:val="28"/>
          <w:lang w:val="uk-UA"/>
        </w:rPr>
        <w:t>; Угода між Кабінетом Міністрів України та Урядом Угорської Республіки про правила мі</w:t>
      </w:r>
      <w:r w:rsidR="009217D1" w:rsidRPr="00FA1466">
        <w:rPr>
          <w:rFonts w:ascii="Times New Roman" w:hAnsi="Times New Roman"/>
          <w:sz w:val="28"/>
          <w:szCs w:val="28"/>
          <w:lang w:val="uk-UA"/>
        </w:rPr>
        <w:t>сцевого прикордонного руху від 18</w:t>
      </w:r>
      <w:r w:rsidR="00F17B7D" w:rsidRPr="00FA1466">
        <w:rPr>
          <w:rFonts w:ascii="Times New Roman" w:hAnsi="Times New Roman"/>
          <w:sz w:val="28"/>
          <w:szCs w:val="28"/>
          <w:lang w:val="uk-UA"/>
        </w:rPr>
        <w:t> </w:t>
      </w:r>
      <w:r w:rsidR="009217D1" w:rsidRPr="00FA1466">
        <w:rPr>
          <w:rFonts w:ascii="Times New Roman" w:hAnsi="Times New Roman"/>
          <w:sz w:val="28"/>
          <w:szCs w:val="28"/>
          <w:lang w:val="uk-UA"/>
        </w:rPr>
        <w:t>вересня</w:t>
      </w:r>
      <w:r w:rsidR="000130DB" w:rsidRPr="00FA1466">
        <w:rPr>
          <w:rFonts w:ascii="Times New Roman" w:hAnsi="Times New Roman"/>
          <w:sz w:val="28"/>
          <w:szCs w:val="28"/>
          <w:lang w:val="uk-UA"/>
        </w:rPr>
        <w:t xml:space="preserve"> </w:t>
      </w:r>
      <w:r w:rsidR="009217D1" w:rsidRPr="00FA1466">
        <w:rPr>
          <w:rFonts w:ascii="Times New Roman" w:hAnsi="Times New Roman"/>
          <w:sz w:val="28"/>
          <w:szCs w:val="28"/>
          <w:lang w:val="uk-UA"/>
        </w:rPr>
        <w:t>2007</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8</w:t>
      </w:r>
      <w:r w:rsidR="009217D1"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та Урядом Республіки Польща про правила місцевого прикордонного руху від 28</w:t>
      </w:r>
      <w:r w:rsidR="00F17B7D"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2008</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7</w:t>
      </w:r>
      <w:r w:rsidR="00A20346"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Угода між Кабінетом Міністрів України та Урядом Республіки Білорусь про безвізові поїздки громадян від 12</w:t>
      </w:r>
      <w:r w:rsidR="00F17B7D" w:rsidRPr="00FA1466">
        <w:rPr>
          <w:rFonts w:ascii="Times New Roman" w:hAnsi="Times New Roman"/>
          <w:bCs/>
          <w:sz w:val="28"/>
          <w:szCs w:val="28"/>
          <w:lang w:val="uk-UA"/>
        </w:rPr>
        <w:t> </w:t>
      </w:r>
      <w:r w:rsidR="000130DB" w:rsidRPr="00FA1466">
        <w:rPr>
          <w:rFonts w:ascii="Times New Roman" w:hAnsi="Times New Roman"/>
          <w:bCs/>
          <w:sz w:val="28"/>
          <w:szCs w:val="28"/>
          <w:lang w:val="uk-UA"/>
        </w:rPr>
        <w:t xml:space="preserve">червня </w:t>
      </w:r>
      <w:r w:rsidRPr="00FA1466">
        <w:rPr>
          <w:rFonts w:ascii="Times New Roman" w:hAnsi="Times New Roman"/>
          <w:bCs/>
          <w:sz w:val="28"/>
          <w:szCs w:val="28"/>
          <w:lang w:val="uk-UA"/>
        </w:rPr>
        <w:t>2009</w:t>
      </w:r>
      <w:r w:rsidR="00F17B7D"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6362FF" w:rsidRPr="00FA1466">
        <w:rPr>
          <w:rFonts w:ascii="Times New Roman" w:hAnsi="Times New Roman"/>
          <w:bCs/>
          <w:sz w:val="28"/>
          <w:szCs w:val="28"/>
          <w:lang w:val="uk-UA"/>
        </w:rPr>
        <w:t> </w:t>
      </w:r>
      <w:r w:rsidR="004C23E5" w:rsidRPr="00FA1466">
        <w:rPr>
          <w:rFonts w:ascii="Times New Roman" w:hAnsi="Times New Roman"/>
          <w:bCs/>
          <w:sz w:val="28"/>
          <w:szCs w:val="28"/>
          <w:lang w:val="uk-UA"/>
        </w:rPr>
        <w:t>[12</w:t>
      </w:r>
      <w:r w:rsidR="003211EC">
        <w:rPr>
          <w:rFonts w:ascii="Times New Roman" w:hAnsi="Times New Roman"/>
          <w:bCs/>
          <w:sz w:val="28"/>
          <w:szCs w:val="28"/>
          <w:lang w:val="uk-UA"/>
        </w:rPr>
        <w:t>7</w:t>
      </w:r>
      <w:r w:rsidR="004C23E5" w:rsidRPr="00FA1466">
        <w:rPr>
          <w:rFonts w:ascii="Times New Roman" w:hAnsi="Times New Roman"/>
          <w:bCs/>
          <w:sz w:val="28"/>
          <w:szCs w:val="28"/>
          <w:lang w:val="uk-UA"/>
        </w:rPr>
        <w:t>]</w:t>
      </w:r>
      <w:r w:rsidRPr="00FA1466">
        <w:rPr>
          <w:rFonts w:ascii="Times New Roman" w:hAnsi="Times New Roman"/>
          <w:sz w:val="28"/>
          <w:szCs w:val="28"/>
          <w:lang w:val="uk-UA"/>
        </w:rPr>
        <w:t>, Угода між Україною та Словацькою Республікою про місцевий прикордонний рух від 30</w:t>
      </w:r>
      <w:r w:rsidR="00F17B7D"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травня </w:t>
      </w:r>
      <w:r w:rsidRPr="00FA1466">
        <w:rPr>
          <w:rFonts w:ascii="Times New Roman" w:hAnsi="Times New Roman"/>
          <w:sz w:val="28"/>
          <w:szCs w:val="28"/>
          <w:lang w:val="uk-UA"/>
        </w:rPr>
        <w:t>2008</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6362FF"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1</w:t>
      </w:r>
      <w:r w:rsidR="00AA7503" w:rsidRPr="00FA1466">
        <w:rPr>
          <w:rFonts w:ascii="Times New Roman" w:hAnsi="Times New Roman"/>
          <w:sz w:val="28"/>
          <w:szCs w:val="28"/>
          <w:lang w:val="uk-UA"/>
        </w:rPr>
        <w:t>]</w:t>
      </w:r>
      <w:r w:rsidR="00C828B4" w:rsidRPr="00FA1466">
        <w:rPr>
          <w:rFonts w:ascii="Times New Roman" w:hAnsi="Times New Roman"/>
          <w:sz w:val="28"/>
          <w:szCs w:val="28"/>
          <w:lang w:val="uk-UA"/>
        </w:rPr>
        <w:t>.</w:t>
      </w:r>
    </w:p>
    <w:p w:rsidR="00661399" w:rsidRPr="00FA1466" w:rsidRDefault="00FF4228"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важаємо за доцільне здійснити узагальнення</w:t>
      </w:r>
      <w:r w:rsidRPr="00FA1466">
        <w:rPr>
          <w:rFonts w:ascii="Times New Roman" w:hAnsi="Times New Roman"/>
          <w:sz w:val="28"/>
          <w:szCs w:val="28"/>
          <w:lang w:val="uk-UA"/>
        </w:rPr>
        <w:t xml:space="preserve"> правового забезпечення </w:t>
      </w:r>
      <w:r w:rsidR="00F62A15" w:rsidRPr="00FA1466">
        <w:rPr>
          <w:rFonts w:ascii="Times New Roman" w:hAnsi="Times New Roman"/>
          <w:sz w:val="28"/>
          <w:szCs w:val="28"/>
          <w:lang w:val="uk-UA"/>
        </w:rPr>
        <w:t xml:space="preserve">місцевого прикордонного (транскордонного) </w:t>
      </w:r>
      <w:r w:rsidRPr="00FA1466">
        <w:rPr>
          <w:rFonts w:ascii="Times New Roman" w:hAnsi="Times New Roman"/>
          <w:sz w:val="28"/>
          <w:szCs w:val="28"/>
          <w:lang w:val="uk-UA"/>
        </w:rPr>
        <w:t>руху осіб у договірній практиці України</w:t>
      </w:r>
      <w:r w:rsidR="00661399" w:rsidRPr="00FA1466">
        <w:rPr>
          <w:rFonts w:ascii="Times New Roman" w:hAnsi="Times New Roman"/>
          <w:sz w:val="28"/>
          <w:szCs w:val="28"/>
          <w:lang w:val="uk-UA"/>
        </w:rPr>
        <w:t>, яке мож</w:t>
      </w:r>
      <w:r w:rsidR="00D22961" w:rsidRPr="00FA1466">
        <w:rPr>
          <w:rFonts w:ascii="Times New Roman" w:hAnsi="Times New Roman"/>
          <w:sz w:val="28"/>
          <w:szCs w:val="28"/>
          <w:lang w:val="uk-UA"/>
        </w:rPr>
        <w:t>на</w:t>
      </w:r>
      <w:r w:rsidR="00661399" w:rsidRPr="00FA1466">
        <w:rPr>
          <w:rFonts w:ascii="Times New Roman" w:hAnsi="Times New Roman"/>
          <w:sz w:val="28"/>
          <w:szCs w:val="28"/>
          <w:lang w:val="uk-UA"/>
        </w:rPr>
        <w:t xml:space="preserve"> провести за двома критеріями: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F17B7D" w:rsidRPr="00FA1466">
        <w:rPr>
          <w:rFonts w:ascii="Times New Roman" w:hAnsi="Times New Roman"/>
          <w:sz w:val="28"/>
          <w:szCs w:val="28"/>
          <w:lang w:val="uk-UA"/>
        </w:rPr>
        <w:t> </w:t>
      </w:r>
      <w:r w:rsidRPr="00FA1466">
        <w:rPr>
          <w:rFonts w:ascii="Times New Roman" w:hAnsi="Times New Roman"/>
          <w:sz w:val="28"/>
          <w:szCs w:val="28"/>
          <w:lang w:val="uk-UA"/>
        </w:rPr>
        <w:t xml:space="preserve">за критерієм характеру </w:t>
      </w:r>
      <w:r w:rsidR="00FF4228" w:rsidRPr="00FA1466">
        <w:rPr>
          <w:rFonts w:ascii="Times New Roman" w:hAnsi="Times New Roman"/>
          <w:sz w:val="28"/>
          <w:szCs w:val="28"/>
          <w:lang w:val="uk-UA"/>
        </w:rPr>
        <w:t>міжнародно-</w:t>
      </w:r>
      <w:r w:rsidRPr="00FA1466">
        <w:rPr>
          <w:rFonts w:ascii="Times New Roman" w:hAnsi="Times New Roman"/>
          <w:sz w:val="28"/>
          <w:szCs w:val="28"/>
          <w:lang w:val="uk-UA"/>
        </w:rPr>
        <w:t>правового забезпечення мож</w:t>
      </w:r>
      <w:r w:rsidR="00D22961" w:rsidRPr="00FA1466">
        <w:rPr>
          <w:rFonts w:ascii="Times New Roman" w:hAnsi="Times New Roman"/>
          <w:sz w:val="28"/>
          <w:szCs w:val="28"/>
          <w:lang w:val="uk-UA"/>
        </w:rPr>
        <w:t>на</w:t>
      </w:r>
      <w:r w:rsidRPr="00FA1466">
        <w:rPr>
          <w:rFonts w:ascii="Times New Roman" w:hAnsi="Times New Roman"/>
          <w:sz w:val="28"/>
          <w:szCs w:val="28"/>
          <w:lang w:val="uk-UA"/>
        </w:rPr>
        <w:t xml:space="preserve"> виокремити </w:t>
      </w:r>
      <w:r w:rsidR="00D22961" w:rsidRPr="00FA1466">
        <w:rPr>
          <w:rFonts w:ascii="Times New Roman" w:hAnsi="Times New Roman"/>
          <w:sz w:val="28"/>
          <w:szCs w:val="28"/>
          <w:lang w:val="uk-UA"/>
        </w:rPr>
        <w:t xml:space="preserve">такі </w:t>
      </w:r>
      <w:r w:rsidRPr="00FA1466">
        <w:rPr>
          <w:rFonts w:ascii="Times New Roman" w:hAnsi="Times New Roman"/>
          <w:sz w:val="28"/>
          <w:szCs w:val="28"/>
          <w:lang w:val="uk-UA"/>
        </w:rPr>
        <w:t>його рівні:</w:t>
      </w:r>
    </w:p>
    <w:p w:rsidR="00661399" w:rsidRPr="00FA1466" w:rsidRDefault="00F17B7D" w:rsidP="00A928F0">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загальний рівень </w:t>
      </w:r>
      <w:r w:rsidR="00FF4228" w:rsidRPr="00FA1466">
        <w:rPr>
          <w:rFonts w:ascii="Times New Roman" w:hAnsi="Times New Roman"/>
          <w:sz w:val="28"/>
          <w:szCs w:val="28"/>
          <w:lang w:val="uk-UA"/>
        </w:rPr>
        <w:t>міжнародно-</w:t>
      </w:r>
      <w:r w:rsidR="00661399" w:rsidRPr="00FA1466">
        <w:rPr>
          <w:rFonts w:ascii="Times New Roman" w:hAnsi="Times New Roman"/>
          <w:sz w:val="28"/>
          <w:szCs w:val="28"/>
          <w:lang w:val="uk-UA"/>
        </w:rPr>
        <w:t>правового забезпечення транскордонного руху осіб, що закріплений актами міжнародного та національного права, положення яких закріплюють загальні норми права, що регламентують суспільні відносини,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язані з реалізацією права осіб на міжнародні взаємні поїздки, що включають </w:t>
      </w:r>
      <w:r w:rsidR="00D22961"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себе і поїздки в межах транскордонного руху осіб;</w:t>
      </w:r>
    </w:p>
    <w:p w:rsidR="00661399" w:rsidRPr="00FA1466" w:rsidRDefault="00F17B7D" w:rsidP="00A928F0">
      <w:pPr>
        <w:tabs>
          <w:tab w:val="left" w:pos="1080"/>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w:t>
      </w:r>
      <w:r w:rsidR="00661399" w:rsidRPr="00FA1466">
        <w:rPr>
          <w:rFonts w:ascii="Times New Roman" w:hAnsi="Times New Roman"/>
          <w:sz w:val="28"/>
          <w:szCs w:val="28"/>
          <w:lang w:val="uk-UA"/>
        </w:rPr>
        <w:t>спеціальний рівень правового забезпечення транскордонного руху осіб, що закріплений актами міжнародного та національного права, положення яких закріплюють спеціальні норми права, що регламентують суспільні відносини,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язані з реалізацією права чітко визначеного кол</w:t>
      </w:r>
      <w:r w:rsidR="00D22961"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єктів (осіб, котрі постійно проживають на прикордонних територіях сусідніх держав), змістом якого є спрощені умови та порядок перетин</w:t>
      </w:r>
      <w:r w:rsidR="00971DBD" w:rsidRPr="00FA1466">
        <w:rPr>
          <w:rFonts w:ascii="Times New Roman" w:hAnsi="Times New Roman"/>
          <w:sz w:val="28"/>
          <w:szCs w:val="28"/>
          <w:lang w:val="uk-UA"/>
        </w:rPr>
        <w:t>ання</w:t>
      </w:r>
      <w:r w:rsidR="00661399" w:rsidRPr="00FA1466">
        <w:rPr>
          <w:rFonts w:ascii="Times New Roman" w:hAnsi="Times New Roman"/>
          <w:sz w:val="28"/>
          <w:szCs w:val="28"/>
          <w:lang w:val="uk-UA"/>
        </w:rPr>
        <w:t xml:space="preserve"> державних кордонів цих держав;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F17B7D" w:rsidRPr="00FA1466">
        <w:rPr>
          <w:rFonts w:ascii="Times New Roman" w:hAnsi="Times New Roman"/>
          <w:sz w:val="28"/>
          <w:szCs w:val="28"/>
          <w:lang w:val="uk-UA"/>
        </w:rPr>
        <w:t> </w:t>
      </w:r>
      <w:r w:rsidRPr="00FA1466">
        <w:rPr>
          <w:rFonts w:ascii="Times New Roman" w:hAnsi="Times New Roman"/>
          <w:sz w:val="28"/>
          <w:szCs w:val="28"/>
          <w:lang w:val="uk-UA"/>
        </w:rPr>
        <w:t>за критерієм територіальності поширення правового забезпечення мож</w:t>
      </w:r>
      <w:r w:rsidR="00D22961" w:rsidRPr="00FA1466">
        <w:rPr>
          <w:rFonts w:ascii="Times New Roman" w:hAnsi="Times New Roman"/>
          <w:sz w:val="28"/>
          <w:szCs w:val="28"/>
          <w:lang w:val="uk-UA"/>
        </w:rPr>
        <w:t>на</w:t>
      </w:r>
      <w:r w:rsidRPr="00FA1466">
        <w:rPr>
          <w:rFonts w:ascii="Times New Roman" w:hAnsi="Times New Roman"/>
          <w:sz w:val="28"/>
          <w:szCs w:val="28"/>
          <w:lang w:val="uk-UA"/>
        </w:rPr>
        <w:t xml:space="preserve"> виокремити </w:t>
      </w:r>
      <w:r w:rsidR="00D22961" w:rsidRPr="00FA1466">
        <w:rPr>
          <w:rFonts w:ascii="Times New Roman" w:hAnsi="Times New Roman"/>
          <w:sz w:val="28"/>
          <w:szCs w:val="28"/>
          <w:lang w:val="uk-UA"/>
        </w:rPr>
        <w:t xml:space="preserve">такі </w:t>
      </w:r>
      <w:r w:rsidRPr="00FA1466">
        <w:rPr>
          <w:rFonts w:ascii="Times New Roman" w:hAnsi="Times New Roman"/>
          <w:sz w:val="28"/>
          <w:szCs w:val="28"/>
          <w:lang w:val="uk-UA"/>
        </w:rPr>
        <w:t>його рівні:</w:t>
      </w:r>
    </w:p>
    <w:p w:rsidR="00661399" w:rsidRPr="00FA1466" w:rsidRDefault="00F17B7D"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міжнародний рівень правового забезпечення транскордонного руху осіб в Україні, який представлений міжнародними правовими актами (міждержавними угодами, регламентами, статутами міжнародних організацій тощо), що регламентують суспільні відносини,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язані з реалізацією права осіб на транскордонний рух;</w:t>
      </w:r>
    </w:p>
    <w:p w:rsidR="00661399" w:rsidRPr="00FA1466" w:rsidRDefault="00F17B7D"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національний рівень правового забезпечення транскордонного руху осіб в Україні, який представлений правовими актами внутрішньодержавного характеру, </w:t>
      </w:r>
      <w:r w:rsidR="00F62A15"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регламентують суспільні відносини,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язані з реалізацією права осіб на транскордонний рух.</w:t>
      </w:r>
    </w:p>
    <w:p w:rsidR="00871F47" w:rsidRPr="00FA1466" w:rsidRDefault="00871F47" w:rsidP="00A928F0">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p>
    <w:p w:rsidR="00E64FF0" w:rsidRPr="00FA1466" w:rsidRDefault="00A604D6" w:rsidP="00A928F0">
      <w:pPr>
        <w:tabs>
          <w:tab w:val="left" w:pos="1134"/>
        </w:tabs>
        <w:autoSpaceDE w:val="0"/>
        <w:autoSpaceDN w:val="0"/>
        <w:adjustRightInd w:val="0"/>
        <w:spacing w:after="0" w:line="360" w:lineRule="auto"/>
        <w:ind w:firstLine="709"/>
        <w:jc w:val="both"/>
        <w:rPr>
          <w:rFonts w:ascii="Times New Roman" w:hAnsi="Times New Roman"/>
          <w:b/>
          <w:sz w:val="28"/>
          <w:szCs w:val="28"/>
          <w:lang w:val="uk-UA"/>
        </w:rPr>
      </w:pPr>
      <w:r w:rsidRPr="00FA1466">
        <w:rPr>
          <w:rFonts w:ascii="Times New Roman" w:hAnsi="Times New Roman"/>
          <w:b/>
          <w:sz w:val="28"/>
          <w:szCs w:val="28"/>
          <w:lang w:val="uk-UA"/>
        </w:rPr>
        <w:t xml:space="preserve">Висновки до </w:t>
      </w:r>
      <w:r w:rsidR="006362FF" w:rsidRPr="00FA1466">
        <w:rPr>
          <w:rFonts w:ascii="Times New Roman" w:hAnsi="Times New Roman"/>
          <w:b/>
          <w:sz w:val="28"/>
          <w:szCs w:val="28"/>
          <w:lang w:val="uk-UA"/>
        </w:rPr>
        <w:t>Р</w:t>
      </w:r>
      <w:r w:rsidRPr="00FA1466">
        <w:rPr>
          <w:rFonts w:ascii="Times New Roman" w:hAnsi="Times New Roman"/>
          <w:b/>
          <w:sz w:val="28"/>
          <w:szCs w:val="28"/>
          <w:lang w:val="uk-UA"/>
        </w:rPr>
        <w:t>озділу</w:t>
      </w:r>
      <w:r w:rsidR="006362FF" w:rsidRPr="00FA1466">
        <w:rPr>
          <w:rFonts w:ascii="Times New Roman" w:hAnsi="Times New Roman"/>
          <w:b/>
          <w:sz w:val="28"/>
          <w:szCs w:val="28"/>
          <w:lang w:val="uk-UA"/>
        </w:rPr>
        <w:t> </w:t>
      </w:r>
      <w:r w:rsidRPr="00FA1466">
        <w:rPr>
          <w:rFonts w:ascii="Times New Roman" w:hAnsi="Times New Roman"/>
          <w:b/>
          <w:sz w:val="28"/>
          <w:szCs w:val="28"/>
          <w:lang w:val="uk-UA"/>
        </w:rPr>
        <w:t>1</w:t>
      </w:r>
    </w:p>
    <w:p w:rsidR="006362FF" w:rsidRPr="00FA1466" w:rsidRDefault="006362FF" w:rsidP="006362FF">
      <w:pPr>
        <w:widowControl w:val="0"/>
        <w:tabs>
          <w:tab w:val="left" w:pos="1134"/>
        </w:tabs>
        <w:autoSpaceDE w:val="0"/>
        <w:autoSpaceDN w:val="0"/>
        <w:adjustRightInd w:val="0"/>
        <w:spacing w:after="0" w:line="360" w:lineRule="auto"/>
        <w:ind w:left="709"/>
        <w:jc w:val="both"/>
        <w:rPr>
          <w:rFonts w:ascii="Times New Roman" w:hAnsi="Times New Roman"/>
          <w:sz w:val="28"/>
          <w:szCs w:val="28"/>
          <w:lang w:val="uk-UA"/>
        </w:rPr>
      </w:pPr>
    </w:p>
    <w:p w:rsidR="00E64FF0" w:rsidRPr="00FA1466" w:rsidRDefault="00E64FF0" w:rsidP="00A928F0">
      <w:pPr>
        <w:widowControl w:val="0"/>
        <w:numPr>
          <w:ilvl w:val="0"/>
          <w:numId w:val="5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Стан науково</w:t>
      </w:r>
      <w:r w:rsidR="00D22961" w:rsidRPr="00FA1466">
        <w:rPr>
          <w:rFonts w:ascii="Times New Roman" w:hAnsi="Times New Roman"/>
          <w:sz w:val="28"/>
          <w:szCs w:val="28"/>
          <w:lang w:val="uk-UA"/>
        </w:rPr>
        <w:t>го</w:t>
      </w:r>
      <w:r w:rsidRPr="00FA1466">
        <w:rPr>
          <w:rFonts w:ascii="Times New Roman" w:hAnsi="Times New Roman"/>
          <w:sz w:val="28"/>
          <w:szCs w:val="28"/>
          <w:lang w:val="uk-UA"/>
        </w:rPr>
        <w:t xml:space="preserve"> розроб</w:t>
      </w:r>
      <w:r w:rsidR="00D22961" w:rsidRPr="00FA1466">
        <w:rPr>
          <w:rFonts w:ascii="Times New Roman" w:hAnsi="Times New Roman"/>
          <w:sz w:val="28"/>
          <w:szCs w:val="28"/>
          <w:lang w:val="uk-UA"/>
        </w:rPr>
        <w:t>лення</w:t>
      </w:r>
      <w:r w:rsidRPr="00FA1466">
        <w:rPr>
          <w:rFonts w:ascii="Times New Roman" w:hAnsi="Times New Roman"/>
          <w:sz w:val="28"/>
          <w:szCs w:val="28"/>
          <w:lang w:val="uk-UA"/>
        </w:rPr>
        <w:t xml:space="preserve"> міжнародно-правових аспектів здійснення міжнародних взаємних поїздок громадян характеризується: по-перше, фрагментарністю досліджень проблем міжнародних відносин </w:t>
      </w:r>
      <w:r w:rsidR="00D22961"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здійснення взаємних поїздок громадян, опосередкованістю аналізу питання становлення вказаного правового інституту, стан</w:t>
      </w:r>
      <w:r w:rsidR="00F62A15" w:rsidRPr="00FA1466">
        <w:rPr>
          <w:rFonts w:ascii="Times New Roman" w:hAnsi="Times New Roman"/>
          <w:sz w:val="28"/>
          <w:szCs w:val="28"/>
          <w:lang w:val="uk-UA"/>
        </w:rPr>
        <w:t>у</w:t>
      </w:r>
      <w:r w:rsidRPr="00FA1466">
        <w:rPr>
          <w:rFonts w:ascii="Times New Roman" w:hAnsi="Times New Roman"/>
          <w:sz w:val="28"/>
          <w:szCs w:val="28"/>
          <w:lang w:val="uk-UA"/>
        </w:rPr>
        <w:t xml:space="preserve"> правового забезпечення, </w:t>
      </w:r>
      <w:r w:rsidR="00D22961"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його вдосконалення, перспектив розвитку його наукового пізнання в контексті становлення відповідних міжнародних відносин та проблематики їх розбудови в Україні; по-друге,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єктивною необхідністю оновлення наукового дослідження питань здійснення взаємних поїздок громадян як </w:t>
      </w:r>
      <w:r w:rsidRPr="00FA1466">
        <w:rPr>
          <w:rFonts w:ascii="Times New Roman" w:hAnsi="Times New Roman"/>
          <w:sz w:val="28"/>
          <w:szCs w:val="28"/>
          <w:lang w:val="uk-UA"/>
        </w:rPr>
        <w:lastRenderedPageBreak/>
        <w:t>інституту, що динамічно розвивається та потребує своєчасного переосмислення наукових результатів його вивчення, їх оновлення; по-третє, тенденцією до посилення вивчення практичних аспектів правового закріплення та механізму реалізації права громадян на здійснення взаємних поїздок; по-четверте, пануванням аналізу міжнародно-правових аспектів здійснення взаємних проїздок громадян крізь призму проблем діяльності уповноважених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державної влади України щодо проведення та подальшого посилення переговорного процесу з відповідними органами державної влади іноземних держав, забезпечення правотворчого процесу узгодження актів законодавства України з положеннями міжнародних актів, удосконалення правового регулювання суспільних відносин,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w:t>
      </w:r>
      <w:r w:rsidR="00397581" w:rsidRPr="00FA1466">
        <w:rPr>
          <w:rFonts w:ascii="Times New Roman" w:hAnsi="Times New Roman"/>
          <w:sz w:val="28"/>
          <w:szCs w:val="28"/>
          <w:lang w:val="uk-UA"/>
        </w:rPr>
        <w:t>их</w:t>
      </w:r>
      <w:r w:rsidRPr="00FA1466">
        <w:rPr>
          <w:rFonts w:ascii="Times New Roman" w:hAnsi="Times New Roman"/>
          <w:sz w:val="28"/>
          <w:szCs w:val="28"/>
          <w:lang w:val="uk-UA"/>
        </w:rPr>
        <w:t xml:space="preserve"> з</w:t>
      </w:r>
      <w:r w:rsidR="00397581" w:rsidRPr="00FA1466">
        <w:rPr>
          <w:rFonts w:ascii="Times New Roman" w:hAnsi="Times New Roman"/>
          <w:sz w:val="28"/>
          <w:szCs w:val="28"/>
          <w:lang w:val="uk-UA"/>
        </w:rPr>
        <w:t>і</w:t>
      </w:r>
      <w:r w:rsidRPr="00FA1466">
        <w:rPr>
          <w:rFonts w:ascii="Times New Roman" w:hAnsi="Times New Roman"/>
          <w:sz w:val="28"/>
          <w:szCs w:val="28"/>
          <w:lang w:val="uk-UA"/>
        </w:rPr>
        <w:t xml:space="preserve"> здійсненням взаємних поїздок громадян, що свідчить про вплив на ці дослідження </w:t>
      </w:r>
      <w:r w:rsidR="00397581" w:rsidRPr="00FA1466">
        <w:rPr>
          <w:rFonts w:ascii="Times New Roman" w:hAnsi="Times New Roman"/>
          <w:sz w:val="28"/>
          <w:szCs w:val="28"/>
          <w:lang w:val="uk-UA"/>
        </w:rPr>
        <w:t xml:space="preserve">панівного в </w:t>
      </w:r>
      <w:r w:rsidRPr="00FA1466">
        <w:rPr>
          <w:rFonts w:ascii="Times New Roman" w:hAnsi="Times New Roman"/>
          <w:sz w:val="28"/>
          <w:szCs w:val="28"/>
          <w:lang w:val="uk-UA"/>
        </w:rPr>
        <w:t>радянській юридичній науці позитивістського підходу до розуміння права; по-п</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яте, наявністю значного наукознавчого потенціалу міжнародно-правових аспектів взаємних поїздок громадян, особливо </w:t>
      </w:r>
      <w:r w:rsidR="00397581" w:rsidRPr="00FA1466">
        <w:rPr>
          <w:rFonts w:ascii="Times New Roman" w:hAnsi="Times New Roman"/>
          <w:sz w:val="28"/>
          <w:szCs w:val="28"/>
          <w:lang w:val="uk-UA"/>
        </w:rPr>
        <w:t>щодо</w:t>
      </w:r>
      <w:r w:rsidRPr="00FA1466">
        <w:rPr>
          <w:rFonts w:ascii="Times New Roman" w:hAnsi="Times New Roman"/>
          <w:sz w:val="28"/>
          <w:szCs w:val="28"/>
          <w:lang w:val="uk-UA"/>
        </w:rPr>
        <w:t>: посилення критичного аналізу стану правового забезпечення міжнародних поїздок громадян, закріплення правових підстав формування транскордонного руху осіб; проведення порівняльно-правового аналізу положень міжнародних договорів України про спрощення порядку видачі віз, скасування візових режимів; розроб</w:t>
      </w:r>
      <w:r w:rsidR="00397581" w:rsidRPr="00FA1466">
        <w:rPr>
          <w:rFonts w:ascii="Times New Roman" w:hAnsi="Times New Roman"/>
          <w:sz w:val="28"/>
          <w:szCs w:val="28"/>
          <w:lang w:val="uk-UA"/>
        </w:rPr>
        <w:t>лення</w:t>
      </w:r>
      <w:r w:rsidRPr="00FA1466">
        <w:rPr>
          <w:rFonts w:ascii="Times New Roman" w:hAnsi="Times New Roman"/>
          <w:sz w:val="28"/>
          <w:szCs w:val="28"/>
          <w:lang w:val="uk-UA"/>
        </w:rPr>
        <w:t xml:space="preserve"> та обґрунтування положень, які стосуються стану правового забезпечення здійснення взаємних поїздок громадян, визначення актуальних проблем,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із застосуванням правових режимів здійснення міжнародних поїздок, а також виокремлення </w:t>
      </w:r>
      <w:r w:rsidR="00971DBD"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обґрунтування </w:t>
      </w:r>
      <w:r w:rsidR="00397581"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 xml:space="preserve">подолання недоліків правового регулювання транскордонного руху осіб </w:t>
      </w:r>
      <w:r w:rsidR="00971DBD"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його </w:t>
      </w:r>
      <w:r w:rsidR="00971DBD" w:rsidRPr="00FA1466">
        <w:rPr>
          <w:rFonts w:ascii="Times New Roman" w:hAnsi="Times New Roman"/>
          <w:sz w:val="28"/>
          <w:szCs w:val="28"/>
          <w:lang w:val="uk-UA"/>
        </w:rPr>
        <w:t>в</w:t>
      </w:r>
      <w:r w:rsidRPr="00FA1466">
        <w:rPr>
          <w:rFonts w:ascii="Times New Roman" w:hAnsi="Times New Roman"/>
          <w:sz w:val="28"/>
          <w:szCs w:val="28"/>
          <w:lang w:val="uk-UA"/>
        </w:rPr>
        <w:t>досконалення.</w:t>
      </w:r>
    </w:p>
    <w:p w:rsidR="00E64FF0" w:rsidRPr="00FA1466" w:rsidRDefault="00E64FF0" w:rsidP="00A928F0">
      <w:pPr>
        <w:widowControl w:val="0"/>
        <w:numPr>
          <w:ilvl w:val="0"/>
          <w:numId w:val="5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Ключовою проблемою сучасного стану наукового вивчення міжнародно-правових аспектів здійснення взаємних поїздок громадян є відсутність єдиної стратегії здійснення наукових досліджень, що призводить до дефіциту концептуальних положень, які стосуються розуміння критеріїв правового забезпечення взаємних поїздок громадян, їх застосування для </w:t>
      </w:r>
      <w:r w:rsidRPr="00FA1466">
        <w:rPr>
          <w:rFonts w:ascii="Times New Roman" w:hAnsi="Times New Roman"/>
          <w:sz w:val="28"/>
          <w:szCs w:val="28"/>
          <w:lang w:val="uk-UA"/>
        </w:rPr>
        <w:lastRenderedPageBreak/>
        <w:t xml:space="preserve">комплексної характеристики стану правового забезпечення в Україні, його гармонізації із міжнародно-правовими стандартами, а також вироблення </w:t>
      </w:r>
      <w:r w:rsidR="00397581"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 xml:space="preserve">його </w:t>
      </w:r>
      <w:r w:rsidR="00397581" w:rsidRPr="00FA1466">
        <w:rPr>
          <w:rFonts w:ascii="Times New Roman" w:hAnsi="Times New Roman"/>
          <w:sz w:val="28"/>
          <w:szCs w:val="28"/>
          <w:lang w:val="uk-UA"/>
        </w:rPr>
        <w:t>в</w:t>
      </w:r>
      <w:r w:rsidRPr="00FA1466">
        <w:rPr>
          <w:rFonts w:ascii="Times New Roman" w:hAnsi="Times New Roman"/>
          <w:sz w:val="28"/>
          <w:szCs w:val="28"/>
          <w:lang w:val="uk-UA"/>
        </w:rPr>
        <w:t>досконалення, створення та реалізації дорожньої карти щодо послідовності приведення правового забезпечення взаємних поїздок громадян у відповідність з міжнародно-правовими стандартами, максимально повне забезпечення потреб громадян у здійсненні взаємних міжнародних поїздок.</w:t>
      </w:r>
    </w:p>
    <w:p w:rsidR="00E64FF0" w:rsidRPr="00FA1466" w:rsidRDefault="00E64FF0" w:rsidP="00A928F0">
      <w:pPr>
        <w:widowControl w:val="0"/>
        <w:numPr>
          <w:ilvl w:val="0"/>
          <w:numId w:val="5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Історію становлення правового забезпечення міжнародних відносин у сфері міжнародних взаємних поїздок громадян України мож</w:t>
      </w:r>
      <w:r w:rsidR="00397581" w:rsidRPr="00FA1466">
        <w:rPr>
          <w:rFonts w:ascii="Times New Roman" w:hAnsi="Times New Roman"/>
          <w:sz w:val="28"/>
          <w:szCs w:val="28"/>
          <w:lang w:val="uk-UA"/>
        </w:rPr>
        <w:t>на</w:t>
      </w:r>
      <w:r w:rsidRPr="00FA1466">
        <w:rPr>
          <w:rFonts w:ascii="Times New Roman" w:hAnsi="Times New Roman"/>
          <w:sz w:val="28"/>
          <w:szCs w:val="28"/>
          <w:lang w:val="uk-UA"/>
        </w:rPr>
        <w:t xml:space="preserve"> </w:t>
      </w:r>
      <w:r w:rsidR="00397581" w:rsidRPr="00FA1466">
        <w:rPr>
          <w:rFonts w:ascii="Times New Roman" w:hAnsi="Times New Roman"/>
          <w:sz w:val="28"/>
          <w:szCs w:val="28"/>
          <w:lang w:val="uk-UA"/>
        </w:rPr>
        <w:t xml:space="preserve">поділити </w:t>
      </w:r>
      <w:r w:rsidRPr="00FA1466">
        <w:rPr>
          <w:rFonts w:ascii="Times New Roman" w:hAnsi="Times New Roman"/>
          <w:sz w:val="28"/>
          <w:szCs w:val="28"/>
          <w:lang w:val="uk-UA"/>
        </w:rPr>
        <w:t xml:space="preserve">на два періоди: </w:t>
      </w:r>
    </w:p>
    <w:p w:rsidR="00E64FF0" w:rsidRPr="00FA1466" w:rsidRDefault="00E64FF0" w:rsidP="00A928F0">
      <w:pPr>
        <w:widowControl w:val="0"/>
        <w:numPr>
          <w:ilvl w:val="0"/>
          <w:numId w:val="57"/>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панування традиційного (консервативного) правового забезпечення відносин у сфері міжнародних взаємних поїздок громадян, сформованого міжнародними актами часів СРСР (16</w:t>
      </w:r>
      <w:r w:rsidR="00F17B7D"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липня </w:t>
      </w:r>
      <w:r w:rsidRPr="00FA1466">
        <w:rPr>
          <w:rFonts w:ascii="Times New Roman" w:hAnsi="Times New Roman"/>
          <w:sz w:val="28"/>
          <w:szCs w:val="28"/>
          <w:lang w:val="uk-UA"/>
        </w:rPr>
        <w:t>1990</w:t>
      </w:r>
      <w:r w:rsidR="00F17B7D" w:rsidRPr="00FA1466">
        <w:rPr>
          <w:rFonts w:ascii="Times New Roman" w:hAnsi="Times New Roman"/>
          <w:sz w:val="28"/>
          <w:szCs w:val="28"/>
          <w:lang w:val="uk-UA"/>
        </w:rPr>
        <w:t> </w:t>
      </w:r>
      <w:r w:rsidRPr="00FA1466">
        <w:rPr>
          <w:rFonts w:ascii="Times New Roman" w:hAnsi="Times New Roman"/>
          <w:sz w:val="28"/>
          <w:szCs w:val="28"/>
          <w:lang w:val="uk-UA"/>
        </w:rPr>
        <w:t>р.</w:t>
      </w:r>
      <w:r w:rsidR="0096592D" w:rsidRPr="00FA1466">
        <w:rPr>
          <w:rFonts w:ascii="Times New Roman" w:hAnsi="Times New Roman"/>
          <w:sz w:val="28"/>
          <w:szCs w:val="28"/>
          <w:lang w:val="uk-UA"/>
        </w:rPr>
        <w:t> </w:t>
      </w:r>
      <w:r w:rsidR="000130DB"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96592D" w:rsidRPr="00FA1466">
        <w:rPr>
          <w:rFonts w:ascii="Times New Roman" w:hAnsi="Times New Roman"/>
          <w:sz w:val="28"/>
          <w:szCs w:val="28"/>
          <w:lang w:val="uk-UA"/>
        </w:rPr>
        <w:t>0</w:t>
      </w:r>
      <w:r w:rsidRPr="00FA1466">
        <w:rPr>
          <w:rFonts w:ascii="Times New Roman" w:hAnsi="Times New Roman"/>
          <w:sz w:val="28"/>
          <w:szCs w:val="28"/>
          <w:lang w:val="uk-UA"/>
        </w:rPr>
        <w:t>1</w:t>
      </w:r>
      <w:r w:rsidR="00F17B7D"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1998</w:t>
      </w:r>
      <w:r w:rsidR="00F17B7D" w:rsidRPr="00FA1466">
        <w:rPr>
          <w:rFonts w:ascii="Times New Roman" w:hAnsi="Times New Roman"/>
          <w:sz w:val="28"/>
          <w:szCs w:val="28"/>
          <w:lang w:val="uk-UA"/>
        </w:rPr>
        <w:t> </w:t>
      </w:r>
      <w:r w:rsidRPr="00FA1466">
        <w:rPr>
          <w:rFonts w:ascii="Times New Roman" w:hAnsi="Times New Roman"/>
          <w:sz w:val="28"/>
          <w:szCs w:val="28"/>
          <w:lang w:val="uk-UA"/>
        </w:rPr>
        <w:t>р.), що характеризується: а) закріпленням режиму правонаступництва України щодо прав 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за міжнародними договорами Союзу РСР, які не суперечать Конституції України та</w:t>
      </w:r>
      <w:r w:rsidR="00A411F9">
        <w:rPr>
          <w:rFonts w:ascii="Times New Roman" w:hAnsi="Times New Roman"/>
          <w:sz w:val="28"/>
          <w:szCs w:val="28"/>
          <w:lang w:val="uk-UA"/>
        </w:rPr>
        <w:t xml:space="preserve"> її</w:t>
      </w:r>
      <w:r w:rsidRPr="00FA1466">
        <w:rPr>
          <w:rFonts w:ascii="Times New Roman" w:hAnsi="Times New Roman"/>
          <w:sz w:val="28"/>
          <w:szCs w:val="28"/>
          <w:lang w:val="uk-UA"/>
        </w:rPr>
        <w:t xml:space="preserve"> інтересам; б) створенням правового фундаменту для формування вітчизняної системи законодавства </w:t>
      </w:r>
      <w:r w:rsidR="0039758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міжнародних взаємних поїздок громадян, що має бути побудована на демократичних засадах, відповідно до світових стандартів взаємних поїздок громадян; в) зміною в концептуальних підходах до правового забезпечення взаємних поїздок громадян </w:t>
      </w:r>
      <w:r w:rsidR="00397581"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подолання розпорядчо-дозвільного механізму реалізації права людини на свободу пересування,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здійснення взаємних поїздок громадян, та визнання пріоритетним і перспективним принцип</w:t>
      </w:r>
      <w:r w:rsidR="00F62A15" w:rsidRPr="00FA1466">
        <w:rPr>
          <w:rFonts w:ascii="Times New Roman" w:hAnsi="Times New Roman"/>
          <w:sz w:val="28"/>
          <w:szCs w:val="28"/>
          <w:lang w:val="uk-UA"/>
        </w:rPr>
        <w:t>у</w:t>
      </w:r>
      <w:r w:rsidRPr="00FA1466">
        <w:rPr>
          <w:rFonts w:ascii="Times New Roman" w:hAnsi="Times New Roman"/>
          <w:sz w:val="28"/>
          <w:szCs w:val="28"/>
          <w:lang w:val="uk-UA"/>
        </w:rPr>
        <w:t xml:space="preserve"> повідомлення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публічної влади </w:t>
      </w:r>
      <w:r w:rsidR="00397581"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здійсненн</w:t>
      </w:r>
      <w:r w:rsidR="00397581" w:rsidRPr="00FA1466">
        <w:rPr>
          <w:rFonts w:ascii="Times New Roman" w:hAnsi="Times New Roman"/>
          <w:sz w:val="28"/>
          <w:szCs w:val="28"/>
          <w:lang w:val="uk-UA"/>
        </w:rPr>
        <w:t>я</w:t>
      </w:r>
      <w:r w:rsidRPr="00FA1466">
        <w:rPr>
          <w:rFonts w:ascii="Times New Roman" w:hAnsi="Times New Roman"/>
          <w:sz w:val="28"/>
          <w:szCs w:val="28"/>
          <w:lang w:val="uk-UA"/>
        </w:rPr>
        <w:t xml:space="preserve"> міжнародних взаємних поїздок громадянами; г) активізацією робот</w:t>
      </w:r>
      <w:r w:rsidR="00F62A15" w:rsidRPr="00FA1466">
        <w:rPr>
          <w:rFonts w:ascii="Times New Roman" w:hAnsi="Times New Roman"/>
          <w:sz w:val="28"/>
          <w:szCs w:val="28"/>
          <w:lang w:val="uk-UA"/>
        </w:rPr>
        <w:t>и</w:t>
      </w:r>
      <w:r w:rsidRPr="00FA1466">
        <w:rPr>
          <w:rFonts w:ascii="Times New Roman" w:hAnsi="Times New Roman"/>
          <w:sz w:val="28"/>
          <w:szCs w:val="28"/>
          <w:lang w:val="uk-UA"/>
        </w:rPr>
        <w:t xml:space="preserve"> щодо здійснення узгодження положень актів законодавства України з актами Європейського Союзу та державами</w:t>
      </w:r>
      <w:r w:rsidR="0096592D" w:rsidRPr="00FA1466">
        <w:rPr>
          <w:rFonts w:ascii="Times New Roman" w:hAnsi="Times New Roman"/>
          <w:sz w:val="28"/>
          <w:szCs w:val="28"/>
          <w:lang w:val="uk-UA"/>
        </w:rPr>
        <w:t> – </w:t>
      </w:r>
      <w:r w:rsidRPr="00FA1466">
        <w:rPr>
          <w:rFonts w:ascii="Times New Roman" w:hAnsi="Times New Roman"/>
          <w:sz w:val="28"/>
          <w:szCs w:val="28"/>
          <w:lang w:val="uk-UA"/>
        </w:rPr>
        <w:t>членами Європейського Союзу;</w:t>
      </w:r>
    </w:p>
    <w:p w:rsidR="00E64FF0" w:rsidRPr="00FA1466" w:rsidRDefault="00E64FF0" w:rsidP="00A928F0">
      <w:pPr>
        <w:pStyle w:val="HTML"/>
        <w:numPr>
          <w:ilvl w:val="0"/>
          <w:numId w:val="57"/>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панування правового забезпечення міжнародних відносин у сфері міжнародних взаємних поїздок громадян, сформованого міжнародними актами за участі України (</w:t>
      </w:r>
      <w:r w:rsidR="0096592D" w:rsidRPr="00FA1466">
        <w:rPr>
          <w:rFonts w:ascii="Times New Roman" w:hAnsi="Times New Roman"/>
          <w:sz w:val="28"/>
          <w:szCs w:val="28"/>
          <w:lang w:val="uk-UA"/>
        </w:rPr>
        <w:t>друга</w:t>
      </w:r>
      <w:r w:rsidRPr="00FA1466">
        <w:rPr>
          <w:rFonts w:ascii="Times New Roman" w:hAnsi="Times New Roman"/>
          <w:sz w:val="28"/>
          <w:szCs w:val="28"/>
          <w:lang w:val="uk-UA"/>
        </w:rPr>
        <w:t xml:space="preserve"> пол</w:t>
      </w:r>
      <w:r w:rsidR="00D8113A" w:rsidRPr="00FA1466">
        <w:rPr>
          <w:rFonts w:ascii="Times New Roman" w:hAnsi="Times New Roman"/>
          <w:sz w:val="28"/>
          <w:szCs w:val="28"/>
          <w:lang w:val="uk-UA"/>
        </w:rPr>
        <w:t>овина</w:t>
      </w:r>
      <w:r w:rsidRPr="00FA1466">
        <w:rPr>
          <w:rFonts w:ascii="Times New Roman" w:hAnsi="Times New Roman"/>
          <w:sz w:val="28"/>
          <w:szCs w:val="28"/>
          <w:lang w:val="uk-UA"/>
        </w:rPr>
        <w:t xml:space="preserve"> 1998</w:t>
      </w:r>
      <w:r w:rsidR="0096592D" w:rsidRPr="00FA1466">
        <w:rPr>
          <w:rFonts w:ascii="Times New Roman" w:hAnsi="Times New Roman"/>
          <w:sz w:val="28"/>
          <w:szCs w:val="28"/>
          <w:lang w:val="uk-UA"/>
        </w:rPr>
        <w:t> </w:t>
      </w:r>
      <w:r w:rsidRPr="00FA1466">
        <w:rPr>
          <w:rFonts w:ascii="Times New Roman" w:hAnsi="Times New Roman"/>
          <w:sz w:val="28"/>
          <w:szCs w:val="28"/>
          <w:lang w:val="uk-UA"/>
        </w:rPr>
        <w:t>р</w:t>
      </w:r>
      <w:r w:rsidR="0096592D" w:rsidRPr="00FA1466">
        <w:rPr>
          <w:rFonts w:ascii="Times New Roman" w:hAnsi="Times New Roman"/>
          <w:sz w:val="28"/>
          <w:szCs w:val="28"/>
          <w:lang w:val="uk-UA"/>
        </w:rPr>
        <w:t>оку</w:t>
      </w:r>
      <w:r w:rsidRPr="00FA1466">
        <w:rPr>
          <w:rFonts w:ascii="Times New Roman" w:hAnsi="Times New Roman"/>
          <w:sz w:val="28"/>
          <w:szCs w:val="28"/>
          <w:lang w:val="uk-UA"/>
        </w:rPr>
        <w:t xml:space="preserve"> </w:t>
      </w:r>
      <w:r w:rsidR="0096592D" w:rsidRPr="00FA1466">
        <w:rPr>
          <w:rFonts w:ascii="Times New Roman" w:hAnsi="Times New Roman"/>
          <w:sz w:val="28"/>
          <w:szCs w:val="28"/>
          <w:lang w:val="uk-UA"/>
        </w:rPr>
        <w:t xml:space="preserve">– </w:t>
      </w:r>
      <w:r w:rsidR="00397581"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до сьогодні), </w:t>
      </w:r>
      <w:r w:rsidRPr="00FA1466">
        <w:rPr>
          <w:rFonts w:ascii="Times New Roman" w:hAnsi="Times New Roman"/>
          <w:sz w:val="28"/>
          <w:szCs w:val="28"/>
          <w:lang w:val="uk-UA"/>
        </w:rPr>
        <w:lastRenderedPageBreak/>
        <w:t>особливостями якого є: а) прийняття широкого кола міжнародних актів, які стосуються лібералізації умов і порядку здійснення міжнародних взаємних поїздок громадян, посиленням співпраці з Європейським Союзом та країнами</w:t>
      </w:r>
      <w:r w:rsidR="0096592D" w:rsidRPr="00FA1466">
        <w:rPr>
          <w:rFonts w:ascii="Times New Roman" w:hAnsi="Times New Roman"/>
          <w:sz w:val="28"/>
          <w:szCs w:val="28"/>
          <w:lang w:val="uk-UA"/>
        </w:rPr>
        <w:t> </w:t>
      </w:r>
      <w:r w:rsidR="00971DBD"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членами Європейського Союзу </w:t>
      </w:r>
      <w:r w:rsidR="00397581" w:rsidRPr="00FA1466">
        <w:rPr>
          <w:rFonts w:ascii="Times New Roman" w:hAnsi="Times New Roman"/>
          <w:sz w:val="28"/>
          <w:szCs w:val="28"/>
          <w:lang w:val="uk-UA"/>
        </w:rPr>
        <w:t>щодо</w:t>
      </w:r>
      <w:r w:rsidRPr="00FA1466">
        <w:rPr>
          <w:rFonts w:ascii="Times New Roman" w:hAnsi="Times New Roman"/>
          <w:sz w:val="28"/>
          <w:szCs w:val="28"/>
          <w:lang w:val="uk-UA"/>
        </w:rPr>
        <w:t xml:space="preserve"> спрощення візового режиму взаємних поїздок громадян; б) трансформація розуміння призначення правового забезпечення взаємних поїздок громадян в частині критики його заборонного характеру </w:t>
      </w:r>
      <w:r w:rsidR="00971DBD" w:rsidRPr="00FA1466">
        <w:rPr>
          <w:rFonts w:ascii="Times New Roman" w:hAnsi="Times New Roman"/>
          <w:sz w:val="28"/>
          <w:szCs w:val="28"/>
          <w:lang w:val="uk-UA"/>
        </w:rPr>
        <w:t>й у</w:t>
      </w:r>
      <w:r w:rsidRPr="00FA1466">
        <w:rPr>
          <w:rFonts w:ascii="Times New Roman" w:hAnsi="Times New Roman"/>
          <w:sz w:val="28"/>
          <w:szCs w:val="28"/>
          <w:lang w:val="uk-UA"/>
        </w:rPr>
        <w:t>провадження механізмів дозвільного порядку здійснення взаємних поїздок громадян; в) взаємні пої</w:t>
      </w:r>
      <w:r w:rsidR="00397581" w:rsidRPr="00FA1466">
        <w:rPr>
          <w:rFonts w:ascii="Times New Roman" w:hAnsi="Times New Roman"/>
          <w:sz w:val="28"/>
          <w:szCs w:val="28"/>
          <w:lang w:val="uk-UA"/>
        </w:rPr>
        <w:t>з</w:t>
      </w:r>
      <w:r w:rsidRPr="00FA1466">
        <w:rPr>
          <w:rFonts w:ascii="Times New Roman" w:hAnsi="Times New Roman"/>
          <w:sz w:val="28"/>
          <w:szCs w:val="28"/>
          <w:lang w:val="uk-UA"/>
        </w:rPr>
        <w:t>дки громадян набувають багатоаспектного розуміння як форма реалізації права громадян на свободу пересування з метою втілення їх освітніх, наукових, культурних та інших потреб; г) вказаний період остаточно не завершени</w:t>
      </w:r>
      <w:r w:rsidR="00397581" w:rsidRPr="00FA1466">
        <w:rPr>
          <w:rFonts w:ascii="Times New Roman" w:hAnsi="Times New Roman"/>
          <w:sz w:val="28"/>
          <w:szCs w:val="28"/>
          <w:lang w:val="uk-UA"/>
        </w:rPr>
        <w:t>й</w:t>
      </w:r>
      <w:r w:rsidRPr="00FA1466">
        <w:rPr>
          <w:rFonts w:ascii="Times New Roman" w:hAnsi="Times New Roman"/>
          <w:sz w:val="28"/>
          <w:szCs w:val="28"/>
          <w:lang w:val="uk-UA"/>
        </w:rPr>
        <w:t xml:space="preserve">, оскільки супроводжується значною активізацією процесу подальшої розбудови системи правового забезпечення взаємних поїздок громадян з метою його </w:t>
      </w:r>
      <w:r w:rsidR="00971DBD" w:rsidRPr="00FA1466">
        <w:rPr>
          <w:rFonts w:ascii="Times New Roman" w:hAnsi="Times New Roman"/>
          <w:sz w:val="28"/>
          <w:szCs w:val="28"/>
          <w:lang w:val="uk-UA"/>
        </w:rPr>
        <w:t>в</w:t>
      </w:r>
      <w:r w:rsidRPr="00FA1466">
        <w:rPr>
          <w:rFonts w:ascii="Times New Roman" w:hAnsi="Times New Roman"/>
          <w:sz w:val="28"/>
          <w:szCs w:val="28"/>
          <w:lang w:val="uk-UA"/>
        </w:rPr>
        <w:t>досконалення, оптимізації та лібералізації.</w:t>
      </w:r>
    </w:p>
    <w:p w:rsidR="00E64FF0" w:rsidRPr="00FA1466" w:rsidRDefault="00E64FF0" w:rsidP="00A928F0">
      <w:pPr>
        <w:pStyle w:val="HTML"/>
        <w:numPr>
          <w:ilvl w:val="0"/>
          <w:numId w:val="56"/>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Під правовими умовами взаємних поїздок можемо розуміти умови їх здійснення, регламентовані правом (насамперед, але не виключно, нормативно-правовими актами національного та міжнародного рівнів), до яких </w:t>
      </w:r>
      <w:r w:rsidR="00397581" w:rsidRPr="00FA1466">
        <w:rPr>
          <w:rFonts w:ascii="Times New Roman" w:hAnsi="Times New Roman"/>
          <w:sz w:val="28"/>
          <w:szCs w:val="28"/>
          <w:lang w:val="uk-UA"/>
        </w:rPr>
        <w:t>належать</w:t>
      </w:r>
      <w:r w:rsidRPr="00FA1466">
        <w:rPr>
          <w:rFonts w:ascii="Times New Roman" w:hAnsi="Times New Roman"/>
          <w:sz w:val="28"/>
          <w:szCs w:val="28"/>
          <w:lang w:val="uk-UA"/>
        </w:rPr>
        <w:t>: наявність документів у громадян, строки перебування на території відповідних держав, необхідність або відсутність необхідності отримання віз тощо.</w:t>
      </w:r>
    </w:p>
    <w:p w:rsidR="00E64FF0" w:rsidRPr="00FA1466" w:rsidRDefault="00E64FF0" w:rsidP="00A928F0">
      <w:pPr>
        <w:pStyle w:val="HTML"/>
        <w:numPr>
          <w:ilvl w:val="0"/>
          <w:numId w:val="56"/>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Під поняттям «взаємні поїздки громадян» доцільно розуміти рівнозначні правові умови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транзитного проїзду і тимчасового перебування іноземних громадян на території України та громадян України на території відповідної іноземної держави, з якою Україна досягла згоди щодо взаємності у цій сфері. Поняття «взаємні поїздки громадян» та «прикордонний рух» є відмінними, оскільки визначають різні сфери суспільних відносин, які не охоплюються одним спільним поняттям та спільним нормативно-правовим базисом, а отже мають досліджуватись окремо. Встановлено також, що міжнародні та міждержавні поїздки можуть розглядатись як різновиди взаємних поїздок.</w:t>
      </w:r>
    </w:p>
    <w:p w:rsidR="00E64FF0" w:rsidRPr="00FA1466" w:rsidRDefault="00E64FF0" w:rsidP="00A928F0">
      <w:pPr>
        <w:pStyle w:val="HTML"/>
        <w:numPr>
          <w:ilvl w:val="0"/>
          <w:numId w:val="56"/>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Міжнародні відносини </w:t>
      </w:r>
      <w:r w:rsidR="00397581"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взаємних поїздок громадян як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 наукового дослідження являють собою чітко визначене коло міжнародних правовідносин, що регламентовані нормами міжнародного публічного права та національного права, предметом яких є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 виїзд, транзитний проїзд і тимчасове перебування іноземних громадян на території України та громадян України на території відповідної іноземної держави, з якою Україна досягла згоди щодо взаємності у цій сфері.</w:t>
      </w:r>
    </w:p>
    <w:p w:rsidR="00E64FF0" w:rsidRPr="00FA1466" w:rsidRDefault="00E64FF0" w:rsidP="00A928F0">
      <w:pPr>
        <w:pStyle w:val="HTML"/>
        <w:numPr>
          <w:ilvl w:val="0"/>
          <w:numId w:val="56"/>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Транскордонний рух осіб – це особливий режим здійснення міжнародних взаємних поїздок громадян, </w:t>
      </w:r>
      <w:r w:rsidR="00397581" w:rsidRPr="00FA1466">
        <w:rPr>
          <w:rFonts w:ascii="Times New Roman" w:hAnsi="Times New Roman"/>
          <w:sz w:val="28"/>
          <w:szCs w:val="28"/>
          <w:lang w:val="uk-UA"/>
        </w:rPr>
        <w:t xml:space="preserve">які </w:t>
      </w:r>
      <w:r w:rsidRPr="00FA1466">
        <w:rPr>
          <w:rFonts w:ascii="Times New Roman" w:hAnsi="Times New Roman"/>
          <w:sz w:val="28"/>
          <w:szCs w:val="28"/>
          <w:lang w:val="uk-UA"/>
        </w:rPr>
        <w:t xml:space="preserve">постійно проживають на прикордонних територіях кількох сусідніх держав, </w:t>
      </w:r>
      <w:r w:rsidR="00397581" w:rsidRPr="00FA1466">
        <w:rPr>
          <w:rFonts w:ascii="Times New Roman" w:hAnsi="Times New Roman"/>
          <w:sz w:val="28"/>
          <w:szCs w:val="28"/>
          <w:lang w:val="uk-UA"/>
        </w:rPr>
        <w:t xml:space="preserve">що </w:t>
      </w:r>
      <w:r w:rsidRPr="00FA1466">
        <w:rPr>
          <w:rFonts w:ascii="Times New Roman" w:hAnsi="Times New Roman"/>
          <w:sz w:val="28"/>
          <w:szCs w:val="28"/>
          <w:lang w:val="uk-UA"/>
        </w:rPr>
        <w:t>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язані між собою історичними, культурними, економічними, демографічними, сімейними чинниками, змістом якого є надання цим громадянам на засадах взаємності права перетин</w:t>
      </w:r>
      <w:r w:rsidR="000B3D12"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державних кордонів цих держав на спрощених умовах.</w:t>
      </w:r>
    </w:p>
    <w:p w:rsidR="00E64FF0" w:rsidRPr="00FA1466" w:rsidRDefault="00E64FF0" w:rsidP="00A928F0">
      <w:pPr>
        <w:pStyle w:val="HTML"/>
        <w:numPr>
          <w:ilvl w:val="0"/>
          <w:numId w:val="56"/>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Транскордонний рух осіб є: по-перше, одним із діючих інструментів візової лібералізації, що застосовується </w:t>
      </w:r>
      <w:r w:rsidR="00397581" w:rsidRPr="00FA1466">
        <w:rPr>
          <w:rFonts w:ascii="Times New Roman" w:hAnsi="Times New Roman"/>
          <w:sz w:val="28"/>
          <w:szCs w:val="28"/>
          <w:lang w:val="uk-UA"/>
        </w:rPr>
        <w:t xml:space="preserve">через </w:t>
      </w:r>
      <w:r w:rsidRPr="00FA1466">
        <w:rPr>
          <w:rFonts w:ascii="Times New Roman" w:hAnsi="Times New Roman"/>
          <w:sz w:val="28"/>
          <w:szCs w:val="28"/>
          <w:lang w:val="uk-UA"/>
        </w:rPr>
        <w:t>підписання угод про встановлення режиму місцевого прикордонного руху, який націлений на спрощення умов і порядку перетин</w:t>
      </w:r>
      <w:r w:rsidR="000B3D12"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мешканцями прикордонних територій держав</w:t>
      </w:r>
      <w:r w:rsidR="0096592D" w:rsidRPr="00FA1466">
        <w:rPr>
          <w:rFonts w:ascii="Times New Roman" w:hAnsi="Times New Roman"/>
          <w:sz w:val="28"/>
          <w:szCs w:val="28"/>
          <w:lang w:val="uk-UA"/>
        </w:rPr>
        <w:t> </w:t>
      </w:r>
      <w:r w:rsidR="000B3D12" w:rsidRPr="00FA1466">
        <w:rPr>
          <w:rFonts w:ascii="Times New Roman" w:hAnsi="Times New Roman"/>
          <w:sz w:val="28"/>
          <w:szCs w:val="28"/>
          <w:lang w:val="uk-UA"/>
        </w:rPr>
        <w:t>–</w:t>
      </w:r>
      <w:r w:rsidR="0096592D" w:rsidRPr="00FA1466">
        <w:rPr>
          <w:rFonts w:ascii="Times New Roman" w:hAnsi="Times New Roman"/>
          <w:sz w:val="28"/>
          <w:szCs w:val="28"/>
          <w:lang w:val="uk-UA"/>
        </w:rPr>
        <w:t> </w:t>
      </w:r>
      <w:r w:rsidRPr="00FA1466">
        <w:rPr>
          <w:rFonts w:ascii="Times New Roman" w:hAnsi="Times New Roman"/>
          <w:sz w:val="28"/>
          <w:szCs w:val="28"/>
          <w:lang w:val="uk-UA"/>
        </w:rPr>
        <w:t>учасниць угоди; по-друге, причиною</w:t>
      </w:r>
      <w:r w:rsidR="00D8113A" w:rsidRPr="00FA1466">
        <w:rPr>
          <w:rFonts w:ascii="Times New Roman" w:hAnsi="Times New Roman"/>
          <w:sz w:val="28"/>
          <w:szCs w:val="28"/>
          <w:lang w:val="uk-UA"/>
        </w:rPr>
        <w:t xml:space="preserve">, що </w:t>
      </w:r>
      <w:r w:rsidRPr="00FA1466">
        <w:rPr>
          <w:rFonts w:ascii="Times New Roman" w:hAnsi="Times New Roman"/>
          <w:sz w:val="28"/>
          <w:szCs w:val="28"/>
          <w:lang w:val="uk-UA"/>
        </w:rPr>
        <w:t>визначає в подальшому розвиток добросусідських відносин між сусідніми державами та мешканцями прикордонних територій, який зумовлений спільністю їх природних, економічних, культурних, родинних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забезпечує їх</w:t>
      </w:r>
      <w:r w:rsidR="00397581" w:rsidRPr="00FA1466">
        <w:rPr>
          <w:rFonts w:ascii="Times New Roman" w:hAnsi="Times New Roman"/>
          <w:sz w:val="28"/>
          <w:szCs w:val="28"/>
          <w:lang w:val="uk-UA"/>
        </w:rPr>
        <w:t>ні</w:t>
      </w:r>
      <w:r w:rsidRPr="00FA1466">
        <w:rPr>
          <w:rFonts w:ascii="Times New Roman" w:hAnsi="Times New Roman"/>
          <w:sz w:val="28"/>
          <w:szCs w:val="28"/>
          <w:lang w:val="uk-UA"/>
        </w:rPr>
        <w:t xml:space="preserve"> потреби у взаємних поїздка</w:t>
      </w:r>
      <w:r w:rsidR="00D8113A" w:rsidRPr="00FA1466">
        <w:rPr>
          <w:rFonts w:ascii="Times New Roman" w:hAnsi="Times New Roman"/>
          <w:sz w:val="28"/>
          <w:szCs w:val="28"/>
          <w:lang w:val="uk-UA"/>
        </w:rPr>
        <w:t>х</w:t>
      </w:r>
      <w:r w:rsidRPr="00FA1466">
        <w:rPr>
          <w:rFonts w:ascii="Times New Roman" w:hAnsi="Times New Roman"/>
          <w:sz w:val="28"/>
          <w:szCs w:val="28"/>
          <w:lang w:val="uk-UA"/>
        </w:rPr>
        <w:t xml:space="preserve"> </w:t>
      </w:r>
      <w:r w:rsidR="0039758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прикордонних територій держав-учасниць відповідної угоди; по-третє, одним із пріоритетних напрямів розвитку міждержавного співробітництва </w:t>
      </w:r>
      <w:r w:rsidR="00397581" w:rsidRPr="00FA1466">
        <w:rPr>
          <w:rFonts w:ascii="Times New Roman" w:hAnsi="Times New Roman"/>
          <w:sz w:val="28"/>
          <w:szCs w:val="28"/>
          <w:lang w:val="uk-UA"/>
        </w:rPr>
        <w:t>щодо</w:t>
      </w:r>
      <w:r w:rsidRPr="00FA1466">
        <w:rPr>
          <w:rFonts w:ascii="Times New Roman" w:hAnsi="Times New Roman"/>
          <w:sz w:val="28"/>
          <w:szCs w:val="28"/>
          <w:lang w:val="uk-UA"/>
        </w:rPr>
        <w:t xml:space="preserve"> забезпечення </w:t>
      </w:r>
      <w:r w:rsidR="00397581" w:rsidRPr="00FA1466">
        <w:rPr>
          <w:rFonts w:ascii="Times New Roman" w:hAnsi="Times New Roman"/>
          <w:sz w:val="28"/>
          <w:szCs w:val="28"/>
          <w:lang w:val="uk-UA"/>
        </w:rPr>
        <w:t xml:space="preserve">й </w:t>
      </w:r>
      <w:r w:rsidRPr="00FA1466">
        <w:rPr>
          <w:rFonts w:ascii="Times New Roman" w:hAnsi="Times New Roman"/>
          <w:sz w:val="28"/>
          <w:szCs w:val="28"/>
          <w:lang w:val="uk-UA"/>
        </w:rPr>
        <w:t>посилення економічних, політичних, соціальних, культурних, туристичних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відповідних регіональних утворень держав-сусідів; по-четверте, обумовлений геополітичними, демографічними, економічними, географічними та іншими чинниками, тобто має природний характер походження та потребує закріплення особливих умов і порядку взаємних </w:t>
      </w:r>
      <w:r w:rsidRPr="00FA1466">
        <w:rPr>
          <w:rFonts w:ascii="Times New Roman" w:hAnsi="Times New Roman"/>
          <w:sz w:val="28"/>
          <w:szCs w:val="28"/>
          <w:lang w:val="uk-UA"/>
        </w:rPr>
        <w:lastRenderedPageBreak/>
        <w:t xml:space="preserve">поїздок громадян порівняно із загальноприйнятими нормативно закріпленими правилами взаємних міжнародних поїздок громадян. </w:t>
      </w:r>
    </w:p>
    <w:p w:rsidR="009B5DAE" w:rsidRPr="00FA1466" w:rsidRDefault="00E64FF0" w:rsidP="00A411F9">
      <w:pPr>
        <w:pStyle w:val="HTML"/>
        <w:numPr>
          <w:ilvl w:val="0"/>
          <w:numId w:val="56"/>
        </w:numPr>
        <w:shd w:val="clear" w:color="auto" w:fill="FFFFFF"/>
        <w:tabs>
          <w:tab w:val="clear" w:pos="916"/>
          <w:tab w:val="left" w:pos="1134"/>
        </w:tabs>
        <w:spacing w:line="360" w:lineRule="auto"/>
        <w:ind w:left="0" w:firstLine="709"/>
        <w:jc w:val="both"/>
        <w:rPr>
          <w:lang w:val="uk-UA"/>
        </w:rPr>
      </w:pPr>
      <w:r w:rsidRPr="00FA1466">
        <w:rPr>
          <w:rFonts w:ascii="Times New Roman" w:hAnsi="Times New Roman"/>
          <w:sz w:val="28"/>
          <w:szCs w:val="28"/>
          <w:lang w:val="uk-UA"/>
        </w:rPr>
        <w:t xml:space="preserve">Стан правового забезпечення транскордонного руху осіб </w:t>
      </w:r>
      <w:r w:rsidR="003A77B7"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 xml:space="preserve"> узагальнено за двома критеріями: 1)</w:t>
      </w:r>
      <w:r w:rsidR="0096592D" w:rsidRPr="00FA1466">
        <w:rPr>
          <w:rFonts w:ascii="Times New Roman" w:hAnsi="Times New Roman"/>
          <w:sz w:val="28"/>
          <w:szCs w:val="28"/>
          <w:lang w:val="uk-UA"/>
        </w:rPr>
        <w:t> </w:t>
      </w:r>
      <w:r w:rsidRPr="00FA1466">
        <w:rPr>
          <w:rFonts w:ascii="Times New Roman" w:hAnsi="Times New Roman"/>
          <w:sz w:val="28"/>
          <w:szCs w:val="28"/>
          <w:lang w:val="uk-UA"/>
        </w:rPr>
        <w:t>характером правового забезпечення (загальний та спеціальний рівні правового забезпечення транскордонного руху осіб); 2)</w:t>
      </w:r>
      <w:r w:rsidR="0096592D" w:rsidRPr="00FA1466">
        <w:rPr>
          <w:rFonts w:ascii="Times New Roman" w:hAnsi="Times New Roman"/>
          <w:sz w:val="28"/>
          <w:szCs w:val="28"/>
          <w:lang w:val="uk-UA"/>
        </w:rPr>
        <w:t> </w:t>
      </w:r>
      <w:r w:rsidRPr="00FA1466">
        <w:rPr>
          <w:rFonts w:ascii="Times New Roman" w:hAnsi="Times New Roman"/>
          <w:sz w:val="28"/>
          <w:szCs w:val="28"/>
          <w:lang w:val="uk-UA"/>
        </w:rPr>
        <w:t>територіальності поширення правового забезпечення (міжнародний та національний рівні правового забезпечення транскордонного руху осіб).</w:t>
      </w:r>
    </w:p>
    <w:p w:rsidR="005A4669" w:rsidRDefault="005A4669" w:rsidP="00D6458D">
      <w:pPr>
        <w:spacing w:after="0" w:line="360" w:lineRule="auto"/>
        <w:jc w:val="center"/>
        <w:rPr>
          <w:rFonts w:ascii="Times New Roman" w:hAnsi="Times New Roman"/>
          <w:b/>
          <w:sz w:val="28"/>
          <w:szCs w:val="28"/>
          <w:lang w:val="uk-UA"/>
        </w:rPr>
      </w:pPr>
    </w:p>
    <w:p w:rsidR="005A4669" w:rsidRDefault="005A4669" w:rsidP="00D6458D">
      <w:pPr>
        <w:spacing w:after="0" w:line="360" w:lineRule="auto"/>
        <w:jc w:val="center"/>
        <w:rPr>
          <w:rFonts w:ascii="Times New Roman" w:hAnsi="Times New Roman"/>
          <w:b/>
          <w:sz w:val="28"/>
          <w:szCs w:val="28"/>
          <w:lang w:val="uk-UA"/>
        </w:rPr>
      </w:pPr>
    </w:p>
    <w:p w:rsidR="005A4669" w:rsidRDefault="005A4669" w:rsidP="00D6458D">
      <w:pPr>
        <w:spacing w:after="0" w:line="360" w:lineRule="auto"/>
        <w:jc w:val="center"/>
        <w:rPr>
          <w:rFonts w:ascii="Times New Roman" w:hAnsi="Times New Roman"/>
          <w:b/>
          <w:sz w:val="28"/>
          <w:szCs w:val="28"/>
          <w:lang w:val="uk-UA"/>
        </w:rPr>
      </w:pPr>
    </w:p>
    <w:p w:rsidR="005A4669" w:rsidRDefault="005A4669" w:rsidP="00D6458D">
      <w:pPr>
        <w:spacing w:after="0" w:line="360" w:lineRule="auto"/>
        <w:jc w:val="center"/>
        <w:rPr>
          <w:rFonts w:ascii="Times New Roman" w:hAnsi="Times New Roman"/>
          <w:b/>
          <w:sz w:val="28"/>
          <w:szCs w:val="28"/>
          <w:lang w:val="uk-UA"/>
        </w:rPr>
      </w:pPr>
    </w:p>
    <w:p w:rsidR="005A4669" w:rsidRDefault="005A4669" w:rsidP="00D6458D">
      <w:pPr>
        <w:spacing w:after="0" w:line="360" w:lineRule="auto"/>
        <w:jc w:val="center"/>
        <w:rPr>
          <w:rFonts w:ascii="Times New Roman" w:hAnsi="Times New Roman"/>
          <w:b/>
          <w:sz w:val="28"/>
          <w:szCs w:val="28"/>
          <w:lang w:val="uk-UA"/>
        </w:rPr>
      </w:pPr>
    </w:p>
    <w:p w:rsidR="005A4669" w:rsidRDefault="005A4669"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E708B" w:rsidRDefault="006E708B" w:rsidP="00D6458D">
      <w:pPr>
        <w:spacing w:after="0" w:line="360" w:lineRule="auto"/>
        <w:jc w:val="center"/>
        <w:rPr>
          <w:rFonts w:ascii="Times New Roman" w:hAnsi="Times New Roman"/>
          <w:b/>
          <w:sz w:val="28"/>
          <w:szCs w:val="28"/>
          <w:lang w:val="uk-UA"/>
        </w:rPr>
      </w:pPr>
    </w:p>
    <w:p w:rsidR="00661399" w:rsidRPr="00FA1466" w:rsidRDefault="00661399" w:rsidP="00D6458D">
      <w:pPr>
        <w:spacing w:after="0" w:line="360" w:lineRule="auto"/>
        <w:jc w:val="center"/>
        <w:rPr>
          <w:rFonts w:ascii="Times New Roman" w:hAnsi="Times New Roman"/>
          <w:b/>
          <w:sz w:val="28"/>
          <w:szCs w:val="28"/>
          <w:lang w:val="uk-UA"/>
        </w:rPr>
      </w:pPr>
      <w:r w:rsidRPr="00FA1466">
        <w:rPr>
          <w:rFonts w:ascii="Times New Roman" w:hAnsi="Times New Roman"/>
          <w:b/>
          <w:sz w:val="28"/>
          <w:szCs w:val="28"/>
          <w:lang w:val="uk-UA"/>
        </w:rPr>
        <w:lastRenderedPageBreak/>
        <w:t>РОЗДІЛ</w:t>
      </w:r>
      <w:r w:rsidR="00D6458D" w:rsidRPr="00FA1466">
        <w:rPr>
          <w:rFonts w:ascii="Times New Roman" w:hAnsi="Times New Roman"/>
          <w:b/>
          <w:sz w:val="28"/>
          <w:szCs w:val="28"/>
          <w:lang w:val="uk-UA"/>
        </w:rPr>
        <w:t> </w:t>
      </w:r>
      <w:r w:rsidRPr="00FA1466">
        <w:rPr>
          <w:rFonts w:ascii="Times New Roman" w:hAnsi="Times New Roman"/>
          <w:b/>
          <w:sz w:val="28"/>
          <w:szCs w:val="28"/>
          <w:lang w:val="uk-UA"/>
        </w:rPr>
        <w:t>2</w:t>
      </w:r>
    </w:p>
    <w:p w:rsidR="00661399" w:rsidRPr="00FA1466" w:rsidRDefault="00A604D6" w:rsidP="00D6458D">
      <w:pPr>
        <w:spacing w:after="0" w:line="360" w:lineRule="auto"/>
        <w:jc w:val="center"/>
        <w:rPr>
          <w:rFonts w:ascii="Times New Roman" w:hAnsi="Times New Roman"/>
          <w:b/>
          <w:sz w:val="28"/>
          <w:szCs w:val="28"/>
          <w:lang w:val="uk-UA"/>
        </w:rPr>
      </w:pPr>
      <w:r w:rsidRPr="00FA1466">
        <w:rPr>
          <w:rFonts w:ascii="Times New Roman" w:hAnsi="Times New Roman"/>
          <w:b/>
          <w:sz w:val="28"/>
          <w:szCs w:val="28"/>
          <w:lang w:val="uk-UA"/>
        </w:rPr>
        <w:t>ХАРАКТЕРИСТИКА</w:t>
      </w:r>
      <w:r w:rsidR="00661399" w:rsidRPr="00FA1466">
        <w:rPr>
          <w:rFonts w:ascii="Times New Roman" w:hAnsi="Times New Roman"/>
          <w:b/>
          <w:sz w:val="28"/>
          <w:szCs w:val="28"/>
          <w:lang w:val="uk-UA"/>
        </w:rPr>
        <w:t xml:space="preserve"> МІЖНАРОДНИХ ДОГОВОРІВ УКРАЇНИ ПР</w:t>
      </w:r>
      <w:r w:rsidR="00D6458D" w:rsidRPr="00FA1466">
        <w:rPr>
          <w:rFonts w:ascii="Times New Roman" w:hAnsi="Times New Roman"/>
          <w:b/>
          <w:sz w:val="28"/>
          <w:szCs w:val="28"/>
          <w:lang w:val="uk-UA"/>
        </w:rPr>
        <w:t>О СПРОЩЕННЯ ПОРЯДКУ ВИДАЧІ ВІЗ</w:t>
      </w:r>
    </w:p>
    <w:p w:rsidR="00661399" w:rsidRPr="00FA1466" w:rsidRDefault="00661399" w:rsidP="00A928F0">
      <w:pPr>
        <w:spacing w:after="0" w:line="360" w:lineRule="auto"/>
        <w:ind w:firstLine="709"/>
        <w:jc w:val="both"/>
        <w:rPr>
          <w:rFonts w:ascii="Times New Roman" w:hAnsi="Times New Roman"/>
          <w:sz w:val="28"/>
          <w:szCs w:val="28"/>
          <w:lang w:val="uk-UA"/>
        </w:rPr>
      </w:pPr>
    </w:p>
    <w:p w:rsidR="00142E64" w:rsidRPr="00FA1466" w:rsidRDefault="00397581" w:rsidP="00A928F0">
      <w:pPr>
        <w:pStyle w:val="21"/>
        <w:tabs>
          <w:tab w:val="left" w:pos="1134"/>
        </w:tabs>
        <w:spacing w:after="0" w:line="360" w:lineRule="auto"/>
        <w:ind w:left="0" w:firstLine="709"/>
        <w:jc w:val="both"/>
        <w:rPr>
          <w:rFonts w:ascii="Times New Roman" w:hAnsi="Times New Roman"/>
          <w:b/>
          <w:sz w:val="28"/>
          <w:szCs w:val="28"/>
        </w:rPr>
      </w:pPr>
      <w:r w:rsidRPr="00FA1466">
        <w:rPr>
          <w:rFonts w:ascii="Times New Roman" w:hAnsi="Times New Roman"/>
          <w:b/>
          <w:sz w:val="28"/>
          <w:szCs w:val="28"/>
        </w:rPr>
        <w:t>2.1 </w:t>
      </w:r>
      <w:r w:rsidR="00661399" w:rsidRPr="00FA1466">
        <w:rPr>
          <w:rFonts w:ascii="Times New Roman" w:hAnsi="Times New Roman"/>
          <w:b/>
          <w:sz w:val="28"/>
          <w:szCs w:val="28"/>
        </w:rPr>
        <w:t>Загальна характеристика міжнародних договорів України про лібералізацію візового режиму</w:t>
      </w:r>
    </w:p>
    <w:p w:rsidR="00D6458D" w:rsidRPr="00FA1466" w:rsidRDefault="00D6458D" w:rsidP="00A928F0">
      <w:pPr>
        <w:spacing w:after="0" w:line="360" w:lineRule="auto"/>
        <w:ind w:firstLine="709"/>
        <w:jc w:val="both"/>
        <w:rPr>
          <w:rFonts w:ascii="Times New Roman" w:hAnsi="Times New Roman"/>
          <w:sz w:val="28"/>
          <w:szCs w:val="28"/>
          <w:lang w:val="uk-UA"/>
        </w:rPr>
      </w:pP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Встановлено, що міжнародні відносини </w:t>
      </w:r>
      <w:r w:rsidR="0039758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взаємних поїздок громадян являють собою чітко визначене коло міжнародних правовідносин, що регламентовані нормами міжнародного публічного права та національного права. </w:t>
      </w:r>
      <w:r w:rsidR="00F34DD1" w:rsidRPr="00FA1466">
        <w:rPr>
          <w:rFonts w:ascii="Times New Roman" w:hAnsi="Times New Roman"/>
          <w:sz w:val="28"/>
          <w:szCs w:val="28"/>
          <w:lang w:val="uk-UA"/>
        </w:rPr>
        <w:t xml:space="preserve">Насамперед необхідно здійснити </w:t>
      </w:r>
      <w:r w:rsidRPr="00FA1466">
        <w:rPr>
          <w:rFonts w:ascii="Times New Roman" w:hAnsi="Times New Roman"/>
          <w:sz w:val="28"/>
          <w:szCs w:val="28"/>
          <w:lang w:val="uk-UA"/>
        </w:rPr>
        <w:t>аналіз положень угод про лібералізацію візового режиму. Лібералізований візовий режим міжнародних поїздок громадян фактично є формою вира</w:t>
      </w:r>
      <w:r w:rsidR="00AE4A86" w:rsidRPr="00FA1466">
        <w:rPr>
          <w:rFonts w:ascii="Times New Roman" w:hAnsi="Times New Roman"/>
          <w:sz w:val="28"/>
          <w:szCs w:val="28"/>
          <w:lang w:val="uk-UA"/>
        </w:rPr>
        <w:t>ження</w:t>
      </w:r>
      <w:r w:rsidRPr="00FA1466">
        <w:rPr>
          <w:rFonts w:ascii="Times New Roman" w:hAnsi="Times New Roman"/>
          <w:sz w:val="28"/>
          <w:szCs w:val="28"/>
          <w:lang w:val="uk-UA"/>
        </w:rPr>
        <w:t xml:space="preserve"> окремих аспектів міжнародно-правового регулювання та, відповідно, складовими правового механізму здійснення міжнародних взаємних поїздок громадян. </w:t>
      </w:r>
      <w:r w:rsidR="00F34DD1" w:rsidRPr="00FA1466">
        <w:rPr>
          <w:rFonts w:ascii="Times New Roman" w:hAnsi="Times New Roman"/>
          <w:sz w:val="28"/>
          <w:szCs w:val="28"/>
          <w:lang w:val="uk-UA"/>
        </w:rPr>
        <w:t>Н</w:t>
      </w:r>
      <w:r w:rsidRPr="00FA1466">
        <w:rPr>
          <w:rFonts w:ascii="Times New Roman" w:hAnsi="Times New Roman"/>
          <w:sz w:val="28"/>
          <w:szCs w:val="28"/>
          <w:lang w:val="uk-UA"/>
        </w:rPr>
        <w:t>а думку С.</w:t>
      </w:r>
      <w:r w:rsidR="00397581" w:rsidRPr="00FA1466">
        <w:rPr>
          <w:rFonts w:ascii="Times New Roman" w:hAnsi="Times New Roman"/>
          <w:sz w:val="28"/>
          <w:szCs w:val="28"/>
          <w:lang w:val="uk-UA"/>
        </w:rPr>
        <w:t> </w:t>
      </w:r>
      <w:r w:rsidRPr="00FA1466">
        <w:rPr>
          <w:rFonts w:ascii="Times New Roman" w:hAnsi="Times New Roman"/>
          <w:sz w:val="28"/>
          <w:szCs w:val="28"/>
          <w:lang w:val="uk-UA"/>
        </w:rPr>
        <w:t>І.</w:t>
      </w:r>
      <w:r w:rsidR="00397581" w:rsidRPr="00FA1466">
        <w:rPr>
          <w:rFonts w:ascii="Times New Roman" w:hAnsi="Times New Roman"/>
          <w:sz w:val="28"/>
          <w:szCs w:val="28"/>
          <w:lang w:val="uk-UA"/>
        </w:rPr>
        <w:t> </w:t>
      </w:r>
      <w:r w:rsidRPr="00FA1466">
        <w:rPr>
          <w:rFonts w:ascii="Times New Roman" w:hAnsi="Times New Roman"/>
          <w:sz w:val="28"/>
          <w:szCs w:val="28"/>
          <w:lang w:val="uk-UA"/>
        </w:rPr>
        <w:t xml:space="preserve">Мітряєвої, </w:t>
      </w:r>
      <w:r w:rsidR="00F34DD1" w:rsidRPr="00FA1466">
        <w:rPr>
          <w:rFonts w:ascii="Times New Roman" w:hAnsi="Times New Roman"/>
          <w:sz w:val="28"/>
          <w:szCs w:val="28"/>
          <w:lang w:val="uk-UA"/>
        </w:rPr>
        <w:t>о</w:t>
      </w:r>
      <w:r w:rsidRPr="00FA1466">
        <w:rPr>
          <w:rFonts w:ascii="Times New Roman" w:hAnsi="Times New Roman"/>
          <w:sz w:val="28"/>
          <w:szCs w:val="28"/>
          <w:lang w:val="uk-UA"/>
        </w:rPr>
        <w:t>сновою ідеї лібералізації візового режиму є реалізація фундаментальних прав людини на свободу пересування як усередині країни, так і за її межами. «Відкритість» або «закритість» кордонів для людей є своєрідним індикатором економічного та соціального розвитку суспільства загалом</w:t>
      </w:r>
      <w:r w:rsidR="004A1B10" w:rsidRPr="00FA1466">
        <w:rPr>
          <w:rFonts w:ascii="Times New Roman" w:hAnsi="Times New Roman"/>
          <w:sz w:val="28"/>
          <w:szCs w:val="28"/>
          <w:lang w:val="uk-UA"/>
        </w:rPr>
        <w:t> </w:t>
      </w:r>
      <w:r w:rsidR="00825213" w:rsidRPr="00FA1466">
        <w:rPr>
          <w:rFonts w:ascii="Times New Roman" w:hAnsi="Times New Roman"/>
          <w:sz w:val="28"/>
          <w:szCs w:val="28"/>
          <w:lang w:val="uk-UA"/>
        </w:rPr>
        <w:t>[</w:t>
      </w:r>
      <w:r w:rsidR="00153B0A">
        <w:rPr>
          <w:rFonts w:ascii="Times New Roman" w:hAnsi="Times New Roman"/>
          <w:sz w:val="28"/>
          <w:szCs w:val="28"/>
          <w:lang w:val="uk-UA"/>
        </w:rPr>
        <w:t>100</w:t>
      </w:r>
      <w:r w:rsidR="00870B93" w:rsidRPr="00FA1466">
        <w:rPr>
          <w:rFonts w:ascii="Times New Roman" w:hAnsi="Times New Roman"/>
          <w:sz w:val="28"/>
          <w:szCs w:val="28"/>
          <w:lang w:val="uk-UA"/>
        </w:rPr>
        <w:t xml:space="preserve">, </w:t>
      </w:r>
      <w:r w:rsidR="004A1B10" w:rsidRPr="00FA1466">
        <w:rPr>
          <w:rFonts w:ascii="Times New Roman" w:hAnsi="Times New Roman"/>
          <w:sz w:val="28"/>
          <w:szCs w:val="28"/>
          <w:lang w:val="uk-UA"/>
        </w:rPr>
        <w:t>с. </w:t>
      </w:r>
      <w:r w:rsidR="00870B93" w:rsidRPr="00FA1466">
        <w:rPr>
          <w:rFonts w:ascii="Times New Roman" w:hAnsi="Times New Roman"/>
          <w:sz w:val="28"/>
          <w:szCs w:val="28"/>
          <w:lang w:val="uk-UA"/>
        </w:rPr>
        <w:t>146]</w:t>
      </w:r>
      <w:r w:rsidRPr="00FA1466">
        <w:rPr>
          <w:rFonts w:ascii="Times New Roman" w:hAnsi="Times New Roman"/>
          <w:sz w:val="28"/>
          <w:szCs w:val="28"/>
          <w:lang w:val="uk-UA"/>
        </w:rPr>
        <w:t>.</w:t>
      </w:r>
      <w:r w:rsidR="00A11002" w:rsidRPr="00FA1466">
        <w:rPr>
          <w:rFonts w:ascii="Times New Roman" w:hAnsi="Times New Roman"/>
          <w:sz w:val="28"/>
          <w:szCs w:val="28"/>
          <w:lang w:val="uk-UA"/>
        </w:rPr>
        <w:t xml:space="preserve"> Лібералізація візових режимів – це процес, який відбувається не лише сьогодні в Україні, а </w:t>
      </w:r>
      <w:r w:rsidR="00AE4A86" w:rsidRPr="00FA1466">
        <w:rPr>
          <w:rFonts w:ascii="Times New Roman" w:hAnsi="Times New Roman"/>
          <w:sz w:val="28"/>
          <w:szCs w:val="28"/>
          <w:lang w:val="uk-UA"/>
        </w:rPr>
        <w:t xml:space="preserve">й </w:t>
      </w:r>
      <w:r w:rsidR="00A11002" w:rsidRPr="00FA1466">
        <w:rPr>
          <w:rFonts w:ascii="Times New Roman" w:hAnsi="Times New Roman"/>
          <w:sz w:val="28"/>
          <w:szCs w:val="28"/>
          <w:lang w:val="uk-UA"/>
        </w:rPr>
        <w:t xml:space="preserve">має історичне коріння. За часів СРСР лібералізація візових режимів застосовувалась </w:t>
      </w:r>
      <w:r w:rsidR="00AE4A86" w:rsidRPr="00FA1466">
        <w:rPr>
          <w:rFonts w:ascii="Times New Roman" w:hAnsi="Times New Roman"/>
          <w:sz w:val="28"/>
          <w:szCs w:val="28"/>
          <w:lang w:val="uk-UA"/>
        </w:rPr>
        <w:t>у процесі</w:t>
      </w:r>
      <w:r w:rsidR="00496F8F" w:rsidRPr="00FA1466">
        <w:rPr>
          <w:rFonts w:ascii="Times New Roman" w:hAnsi="Times New Roman"/>
          <w:sz w:val="28"/>
          <w:szCs w:val="28"/>
          <w:lang w:val="uk-UA"/>
        </w:rPr>
        <w:t xml:space="preserve"> </w:t>
      </w:r>
      <w:r w:rsidR="00A11002" w:rsidRPr="00FA1466">
        <w:rPr>
          <w:rFonts w:ascii="Times New Roman" w:hAnsi="Times New Roman"/>
          <w:sz w:val="28"/>
          <w:szCs w:val="28"/>
          <w:lang w:val="uk-UA"/>
        </w:rPr>
        <w:t>регулюванн</w:t>
      </w:r>
      <w:r w:rsidR="00496F8F" w:rsidRPr="00FA1466">
        <w:rPr>
          <w:rFonts w:ascii="Times New Roman" w:hAnsi="Times New Roman"/>
          <w:sz w:val="28"/>
          <w:szCs w:val="28"/>
          <w:lang w:val="uk-UA"/>
        </w:rPr>
        <w:t>я</w:t>
      </w:r>
      <w:r w:rsidR="00A11002" w:rsidRPr="00FA1466">
        <w:rPr>
          <w:rFonts w:ascii="Times New Roman" w:hAnsi="Times New Roman"/>
          <w:sz w:val="28"/>
          <w:szCs w:val="28"/>
          <w:lang w:val="uk-UA"/>
        </w:rPr>
        <w:t xml:space="preserve"> відносин, пов</w:t>
      </w:r>
      <w:r w:rsidR="004A0B23" w:rsidRPr="00FA1466">
        <w:rPr>
          <w:rFonts w:ascii="Times New Roman" w:hAnsi="Times New Roman"/>
          <w:sz w:val="28"/>
          <w:szCs w:val="28"/>
          <w:lang w:val="uk-UA"/>
        </w:rPr>
        <w:t>’</w:t>
      </w:r>
      <w:r w:rsidR="00A11002" w:rsidRPr="00FA1466">
        <w:rPr>
          <w:rFonts w:ascii="Times New Roman" w:hAnsi="Times New Roman"/>
          <w:sz w:val="28"/>
          <w:szCs w:val="28"/>
          <w:lang w:val="uk-UA"/>
        </w:rPr>
        <w:t>язаних із міжнародними поїздками громадян СРСР та громадян Соціалістичної Республіки В</w:t>
      </w:r>
      <w:r w:rsidR="004A0B23" w:rsidRPr="00FA1466">
        <w:rPr>
          <w:rFonts w:ascii="Times New Roman" w:hAnsi="Times New Roman"/>
          <w:sz w:val="28"/>
          <w:szCs w:val="28"/>
          <w:lang w:val="uk-UA"/>
        </w:rPr>
        <w:t>’</w:t>
      </w:r>
      <w:r w:rsidR="00A11002" w:rsidRPr="00FA1466">
        <w:rPr>
          <w:rFonts w:ascii="Times New Roman" w:hAnsi="Times New Roman"/>
          <w:sz w:val="28"/>
          <w:szCs w:val="28"/>
          <w:lang w:val="uk-UA"/>
        </w:rPr>
        <w:t>єтнам 1981</w:t>
      </w:r>
      <w:r w:rsidR="00397581" w:rsidRPr="00FA1466">
        <w:rPr>
          <w:rFonts w:ascii="Times New Roman" w:hAnsi="Times New Roman"/>
          <w:sz w:val="28"/>
          <w:szCs w:val="28"/>
          <w:lang w:val="uk-UA"/>
        </w:rPr>
        <w:t> </w:t>
      </w:r>
      <w:r w:rsidR="00A11002" w:rsidRPr="00FA1466">
        <w:rPr>
          <w:rFonts w:ascii="Times New Roman" w:hAnsi="Times New Roman"/>
          <w:sz w:val="28"/>
          <w:szCs w:val="28"/>
          <w:lang w:val="uk-UA"/>
        </w:rPr>
        <w:t>р</w:t>
      </w:r>
      <w:r w:rsidR="004A1B10" w:rsidRPr="00FA1466">
        <w:rPr>
          <w:rFonts w:ascii="Times New Roman" w:hAnsi="Times New Roman"/>
          <w:sz w:val="28"/>
          <w:szCs w:val="28"/>
          <w:lang w:val="uk-UA"/>
        </w:rPr>
        <w:t>оку </w:t>
      </w:r>
      <w:r w:rsidR="00870188" w:rsidRPr="00FA1466">
        <w:rPr>
          <w:rFonts w:ascii="Times New Roman" w:hAnsi="Times New Roman"/>
          <w:sz w:val="28"/>
          <w:szCs w:val="28"/>
          <w:lang w:val="uk-UA"/>
        </w:rPr>
        <w:t>[10</w:t>
      </w:r>
      <w:r w:rsidR="00153B0A">
        <w:rPr>
          <w:rFonts w:ascii="Times New Roman" w:hAnsi="Times New Roman"/>
          <w:sz w:val="28"/>
          <w:szCs w:val="28"/>
          <w:lang w:val="uk-UA"/>
        </w:rPr>
        <w:t>8</w:t>
      </w:r>
      <w:r w:rsidR="00870188" w:rsidRPr="00FA1466">
        <w:rPr>
          <w:rFonts w:ascii="Times New Roman" w:hAnsi="Times New Roman"/>
          <w:sz w:val="28"/>
          <w:szCs w:val="28"/>
          <w:lang w:val="uk-UA"/>
        </w:rPr>
        <w:t>]</w:t>
      </w:r>
      <w:r w:rsidR="00A11002" w:rsidRPr="00FA1466">
        <w:rPr>
          <w:rFonts w:ascii="Times New Roman" w:hAnsi="Times New Roman"/>
          <w:sz w:val="28"/>
          <w:szCs w:val="28"/>
          <w:lang w:val="uk-UA"/>
        </w:rPr>
        <w:t>; громадян Корейської</w:t>
      </w:r>
      <w:r w:rsidR="00A11002" w:rsidRPr="00FA1466">
        <w:rPr>
          <w:rStyle w:val="ab"/>
          <w:rFonts w:ascii="Times New Roman" w:hAnsi="Times New Roman"/>
          <w:sz w:val="28"/>
          <w:szCs w:val="28"/>
          <w:shd w:val="clear" w:color="auto" w:fill="FFFFFF"/>
          <w:lang w:val="uk-UA"/>
        </w:rPr>
        <w:t xml:space="preserve"> </w:t>
      </w:r>
      <w:r w:rsidR="00A11002" w:rsidRPr="00FA1466">
        <w:rPr>
          <w:rStyle w:val="ab"/>
          <w:rFonts w:ascii="Times New Roman" w:hAnsi="Times New Roman"/>
          <w:b w:val="0"/>
          <w:sz w:val="28"/>
          <w:szCs w:val="28"/>
          <w:shd w:val="clear" w:color="auto" w:fill="FFFFFF"/>
          <w:lang w:val="uk-UA"/>
        </w:rPr>
        <w:t>Народної Демократичної Республіки</w:t>
      </w:r>
      <w:r w:rsidR="00870188" w:rsidRPr="00FA1466">
        <w:rPr>
          <w:rStyle w:val="ab"/>
          <w:rFonts w:ascii="Times New Roman" w:hAnsi="Times New Roman"/>
          <w:b w:val="0"/>
          <w:sz w:val="28"/>
          <w:szCs w:val="28"/>
          <w:shd w:val="clear" w:color="auto" w:fill="FFFFFF"/>
          <w:lang w:val="uk-UA"/>
        </w:rPr>
        <w:t xml:space="preserve"> 1986</w:t>
      </w:r>
      <w:r w:rsidR="004A1B10" w:rsidRPr="00FA1466">
        <w:rPr>
          <w:rStyle w:val="ab"/>
          <w:rFonts w:ascii="Times New Roman" w:hAnsi="Times New Roman"/>
          <w:b w:val="0"/>
          <w:sz w:val="28"/>
          <w:szCs w:val="28"/>
          <w:shd w:val="clear" w:color="auto" w:fill="FFFFFF"/>
          <w:lang w:val="uk-UA"/>
        </w:rPr>
        <w:t> </w:t>
      </w:r>
      <w:r w:rsidR="00870188" w:rsidRPr="00FA1466">
        <w:rPr>
          <w:rStyle w:val="ab"/>
          <w:rFonts w:ascii="Times New Roman" w:hAnsi="Times New Roman"/>
          <w:b w:val="0"/>
          <w:sz w:val="28"/>
          <w:szCs w:val="28"/>
          <w:shd w:val="clear" w:color="auto" w:fill="FFFFFF"/>
          <w:lang w:val="uk-UA"/>
        </w:rPr>
        <w:t>р</w:t>
      </w:r>
      <w:r w:rsidR="004A1B10" w:rsidRPr="00FA1466">
        <w:rPr>
          <w:rStyle w:val="ab"/>
          <w:rFonts w:ascii="Times New Roman" w:hAnsi="Times New Roman"/>
          <w:b w:val="0"/>
          <w:sz w:val="28"/>
          <w:szCs w:val="28"/>
          <w:shd w:val="clear" w:color="auto" w:fill="FFFFFF"/>
          <w:lang w:val="uk-UA"/>
        </w:rPr>
        <w:t>оку </w:t>
      </w:r>
      <w:r w:rsidR="00870188" w:rsidRPr="00FA1466">
        <w:rPr>
          <w:rStyle w:val="ab"/>
          <w:rFonts w:ascii="Times New Roman" w:hAnsi="Times New Roman"/>
          <w:b w:val="0"/>
          <w:sz w:val="28"/>
          <w:szCs w:val="28"/>
          <w:shd w:val="clear" w:color="auto" w:fill="FFFFFF"/>
          <w:lang w:val="uk-UA"/>
        </w:rPr>
        <w:t>[10</w:t>
      </w:r>
      <w:r w:rsidR="00153B0A">
        <w:rPr>
          <w:rStyle w:val="ab"/>
          <w:rFonts w:ascii="Times New Roman" w:hAnsi="Times New Roman"/>
          <w:b w:val="0"/>
          <w:sz w:val="28"/>
          <w:szCs w:val="28"/>
          <w:shd w:val="clear" w:color="auto" w:fill="FFFFFF"/>
          <w:lang w:val="uk-UA"/>
        </w:rPr>
        <w:t>9</w:t>
      </w:r>
      <w:r w:rsidR="00870188" w:rsidRPr="00FA1466">
        <w:rPr>
          <w:rStyle w:val="ab"/>
          <w:rFonts w:ascii="Times New Roman" w:hAnsi="Times New Roman"/>
          <w:b w:val="0"/>
          <w:sz w:val="28"/>
          <w:szCs w:val="28"/>
          <w:shd w:val="clear" w:color="auto" w:fill="FFFFFF"/>
          <w:lang w:val="uk-UA"/>
        </w:rPr>
        <w:t>]</w:t>
      </w:r>
      <w:r w:rsidR="00A11002" w:rsidRPr="00FA1466">
        <w:rPr>
          <w:rFonts w:ascii="Times New Roman" w:hAnsi="Times New Roman"/>
          <w:sz w:val="28"/>
          <w:szCs w:val="28"/>
          <w:shd w:val="clear" w:color="auto" w:fill="FFFFFF"/>
          <w:lang w:val="uk-UA"/>
        </w:rPr>
        <w:t xml:space="preserve">; </w:t>
      </w:r>
      <w:r w:rsidR="00A11002" w:rsidRPr="00FA1466">
        <w:rPr>
          <w:rStyle w:val="ab"/>
          <w:rFonts w:ascii="Times New Roman" w:hAnsi="Times New Roman"/>
          <w:b w:val="0"/>
          <w:sz w:val="28"/>
          <w:szCs w:val="28"/>
          <w:shd w:val="clear" w:color="auto" w:fill="FFFFFF"/>
          <w:lang w:val="uk-UA"/>
        </w:rPr>
        <w:t>громадян Республіки Куба</w:t>
      </w:r>
      <w:r w:rsidR="00CC67C3" w:rsidRPr="00FA1466">
        <w:rPr>
          <w:rStyle w:val="ab"/>
          <w:rFonts w:ascii="Times New Roman" w:hAnsi="Times New Roman"/>
          <w:b w:val="0"/>
          <w:sz w:val="28"/>
          <w:szCs w:val="28"/>
          <w:shd w:val="clear" w:color="auto" w:fill="FFFFFF"/>
          <w:lang w:val="uk-UA"/>
        </w:rPr>
        <w:t xml:space="preserve"> 1985</w:t>
      </w:r>
      <w:r w:rsidR="004A1B10" w:rsidRPr="00FA1466">
        <w:rPr>
          <w:rStyle w:val="ab"/>
          <w:rFonts w:ascii="Times New Roman" w:hAnsi="Times New Roman"/>
          <w:b w:val="0"/>
          <w:sz w:val="28"/>
          <w:szCs w:val="28"/>
          <w:shd w:val="clear" w:color="auto" w:fill="FFFFFF"/>
          <w:lang w:val="uk-UA"/>
        </w:rPr>
        <w:t> </w:t>
      </w:r>
      <w:r w:rsidR="00CC67C3" w:rsidRPr="00FA1466">
        <w:rPr>
          <w:rStyle w:val="ab"/>
          <w:rFonts w:ascii="Times New Roman" w:hAnsi="Times New Roman"/>
          <w:b w:val="0"/>
          <w:sz w:val="28"/>
          <w:szCs w:val="28"/>
          <w:shd w:val="clear" w:color="auto" w:fill="FFFFFF"/>
          <w:lang w:val="uk-UA"/>
        </w:rPr>
        <w:t>р</w:t>
      </w:r>
      <w:r w:rsidR="004A1B10" w:rsidRPr="00FA1466">
        <w:rPr>
          <w:rStyle w:val="ab"/>
          <w:rFonts w:ascii="Times New Roman" w:hAnsi="Times New Roman"/>
          <w:b w:val="0"/>
          <w:sz w:val="28"/>
          <w:szCs w:val="28"/>
          <w:shd w:val="clear" w:color="auto" w:fill="FFFFFF"/>
          <w:lang w:val="uk-UA"/>
        </w:rPr>
        <w:t>оку </w:t>
      </w:r>
      <w:r w:rsidR="00CC67C3" w:rsidRPr="00FA1466">
        <w:rPr>
          <w:rStyle w:val="ab"/>
          <w:rFonts w:ascii="Times New Roman" w:hAnsi="Times New Roman"/>
          <w:b w:val="0"/>
          <w:sz w:val="28"/>
          <w:szCs w:val="28"/>
          <w:shd w:val="clear" w:color="auto" w:fill="FFFFFF"/>
          <w:lang w:val="uk-UA"/>
        </w:rPr>
        <w:t>[1</w:t>
      </w:r>
      <w:r w:rsidR="00153B0A">
        <w:rPr>
          <w:rStyle w:val="ab"/>
          <w:rFonts w:ascii="Times New Roman" w:hAnsi="Times New Roman"/>
          <w:b w:val="0"/>
          <w:sz w:val="28"/>
          <w:szCs w:val="28"/>
          <w:shd w:val="clear" w:color="auto" w:fill="FFFFFF"/>
          <w:lang w:val="uk-UA"/>
        </w:rPr>
        <w:t>10</w:t>
      </w:r>
      <w:r w:rsidR="00CC67C3" w:rsidRPr="00FA1466">
        <w:rPr>
          <w:rStyle w:val="ab"/>
          <w:rFonts w:ascii="Times New Roman" w:hAnsi="Times New Roman"/>
          <w:b w:val="0"/>
          <w:sz w:val="28"/>
          <w:szCs w:val="28"/>
          <w:shd w:val="clear" w:color="auto" w:fill="FFFFFF"/>
          <w:lang w:val="uk-UA"/>
        </w:rPr>
        <w:t>]</w:t>
      </w:r>
      <w:r w:rsidR="00A11002" w:rsidRPr="00FA1466">
        <w:rPr>
          <w:rFonts w:ascii="Times New Roman" w:hAnsi="Times New Roman"/>
          <w:sz w:val="28"/>
          <w:szCs w:val="28"/>
          <w:lang w:val="uk-UA"/>
        </w:rPr>
        <w:t xml:space="preserve">. </w:t>
      </w:r>
      <w:r w:rsidR="005A4669">
        <w:rPr>
          <w:rFonts w:ascii="Times New Roman" w:hAnsi="Times New Roman"/>
          <w:sz w:val="28"/>
          <w:szCs w:val="28"/>
          <w:lang w:val="uk-UA"/>
        </w:rPr>
        <w:t>Однак н</w:t>
      </w:r>
      <w:r w:rsidR="00CF53C9" w:rsidRPr="00FA1466">
        <w:rPr>
          <w:rFonts w:ascii="Times New Roman" w:hAnsi="Times New Roman"/>
          <w:sz w:val="28"/>
          <w:szCs w:val="28"/>
          <w:lang w:val="uk-UA"/>
        </w:rPr>
        <w:t xml:space="preserve">езважаючи на наявність договірних відносин </w:t>
      </w:r>
      <w:r w:rsidR="00562B17" w:rsidRPr="00FA1466">
        <w:rPr>
          <w:rFonts w:ascii="Times New Roman" w:hAnsi="Times New Roman"/>
          <w:sz w:val="28"/>
          <w:szCs w:val="28"/>
          <w:lang w:val="uk-UA"/>
        </w:rPr>
        <w:t>СРСР з іншими країнами у сфері здійснення взаємних поїздок громадян, Радянський Союз був закритий для виїзду своїх громадян та в</w:t>
      </w:r>
      <w:r w:rsidR="004A0B23" w:rsidRPr="00FA1466">
        <w:rPr>
          <w:rFonts w:ascii="Times New Roman" w:hAnsi="Times New Roman"/>
          <w:sz w:val="28"/>
          <w:szCs w:val="28"/>
          <w:lang w:val="uk-UA"/>
        </w:rPr>
        <w:t>’</w:t>
      </w:r>
      <w:r w:rsidR="00562B17" w:rsidRPr="00FA1466">
        <w:rPr>
          <w:rFonts w:ascii="Times New Roman" w:hAnsi="Times New Roman"/>
          <w:sz w:val="28"/>
          <w:szCs w:val="28"/>
          <w:lang w:val="uk-UA"/>
        </w:rPr>
        <w:t>їзду іноземців. Так, в СРСР існувало поняття виїз</w:t>
      </w:r>
      <w:r w:rsidR="00CF53C9" w:rsidRPr="00FA1466">
        <w:rPr>
          <w:rFonts w:ascii="Times New Roman" w:hAnsi="Times New Roman"/>
          <w:sz w:val="28"/>
          <w:szCs w:val="28"/>
          <w:lang w:val="uk-UA"/>
        </w:rPr>
        <w:t>ної візи</w:t>
      </w:r>
      <w:r w:rsidR="00562B17" w:rsidRPr="00FA1466">
        <w:rPr>
          <w:rFonts w:ascii="Times New Roman" w:hAnsi="Times New Roman"/>
          <w:sz w:val="28"/>
          <w:szCs w:val="28"/>
          <w:lang w:val="uk-UA"/>
        </w:rPr>
        <w:t xml:space="preserve"> як дозвільного документа, що надавав право на виїзд за межі державних кордонів. Виїзні візи існували </w:t>
      </w:r>
      <w:r w:rsidR="00562B17" w:rsidRPr="00FA1466">
        <w:rPr>
          <w:rFonts w:ascii="Times New Roman" w:hAnsi="Times New Roman"/>
          <w:sz w:val="28"/>
          <w:szCs w:val="28"/>
          <w:lang w:val="uk-UA"/>
        </w:rPr>
        <w:lastRenderedPageBreak/>
        <w:t xml:space="preserve">різних видів: візи першого типу, що дають право на тимчасовий виїзд за кордон, та візи другого типу, що дозволяли залишити СРСР назавжди. Особливі виїзні візи зеленого кольору видавались іноземцям для виїзду з СРСР (наприклад, іноземним студентам), а також особам, </w:t>
      </w:r>
      <w:r w:rsidR="000A3D59" w:rsidRPr="00FA1466">
        <w:rPr>
          <w:rFonts w:ascii="Times New Roman" w:hAnsi="Times New Roman"/>
          <w:sz w:val="28"/>
          <w:szCs w:val="28"/>
          <w:lang w:val="uk-UA"/>
        </w:rPr>
        <w:t xml:space="preserve">які </w:t>
      </w:r>
      <w:r w:rsidR="00562B17" w:rsidRPr="00FA1466">
        <w:rPr>
          <w:rFonts w:ascii="Times New Roman" w:hAnsi="Times New Roman"/>
          <w:sz w:val="28"/>
          <w:szCs w:val="28"/>
          <w:lang w:val="uk-UA"/>
        </w:rPr>
        <w:t xml:space="preserve">втратили </w:t>
      </w:r>
      <w:hyperlink r:id="rId11" w:tooltip="Громадянство" w:history="1">
        <w:r w:rsidR="00AE4A86" w:rsidRPr="00FA1466">
          <w:rPr>
            <w:rFonts w:ascii="Times New Roman" w:hAnsi="Times New Roman"/>
            <w:sz w:val="28"/>
            <w:szCs w:val="28"/>
            <w:lang w:val="uk-UA"/>
          </w:rPr>
          <w:t>громадянство</w:t>
        </w:r>
      </w:hyperlink>
      <w:r w:rsidR="00AE4A86" w:rsidRPr="00FA1466">
        <w:rPr>
          <w:rFonts w:ascii="Times New Roman" w:hAnsi="Times New Roman"/>
          <w:sz w:val="28"/>
          <w:szCs w:val="28"/>
          <w:lang w:val="uk-UA"/>
        </w:rPr>
        <w:t xml:space="preserve"> СРСР </w:t>
      </w:r>
      <w:r w:rsidR="00562B17" w:rsidRPr="00FA1466">
        <w:rPr>
          <w:rFonts w:ascii="Times New Roman" w:hAnsi="Times New Roman"/>
          <w:sz w:val="28"/>
          <w:szCs w:val="28"/>
          <w:lang w:val="uk-UA"/>
        </w:rPr>
        <w:t xml:space="preserve">або </w:t>
      </w:r>
      <w:r w:rsidR="00F34DD1" w:rsidRPr="00FA1466">
        <w:rPr>
          <w:rFonts w:ascii="Times New Roman" w:hAnsi="Times New Roman"/>
          <w:sz w:val="28"/>
          <w:szCs w:val="28"/>
          <w:lang w:val="uk-UA"/>
        </w:rPr>
        <w:t>яких</w:t>
      </w:r>
      <w:r w:rsidR="00562B17" w:rsidRPr="00FA1466">
        <w:rPr>
          <w:rFonts w:ascii="Times New Roman" w:hAnsi="Times New Roman"/>
          <w:sz w:val="28"/>
          <w:szCs w:val="28"/>
          <w:lang w:val="uk-UA"/>
        </w:rPr>
        <w:t xml:space="preserve"> </w:t>
      </w:r>
      <w:r w:rsidR="00AE4A86" w:rsidRPr="00FA1466">
        <w:rPr>
          <w:rFonts w:ascii="Times New Roman" w:hAnsi="Times New Roman"/>
          <w:sz w:val="28"/>
          <w:szCs w:val="28"/>
          <w:lang w:val="uk-UA"/>
        </w:rPr>
        <w:t>позбавили його</w:t>
      </w:r>
      <w:r w:rsidR="00562B17" w:rsidRPr="00FA1466">
        <w:rPr>
          <w:rFonts w:ascii="Times New Roman" w:hAnsi="Times New Roman"/>
          <w:sz w:val="28"/>
          <w:szCs w:val="28"/>
          <w:lang w:val="uk-UA"/>
        </w:rPr>
        <w:t xml:space="preserve">, </w:t>
      </w:r>
      <w:r w:rsidR="000A3D59" w:rsidRPr="00FA1466">
        <w:rPr>
          <w:rFonts w:ascii="Times New Roman" w:hAnsi="Times New Roman"/>
          <w:sz w:val="28"/>
          <w:szCs w:val="28"/>
          <w:lang w:val="uk-UA"/>
        </w:rPr>
        <w:t xml:space="preserve">у разі </w:t>
      </w:r>
      <w:r w:rsidR="00F34DD1" w:rsidRPr="00FA1466">
        <w:rPr>
          <w:rFonts w:ascii="Times New Roman" w:hAnsi="Times New Roman"/>
          <w:sz w:val="28"/>
          <w:szCs w:val="28"/>
          <w:lang w:val="uk-UA"/>
        </w:rPr>
        <w:t xml:space="preserve">їх </w:t>
      </w:r>
      <w:r w:rsidR="00A40196" w:rsidRPr="00FA1466">
        <w:rPr>
          <w:rFonts w:ascii="Times New Roman" w:hAnsi="Times New Roman"/>
          <w:sz w:val="28"/>
          <w:szCs w:val="28"/>
          <w:lang w:val="uk-UA"/>
        </w:rPr>
        <w:t>від</w:t>
      </w:r>
      <w:r w:rsidR="004A0B23" w:rsidRPr="00FA1466">
        <w:rPr>
          <w:rFonts w:ascii="Times New Roman" w:hAnsi="Times New Roman"/>
          <w:sz w:val="28"/>
          <w:szCs w:val="28"/>
          <w:lang w:val="uk-UA"/>
        </w:rPr>
        <w:t>’</w:t>
      </w:r>
      <w:r w:rsidR="00A40196" w:rsidRPr="00FA1466">
        <w:rPr>
          <w:rFonts w:ascii="Times New Roman" w:hAnsi="Times New Roman"/>
          <w:sz w:val="28"/>
          <w:szCs w:val="28"/>
          <w:lang w:val="uk-UA"/>
        </w:rPr>
        <w:t>їзд</w:t>
      </w:r>
      <w:r w:rsidR="000A3D59" w:rsidRPr="00FA1466">
        <w:rPr>
          <w:rFonts w:ascii="Times New Roman" w:hAnsi="Times New Roman"/>
          <w:sz w:val="28"/>
          <w:szCs w:val="28"/>
          <w:lang w:val="uk-UA"/>
        </w:rPr>
        <w:t>у</w:t>
      </w:r>
      <w:r w:rsidR="00A40196" w:rsidRPr="00FA1466">
        <w:rPr>
          <w:rFonts w:ascii="Times New Roman" w:hAnsi="Times New Roman"/>
          <w:sz w:val="28"/>
          <w:szCs w:val="28"/>
          <w:lang w:val="uk-UA"/>
        </w:rPr>
        <w:t xml:space="preserve"> на постійне проживання</w:t>
      </w:r>
      <w:r w:rsidR="00562B17" w:rsidRPr="00FA1466">
        <w:rPr>
          <w:rFonts w:ascii="Times New Roman" w:hAnsi="Times New Roman"/>
          <w:sz w:val="28"/>
          <w:szCs w:val="28"/>
          <w:lang w:val="uk-UA"/>
        </w:rPr>
        <w:t xml:space="preserve"> за кордон</w:t>
      </w:r>
      <w:r w:rsidR="004A1B10" w:rsidRPr="00FA1466">
        <w:rPr>
          <w:rFonts w:ascii="Times New Roman" w:hAnsi="Times New Roman"/>
          <w:sz w:val="28"/>
          <w:szCs w:val="28"/>
          <w:lang w:val="uk-UA"/>
        </w:rPr>
        <w:t> </w:t>
      </w:r>
      <w:r w:rsidR="00494248" w:rsidRPr="00FA1466">
        <w:rPr>
          <w:rFonts w:ascii="Times New Roman" w:hAnsi="Times New Roman"/>
          <w:sz w:val="28"/>
          <w:szCs w:val="28"/>
          <w:lang w:val="uk-UA"/>
        </w:rPr>
        <w:t>[</w:t>
      </w:r>
      <w:r w:rsidR="006A033A">
        <w:rPr>
          <w:rFonts w:ascii="Times New Roman" w:hAnsi="Times New Roman"/>
          <w:sz w:val="28"/>
          <w:szCs w:val="28"/>
          <w:lang w:val="uk-UA"/>
        </w:rPr>
        <w:t>20</w:t>
      </w:r>
      <w:r w:rsidR="00494248" w:rsidRPr="00FA1466">
        <w:rPr>
          <w:rFonts w:ascii="Times New Roman" w:hAnsi="Times New Roman"/>
          <w:sz w:val="28"/>
          <w:szCs w:val="28"/>
          <w:lang w:val="uk-UA"/>
        </w:rPr>
        <w:t>]</w:t>
      </w:r>
      <w:r w:rsidR="00562B17" w:rsidRPr="00FA1466">
        <w:rPr>
          <w:rFonts w:ascii="Times New Roman" w:hAnsi="Times New Roman"/>
          <w:sz w:val="28"/>
          <w:szCs w:val="28"/>
          <w:lang w:val="uk-UA"/>
        </w:rPr>
        <w:t>.</w:t>
      </w:r>
      <w:r w:rsidR="00CF53C9" w:rsidRPr="00FA1466">
        <w:rPr>
          <w:rFonts w:ascii="Times New Roman" w:hAnsi="Times New Roman"/>
          <w:sz w:val="28"/>
          <w:szCs w:val="28"/>
          <w:lang w:val="uk-UA"/>
        </w:rPr>
        <w:t xml:space="preserve"> </w:t>
      </w:r>
      <w:r w:rsidR="00562B17" w:rsidRPr="00FA1466">
        <w:rPr>
          <w:rFonts w:ascii="Times New Roman" w:hAnsi="Times New Roman"/>
          <w:sz w:val="28"/>
          <w:szCs w:val="28"/>
          <w:lang w:val="uk-UA"/>
        </w:rPr>
        <w:t>Поняття виїзної візи застосовується</w:t>
      </w:r>
      <w:r w:rsidR="003F4786" w:rsidRPr="00FA1466">
        <w:rPr>
          <w:rFonts w:ascii="Times New Roman" w:hAnsi="Times New Roman"/>
          <w:sz w:val="28"/>
          <w:szCs w:val="28"/>
          <w:lang w:val="uk-UA"/>
        </w:rPr>
        <w:t xml:space="preserve"> водночас</w:t>
      </w:r>
      <w:r w:rsidR="00CF53C9" w:rsidRPr="00FA1466">
        <w:rPr>
          <w:rFonts w:ascii="Times New Roman" w:hAnsi="Times New Roman"/>
          <w:sz w:val="28"/>
          <w:szCs w:val="28"/>
          <w:lang w:val="uk-UA"/>
        </w:rPr>
        <w:t xml:space="preserve"> і в міжнародни</w:t>
      </w:r>
      <w:r w:rsidR="00562B17" w:rsidRPr="00FA1466">
        <w:rPr>
          <w:rFonts w:ascii="Times New Roman" w:hAnsi="Times New Roman"/>
          <w:sz w:val="28"/>
          <w:szCs w:val="28"/>
          <w:lang w:val="uk-UA"/>
        </w:rPr>
        <w:t>х договорах СРСР про взаємні поїздки.</w:t>
      </w:r>
      <w:r w:rsidR="00A40196" w:rsidRPr="00FA1466">
        <w:rPr>
          <w:rFonts w:ascii="Times New Roman" w:hAnsi="Times New Roman"/>
          <w:sz w:val="28"/>
          <w:szCs w:val="28"/>
          <w:lang w:val="uk-UA"/>
        </w:rPr>
        <w:t xml:space="preserve"> Після розпаду СРСР більшість пострадянських держав, </w:t>
      </w:r>
      <w:r w:rsidR="00A928F0" w:rsidRPr="00FA1466">
        <w:rPr>
          <w:rFonts w:ascii="Times New Roman" w:hAnsi="Times New Roman"/>
          <w:sz w:val="28"/>
          <w:szCs w:val="28"/>
          <w:lang w:val="uk-UA"/>
        </w:rPr>
        <w:t>у тому числі</w:t>
      </w:r>
      <w:r w:rsidR="00A40196" w:rsidRPr="00FA1466">
        <w:rPr>
          <w:rFonts w:ascii="Times New Roman" w:hAnsi="Times New Roman"/>
          <w:sz w:val="28"/>
          <w:szCs w:val="28"/>
          <w:lang w:val="uk-UA"/>
        </w:rPr>
        <w:t xml:space="preserve"> </w:t>
      </w:r>
      <w:r w:rsidR="003F4786" w:rsidRPr="00FA1466">
        <w:rPr>
          <w:rFonts w:ascii="Times New Roman" w:hAnsi="Times New Roman"/>
          <w:sz w:val="28"/>
          <w:szCs w:val="28"/>
          <w:lang w:val="uk-UA"/>
        </w:rPr>
        <w:t xml:space="preserve">й </w:t>
      </w:r>
      <w:r w:rsidR="00A40196" w:rsidRPr="00FA1466">
        <w:rPr>
          <w:rFonts w:ascii="Times New Roman" w:hAnsi="Times New Roman"/>
          <w:sz w:val="28"/>
          <w:szCs w:val="28"/>
          <w:lang w:val="uk-UA"/>
        </w:rPr>
        <w:t>Україна</w:t>
      </w:r>
      <w:r w:rsidR="000A3D59" w:rsidRPr="00FA1466">
        <w:rPr>
          <w:rFonts w:ascii="Times New Roman" w:hAnsi="Times New Roman"/>
          <w:sz w:val="28"/>
          <w:szCs w:val="28"/>
          <w:lang w:val="uk-UA"/>
        </w:rPr>
        <w:t>, скасували виїзні візи</w:t>
      </w:r>
      <w:r w:rsidR="004A1B10" w:rsidRPr="00FA1466">
        <w:rPr>
          <w:rFonts w:ascii="Times New Roman" w:hAnsi="Times New Roman"/>
          <w:sz w:val="28"/>
          <w:szCs w:val="28"/>
          <w:lang w:val="uk-UA"/>
        </w:rPr>
        <w:t>. У </w:t>
      </w:r>
      <w:r w:rsidR="00A40196" w:rsidRPr="00FA1466">
        <w:rPr>
          <w:rFonts w:ascii="Times New Roman" w:hAnsi="Times New Roman"/>
          <w:sz w:val="28"/>
          <w:szCs w:val="28"/>
          <w:lang w:val="uk-UA"/>
        </w:rPr>
        <w:t>2017</w:t>
      </w:r>
      <w:r w:rsidR="00397581" w:rsidRPr="00FA1466">
        <w:rPr>
          <w:rFonts w:ascii="Times New Roman" w:hAnsi="Times New Roman"/>
          <w:sz w:val="28"/>
          <w:szCs w:val="28"/>
          <w:lang w:val="uk-UA"/>
        </w:rPr>
        <w:t> </w:t>
      </w:r>
      <w:r w:rsidR="00A40196" w:rsidRPr="00FA1466">
        <w:rPr>
          <w:rFonts w:ascii="Times New Roman" w:hAnsi="Times New Roman"/>
          <w:sz w:val="28"/>
          <w:szCs w:val="28"/>
          <w:lang w:val="uk-UA"/>
        </w:rPr>
        <w:t>р</w:t>
      </w:r>
      <w:r w:rsidR="004A1B10" w:rsidRPr="00FA1466">
        <w:rPr>
          <w:rFonts w:ascii="Times New Roman" w:hAnsi="Times New Roman"/>
          <w:sz w:val="28"/>
          <w:szCs w:val="28"/>
          <w:lang w:val="uk-UA"/>
        </w:rPr>
        <w:t>оці</w:t>
      </w:r>
      <w:r w:rsidR="002D6C8B">
        <w:rPr>
          <w:rFonts w:ascii="Times New Roman" w:hAnsi="Times New Roman"/>
          <w:sz w:val="28"/>
          <w:szCs w:val="28"/>
          <w:lang w:val="uk-UA"/>
        </w:rPr>
        <w:t xml:space="preserve"> </w:t>
      </w:r>
      <w:r w:rsidR="00A40196" w:rsidRPr="00FA1466">
        <w:rPr>
          <w:rFonts w:ascii="Times New Roman" w:hAnsi="Times New Roman"/>
          <w:sz w:val="28"/>
          <w:szCs w:val="28"/>
          <w:lang w:val="uk-UA"/>
        </w:rPr>
        <w:t>обов</w:t>
      </w:r>
      <w:r w:rsidR="004A0B23" w:rsidRPr="00FA1466">
        <w:rPr>
          <w:rFonts w:ascii="Times New Roman" w:hAnsi="Times New Roman"/>
          <w:sz w:val="28"/>
          <w:szCs w:val="28"/>
          <w:lang w:val="uk-UA"/>
        </w:rPr>
        <w:t>’</w:t>
      </w:r>
      <w:r w:rsidR="00A40196" w:rsidRPr="00FA1466">
        <w:rPr>
          <w:rFonts w:ascii="Times New Roman" w:hAnsi="Times New Roman"/>
          <w:sz w:val="28"/>
          <w:szCs w:val="28"/>
          <w:lang w:val="uk-UA"/>
        </w:rPr>
        <w:t>язок отримувати виїзні візи існував у громадян Узбекистану та Північної Кореї</w:t>
      </w:r>
      <w:r w:rsidR="004A1B10" w:rsidRPr="00FA1466">
        <w:rPr>
          <w:rFonts w:ascii="Times New Roman" w:hAnsi="Times New Roman"/>
          <w:sz w:val="28"/>
          <w:szCs w:val="28"/>
          <w:lang w:val="uk-UA"/>
        </w:rPr>
        <w:t> </w:t>
      </w:r>
      <w:r w:rsidR="008129A8" w:rsidRPr="00FA1466">
        <w:rPr>
          <w:rFonts w:ascii="Times New Roman" w:hAnsi="Times New Roman"/>
          <w:sz w:val="28"/>
          <w:szCs w:val="28"/>
          <w:lang w:val="uk-UA"/>
        </w:rPr>
        <w:t>[4</w:t>
      </w:r>
      <w:r w:rsidR="0024244F">
        <w:rPr>
          <w:rFonts w:ascii="Times New Roman" w:hAnsi="Times New Roman"/>
          <w:sz w:val="28"/>
          <w:szCs w:val="28"/>
          <w:lang w:val="uk-UA"/>
        </w:rPr>
        <w:t>4</w:t>
      </w:r>
      <w:r w:rsidR="008129A8" w:rsidRPr="00FA1466">
        <w:rPr>
          <w:rFonts w:ascii="Times New Roman" w:hAnsi="Times New Roman"/>
          <w:sz w:val="28"/>
          <w:szCs w:val="28"/>
          <w:lang w:val="uk-UA"/>
        </w:rPr>
        <w:t>]</w:t>
      </w:r>
      <w:r w:rsidR="00A40196" w:rsidRPr="00FA1466">
        <w:rPr>
          <w:rFonts w:ascii="Times New Roman" w:hAnsi="Times New Roman"/>
          <w:sz w:val="28"/>
          <w:szCs w:val="28"/>
          <w:lang w:val="uk-UA"/>
        </w:rPr>
        <w:t>. З 2019</w:t>
      </w:r>
      <w:r w:rsidR="00397581" w:rsidRPr="00FA1466">
        <w:rPr>
          <w:rFonts w:ascii="Times New Roman" w:hAnsi="Times New Roman"/>
          <w:sz w:val="28"/>
          <w:szCs w:val="28"/>
          <w:lang w:val="uk-UA"/>
        </w:rPr>
        <w:t> </w:t>
      </w:r>
      <w:r w:rsidR="00A40196" w:rsidRPr="00FA1466">
        <w:rPr>
          <w:rFonts w:ascii="Times New Roman" w:hAnsi="Times New Roman"/>
          <w:sz w:val="28"/>
          <w:szCs w:val="28"/>
          <w:lang w:val="uk-UA"/>
        </w:rPr>
        <w:t>р</w:t>
      </w:r>
      <w:r w:rsidR="004A1B10" w:rsidRPr="00FA1466">
        <w:rPr>
          <w:rFonts w:ascii="Times New Roman" w:hAnsi="Times New Roman"/>
          <w:sz w:val="28"/>
          <w:szCs w:val="28"/>
          <w:lang w:val="uk-UA"/>
        </w:rPr>
        <w:t>оку</w:t>
      </w:r>
      <w:r w:rsidR="00A40196" w:rsidRPr="00FA1466">
        <w:rPr>
          <w:rFonts w:ascii="Times New Roman" w:hAnsi="Times New Roman"/>
          <w:sz w:val="28"/>
          <w:szCs w:val="28"/>
          <w:lang w:val="uk-UA"/>
        </w:rPr>
        <w:t xml:space="preserve"> планується скасування виїзних віз і в Узбекистані</w:t>
      </w:r>
      <w:r w:rsidR="004A1B10" w:rsidRPr="00FA1466">
        <w:rPr>
          <w:rFonts w:ascii="Times New Roman" w:hAnsi="Times New Roman"/>
          <w:sz w:val="28"/>
          <w:szCs w:val="28"/>
          <w:lang w:val="uk-UA"/>
        </w:rPr>
        <w:t> </w:t>
      </w:r>
      <w:r w:rsidR="001E7F0E" w:rsidRPr="00FA1466">
        <w:rPr>
          <w:rFonts w:ascii="Times New Roman" w:hAnsi="Times New Roman"/>
          <w:sz w:val="28"/>
          <w:szCs w:val="28"/>
          <w:lang w:val="uk-UA"/>
        </w:rPr>
        <w:t>[1</w:t>
      </w:r>
      <w:r w:rsidR="00FF609E">
        <w:rPr>
          <w:rFonts w:ascii="Times New Roman" w:hAnsi="Times New Roman"/>
          <w:sz w:val="28"/>
          <w:szCs w:val="28"/>
          <w:lang w:val="uk-UA"/>
        </w:rPr>
        <w:t>4</w:t>
      </w:r>
      <w:r w:rsidR="001E7F0E" w:rsidRPr="00FA1466">
        <w:rPr>
          <w:rFonts w:ascii="Times New Roman" w:hAnsi="Times New Roman"/>
          <w:sz w:val="28"/>
          <w:szCs w:val="28"/>
          <w:lang w:val="uk-UA"/>
        </w:rPr>
        <w:t>]</w:t>
      </w:r>
      <w:r w:rsidR="00A40196" w:rsidRPr="00FA1466">
        <w:rPr>
          <w:rFonts w:ascii="Times New Roman" w:hAnsi="Times New Roman"/>
          <w:sz w:val="28"/>
          <w:szCs w:val="28"/>
          <w:lang w:val="uk-UA"/>
        </w:rPr>
        <w:t>.</w:t>
      </w:r>
    </w:p>
    <w:p w:rsidR="001D5489" w:rsidRPr="00FA1466" w:rsidRDefault="001D548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Крім того, характерний приклад обмеження фундаментального права на вільне пересування </w:t>
      </w:r>
      <w:r w:rsidR="000A3D59" w:rsidRPr="00FA1466">
        <w:rPr>
          <w:rFonts w:ascii="Times New Roman" w:hAnsi="Times New Roman"/>
          <w:sz w:val="28"/>
          <w:szCs w:val="28"/>
          <w:lang w:val="uk-UA"/>
        </w:rPr>
        <w:t>в</w:t>
      </w:r>
      <w:r w:rsidRPr="00FA1466">
        <w:rPr>
          <w:rFonts w:ascii="Times New Roman" w:hAnsi="Times New Roman"/>
          <w:sz w:val="28"/>
          <w:szCs w:val="28"/>
          <w:lang w:val="uk-UA"/>
        </w:rPr>
        <w:t xml:space="preserve">середині країни </w:t>
      </w:r>
      <w:r w:rsidR="000A3D59" w:rsidRPr="00FA1466">
        <w:rPr>
          <w:rFonts w:ascii="Times New Roman" w:hAnsi="Times New Roman"/>
          <w:sz w:val="28"/>
          <w:szCs w:val="28"/>
          <w:lang w:val="uk-UA"/>
        </w:rPr>
        <w:t xml:space="preserve">й </w:t>
      </w:r>
      <w:r w:rsidRPr="00FA1466">
        <w:rPr>
          <w:rFonts w:ascii="Times New Roman" w:hAnsi="Times New Roman"/>
          <w:sz w:val="28"/>
          <w:szCs w:val="28"/>
          <w:lang w:val="uk-UA"/>
        </w:rPr>
        <w:t>сьогодні ми можемо спостерігати в деяких ісламських країнах. Зокрема, в Афганістані з 1996</w:t>
      </w:r>
      <w:r w:rsidR="00397581" w:rsidRPr="00FA1466">
        <w:rPr>
          <w:rFonts w:ascii="Times New Roman" w:hAnsi="Times New Roman"/>
          <w:sz w:val="28"/>
          <w:szCs w:val="28"/>
          <w:lang w:val="uk-UA"/>
        </w:rPr>
        <w:t> </w:t>
      </w:r>
      <w:r w:rsidRPr="00FA1466">
        <w:rPr>
          <w:rFonts w:ascii="Times New Roman" w:hAnsi="Times New Roman"/>
          <w:sz w:val="28"/>
          <w:szCs w:val="28"/>
          <w:lang w:val="uk-UA"/>
        </w:rPr>
        <w:t>р</w:t>
      </w:r>
      <w:r w:rsidR="004A1B10" w:rsidRPr="00FA1466">
        <w:rPr>
          <w:rFonts w:ascii="Times New Roman" w:hAnsi="Times New Roman"/>
          <w:sz w:val="28"/>
          <w:szCs w:val="28"/>
          <w:lang w:val="uk-UA"/>
        </w:rPr>
        <w:t>оку</w:t>
      </w:r>
      <w:r w:rsidRPr="00FA1466">
        <w:rPr>
          <w:rFonts w:ascii="Times New Roman" w:hAnsi="Times New Roman"/>
          <w:sz w:val="28"/>
          <w:szCs w:val="28"/>
          <w:lang w:val="uk-UA"/>
        </w:rPr>
        <w:t xml:space="preserve"> жінкам </w:t>
      </w:r>
      <w:r w:rsidR="005A4669">
        <w:rPr>
          <w:rFonts w:ascii="Times New Roman" w:hAnsi="Times New Roman"/>
          <w:sz w:val="28"/>
          <w:szCs w:val="28"/>
          <w:lang w:val="uk-UA"/>
        </w:rPr>
        <w:t xml:space="preserve">було </w:t>
      </w:r>
      <w:r w:rsidRPr="00FA1466">
        <w:rPr>
          <w:rFonts w:ascii="Times New Roman" w:hAnsi="Times New Roman"/>
          <w:sz w:val="28"/>
          <w:szCs w:val="28"/>
          <w:lang w:val="uk-UA"/>
        </w:rPr>
        <w:t>заборонено</w:t>
      </w:r>
      <w:r w:rsidR="00441AF1" w:rsidRPr="00FA1466">
        <w:rPr>
          <w:rFonts w:ascii="Times New Roman" w:hAnsi="Times New Roman"/>
          <w:sz w:val="28"/>
          <w:szCs w:val="28"/>
          <w:lang w:val="uk-UA"/>
        </w:rPr>
        <w:t xml:space="preserve"> не лише працювати</w:t>
      </w:r>
      <w:r w:rsidRPr="00FA1466">
        <w:rPr>
          <w:rFonts w:ascii="Times New Roman" w:hAnsi="Times New Roman"/>
          <w:sz w:val="28"/>
          <w:szCs w:val="28"/>
          <w:lang w:val="uk-UA"/>
        </w:rPr>
        <w:t xml:space="preserve"> і навчатись, </w:t>
      </w:r>
      <w:r w:rsidR="00441AF1" w:rsidRPr="00FA1466">
        <w:rPr>
          <w:rFonts w:ascii="Times New Roman" w:hAnsi="Times New Roman"/>
          <w:sz w:val="28"/>
          <w:szCs w:val="28"/>
          <w:lang w:val="uk-UA"/>
        </w:rPr>
        <w:t xml:space="preserve">а й вільно </w:t>
      </w:r>
      <w:r w:rsidRPr="00FA1466">
        <w:rPr>
          <w:rFonts w:ascii="Times New Roman" w:hAnsi="Times New Roman"/>
          <w:sz w:val="28"/>
          <w:szCs w:val="28"/>
          <w:lang w:val="uk-UA"/>
        </w:rPr>
        <w:t>пересуватися без супроводу чоловіка</w:t>
      </w:r>
      <w:r w:rsidR="00441AF1" w:rsidRPr="00FA1466">
        <w:rPr>
          <w:rFonts w:ascii="Times New Roman" w:hAnsi="Times New Roman"/>
          <w:sz w:val="28"/>
          <w:szCs w:val="28"/>
          <w:lang w:val="uk-UA"/>
        </w:rPr>
        <w:t xml:space="preserve">. </w:t>
      </w:r>
      <w:r w:rsidR="000A3D59" w:rsidRPr="00FA1466">
        <w:rPr>
          <w:rFonts w:ascii="Times New Roman" w:hAnsi="Times New Roman"/>
          <w:sz w:val="28"/>
          <w:szCs w:val="28"/>
          <w:lang w:val="uk-UA"/>
        </w:rPr>
        <w:t xml:space="preserve">У </w:t>
      </w:r>
      <w:r w:rsidR="00441AF1" w:rsidRPr="00FA1466">
        <w:rPr>
          <w:rFonts w:ascii="Times New Roman" w:hAnsi="Times New Roman"/>
          <w:sz w:val="28"/>
          <w:szCs w:val="28"/>
          <w:lang w:val="uk-UA"/>
        </w:rPr>
        <w:t xml:space="preserve">даному </w:t>
      </w:r>
      <w:r w:rsidR="000A3D59" w:rsidRPr="00FA1466">
        <w:rPr>
          <w:rFonts w:ascii="Times New Roman" w:hAnsi="Times New Roman"/>
          <w:sz w:val="28"/>
          <w:szCs w:val="28"/>
          <w:lang w:val="uk-UA"/>
        </w:rPr>
        <w:t xml:space="preserve">разі </w:t>
      </w:r>
      <w:r w:rsidR="00441AF1" w:rsidRPr="00FA1466">
        <w:rPr>
          <w:rFonts w:ascii="Times New Roman" w:hAnsi="Times New Roman"/>
          <w:sz w:val="28"/>
          <w:szCs w:val="28"/>
          <w:lang w:val="uk-UA"/>
        </w:rPr>
        <w:t>обмеження права на вільне пересування пов</w:t>
      </w:r>
      <w:r w:rsidR="004A0B23" w:rsidRPr="00FA1466">
        <w:rPr>
          <w:rFonts w:ascii="Times New Roman" w:hAnsi="Times New Roman"/>
          <w:sz w:val="28"/>
          <w:szCs w:val="28"/>
          <w:lang w:val="uk-UA"/>
        </w:rPr>
        <w:t>’</w:t>
      </w:r>
      <w:r w:rsidR="00441AF1" w:rsidRPr="00FA1466">
        <w:rPr>
          <w:rFonts w:ascii="Times New Roman" w:hAnsi="Times New Roman"/>
          <w:sz w:val="28"/>
          <w:szCs w:val="28"/>
          <w:lang w:val="uk-UA"/>
        </w:rPr>
        <w:t>язан</w:t>
      </w:r>
      <w:r w:rsidR="003F4786" w:rsidRPr="00FA1466">
        <w:rPr>
          <w:rFonts w:ascii="Times New Roman" w:hAnsi="Times New Roman"/>
          <w:sz w:val="28"/>
          <w:szCs w:val="28"/>
          <w:lang w:val="uk-UA"/>
        </w:rPr>
        <w:t>е</w:t>
      </w:r>
      <w:r w:rsidR="00441AF1" w:rsidRPr="00FA1466">
        <w:rPr>
          <w:rFonts w:ascii="Times New Roman" w:hAnsi="Times New Roman"/>
          <w:sz w:val="28"/>
          <w:szCs w:val="28"/>
          <w:lang w:val="uk-UA"/>
        </w:rPr>
        <w:t xml:space="preserve"> з проблемою ґендерної нерівності, описаної Ю.</w:t>
      </w:r>
      <w:r w:rsidR="00397581" w:rsidRPr="00FA1466">
        <w:rPr>
          <w:rFonts w:ascii="Times New Roman" w:hAnsi="Times New Roman"/>
          <w:sz w:val="28"/>
          <w:szCs w:val="28"/>
          <w:lang w:val="uk-UA"/>
        </w:rPr>
        <w:t> </w:t>
      </w:r>
      <w:r w:rsidR="00441AF1" w:rsidRPr="00FA1466">
        <w:rPr>
          <w:rFonts w:ascii="Times New Roman" w:hAnsi="Times New Roman"/>
          <w:sz w:val="28"/>
          <w:szCs w:val="28"/>
          <w:lang w:val="uk-UA"/>
        </w:rPr>
        <w:t>А.</w:t>
      </w:r>
      <w:r w:rsidR="00397581" w:rsidRPr="00FA1466">
        <w:rPr>
          <w:rFonts w:ascii="Times New Roman" w:hAnsi="Times New Roman"/>
          <w:sz w:val="28"/>
          <w:szCs w:val="28"/>
          <w:lang w:val="uk-UA"/>
        </w:rPr>
        <w:t> </w:t>
      </w:r>
      <w:r w:rsidR="00441AF1" w:rsidRPr="00FA1466">
        <w:rPr>
          <w:rFonts w:ascii="Times New Roman" w:hAnsi="Times New Roman"/>
          <w:sz w:val="28"/>
          <w:szCs w:val="28"/>
          <w:lang w:val="uk-UA"/>
        </w:rPr>
        <w:t>Гончаровою у дисертаційному дослідженні</w:t>
      </w:r>
      <w:r w:rsidR="004A1B10" w:rsidRPr="00FA1466">
        <w:rPr>
          <w:rFonts w:ascii="Times New Roman" w:hAnsi="Times New Roman"/>
          <w:sz w:val="28"/>
          <w:szCs w:val="28"/>
          <w:lang w:val="uk-UA"/>
        </w:rPr>
        <w:t> </w:t>
      </w:r>
      <w:r w:rsidR="00534DED" w:rsidRPr="00FA1466">
        <w:rPr>
          <w:rFonts w:ascii="Times New Roman" w:hAnsi="Times New Roman"/>
          <w:sz w:val="28"/>
          <w:szCs w:val="28"/>
          <w:lang w:val="uk-UA"/>
        </w:rPr>
        <w:t>[3</w:t>
      </w:r>
      <w:r w:rsidR="002968F3">
        <w:rPr>
          <w:rFonts w:ascii="Times New Roman" w:hAnsi="Times New Roman"/>
          <w:sz w:val="28"/>
          <w:szCs w:val="28"/>
          <w:lang w:val="uk-UA"/>
        </w:rPr>
        <w:t>2</w:t>
      </w:r>
      <w:r w:rsidR="00534DED" w:rsidRPr="00FA1466">
        <w:rPr>
          <w:rFonts w:ascii="Times New Roman" w:hAnsi="Times New Roman"/>
          <w:sz w:val="28"/>
          <w:szCs w:val="28"/>
          <w:lang w:val="uk-UA"/>
        </w:rPr>
        <w:t>]</w:t>
      </w:r>
      <w:r w:rsidR="00441AF1" w:rsidRPr="00FA1466">
        <w:rPr>
          <w:rFonts w:ascii="Times New Roman" w:hAnsi="Times New Roman"/>
          <w:sz w:val="28"/>
          <w:szCs w:val="28"/>
          <w:lang w:val="uk-UA"/>
        </w:rPr>
        <w:t>.</w:t>
      </w:r>
    </w:p>
    <w:p w:rsidR="00661399" w:rsidRPr="00FA1466" w:rsidRDefault="00D50700"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ідзначаючи складність </w:t>
      </w:r>
      <w:r w:rsidR="003F4786"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значний регулятивний потенціал відносин, що стосуються здійснення взаємних міжнародних поїздок громадян, вважаємо за доцільне здійснити загальну характеристику положень міжнародних угод про лібералізацію візового режиму, що є складовими правового режиму міжнародних поїздок громадян. Це </w:t>
      </w:r>
      <w:r w:rsidR="000A3D59" w:rsidRPr="00FA1466">
        <w:rPr>
          <w:rFonts w:ascii="Times New Roman" w:hAnsi="Times New Roman"/>
          <w:sz w:val="28"/>
          <w:szCs w:val="28"/>
          <w:lang w:val="uk-UA"/>
        </w:rPr>
        <w:t xml:space="preserve">дасть змогу </w:t>
      </w:r>
      <w:r w:rsidR="00661399" w:rsidRPr="00FA1466">
        <w:rPr>
          <w:rFonts w:ascii="Times New Roman" w:hAnsi="Times New Roman"/>
          <w:sz w:val="28"/>
          <w:szCs w:val="28"/>
          <w:lang w:val="uk-UA"/>
        </w:rPr>
        <w:t xml:space="preserve">охарактеризувати механізм міжнародно-правового регулювання відносин у сфері взаємних поїздок громадян, визначити передумови поточної інтенсифікації розвитку міжнародних відносин у сфері міжнародних взаємних поїздок громадян, активізації міжнародних міграційних процесів як факторів, що детермінують процес укладання різноманітних міжнародних угод (договорів) з метою лібералізації візового режиму тощо. </w:t>
      </w:r>
    </w:p>
    <w:p w:rsidR="00661399" w:rsidRPr="00FA1466" w:rsidRDefault="00576B0C"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eastAsia="en-US"/>
        </w:rPr>
        <w:lastRenderedPageBreak/>
        <w:t xml:space="preserve">У загальному розумінні міжнародний договір </w:t>
      </w:r>
      <w:r w:rsidR="004A1B10" w:rsidRPr="00FA1466">
        <w:rPr>
          <w:rFonts w:ascii="Times New Roman" w:hAnsi="Times New Roman"/>
          <w:sz w:val="28"/>
          <w:szCs w:val="28"/>
          <w:lang w:val="uk-UA" w:eastAsia="en-US"/>
        </w:rPr>
        <w:t>–</w:t>
      </w:r>
      <w:r w:rsidRPr="00FA1466">
        <w:rPr>
          <w:rFonts w:ascii="Times New Roman" w:hAnsi="Times New Roman"/>
          <w:sz w:val="28"/>
          <w:szCs w:val="28"/>
          <w:lang w:val="uk-UA" w:eastAsia="en-US"/>
        </w:rPr>
        <w:t xml:space="preserve"> це угода, що укладається між суб</w:t>
      </w:r>
      <w:r w:rsidR="004A0B23" w:rsidRPr="00FA1466">
        <w:rPr>
          <w:rFonts w:ascii="Times New Roman" w:hAnsi="Times New Roman"/>
          <w:sz w:val="28"/>
          <w:szCs w:val="28"/>
          <w:lang w:val="uk-UA" w:eastAsia="en-US"/>
        </w:rPr>
        <w:t>’</w:t>
      </w:r>
      <w:r w:rsidRPr="00FA1466">
        <w:rPr>
          <w:rFonts w:ascii="Times New Roman" w:hAnsi="Times New Roman"/>
          <w:sz w:val="28"/>
          <w:szCs w:val="28"/>
          <w:lang w:val="uk-UA" w:eastAsia="en-US"/>
        </w:rPr>
        <w:t xml:space="preserve">єктами міжнародного права, які </w:t>
      </w:r>
      <w:r w:rsidR="000A3D59" w:rsidRPr="00FA1466">
        <w:rPr>
          <w:rFonts w:ascii="Times New Roman" w:hAnsi="Times New Roman"/>
          <w:sz w:val="28"/>
          <w:szCs w:val="28"/>
          <w:lang w:val="uk-UA" w:eastAsia="en-US"/>
        </w:rPr>
        <w:t>ма</w:t>
      </w:r>
      <w:r w:rsidRPr="00FA1466">
        <w:rPr>
          <w:rFonts w:ascii="Times New Roman" w:hAnsi="Times New Roman"/>
          <w:sz w:val="28"/>
          <w:szCs w:val="28"/>
          <w:lang w:val="uk-UA" w:eastAsia="en-US"/>
        </w:rPr>
        <w:t>ють право на нормотворчість, незалежно від її форми й найменування, яка відповідає нормам міжнародного права. Відмінністю будь-якого міжнародного договору є фіксація в ньому правил поведінки суб</w:t>
      </w:r>
      <w:r w:rsidR="004A0B23" w:rsidRPr="00FA1466">
        <w:rPr>
          <w:rFonts w:ascii="Times New Roman" w:hAnsi="Times New Roman"/>
          <w:sz w:val="28"/>
          <w:szCs w:val="28"/>
          <w:lang w:val="uk-UA" w:eastAsia="en-US"/>
        </w:rPr>
        <w:t>’</w:t>
      </w:r>
      <w:r w:rsidRPr="00FA1466">
        <w:rPr>
          <w:rFonts w:ascii="Times New Roman" w:hAnsi="Times New Roman"/>
          <w:sz w:val="28"/>
          <w:szCs w:val="28"/>
          <w:lang w:val="uk-UA" w:eastAsia="en-US"/>
        </w:rPr>
        <w:t>єктів міжнародного права й надання цим правилам юридично обов</w:t>
      </w:r>
      <w:r w:rsidR="004A0B23" w:rsidRPr="00FA1466">
        <w:rPr>
          <w:rFonts w:ascii="Times New Roman" w:hAnsi="Times New Roman"/>
          <w:sz w:val="28"/>
          <w:szCs w:val="28"/>
          <w:lang w:val="uk-UA" w:eastAsia="en-US"/>
        </w:rPr>
        <w:t>’</w:t>
      </w:r>
      <w:r w:rsidRPr="00FA1466">
        <w:rPr>
          <w:rFonts w:ascii="Times New Roman" w:hAnsi="Times New Roman"/>
          <w:sz w:val="28"/>
          <w:szCs w:val="28"/>
          <w:lang w:val="uk-UA" w:eastAsia="en-US"/>
        </w:rPr>
        <w:t>язкового характеру</w:t>
      </w:r>
      <w:r w:rsidR="004A1B10" w:rsidRPr="00FA1466">
        <w:rPr>
          <w:rFonts w:ascii="Times New Roman" w:hAnsi="Times New Roman"/>
          <w:sz w:val="28"/>
          <w:szCs w:val="28"/>
          <w:lang w:val="uk-UA" w:eastAsia="en-US"/>
        </w:rPr>
        <w:t> </w:t>
      </w:r>
      <w:r w:rsidR="00AB174A" w:rsidRPr="00FA1466">
        <w:rPr>
          <w:rFonts w:ascii="Times New Roman" w:hAnsi="Times New Roman"/>
          <w:sz w:val="28"/>
          <w:szCs w:val="28"/>
          <w:lang w:val="uk-UA" w:eastAsia="en-US"/>
        </w:rPr>
        <w:t>[24</w:t>
      </w:r>
      <w:r w:rsidR="00D64399">
        <w:rPr>
          <w:rFonts w:ascii="Times New Roman" w:hAnsi="Times New Roman"/>
          <w:sz w:val="28"/>
          <w:szCs w:val="28"/>
          <w:lang w:val="uk-UA" w:eastAsia="en-US"/>
        </w:rPr>
        <w:t>6</w:t>
      </w:r>
      <w:r w:rsidR="00AB174A" w:rsidRPr="00FA1466">
        <w:rPr>
          <w:rFonts w:ascii="Times New Roman" w:hAnsi="Times New Roman"/>
          <w:sz w:val="28"/>
          <w:szCs w:val="28"/>
          <w:lang w:val="uk-UA" w:eastAsia="en-US"/>
        </w:rPr>
        <w:t>]</w:t>
      </w:r>
      <w:r w:rsidRPr="00FA1466">
        <w:rPr>
          <w:rFonts w:ascii="Times New Roman" w:hAnsi="Times New Roman"/>
          <w:sz w:val="28"/>
          <w:szCs w:val="28"/>
          <w:lang w:val="uk-UA" w:eastAsia="en-US"/>
        </w:rPr>
        <w:t>.</w:t>
      </w:r>
      <w:r w:rsidR="00A928F0" w:rsidRPr="00FA1466">
        <w:rPr>
          <w:rFonts w:ascii="Times New Roman" w:hAnsi="Times New Roman"/>
          <w:sz w:val="28"/>
          <w:szCs w:val="28"/>
          <w:lang w:val="uk-UA" w:eastAsia="en-US"/>
        </w:rPr>
        <w:t xml:space="preserve"> </w:t>
      </w:r>
      <w:r w:rsidR="00661399" w:rsidRPr="00FA1466">
        <w:rPr>
          <w:rFonts w:ascii="Times New Roman" w:hAnsi="Times New Roman"/>
          <w:sz w:val="28"/>
          <w:szCs w:val="28"/>
          <w:lang w:val="uk-UA" w:eastAsia="en-US"/>
        </w:rPr>
        <w:t>Міжнародний договір як правовий інструмент та</w:t>
      </w:r>
      <w:r w:rsidR="00661399" w:rsidRPr="00FA1466">
        <w:rPr>
          <w:rFonts w:ascii="Times New Roman" w:hAnsi="Times New Roman"/>
          <w:sz w:val="28"/>
          <w:szCs w:val="28"/>
          <w:lang w:val="uk-UA"/>
        </w:rPr>
        <w:t xml:space="preserve"> засіб регулювання міжнародних відносин характеризується комплексом </w:t>
      </w:r>
      <w:r w:rsidR="000A3D59" w:rsidRPr="00FA1466">
        <w:rPr>
          <w:rFonts w:ascii="Times New Roman" w:hAnsi="Times New Roman"/>
          <w:sz w:val="28"/>
          <w:szCs w:val="28"/>
          <w:lang w:val="uk-UA"/>
        </w:rPr>
        <w:t xml:space="preserve">таких </w:t>
      </w:r>
      <w:r w:rsidR="00661399" w:rsidRPr="00FA1466">
        <w:rPr>
          <w:rFonts w:ascii="Times New Roman" w:hAnsi="Times New Roman"/>
          <w:sz w:val="28"/>
          <w:szCs w:val="28"/>
          <w:lang w:val="uk-UA"/>
        </w:rPr>
        <w:t>ознак, які дають змогу відрізнити його від решти (приватноправових) угод, а саме:</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укладається лише </w:t>
      </w:r>
      <w:r w:rsidR="000A3D59"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письмовій формі;</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другою стороною завжди буде іноземна держава або інший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 міжнародного права;</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правовими підставами </w:t>
      </w:r>
      <w:r w:rsidR="003F4786"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вимогами щодо укладення міжнародного договору є норми міжнародного права;</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формою міжнародного договору може бути сам договір або угода, конвенція, пакт, протокол тощо.</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Ці ознаки є загальними, оскільки виділені на підставі універсального визначення, яке можна застосувати до будь-яких міжнародно-правових угод незалежно від їх виду. Водночас це дає змогу вести мову про можливість виділення </w:t>
      </w:r>
      <w:r w:rsidR="000A3D59"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особливих ознак, властивих окремим групам міжнародних договорів </w:t>
      </w:r>
      <w:r w:rsidR="003F4786" w:rsidRPr="00FA1466">
        <w:rPr>
          <w:rFonts w:ascii="Times New Roman" w:hAnsi="Times New Roman"/>
          <w:sz w:val="28"/>
          <w:szCs w:val="28"/>
          <w:lang w:val="uk-UA"/>
        </w:rPr>
        <w:t>чи</w:t>
      </w:r>
      <w:r w:rsidRPr="00FA1466">
        <w:rPr>
          <w:rFonts w:ascii="Times New Roman" w:hAnsi="Times New Roman"/>
          <w:sz w:val="28"/>
          <w:szCs w:val="28"/>
          <w:lang w:val="uk-UA"/>
        </w:rPr>
        <w:t xml:space="preserve"> навіть певним договорам, </w:t>
      </w:r>
      <w:r w:rsidR="000A3D59" w:rsidRPr="00FA1466">
        <w:rPr>
          <w:rFonts w:ascii="Times New Roman" w:hAnsi="Times New Roman"/>
          <w:sz w:val="28"/>
          <w:szCs w:val="28"/>
          <w:lang w:val="uk-UA"/>
        </w:rPr>
        <w:t xml:space="preserve">у </w:t>
      </w:r>
      <w:r w:rsidRPr="00FA1466">
        <w:rPr>
          <w:rFonts w:ascii="Times New Roman" w:hAnsi="Times New Roman"/>
          <w:sz w:val="28"/>
          <w:szCs w:val="28"/>
          <w:lang w:val="uk-UA"/>
        </w:rPr>
        <w:t>тому числі можемо говорити і про особливі ознаки договорів про лібералізацію візового режиму. Такі ознаки, на нашу думку, мають віддзеркалювати їх особливості та специфіку, які ми вбачаємо у відомостях про назву, сторони, істотні умови договору, призначення таких договорів тощо. На нашу думку, вказані вище ознаки мож</w:t>
      </w:r>
      <w:r w:rsidR="000A3D59" w:rsidRPr="00FA1466">
        <w:rPr>
          <w:rFonts w:ascii="Times New Roman" w:hAnsi="Times New Roman"/>
          <w:sz w:val="28"/>
          <w:szCs w:val="28"/>
          <w:lang w:val="uk-UA"/>
        </w:rPr>
        <w:t>на</w:t>
      </w:r>
      <w:r w:rsidRPr="00FA1466">
        <w:rPr>
          <w:rFonts w:ascii="Times New Roman" w:hAnsi="Times New Roman"/>
          <w:sz w:val="28"/>
          <w:szCs w:val="28"/>
          <w:lang w:val="uk-UA"/>
        </w:rPr>
        <w:t xml:space="preserve"> вважати загальними відно</w:t>
      </w:r>
      <w:r w:rsidR="000A3D59" w:rsidRPr="00FA1466">
        <w:rPr>
          <w:rFonts w:ascii="Times New Roman" w:hAnsi="Times New Roman"/>
          <w:sz w:val="28"/>
          <w:szCs w:val="28"/>
          <w:lang w:val="uk-UA"/>
        </w:rPr>
        <w:t>сно</w:t>
      </w:r>
      <w:r w:rsidRPr="00FA1466">
        <w:rPr>
          <w:rFonts w:ascii="Times New Roman" w:hAnsi="Times New Roman"/>
          <w:sz w:val="28"/>
          <w:szCs w:val="28"/>
          <w:lang w:val="uk-UA"/>
        </w:rPr>
        <w:t xml:space="preserve"> міжнародних договорів про лібералізацію візового режиму. </w:t>
      </w:r>
      <w:r w:rsidR="000F22FA" w:rsidRPr="00FA1466">
        <w:rPr>
          <w:rFonts w:ascii="Times New Roman" w:hAnsi="Times New Roman"/>
          <w:sz w:val="28"/>
          <w:szCs w:val="28"/>
          <w:lang w:val="uk-UA"/>
        </w:rPr>
        <w:t>Разом з тим</w:t>
      </w:r>
      <w:r w:rsidRPr="00FA1466">
        <w:rPr>
          <w:rFonts w:ascii="Times New Roman" w:hAnsi="Times New Roman"/>
          <w:sz w:val="28"/>
          <w:szCs w:val="28"/>
          <w:lang w:val="uk-UA"/>
        </w:rPr>
        <w:t xml:space="preserve"> особливими ознаками міжнародного договору про лібералізацію візового режиму є </w:t>
      </w:r>
      <w:r w:rsidR="000A3D59" w:rsidRPr="00FA1466">
        <w:rPr>
          <w:rFonts w:ascii="Times New Roman" w:hAnsi="Times New Roman"/>
          <w:sz w:val="28"/>
          <w:szCs w:val="28"/>
          <w:lang w:val="uk-UA"/>
        </w:rPr>
        <w:t>такі</w:t>
      </w:r>
      <w:r w:rsidRPr="00FA1466">
        <w:rPr>
          <w:rFonts w:ascii="Times New Roman" w:hAnsi="Times New Roman"/>
          <w:sz w:val="28"/>
          <w:szCs w:val="28"/>
          <w:lang w:val="uk-UA"/>
        </w:rPr>
        <w:t xml:space="preserve">: </w:t>
      </w:r>
    </w:p>
    <w:p w:rsidR="00661399" w:rsidRPr="00FA1466" w:rsidRDefault="00661399" w:rsidP="00A928F0">
      <w:pPr>
        <w:pStyle w:val="HTML"/>
        <w:numPr>
          <w:ilvl w:val="0"/>
          <w:numId w:val="11"/>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предметом міжнародного договору про лібералізацію візового режиму є скасування візового режиму міжнародних поїздок громадян або його спрощення (фінансового, документаційного та іншого характеру);</w:t>
      </w:r>
    </w:p>
    <w:p w:rsidR="00661399" w:rsidRPr="00FA1466" w:rsidRDefault="00661399" w:rsidP="00A928F0">
      <w:pPr>
        <w:pStyle w:val="HTML"/>
        <w:numPr>
          <w:ilvl w:val="0"/>
          <w:numId w:val="11"/>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сторонами міжнародного договору про лібералізацію візового режиму є держави або міждержавні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w:t>
      </w:r>
      <w:r w:rsidR="00A158FC" w:rsidRPr="00FA1466">
        <w:rPr>
          <w:rFonts w:ascii="Times New Roman" w:hAnsi="Times New Roman"/>
          <w:sz w:val="28"/>
          <w:szCs w:val="28"/>
          <w:lang w:val="uk-UA"/>
        </w:rPr>
        <w:t>,</w:t>
      </w:r>
      <w:r w:rsidRPr="00FA1466">
        <w:rPr>
          <w:rFonts w:ascii="Times New Roman" w:hAnsi="Times New Roman"/>
          <w:sz w:val="28"/>
          <w:szCs w:val="28"/>
          <w:lang w:val="uk-UA"/>
        </w:rPr>
        <w:t xml:space="preserve"> які реалізують своє монопольне право на визначення та реалізацію власної міграційної політики; </w:t>
      </w:r>
    </w:p>
    <w:p w:rsidR="00661399" w:rsidRPr="00FA1466" w:rsidRDefault="00661399" w:rsidP="00A928F0">
      <w:pPr>
        <w:pStyle w:val="HTML"/>
        <w:numPr>
          <w:ilvl w:val="0"/>
          <w:numId w:val="11"/>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метою міжнародного договору про лібералізацію візового режиму є поліпшення умов та порядку реалізації громадянами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ємного права людини на свободу пересування;</w:t>
      </w:r>
    </w:p>
    <w:p w:rsidR="00661399" w:rsidRPr="00FA1466" w:rsidRDefault="00661399" w:rsidP="00A928F0">
      <w:pPr>
        <w:pStyle w:val="HTML"/>
        <w:numPr>
          <w:ilvl w:val="0"/>
          <w:numId w:val="11"/>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переважно має взаємний характер, оскільки передбачає спільне скасування або спрощення візового режиму кількома державами одночасно для всіх своїх громадян;</w:t>
      </w:r>
    </w:p>
    <w:p w:rsidR="00661399" w:rsidRPr="00FA1466" w:rsidRDefault="00661399" w:rsidP="00A928F0">
      <w:pPr>
        <w:pStyle w:val="HTML"/>
        <w:numPr>
          <w:ilvl w:val="0"/>
          <w:numId w:val="11"/>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міжнародний договір про лібералізацію візового режиму є результатом взаємних поступок сторін договору щодо оптимізації прикордонних контрольних процедур </w:t>
      </w:r>
      <w:r w:rsidR="000A3D59" w:rsidRPr="00FA1466">
        <w:rPr>
          <w:rFonts w:ascii="Times New Roman" w:hAnsi="Times New Roman"/>
          <w:sz w:val="28"/>
          <w:szCs w:val="28"/>
          <w:lang w:val="uk-UA"/>
        </w:rPr>
        <w:t xml:space="preserve">у разі </w:t>
      </w:r>
      <w:r w:rsidRPr="00FA1466">
        <w:rPr>
          <w:rFonts w:ascii="Times New Roman" w:hAnsi="Times New Roman"/>
          <w:sz w:val="28"/>
          <w:szCs w:val="28"/>
          <w:lang w:val="uk-UA"/>
        </w:rPr>
        <w:t>перетин</w:t>
      </w:r>
      <w:r w:rsidR="000F22FA" w:rsidRPr="00FA1466">
        <w:rPr>
          <w:rFonts w:ascii="Times New Roman" w:hAnsi="Times New Roman"/>
          <w:sz w:val="28"/>
          <w:szCs w:val="28"/>
          <w:lang w:val="uk-UA"/>
        </w:rPr>
        <w:t>ання</w:t>
      </w:r>
      <w:r w:rsidRPr="00FA1466">
        <w:rPr>
          <w:rFonts w:ascii="Times New Roman" w:hAnsi="Times New Roman"/>
          <w:sz w:val="28"/>
          <w:szCs w:val="28"/>
          <w:lang w:val="uk-UA"/>
        </w:rPr>
        <w:t xml:space="preserve"> громадянами державного кордону.</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Важливе значення для здійснення характеристики міжнародних договорів про лібералізацію візового режиму має уточнення понятійно-категоріального апарату </w:t>
      </w:r>
      <w:r w:rsidR="00B424C6" w:rsidRPr="00FA1466">
        <w:rPr>
          <w:rFonts w:ascii="Times New Roman" w:hAnsi="Times New Roman"/>
          <w:sz w:val="28"/>
          <w:szCs w:val="28"/>
          <w:lang w:val="uk-UA"/>
        </w:rPr>
        <w:t>щодо</w:t>
      </w:r>
      <w:r w:rsidRPr="00FA1466">
        <w:rPr>
          <w:rFonts w:ascii="Times New Roman" w:hAnsi="Times New Roman"/>
          <w:sz w:val="28"/>
          <w:szCs w:val="28"/>
          <w:lang w:val="uk-UA"/>
        </w:rPr>
        <w:t xml:space="preserve"> визначення таких понять</w:t>
      </w:r>
      <w:r w:rsidR="00B424C6" w:rsidRPr="00FA1466">
        <w:rPr>
          <w:rFonts w:ascii="Times New Roman" w:hAnsi="Times New Roman"/>
          <w:sz w:val="28"/>
          <w:szCs w:val="28"/>
          <w:lang w:val="uk-UA"/>
        </w:rPr>
        <w:t>,</w:t>
      </w:r>
      <w:r w:rsidRPr="00FA1466">
        <w:rPr>
          <w:rFonts w:ascii="Times New Roman" w:hAnsi="Times New Roman"/>
          <w:sz w:val="28"/>
          <w:szCs w:val="28"/>
          <w:lang w:val="uk-UA"/>
        </w:rPr>
        <w:t xml:space="preserve"> як «візовий режим», «лібералізація візового режиму», «спрощення візового режиму» та «скасування візового режиму», що </w:t>
      </w:r>
      <w:r w:rsidR="00B424C6" w:rsidRPr="00FA1466">
        <w:rPr>
          <w:rFonts w:ascii="Times New Roman" w:hAnsi="Times New Roman"/>
          <w:sz w:val="28"/>
          <w:szCs w:val="28"/>
          <w:lang w:val="uk-UA"/>
        </w:rPr>
        <w:t xml:space="preserve">дасть змогу </w:t>
      </w:r>
      <w:r w:rsidRPr="00FA1466">
        <w:rPr>
          <w:rFonts w:ascii="Times New Roman" w:hAnsi="Times New Roman"/>
          <w:sz w:val="28"/>
          <w:szCs w:val="28"/>
          <w:lang w:val="uk-UA"/>
        </w:rPr>
        <w:t xml:space="preserve">узагальнити їх розуміння, уточнити їх зміст та провести розмежування між собою. </w:t>
      </w:r>
    </w:p>
    <w:p w:rsidR="000F22FA"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такому разі звернемо увагу на те, що </w:t>
      </w:r>
      <w:r w:rsidR="00B424C6" w:rsidRPr="00FA1466">
        <w:rPr>
          <w:rFonts w:ascii="Times New Roman" w:hAnsi="Times New Roman"/>
          <w:sz w:val="28"/>
          <w:szCs w:val="28"/>
          <w:lang w:val="uk-UA"/>
        </w:rPr>
        <w:t xml:space="preserve">в </w:t>
      </w:r>
      <w:r w:rsidRPr="00FA1466">
        <w:rPr>
          <w:rFonts w:ascii="Times New Roman" w:hAnsi="Times New Roman"/>
          <w:sz w:val="28"/>
          <w:szCs w:val="28"/>
          <w:lang w:val="uk-UA"/>
        </w:rPr>
        <w:t>численних інформаційних ресурсах найбільш поширеним є підхід, згідно з яким поняття «візовий режим» визначається як умови (правила) отримання візи та особливий порядок перетин</w:t>
      </w:r>
      <w:r w:rsidR="000F22FA"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встановлений державою як в односторонньому порядку, так і на підставі двосторонньої угоди між державами</w:t>
      </w:r>
      <w:r w:rsidR="004A1B10" w:rsidRPr="00FA1466">
        <w:rPr>
          <w:rFonts w:ascii="Times New Roman" w:hAnsi="Times New Roman"/>
          <w:sz w:val="28"/>
          <w:szCs w:val="28"/>
          <w:lang w:val="uk-UA"/>
        </w:rPr>
        <w:t> </w:t>
      </w:r>
      <w:r w:rsidR="00350108" w:rsidRPr="00FA1466">
        <w:rPr>
          <w:rFonts w:ascii="Times New Roman" w:hAnsi="Times New Roman"/>
          <w:sz w:val="28"/>
          <w:szCs w:val="28"/>
          <w:lang w:val="uk-UA"/>
        </w:rPr>
        <w:t>[2]</w:t>
      </w:r>
      <w:r w:rsidRPr="00FA1466">
        <w:rPr>
          <w:rFonts w:ascii="Times New Roman" w:hAnsi="Times New Roman"/>
          <w:sz w:val="28"/>
          <w:szCs w:val="28"/>
          <w:lang w:val="uk-UA"/>
        </w:rPr>
        <w:t xml:space="preserve">. Принаймні </w:t>
      </w:r>
      <w:r w:rsidR="000F22FA" w:rsidRPr="00FA1466">
        <w:rPr>
          <w:rFonts w:ascii="Times New Roman" w:hAnsi="Times New Roman"/>
          <w:sz w:val="28"/>
          <w:szCs w:val="28"/>
          <w:lang w:val="uk-UA"/>
        </w:rPr>
        <w:t xml:space="preserve">на </w:t>
      </w:r>
      <w:r w:rsidRPr="00FA1466">
        <w:rPr>
          <w:rFonts w:ascii="Times New Roman" w:hAnsi="Times New Roman"/>
          <w:sz w:val="28"/>
          <w:szCs w:val="28"/>
          <w:lang w:val="uk-UA"/>
        </w:rPr>
        <w:t xml:space="preserve">інші дефініції </w:t>
      </w:r>
      <w:r w:rsidR="000F22FA" w:rsidRPr="00FA1466">
        <w:rPr>
          <w:rFonts w:ascii="Times New Roman" w:hAnsi="Times New Roman"/>
          <w:sz w:val="28"/>
          <w:szCs w:val="28"/>
          <w:lang w:val="uk-UA"/>
        </w:rPr>
        <w:t xml:space="preserve">натрапити </w:t>
      </w:r>
      <w:r w:rsidR="00B424C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наукових джерелах складно, а правотворець іншого визначення поняття «візовий режим» не закріпив на правовому рівні. Також зазначимо, що у правотворчих актах та </w:t>
      </w:r>
      <w:r w:rsidRPr="00FA1466">
        <w:rPr>
          <w:rFonts w:ascii="Times New Roman" w:hAnsi="Times New Roman"/>
          <w:sz w:val="28"/>
          <w:szCs w:val="28"/>
          <w:lang w:val="uk-UA"/>
        </w:rPr>
        <w:lastRenderedPageBreak/>
        <w:t>науковій юридичній літературі поняття «лібералізація візового режиму» зазвичай не розкривається. Переважно вченими акцентується увага на окремих аспектах чи заходах, здійснюваних у напрям</w:t>
      </w:r>
      <w:r w:rsidR="00B424C6" w:rsidRPr="00FA1466">
        <w:rPr>
          <w:rFonts w:ascii="Times New Roman" w:hAnsi="Times New Roman"/>
          <w:sz w:val="28"/>
          <w:szCs w:val="28"/>
          <w:lang w:val="uk-UA"/>
        </w:rPr>
        <w:t>і</w:t>
      </w:r>
      <w:r w:rsidRPr="00FA1466">
        <w:rPr>
          <w:rFonts w:ascii="Times New Roman" w:hAnsi="Times New Roman"/>
          <w:sz w:val="28"/>
          <w:szCs w:val="28"/>
          <w:lang w:val="uk-UA"/>
        </w:rPr>
        <w:t xml:space="preserve"> візової лібералізації, або ж </w:t>
      </w:r>
      <w:r w:rsidR="00B424C6" w:rsidRPr="00FA1466">
        <w:rPr>
          <w:rFonts w:ascii="Times New Roman" w:hAnsi="Times New Roman"/>
          <w:sz w:val="28"/>
          <w:szCs w:val="28"/>
          <w:lang w:val="uk-UA"/>
        </w:rPr>
        <w:t>і</w:t>
      </w:r>
      <w:r w:rsidRPr="00FA1466">
        <w:rPr>
          <w:rFonts w:ascii="Times New Roman" w:hAnsi="Times New Roman"/>
          <w:sz w:val="28"/>
          <w:szCs w:val="28"/>
          <w:lang w:val="uk-UA"/>
        </w:rPr>
        <w:t xml:space="preserve">деться про ухвалення </w:t>
      </w:r>
      <w:r w:rsidR="00B424C6"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подальшу реалізацію плану дій з лібералізації візового режиму.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Так само </w:t>
      </w:r>
      <w:r w:rsidR="00B424C6" w:rsidRPr="00FA1466">
        <w:rPr>
          <w:rFonts w:ascii="Times New Roman" w:hAnsi="Times New Roman"/>
          <w:sz w:val="28"/>
          <w:szCs w:val="28"/>
          <w:lang w:val="uk-UA"/>
        </w:rPr>
        <w:t xml:space="preserve">немає </w:t>
      </w:r>
      <w:r w:rsidRPr="00FA1466">
        <w:rPr>
          <w:rFonts w:ascii="Times New Roman" w:hAnsi="Times New Roman"/>
          <w:sz w:val="28"/>
          <w:szCs w:val="28"/>
          <w:lang w:val="uk-UA"/>
        </w:rPr>
        <w:t>одностайн</w:t>
      </w:r>
      <w:r w:rsidR="00B424C6" w:rsidRPr="00FA1466">
        <w:rPr>
          <w:rFonts w:ascii="Times New Roman" w:hAnsi="Times New Roman"/>
          <w:sz w:val="28"/>
          <w:szCs w:val="28"/>
          <w:lang w:val="uk-UA"/>
        </w:rPr>
        <w:t>о</w:t>
      </w:r>
      <w:r w:rsidRPr="00FA1466">
        <w:rPr>
          <w:rFonts w:ascii="Times New Roman" w:hAnsi="Times New Roman"/>
          <w:sz w:val="28"/>
          <w:szCs w:val="28"/>
          <w:lang w:val="uk-UA"/>
        </w:rPr>
        <w:t>ст</w:t>
      </w:r>
      <w:r w:rsidR="00B424C6" w:rsidRPr="00FA1466">
        <w:rPr>
          <w:rFonts w:ascii="Times New Roman" w:hAnsi="Times New Roman"/>
          <w:sz w:val="28"/>
          <w:szCs w:val="28"/>
          <w:lang w:val="uk-UA"/>
        </w:rPr>
        <w:t>і</w:t>
      </w:r>
      <w:r w:rsidRPr="00FA1466">
        <w:rPr>
          <w:rFonts w:ascii="Times New Roman" w:hAnsi="Times New Roman"/>
          <w:sz w:val="28"/>
          <w:szCs w:val="28"/>
          <w:lang w:val="uk-UA"/>
        </w:rPr>
        <w:t xml:space="preserve"> у визначенні такого поняття</w:t>
      </w:r>
      <w:r w:rsidR="00A85277" w:rsidRPr="00FA1466">
        <w:rPr>
          <w:rFonts w:ascii="Times New Roman" w:hAnsi="Times New Roman"/>
          <w:sz w:val="28"/>
          <w:szCs w:val="28"/>
          <w:lang w:val="uk-UA"/>
        </w:rPr>
        <w:t>,</w:t>
      </w:r>
      <w:r w:rsidRPr="00FA1466">
        <w:rPr>
          <w:rFonts w:ascii="Times New Roman" w:hAnsi="Times New Roman"/>
          <w:sz w:val="28"/>
          <w:szCs w:val="28"/>
          <w:lang w:val="uk-UA"/>
        </w:rPr>
        <w:t xml:space="preserve"> як «лібералізація» та «лібералізація візового режиму»</w:t>
      </w:r>
      <w:r w:rsidR="004A1B10" w:rsidRPr="00FA1466">
        <w:rPr>
          <w:rFonts w:ascii="Times New Roman" w:hAnsi="Times New Roman"/>
          <w:sz w:val="28"/>
          <w:szCs w:val="28"/>
          <w:lang w:val="uk-UA"/>
        </w:rPr>
        <w:t> </w:t>
      </w:r>
      <w:r w:rsidR="001E7F0E" w:rsidRPr="00FA1466">
        <w:rPr>
          <w:rFonts w:ascii="Times New Roman" w:hAnsi="Times New Roman"/>
          <w:sz w:val="28"/>
          <w:szCs w:val="28"/>
          <w:lang w:val="uk-UA"/>
        </w:rPr>
        <w:t>[</w:t>
      </w:r>
      <w:r w:rsidR="0059280D">
        <w:rPr>
          <w:rFonts w:ascii="Times New Roman" w:hAnsi="Times New Roman"/>
          <w:sz w:val="28"/>
          <w:szCs w:val="28"/>
          <w:lang w:val="uk-UA"/>
        </w:rPr>
        <w:t>7</w:t>
      </w:r>
      <w:r w:rsidR="001E7F0E" w:rsidRPr="00FA1466">
        <w:rPr>
          <w:rFonts w:ascii="Times New Roman" w:hAnsi="Times New Roman"/>
          <w:sz w:val="28"/>
          <w:szCs w:val="28"/>
          <w:lang w:val="uk-UA"/>
        </w:rPr>
        <w:t>]</w:t>
      </w:r>
      <w:r w:rsidRPr="00FA1466">
        <w:rPr>
          <w:rFonts w:ascii="Times New Roman" w:hAnsi="Times New Roman"/>
          <w:sz w:val="28"/>
          <w:szCs w:val="28"/>
          <w:lang w:val="uk-UA"/>
        </w:rPr>
        <w:t>. З</w:t>
      </w:r>
      <w:r w:rsidR="00923AB6" w:rsidRPr="00FA1466">
        <w:rPr>
          <w:rFonts w:ascii="Times New Roman" w:hAnsi="Times New Roman"/>
          <w:sz w:val="28"/>
          <w:szCs w:val="28"/>
          <w:lang w:val="uk-UA"/>
        </w:rPr>
        <w:t> </w:t>
      </w:r>
      <w:r w:rsidRPr="00FA1466">
        <w:rPr>
          <w:rFonts w:ascii="Times New Roman" w:hAnsi="Times New Roman"/>
          <w:sz w:val="28"/>
          <w:szCs w:val="28"/>
          <w:lang w:val="uk-UA"/>
        </w:rPr>
        <w:t xml:space="preserve">цього приводу у науковому дослідженні О. Олексів наголошує на правових засадах співробітництва України та Європейського Союзу у сфері візової політики, проводить аналіз змісту Угоди між Україною та Європейським Союзом про спрощення оформлення віз </w:t>
      </w:r>
      <w:r w:rsidR="00B424C6" w:rsidRPr="00FA1466">
        <w:rPr>
          <w:rFonts w:ascii="Times New Roman" w:hAnsi="Times New Roman"/>
          <w:sz w:val="28"/>
          <w:szCs w:val="28"/>
          <w:lang w:val="uk-UA"/>
        </w:rPr>
        <w:t xml:space="preserve">і </w:t>
      </w:r>
      <w:r w:rsidRPr="00FA1466">
        <w:rPr>
          <w:rFonts w:ascii="Times New Roman" w:hAnsi="Times New Roman"/>
          <w:sz w:val="28"/>
          <w:szCs w:val="28"/>
          <w:lang w:val="uk-UA"/>
        </w:rPr>
        <w:t>Плану дій щодо лібералізації Європейським Союзом візового режиму для України, однак автор не акцентує уваг</w:t>
      </w:r>
      <w:r w:rsidR="00B424C6" w:rsidRPr="00FA1466">
        <w:rPr>
          <w:rFonts w:ascii="Times New Roman" w:hAnsi="Times New Roman"/>
          <w:sz w:val="28"/>
          <w:szCs w:val="28"/>
          <w:lang w:val="uk-UA"/>
        </w:rPr>
        <w:t>и</w:t>
      </w:r>
      <w:r w:rsidRPr="00FA1466">
        <w:rPr>
          <w:rFonts w:ascii="Times New Roman" w:hAnsi="Times New Roman"/>
          <w:sz w:val="28"/>
          <w:szCs w:val="28"/>
          <w:lang w:val="uk-UA"/>
        </w:rPr>
        <w:t xml:space="preserve"> на уточненні визначень та подальшому розмежуванні таких понять</w:t>
      </w:r>
      <w:r w:rsidR="00B424C6" w:rsidRPr="00FA1466">
        <w:rPr>
          <w:rFonts w:ascii="Times New Roman" w:hAnsi="Times New Roman"/>
          <w:sz w:val="28"/>
          <w:szCs w:val="28"/>
          <w:lang w:val="uk-UA"/>
        </w:rPr>
        <w:t>,</w:t>
      </w:r>
      <w:r w:rsidRPr="00FA1466">
        <w:rPr>
          <w:rFonts w:ascii="Times New Roman" w:hAnsi="Times New Roman"/>
          <w:sz w:val="28"/>
          <w:szCs w:val="28"/>
          <w:lang w:val="uk-UA"/>
        </w:rPr>
        <w:t xml:space="preserve"> як «лібералізація», «спрощення», «скасування»</w:t>
      </w:r>
      <w:r w:rsidR="004A1B10" w:rsidRPr="00FA1466">
        <w:rPr>
          <w:rFonts w:ascii="Times New Roman" w:hAnsi="Times New Roman"/>
          <w:sz w:val="28"/>
          <w:szCs w:val="28"/>
          <w:lang w:val="uk-UA"/>
        </w:rPr>
        <w:t> </w:t>
      </w:r>
      <w:r w:rsidR="00CC67C3" w:rsidRPr="00FA1466">
        <w:rPr>
          <w:rFonts w:ascii="Times New Roman" w:hAnsi="Times New Roman"/>
          <w:sz w:val="28"/>
          <w:szCs w:val="28"/>
          <w:lang w:val="uk-UA"/>
        </w:rPr>
        <w:t>[11</w:t>
      </w:r>
      <w:r w:rsidR="00153B0A">
        <w:rPr>
          <w:rFonts w:ascii="Times New Roman" w:hAnsi="Times New Roman"/>
          <w:sz w:val="28"/>
          <w:szCs w:val="28"/>
          <w:lang w:val="uk-UA"/>
        </w:rPr>
        <w:t>1</w:t>
      </w:r>
      <w:r w:rsidR="00CC67C3" w:rsidRPr="00FA1466">
        <w:rPr>
          <w:rFonts w:ascii="Times New Roman" w:hAnsi="Times New Roman"/>
          <w:sz w:val="28"/>
          <w:szCs w:val="28"/>
          <w:lang w:val="uk-UA"/>
        </w:rPr>
        <w:t xml:space="preserve">, </w:t>
      </w:r>
      <w:r w:rsidR="004A1B10" w:rsidRPr="00FA1466">
        <w:rPr>
          <w:rFonts w:ascii="Times New Roman" w:hAnsi="Times New Roman"/>
          <w:sz w:val="28"/>
          <w:szCs w:val="28"/>
          <w:lang w:val="uk-UA"/>
        </w:rPr>
        <w:t>с. </w:t>
      </w:r>
      <w:r w:rsidR="00CC67C3" w:rsidRPr="00FA1466">
        <w:rPr>
          <w:rStyle w:val="A50"/>
          <w:rFonts w:ascii="Times New Roman" w:hAnsi="Times New Roman"/>
          <w:color w:val="auto"/>
          <w:sz w:val="28"/>
          <w:szCs w:val="28"/>
          <w:lang w:val="uk-UA"/>
        </w:rPr>
        <w:t>82</w:t>
      </w:r>
      <w:r w:rsidR="004A1B10" w:rsidRPr="00FA1466">
        <w:rPr>
          <w:rStyle w:val="A50"/>
          <w:rFonts w:ascii="Times New Roman" w:hAnsi="Times New Roman"/>
          <w:color w:val="auto"/>
          <w:sz w:val="28"/>
          <w:szCs w:val="28"/>
          <w:lang w:val="uk-UA"/>
        </w:rPr>
        <w:t>–</w:t>
      </w:r>
      <w:r w:rsidR="00CC67C3" w:rsidRPr="00FA1466">
        <w:rPr>
          <w:rStyle w:val="A50"/>
          <w:rFonts w:ascii="Times New Roman" w:hAnsi="Times New Roman"/>
          <w:color w:val="auto"/>
          <w:sz w:val="28"/>
          <w:szCs w:val="28"/>
          <w:lang w:val="uk-UA"/>
        </w:rPr>
        <w:t>89]</w:t>
      </w:r>
      <w:r w:rsidRPr="00FA1466">
        <w:rPr>
          <w:rFonts w:ascii="Times New Roman" w:hAnsi="Times New Roman"/>
          <w:sz w:val="28"/>
          <w:szCs w:val="28"/>
          <w:lang w:val="uk-UA"/>
        </w:rPr>
        <w:t xml:space="preserve">. Аналогічний підхід до характеристики питань візової лібералізації без конкретизації відповідних понять </w:t>
      </w:r>
      <w:r w:rsidR="000F22FA" w:rsidRPr="00FA1466">
        <w:rPr>
          <w:rFonts w:ascii="Times New Roman" w:hAnsi="Times New Roman"/>
          <w:sz w:val="28"/>
          <w:szCs w:val="28"/>
          <w:lang w:val="uk-UA"/>
        </w:rPr>
        <w:t>простежується</w:t>
      </w:r>
      <w:r w:rsidR="00B424C6"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і в інших наукових </w:t>
      </w:r>
      <w:r w:rsidR="00B424C6" w:rsidRPr="00FA1466">
        <w:rPr>
          <w:rFonts w:ascii="Times New Roman" w:hAnsi="Times New Roman"/>
          <w:sz w:val="28"/>
          <w:szCs w:val="28"/>
          <w:lang w:val="uk-UA"/>
        </w:rPr>
        <w:t>працях</w:t>
      </w:r>
      <w:r w:rsidR="004A1B10" w:rsidRPr="00FA1466">
        <w:rPr>
          <w:rFonts w:ascii="Times New Roman" w:hAnsi="Times New Roman"/>
          <w:sz w:val="28"/>
          <w:szCs w:val="28"/>
          <w:lang w:val="uk-UA"/>
        </w:rPr>
        <w:t> </w:t>
      </w:r>
      <w:r w:rsidR="00534DED" w:rsidRPr="00FA1466">
        <w:rPr>
          <w:rFonts w:ascii="Times New Roman" w:hAnsi="Times New Roman"/>
          <w:sz w:val="28"/>
          <w:szCs w:val="28"/>
          <w:lang w:val="uk-UA"/>
        </w:rPr>
        <w:t>[</w:t>
      </w:r>
      <w:r w:rsidR="009B3832">
        <w:rPr>
          <w:rFonts w:ascii="Times New Roman" w:hAnsi="Times New Roman"/>
          <w:sz w:val="28"/>
          <w:szCs w:val="28"/>
          <w:lang w:val="uk-UA"/>
        </w:rPr>
        <w:t>30</w:t>
      </w:r>
      <w:r w:rsidR="00534DED" w:rsidRPr="00FA1466">
        <w:rPr>
          <w:rFonts w:ascii="Times New Roman" w:hAnsi="Times New Roman"/>
          <w:sz w:val="28"/>
          <w:szCs w:val="28"/>
          <w:lang w:val="uk-UA"/>
        </w:rPr>
        <w:t xml:space="preserve">, </w:t>
      </w:r>
      <w:r w:rsidR="004A1B10" w:rsidRPr="00FA1466">
        <w:rPr>
          <w:rFonts w:ascii="Times New Roman" w:hAnsi="Times New Roman"/>
          <w:sz w:val="28"/>
          <w:szCs w:val="28"/>
          <w:lang w:val="uk-UA"/>
        </w:rPr>
        <w:t>с. </w:t>
      </w:r>
      <w:r w:rsidR="00534DED" w:rsidRPr="00FA1466">
        <w:rPr>
          <w:rFonts w:ascii="Times New Roman" w:hAnsi="Times New Roman"/>
          <w:sz w:val="28"/>
          <w:szCs w:val="28"/>
          <w:lang w:val="uk-UA"/>
        </w:rPr>
        <w:t>23</w:t>
      </w:r>
      <w:r w:rsidR="004A1B10" w:rsidRPr="00FA1466">
        <w:rPr>
          <w:rFonts w:ascii="Times New Roman" w:hAnsi="Times New Roman"/>
          <w:sz w:val="28"/>
          <w:szCs w:val="28"/>
          <w:lang w:val="uk-UA"/>
        </w:rPr>
        <w:t>–</w:t>
      </w:r>
      <w:r w:rsidR="00534DED" w:rsidRPr="00FA1466">
        <w:rPr>
          <w:rFonts w:ascii="Times New Roman" w:hAnsi="Times New Roman"/>
          <w:sz w:val="28"/>
          <w:szCs w:val="28"/>
          <w:lang w:val="uk-UA"/>
        </w:rPr>
        <w:t>27</w:t>
      </w:r>
      <w:r w:rsidR="004A1B10" w:rsidRPr="00FA1466">
        <w:rPr>
          <w:rFonts w:ascii="Times New Roman" w:hAnsi="Times New Roman"/>
          <w:sz w:val="28"/>
          <w:szCs w:val="28"/>
          <w:lang w:val="uk-UA"/>
        </w:rPr>
        <w:t xml:space="preserve">; </w:t>
      </w:r>
      <w:r w:rsidR="00870188" w:rsidRPr="00FA1466">
        <w:rPr>
          <w:rFonts w:ascii="Times New Roman" w:hAnsi="Times New Roman"/>
          <w:sz w:val="28"/>
          <w:szCs w:val="28"/>
          <w:lang w:val="uk-UA"/>
        </w:rPr>
        <w:t>10</w:t>
      </w:r>
      <w:r w:rsidR="00153B0A">
        <w:rPr>
          <w:rFonts w:ascii="Times New Roman" w:hAnsi="Times New Roman"/>
          <w:sz w:val="28"/>
          <w:szCs w:val="28"/>
          <w:lang w:val="uk-UA"/>
        </w:rPr>
        <w:t>4</w:t>
      </w:r>
      <w:r w:rsidR="00870188" w:rsidRPr="00FA1466">
        <w:rPr>
          <w:rFonts w:ascii="Times New Roman" w:hAnsi="Times New Roman"/>
          <w:sz w:val="28"/>
          <w:szCs w:val="28"/>
          <w:lang w:val="uk-UA"/>
        </w:rPr>
        <w:t xml:space="preserve">, </w:t>
      </w:r>
      <w:r w:rsidR="004A1B10" w:rsidRPr="00FA1466">
        <w:rPr>
          <w:rFonts w:ascii="Times New Roman" w:hAnsi="Times New Roman"/>
          <w:sz w:val="28"/>
          <w:szCs w:val="28"/>
          <w:lang w:val="uk-UA"/>
        </w:rPr>
        <w:t>с. </w:t>
      </w:r>
      <w:r w:rsidR="00870188" w:rsidRPr="00FA1466">
        <w:rPr>
          <w:rFonts w:ascii="Times New Roman" w:hAnsi="Times New Roman"/>
          <w:sz w:val="28"/>
          <w:szCs w:val="28"/>
          <w:lang w:val="uk-UA"/>
        </w:rPr>
        <w:t>19</w:t>
      </w:r>
      <w:r w:rsidR="004A1B10" w:rsidRPr="00FA1466">
        <w:rPr>
          <w:rFonts w:ascii="Times New Roman" w:hAnsi="Times New Roman"/>
          <w:sz w:val="28"/>
          <w:szCs w:val="28"/>
          <w:lang w:val="uk-UA"/>
        </w:rPr>
        <w:t>–</w:t>
      </w:r>
      <w:r w:rsidR="00870188" w:rsidRPr="00FA1466">
        <w:rPr>
          <w:rFonts w:ascii="Times New Roman" w:hAnsi="Times New Roman"/>
          <w:sz w:val="28"/>
          <w:szCs w:val="28"/>
          <w:lang w:val="uk-UA"/>
        </w:rPr>
        <w:t>23]</w:t>
      </w:r>
      <w:r w:rsidRPr="00FA1466">
        <w:rPr>
          <w:rFonts w:ascii="Times New Roman" w:hAnsi="Times New Roman"/>
          <w:sz w:val="28"/>
          <w:szCs w:val="28"/>
          <w:lang w:val="uk-UA"/>
        </w:rPr>
        <w:t xml:space="preserve">. Значно частіше </w:t>
      </w:r>
      <w:r w:rsidR="00B424C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науковій та довідковій літературі можна </w:t>
      </w:r>
      <w:r w:rsidR="000F22FA" w:rsidRPr="00FA1466">
        <w:rPr>
          <w:rFonts w:ascii="Times New Roman" w:hAnsi="Times New Roman"/>
          <w:sz w:val="28"/>
          <w:szCs w:val="28"/>
          <w:lang w:val="uk-UA"/>
        </w:rPr>
        <w:t xml:space="preserve">натрапити на </w:t>
      </w:r>
      <w:r w:rsidRPr="00FA1466">
        <w:rPr>
          <w:rFonts w:ascii="Times New Roman" w:hAnsi="Times New Roman"/>
          <w:sz w:val="28"/>
          <w:szCs w:val="28"/>
          <w:lang w:val="uk-UA"/>
        </w:rPr>
        <w:t xml:space="preserve">визначення категорії «лібералізація» в економічній сфері, тобто </w:t>
      </w:r>
      <w:r w:rsidR="00B424C6" w:rsidRPr="00FA1466">
        <w:rPr>
          <w:rFonts w:ascii="Times New Roman" w:hAnsi="Times New Roman"/>
          <w:sz w:val="28"/>
          <w:szCs w:val="28"/>
          <w:lang w:val="uk-UA"/>
        </w:rPr>
        <w:t>що</w:t>
      </w:r>
      <w:r w:rsidRPr="00FA1466">
        <w:rPr>
          <w:rFonts w:ascii="Times New Roman" w:hAnsi="Times New Roman"/>
          <w:sz w:val="28"/>
          <w:szCs w:val="28"/>
          <w:lang w:val="uk-UA"/>
        </w:rPr>
        <w:t>до економічної діяльності, цінової або податкової політики тощо</w:t>
      </w:r>
      <w:r w:rsidR="004A1B10"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6</w:t>
      </w:r>
      <w:r w:rsidR="003B03CB" w:rsidRPr="00FA1466">
        <w:rPr>
          <w:rFonts w:ascii="Times New Roman" w:hAnsi="Times New Roman"/>
          <w:sz w:val="28"/>
          <w:szCs w:val="28"/>
          <w:lang w:val="uk-UA"/>
        </w:rPr>
        <w:t xml:space="preserve">, </w:t>
      </w:r>
      <w:r w:rsidR="004A1B10" w:rsidRPr="00FA1466">
        <w:rPr>
          <w:rFonts w:ascii="Times New Roman" w:hAnsi="Times New Roman"/>
          <w:sz w:val="28"/>
          <w:szCs w:val="28"/>
          <w:lang w:val="uk-UA"/>
        </w:rPr>
        <w:t>с. </w:t>
      </w:r>
      <w:r w:rsidR="003B03CB" w:rsidRPr="00FA1466">
        <w:rPr>
          <w:rFonts w:ascii="Times New Roman" w:hAnsi="Times New Roman"/>
          <w:sz w:val="28"/>
          <w:szCs w:val="28"/>
          <w:lang w:val="uk-UA"/>
        </w:rPr>
        <w:t>13</w:t>
      </w:r>
      <w:r w:rsidR="003211EC">
        <w:rPr>
          <w:rFonts w:ascii="Times New Roman" w:hAnsi="Times New Roman"/>
          <w:sz w:val="28"/>
          <w:szCs w:val="28"/>
          <w:lang w:val="uk-UA"/>
        </w:rPr>
        <w:t>6</w:t>
      </w:r>
      <w:r w:rsidR="003B03CB"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widowControl w:val="0"/>
        <w:tabs>
          <w:tab w:val="left" w:pos="1418"/>
        </w:tabs>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Зважаючи на викладене, зауважимо, що </w:t>
      </w:r>
      <w:r w:rsidR="00B424C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літературі можна зустріти різноманітні дефініції поняття лібералізації, яке визначається як поняття, що походить від лат. «liberalis» </w:t>
      </w:r>
      <w:r w:rsidR="00B424C6" w:rsidRPr="00FA1466">
        <w:rPr>
          <w:rFonts w:ascii="Times New Roman" w:hAnsi="Times New Roman"/>
          <w:sz w:val="28"/>
          <w:szCs w:val="28"/>
          <w:lang w:val="uk-UA"/>
        </w:rPr>
        <w:t xml:space="preserve">і </w:t>
      </w:r>
      <w:r w:rsidRPr="00FA1466">
        <w:rPr>
          <w:rFonts w:ascii="Times New Roman" w:hAnsi="Times New Roman"/>
          <w:sz w:val="28"/>
          <w:szCs w:val="28"/>
          <w:lang w:val="uk-UA"/>
        </w:rPr>
        <w:t>позначає збільшення або розширення свободи</w:t>
      </w:r>
      <w:r w:rsidR="00C65D04" w:rsidRPr="00FA1466">
        <w:rPr>
          <w:rFonts w:ascii="Times New Roman" w:hAnsi="Times New Roman"/>
          <w:sz w:val="28"/>
          <w:szCs w:val="28"/>
          <w:lang w:val="uk-UA"/>
        </w:rPr>
        <w:t> </w:t>
      </w:r>
      <w:r w:rsidR="00AB54B2" w:rsidRPr="00FA1466">
        <w:rPr>
          <w:rFonts w:ascii="Times New Roman" w:hAnsi="Times New Roman"/>
          <w:sz w:val="28"/>
          <w:szCs w:val="28"/>
          <w:lang w:val="uk-UA"/>
        </w:rPr>
        <w:t>[7</w:t>
      </w:r>
      <w:r w:rsidR="00E509E4">
        <w:rPr>
          <w:rFonts w:ascii="Times New Roman" w:hAnsi="Times New Roman"/>
          <w:sz w:val="28"/>
          <w:szCs w:val="28"/>
          <w:lang w:val="uk-UA"/>
        </w:rPr>
        <w:t>3</w:t>
      </w:r>
      <w:r w:rsidR="00AB54B2" w:rsidRPr="00FA1466">
        <w:rPr>
          <w:rFonts w:ascii="Times New Roman" w:hAnsi="Times New Roman"/>
          <w:sz w:val="28"/>
          <w:szCs w:val="28"/>
          <w:lang w:val="uk-UA"/>
        </w:rPr>
        <w:t>]</w:t>
      </w:r>
      <w:r w:rsidRPr="00FA1466">
        <w:rPr>
          <w:rFonts w:ascii="Times New Roman" w:hAnsi="Times New Roman"/>
          <w:sz w:val="28"/>
          <w:szCs w:val="28"/>
          <w:lang w:val="uk-UA"/>
        </w:rPr>
        <w:t>; отримання більшої свободи, ніж була, можливостей у здійсненні чого-небудь</w:t>
      </w:r>
      <w:r w:rsidR="00C65D04" w:rsidRPr="00FA1466">
        <w:rPr>
          <w:rFonts w:ascii="Times New Roman" w:hAnsi="Times New Roman"/>
          <w:sz w:val="28"/>
          <w:szCs w:val="28"/>
          <w:lang w:val="uk-UA"/>
        </w:rPr>
        <w:t> </w:t>
      </w:r>
      <w:r w:rsidR="00AB54B2" w:rsidRPr="00FA1466">
        <w:rPr>
          <w:rFonts w:ascii="Times New Roman" w:hAnsi="Times New Roman"/>
          <w:sz w:val="28"/>
          <w:szCs w:val="28"/>
          <w:lang w:val="uk-UA"/>
        </w:rPr>
        <w:t>[7</w:t>
      </w:r>
      <w:r w:rsidR="00E509E4">
        <w:rPr>
          <w:rFonts w:ascii="Times New Roman" w:hAnsi="Times New Roman"/>
          <w:sz w:val="28"/>
          <w:szCs w:val="28"/>
          <w:lang w:val="uk-UA"/>
        </w:rPr>
        <w:t>2</w:t>
      </w:r>
      <w:r w:rsidR="00AB54B2" w:rsidRPr="00FA1466">
        <w:rPr>
          <w:rFonts w:ascii="Times New Roman" w:hAnsi="Times New Roman"/>
          <w:sz w:val="28"/>
          <w:szCs w:val="28"/>
          <w:lang w:val="uk-UA"/>
        </w:rPr>
        <w:t>]</w:t>
      </w:r>
      <w:r w:rsidRPr="00FA1466">
        <w:rPr>
          <w:rFonts w:ascii="Times New Roman" w:hAnsi="Times New Roman"/>
          <w:sz w:val="28"/>
          <w:szCs w:val="28"/>
          <w:lang w:val="uk-UA"/>
        </w:rPr>
        <w:t>; процес</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розширення свободи дій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зняття чи скорочення обмежень на яку-небудь діяльність</w:t>
      </w:r>
      <w:r w:rsidR="00C65D04" w:rsidRPr="00FA1466">
        <w:rPr>
          <w:rFonts w:ascii="Times New Roman" w:hAnsi="Times New Roman"/>
          <w:sz w:val="28"/>
          <w:szCs w:val="28"/>
          <w:lang w:val="uk-UA"/>
        </w:rPr>
        <w:t> </w:t>
      </w:r>
      <w:r w:rsidR="00AB54B2" w:rsidRPr="00FA1466">
        <w:rPr>
          <w:rFonts w:ascii="Times New Roman" w:hAnsi="Times New Roman"/>
          <w:sz w:val="28"/>
          <w:szCs w:val="28"/>
          <w:lang w:val="uk-UA"/>
        </w:rPr>
        <w:t>[7</w:t>
      </w:r>
      <w:r w:rsidR="00E509E4">
        <w:rPr>
          <w:rFonts w:ascii="Times New Roman" w:hAnsi="Times New Roman"/>
          <w:sz w:val="28"/>
          <w:szCs w:val="28"/>
          <w:lang w:val="uk-UA"/>
        </w:rPr>
        <w:t>4</w:t>
      </w:r>
      <w:r w:rsidR="00AB54B2" w:rsidRPr="00FA1466">
        <w:rPr>
          <w:rFonts w:ascii="Times New Roman" w:hAnsi="Times New Roman"/>
          <w:sz w:val="28"/>
          <w:szCs w:val="28"/>
          <w:lang w:val="uk-UA"/>
        </w:rPr>
        <w:t>]</w:t>
      </w:r>
      <w:r w:rsidRPr="00FA1466">
        <w:rPr>
          <w:rFonts w:ascii="Times New Roman" w:hAnsi="Times New Roman"/>
          <w:sz w:val="28"/>
          <w:szCs w:val="28"/>
          <w:lang w:val="uk-UA"/>
        </w:rPr>
        <w:t>; розширення свободи економічних дій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w:t>
      </w:r>
      <w:r w:rsidR="004B0A1B" w:rsidRPr="00FA1466">
        <w:rPr>
          <w:rFonts w:ascii="Times New Roman" w:hAnsi="Times New Roman"/>
          <w:sz w:val="28"/>
          <w:szCs w:val="28"/>
          <w:lang w:val="uk-UA"/>
        </w:rPr>
        <w:t xml:space="preserve"> господарювання</w:t>
      </w:r>
      <w:r w:rsidRPr="00FA1466">
        <w:rPr>
          <w:rFonts w:ascii="Times New Roman" w:hAnsi="Times New Roman"/>
          <w:sz w:val="28"/>
          <w:szCs w:val="28"/>
          <w:lang w:val="uk-UA"/>
        </w:rPr>
        <w:t>, зняття обмежень на економічну діяльність, розкріпачення підприємництва</w:t>
      </w:r>
      <w:r w:rsidR="00C65D04" w:rsidRPr="00FA1466">
        <w:rPr>
          <w:rFonts w:ascii="Times New Roman" w:hAnsi="Times New Roman"/>
          <w:sz w:val="28"/>
          <w:szCs w:val="28"/>
          <w:lang w:val="uk-UA"/>
        </w:rPr>
        <w:t> </w:t>
      </w:r>
      <w:r w:rsidR="00AB54B2" w:rsidRPr="00FA1466">
        <w:rPr>
          <w:rFonts w:ascii="Times New Roman" w:hAnsi="Times New Roman"/>
          <w:sz w:val="28"/>
          <w:szCs w:val="28"/>
          <w:lang w:val="uk-UA"/>
        </w:rPr>
        <w:t>[</w:t>
      </w:r>
      <w:r w:rsidR="00E509E4">
        <w:rPr>
          <w:rFonts w:ascii="Times New Roman" w:hAnsi="Times New Roman"/>
          <w:sz w:val="28"/>
          <w:szCs w:val="28"/>
          <w:lang w:val="uk-UA"/>
        </w:rPr>
        <w:t>70</w:t>
      </w:r>
      <w:r w:rsidR="00AB54B2" w:rsidRPr="00FA1466">
        <w:rPr>
          <w:rFonts w:ascii="Times New Roman" w:hAnsi="Times New Roman"/>
          <w:sz w:val="28"/>
          <w:szCs w:val="28"/>
          <w:lang w:val="uk-UA"/>
        </w:rPr>
        <w:t>]</w:t>
      </w:r>
      <w:r w:rsidRPr="00FA1466">
        <w:rPr>
          <w:rFonts w:ascii="Times New Roman" w:hAnsi="Times New Roman"/>
          <w:sz w:val="28"/>
          <w:szCs w:val="28"/>
          <w:lang w:val="uk-UA"/>
        </w:rPr>
        <w:t xml:space="preserve">; розширення свободи економічної діяльності, повне чи часткове зняття політичних, юридичних та адміністративних обмежень приватної ініціативи; розширення </w:t>
      </w:r>
      <w:r w:rsidRPr="00FA1466">
        <w:rPr>
          <w:rFonts w:ascii="Times New Roman" w:hAnsi="Times New Roman"/>
          <w:sz w:val="28"/>
          <w:szCs w:val="28"/>
          <w:lang w:val="uk-UA"/>
        </w:rPr>
        <w:lastRenderedPageBreak/>
        <w:t>безперешкодного міжнародного руху товарів, послуг, інформації</w:t>
      </w:r>
      <w:r w:rsidR="00C65D04" w:rsidRPr="00FA1466">
        <w:rPr>
          <w:rFonts w:ascii="Times New Roman" w:hAnsi="Times New Roman"/>
          <w:sz w:val="28"/>
          <w:szCs w:val="28"/>
          <w:lang w:val="uk-UA"/>
        </w:rPr>
        <w:t> </w:t>
      </w:r>
      <w:r w:rsidR="00AB54B2" w:rsidRPr="00FA1466">
        <w:rPr>
          <w:rFonts w:ascii="Times New Roman" w:hAnsi="Times New Roman"/>
          <w:sz w:val="28"/>
          <w:szCs w:val="28"/>
          <w:lang w:val="uk-UA"/>
        </w:rPr>
        <w:t>[7</w:t>
      </w:r>
      <w:r w:rsidR="00E509E4">
        <w:rPr>
          <w:rFonts w:ascii="Times New Roman" w:hAnsi="Times New Roman"/>
          <w:sz w:val="28"/>
          <w:szCs w:val="28"/>
          <w:lang w:val="uk-UA"/>
        </w:rPr>
        <w:t>1</w:t>
      </w:r>
      <w:r w:rsidR="00AB54B2" w:rsidRPr="00FA1466">
        <w:rPr>
          <w:rFonts w:ascii="Times New Roman" w:hAnsi="Times New Roman"/>
          <w:sz w:val="28"/>
          <w:szCs w:val="28"/>
          <w:lang w:val="uk-UA"/>
        </w:rPr>
        <w:t>]</w:t>
      </w:r>
      <w:r w:rsidRPr="00FA1466">
        <w:rPr>
          <w:rFonts w:ascii="Times New Roman" w:hAnsi="Times New Roman"/>
          <w:sz w:val="28"/>
          <w:szCs w:val="28"/>
          <w:lang w:val="uk-UA"/>
        </w:rPr>
        <w:t>; звільнення від жорстких обмежень державного регулювання, контролю</w:t>
      </w:r>
      <w:r w:rsidR="00C65D04"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954248">
        <w:rPr>
          <w:rFonts w:ascii="Times New Roman" w:hAnsi="Times New Roman"/>
          <w:sz w:val="28"/>
          <w:szCs w:val="28"/>
          <w:lang w:val="uk-UA"/>
        </w:rPr>
        <w:t>2</w:t>
      </w:r>
      <w:r w:rsidR="00AB54B2" w:rsidRPr="00FA1466">
        <w:rPr>
          <w:rFonts w:ascii="Times New Roman" w:hAnsi="Times New Roman"/>
          <w:sz w:val="28"/>
          <w:szCs w:val="28"/>
          <w:lang w:val="uk-UA"/>
        </w:rPr>
        <w:t>]</w:t>
      </w:r>
      <w:r w:rsidRPr="00FA1466">
        <w:rPr>
          <w:rFonts w:ascii="Times New Roman" w:hAnsi="Times New Roman"/>
          <w:sz w:val="28"/>
          <w:szCs w:val="28"/>
          <w:lang w:val="uk-UA"/>
        </w:rPr>
        <w:t>. Тлумачний словник української мови дає визначення слов</w:t>
      </w:r>
      <w:r w:rsidR="004B0A1B" w:rsidRPr="00FA1466">
        <w:rPr>
          <w:rFonts w:ascii="Times New Roman" w:hAnsi="Times New Roman"/>
          <w:sz w:val="28"/>
          <w:szCs w:val="28"/>
          <w:lang w:val="uk-UA"/>
        </w:rPr>
        <w:t>а</w:t>
      </w:r>
      <w:r w:rsidRPr="00FA1466">
        <w:rPr>
          <w:rFonts w:ascii="Times New Roman" w:hAnsi="Times New Roman"/>
          <w:sz w:val="28"/>
          <w:szCs w:val="28"/>
          <w:lang w:val="uk-UA"/>
        </w:rPr>
        <w:t xml:space="preserve"> «лібералізація», розуміючи під ним процес скасування обмежень у можливостях реалізації власних інтересів або розширення таких можливостей. Також словом «лібералізація» може бути позначено засіб забезпечення свободи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 </w:t>
      </w:r>
      <w:r w:rsidR="004B0A1B" w:rsidRPr="00FA1466">
        <w:rPr>
          <w:rFonts w:ascii="Times New Roman" w:hAnsi="Times New Roman"/>
          <w:sz w:val="28"/>
          <w:szCs w:val="28"/>
          <w:lang w:val="uk-UA"/>
        </w:rPr>
        <w:t xml:space="preserve">у </w:t>
      </w:r>
      <w:r w:rsidRPr="00FA1466">
        <w:rPr>
          <w:rFonts w:ascii="Times New Roman" w:hAnsi="Times New Roman"/>
          <w:sz w:val="28"/>
          <w:szCs w:val="28"/>
          <w:lang w:val="uk-UA"/>
        </w:rPr>
        <w:t>реалізації власних потреб та інтересів</w:t>
      </w:r>
      <w:r w:rsidR="00C65D04" w:rsidRPr="00FA1466">
        <w:rPr>
          <w:rFonts w:ascii="Times New Roman" w:hAnsi="Times New Roman"/>
          <w:sz w:val="28"/>
          <w:szCs w:val="28"/>
          <w:lang w:val="uk-UA"/>
        </w:rPr>
        <w:t> </w:t>
      </w:r>
      <w:r w:rsidR="00494248" w:rsidRPr="00FA1466">
        <w:rPr>
          <w:rFonts w:ascii="Times New Roman" w:hAnsi="Times New Roman"/>
          <w:sz w:val="28"/>
          <w:szCs w:val="28"/>
          <w:lang w:val="uk-UA"/>
        </w:rPr>
        <w:t>[1</w:t>
      </w:r>
      <w:r w:rsidR="00FF609E">
        <w:rPr>
          <w:rFonts w:ascii="Times New Roman" w:hAnsi="Times New Roman"/>
          <w:sz w:val="28"/>
          <w:szCs w:val="28"/>
          <w:lang w:val="uk-UA"/>
        </w:rPr>
        <w:t>6</w:t>
      </w:r>
      <w:r w:rsidR="00494248" w:rsidRPr="00FA1466">
        <w:rPr>
          <w:rFonts w:ascii="Times New Roman" w:hAnsi="Times New Roman"/>
          <w:sz w:val="28"/>
          <w:szCs w:val="28"/>
          <w:lang w:val="uk-UA"/>
        </w:rPr>
        <w:t>]</w:t>
      </w:r>
      <w:r w:rsidRPr="00FA1466">
        <w:rPr>
          <w:rFonts w:ascii="Times New Roman" w:hAnsi="Times New Roman"/>
          <w:sz w:val="28"/>
          <w:szCs w:val="28"/>
          <w:lang w:val="uk-UA"/>
        </w:rPr>
        <w:t xml:space="preserve"> або послаблення обмежень поведінки людини</w:t>
      </w:r>
      <w:r w:rsidR="00C65D04" w:rsidRPr="00FA1466">
        <w:rPr>
          <w:rFonts w:ascii="Times New Roman" w:hAnsi="Times New Roman"/>
          <w:sz w:val="28"/>
          <w:szCs w:val="28"/>
          <w:lang w:val="uk-UA"/>
        </w:rPr>
        <w:t> </w:t>
      </w:r>
      <w:r w:rsidR="0006169B" w:rsidRPr="00FA1466">
        <w:rPr>
          <w:rFonts w:ascii="Times New Roman" w:hAnsi="Times New Roman"/>
          <w:sz w:val="28"/>
          <w:szCs w:val="28"/>
          <w:lang w:val="uk-UA"/>
        </w:rPr>
        <w:t>[24</w:t>
      </w:r>
      <w:r w:rsidR="00D64399">
        <w:rPr>
          <w:rFonts w:ascii="Times New Roman" w:hAnsi="Times New Roman"/>
          <w:sz w:val="28"/>
          <w:szCs w:val="28"/>
          <w:lang w:val="uk-UA"/>
        </w:rPr>
        <w:t>1</w:t>
      </w:r>
      <w:r w:rsidR="0006169B"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4B0A1B"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Отже, </w:t>
      </w:r>
      <w:r w:rsidR="00661399" w:rsidRPr="00FA1466">
        <w:rPr>
          <w:rFonts w:ascii="Times New Roman" w:hAnsi="Times New Roman"/>
          <w:sz w:val="28"/>
          <w:szCs w:val="28"/>
          <w:lang w:val="uk-UA"/>
        </w:rPr>
        <w:t xml:space="preserve">з викладеного логічно випливає, що під лібералізацією варто розуміти процес розширення низки прав </w:t>
      </w:r>
      <w:r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свобод у певній сфері </w:t>
      </w:r>
      <w:r w:rsidRPr="00FA1466">
        <w:rPr>
          <w:rFonts w:ascii="Times New Roman" w:hAnsi="Times New Roman"/>
          <w:sz w:val="28"/>
          <w:szCs w:val="28"/>
          <w:lang w:val="uk-UA"/>
        </w:rPr>
        <w:t xml:space="preserve">через </w:t>
      </w:r>
      <w:r w:rsidR="00661399" w:rsidRPr="00FA1466">
        <w:rPr>
          <w:rFonts w:ascii="Times New Roman" w:hAnsi="Times New Roman"/>
          <w:sz w:val="28"/>
          <w:szCs w:val="28"/>
          <w:lang w:val="uk-UA"/>
        </w:rPr>
        <w:t>повн</w:t>
      </w:r>
      <w:r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або частков</w:t>
      </w:r>
      <w:r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зняття (скорочення) визначених на нормативному рівні обмежень</w:t>
      </w:r>
      <w:r w:rsidR="003B45BE"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правового, політичного чи адміністративного характеру (до таких обмежень можна віднести, наприклад, контрольні процедури, дозвільні документи, які-небудь нормативи, квоти тощо)</w:t>
      </w:r>
      <w:r w:rsidR="00C65D04"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6</w:t>
      </w:r>
      <w:r w:rsidR="003B03CB" w:rsidRPr="00FA1466">
        <w:rPr>
          <w:rFonts w:ascii="Times New Roman" w:hAnsi="Times New Roman"/>
          <w:sz w:val="28"/>
          <w:szCs w:val="28"/>
          <w:lang w:val="uk-UA"/>
        </w:rPr>
        <w:t xml:space="preserve">, </w:t>
      </w:r>
      <w:r w:rsidR="00C65D04" w:rsidRPr="00FA1466">
        <w:rPr>
          <w:rFonts w:ascii="Times New Roman" w:hAnsi="Times New Roman"/>
          <w:sz w:val="28"/>
          <w:szCs w:val="28"/>
          <w:lang w:val="uk-UA"/>
        </w:rPr>
        <w:t>с. </w:t>
      </w:r>
      <w:r w:rsidR="003B03CB" w:rsidRPr="00FA1466">
        <w:rPr>
          <w:rFonts w:ascii="Times New Roman" w:hAnsi="Times New Roman"/>
          <w:sz w:val="28"/>
          <w:szCs w:val="28"/>
          <w:lang w:val="uk-UA"/>
        </w:rPr>
        <w:t>13</w:t>
      </w:r>
      <w:r w:rsidR="003211EC">
        <w:rPr>
          <w:rFonts w:ascii="Times New Roman" w:hAnsi="Times New Roman"/>
          <w:sz w:val="28"/>
          <w:szCs w:val="28"/>
          <w:lang w:val="uk-UA"/>
        </w:rPr>
        <w:t>6</w:t>
      </w:r>
      <w:r w:rsidR="003B03CB"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Рухаючись далі, </w:t>
      </w:r>
      <w:r w:rsidR="000F22FA" w:rsidRPr="00FA1466">
        <w:rPr>
          <w:rFonts w:ascii="Times New Roman" w:hAnsi="Times New Roman"/>
          <w:sz w:val="28"/>
          <w:szCs w:val="28"/>
          <w:lang w:val="uk-UA"/>
        </w:rPr>
        <w:t xml:space="preserve">треба </w:t>
      </w:r>
      <w:r w:rsidRPr="00FA1466">
        <w:rPr>
          <w:rFonts w:ascii="Times New Roman" w:hAnsi="Times New Roman"/>
          <w:sz w:val="28"/>
          <w:szCs w:val="28"/>
          <w:lang w:val="uk-UA"/>
        </w:rPr>
        <w:t xml:space="preserve">зупинитись і на ознаках лібералізації візового режиму, що </w:t>
      </w:r>
      <w:r w:rsidR="004B0A1B" w:rsidRPr="00FA1466">
        <w:rPr>
          <w:rFonts w:ascii="Times New Roman" w:hAnsi="Times New Roman"/>
          <w:sz w:val="28"/>
          <w:szCs w:val="28"/>
          <w:lang w:val="uk-UA"/>
        </w:rPr>
        <w:t xml:space="preserve">допоможе окреслити </w:t>
      </w:r>
      <w:r w:rsidRPr="00FA1466">
        <w:rPr>
          <w:rFonts w:ascii="Times New Roman" w:hAnsi="Times New Roman"/>
          <w:sz w:val="28"/>
          <w:szCs w:val="28"/>
          <w:lang w:val="uk-UA"/>
        </w:rPr>
        <w:t>її особливості</w:t>
      </w:r>
      <w:r w:rsidR="00A928F0" w:rsidRPr="00FA1466">
        <w:rPr>
          <w:rFonts w:ascii="Times New Roman" w:hAnsi="Times New Roman"/>
          <w:sz w:val="28"/>
          <w:szCs w:val="28"/>
          <w:lang w:val="uk-UA"/>
        </w:rPr>
        <w:t xml:space="preserve"> </w:t>
      </w:r>
      <w:r w:rsidR="004B0A1B" w:rsidRPr="00FA1466">
        <w:rPr>
          <w:rFonts w:ascii="Times New Roman" w:hAnsi="Times New Roman"/>
          <w:sz w:val="28"/>
          <w:szCs w:val="28"/>
          <w:lang w:val="uk-UA"/>
        </w:rPr>
        <w:t>й</w:t>
      </w:r>
      <w:r w:rsidRPr="00FA1466">
        <w:rPr>
          <w:rFonts w:ascii="Times New Roman" w:hAnsi="Times New Roman"/>
          <w:sz w:val="28"/>
          <w:szCs w:val="28"/>
          <w:lang w:val="uk-UA"/>
        </w:rPr>
        <w:t xml:space="preserve"> </w:t>
      </w:r>
      <w:r w:rsidR="004B0A1B" w:rsidRPr="00FA1466">
        <w:rPr>
          <w:rFonts w:ascii="Times New Roman" w:hAnsi="Times New Roman"/>
          <w:sz w:val="28"/>
          <w:szCs w:val="28"/>
          <w:lang w:val="uk-UA"/>
        </w:rPr>
        <w:t xml:space="preserve">надалі </w:t>
      </w:r>
      <w:r w:rsidRPr="00FA1466">
        <w:rPr>
          <w:rFonts w:ascii="Times New Roman" w:hAnsi="Times New Roman"/>
          <w:sz w:val="28"/>
          <w:szCs w:val="28"/>
          <w:lang w:val="uk-UA"/>
        </w:rPr>
        <w:t xml:space="preserve">визначити специфіку її закріплення в договірних нормах права. </w:t>
      </w:r>
      <w:r w:rsidR="005F3F37"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юридичних джерелах лібералізація візового режиму характеризується також і крізь призму її ознак, до яких відносять те, що: </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основою лібералізації візового режиму є фундаментальні права людини на свободу пересування як усередині країни, так і за її межами; </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кінцевою метою лібералізації візового режиму є безвізовий режим пересування людей, тобто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 перебування, часом навіть проживання на території певної країни без попереднього отримання дозволу (візи)</w:t>
      </w:r>
      <w:r w:rsidR="00C65D04" w:rsidRPr="00FA1466">
        <w:rPr>
          <w:rFonts w:ascii="Times New Roman" w:hAnsi="Times New Roman"/>
          <w:sz w:val="28"/>
          <w:szCs w:val="28"/>
          <w:lang w:val="uk-UA"/>
        </w:rPr>
        <w:t> </w:t>
      </w:r>
      <w:r w:rsidR="0063542E" w:rsidRPr="00FA1466">
        <w:rPr>
          <w:rFonts w:ascii="Times New Roman" w:hAnsi="Times New Roman"/>
          <w:sz w:val="28"/>
          <w:szCs w:val="28"/>
          <w:lang w:val="uk-UA"/>
        </w:rPr>
        <w:t>[49]</w:t>
      </w:r>
      <w:r w:rsidR="00661399" w:rsidRPr="00FA1466">
        <w:rPr>
          <w:rFonts w:ascii="Times New Roman" w:hAnsi="Times New Roman"/>
          <w:sz w:val="28"/>
          <w:szCs w:val="28"/>
          <w:lang w:val="uk-UA"/>
        </w:rPr>
        <w:t>;</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функціональним призначенням лібералізації візового режиму є надання можливості відвідування держави без віз протягом короткострокового періоду</w:t>
      </w:r>
      <w:r w:rsidR="00C65D04" w:rsidRPr="00FA1466">
        <w:rPr>
          <w:rFonts w:ascii="Times New Roman" w:hAnsi="Times New Roman"/>
          <w:sz w:val="28"/>
          <w:szCs w:val="28"/>
          <w:lang w:val="uk-UA"/>
        </w:rPr>
        <w:t> </w:t>
      </w:r>
      <w:r w:rsidR="00154306" w:rsidRPr="00FA1466">
        <w:rPr>
          <w:rFonts w:ascii="Times New Roman" w:hAnsi="Times New Roman"/>
          <w:sz w:val="28"/>
          <w:szCs w:val="28"/>
          <w:lang w:val="uk-UA"/>
        </w:rPr>
        <w:t>[26</w:t>
      </w:r>
      <w:r w:rsidR="00D64399">
        <w:rPr>
          <w:rFonts w:ascii="Times New Roman" w:hAnsi="Times New Roman"/>
          <w:sz w:val="28"/>
          <w:szCs w:val="28"/>
          <w:lang w:val="uk-UA"/>
        </w:rPr>
        <w:t>5</w:t>
      </w:r>
      <w:r w:rsidR="00154306"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змістом лібералізації візового режиму є вільне пересування громадянина на території держав, наприклад так званої </w:t>
      </w:r>
      <w:r w:rsidR="005F3F37" w:rsidRPr="00FA1466">
        <w:rPr>
          <w:rFonts w:ascii="Times New Roman" w:hAnsi="Times New Roman"/>
          <w:sz w:val="28"/>
          <w:szCs w:val="28"/>
          <w:lang w:val="uk-UA"/>
        </w:rPr>
        <w:t>Ш</w:t>
      </w:r>
      <w:r w:rsidR="00661399" w:rsidRPr="00FA1466">
        <w:rPr>
          <w:rFonts w:ascii="Times New Roman" w:hAnsi="Times New Roman"/>
          <w:sz w:val="28"/>
          <w:szCs w:val="28"/>
          <w:lang w:val="uk-UA"/>
        </w:rPr>
        <w:t xml:space="preserve">енгенської зони, </w:t>
      </w:r>
      <w:r w:rsidR="00A928F0" w:rsidRPr="00FA1466">
        <w:rPr>
          <w:rFonts w:ascii="Times New Roman" w:hAnsi="Times New Roman"/>
          <w:sz w:val="28"/>
          <w:szCs w:val="28"/>
          <w:lang w:val="uk-UA"/>
        </w:rPr>
        <w:t xml:space="preserve">у </w:t>
      </w:r>
      <w:r w:rsidR="00A928F0" w:rsidRPr="00FA1466">
        <w:rPr>
          <w:rFonts w:ascii="Times New Roman" w:hAnsi="Times New Roman"/>
          <w:sz w:val="28"/>
          <w:szCs w:val="28"/>
          <w:lang w:val="uk-UA"/>
        </w:rPr>
        <w:lastRenderedPageBreak/>
        <w:t>тому числі</w:t>
      </w:r>
      <w:r w:rsidR="00661399" w:rsidRPr="00FA1466">
        <w:rPr>
          <w:rFonts w:ascii="Times New Roman" w:hAnsi="Times New Roman"/>
          <w:sz w:val="28"/>
          <w:szCs w:val="28"/>
          <w:lang w:val="uk-UA"/>
        </w:rPr>
        <w:t xml:space="preserve"> здійснення безвізових мандрівок до 90</w:t>
      </w:r>
      <w:r w:rsidR="00C65D04" w:rsidRPr="00FA1466">
        <w:rPr>
          <w:rFonts w:ascii="Times New Roman" w:hAnsi="Times New Roman"/>
          <w:sz w:val="28"/>
          <w:szCs w:val="28"/>
          <w:lang w:val="uk-UA"/>
        </w:rPr>
        <w:t> </w:t>
      </w:r>
      <w:r w:rsidR="00661399" w:rsidRPr="00FA1466">
        <w:rPr>
          <w:rFonts w:ascii="Times New Roman" w:hAnsi="Times New Roman"/>
          <w:sz w:val="28"/>
          <w:szCs w:val="28"/>
          <w:lang w:val="uk-UA"/>
        </w:rPr>
        <w:t>днів (кожні шість місяців) у будь-яку з країн</w:t>
      </w:r>
      <w:r w:rsidR="00C65D04" w:rsidRPr="00FA1466">
        <w:rPr>
          <w:rFonts w:ascii="Times New Roman" w:hAnsi="Times New Roman"/>
          <w:sz w:val="28"/>
          <w:szCs w:val="28"/>
          <w:lang w:val="uk-UA"/>
        </w:rPr>
        <w:t> – </w:t>
      </w:r>
      <w:r w:rsidR="00661399" w:rsidRPr="00FA1466">
        <w:rPr>
          <w:rFonts w:ascii="Times New Roman" w:hAnsi="Times New Roman"/>
          <w:sz w:val="28"/>
          <w:szCs w:val="28"/>
          <w:lang w:val="uk-UA"/>
        </w:rPr>
        <w:t xml:space="preserve">членів </w:t>
      </w:r>
      <w:r w:rsidR="005F3F37" w:rsidRPr="00FA1466">
        <w:rPr>
          <w:rFonts w:ascii="Times New Roman" w:hAnsi="Times New Roman"/>
          <w:sz w:val="28"/>
          <w:szCs w:val="28"/>
          <w:lang w:val="uk-UA"/>
        </w:rPr>
        <w:t>Ш</w:t>
      </w:r>
      <w:r w:rsidR="00661399" w:rsidRPr="00FA1466">
        <w:rPr>
          <w:rFonts w:ascii="Times New Roman" w:hAnsi="Times New Roman"/>
          <w:sz w:val="28"/>
          <w:szCs w:val="28"/>
          <w:lang w:val="uk-UA"/>
        </w:rPr>
        <w:t>енгенського простору</w:t>
      </w:r>
      <w:r w:rsidR="00C65D04"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6</w:t>
      </w:r>
      <w:r w:rsidR="003B03CB" w:rsidRPr="00FA1466">
        <w:rPr>
          <w:rFonts w:ascii="Times New Roman" w:hAnsi="Times New Roman"/>
          <w:sz w:val="28"/>
          <w:szCs w:val="28"/>
          <w:lang w:val="uk-UA"/>
        </w:rPr>
        <w:t xml:space="preserve">, </w:t>
      </w:r>
      <w:r w:rsidR="00C65D04" w:rsidRPr="00FA1466">
        <w:rPr>
          <w:rFonts w:ascii="Times New Roman" w:hAnsi="Times New Roman"/>
          <w:sz w:val="28"/>
          <w:szCs w:val="28"/>
          <w:lang w:val="uk-UA"/>
        </w:rPr>
        <w:t>с. </w:t>
      </w:r>
      <w:r w:rsidR="003B03CB" w:rsidRPr="00FA1466">
        <w:rPr>
          <w:rFonts w:ascii="Times New Roman" w:hAnsi="Times New Roman"/>
          <w:sz w:val="28"/>
          <w:szCs w:val="28"/>
          <w:lang w:val="uk-UA"/>
        </w:rPr>
        <w:t>136]</w:t>
      </w:r>
      <w:r w:rsidR="00661399" w:rsidRPr="00FA1466">
        <w:rPr>
          <w:rFonts w:ascii="Times New Roman" w:hAnsi="Times New Roman"/>
          <w:sz w:val="28"/>
          <w:szCs w:val="28"/>
          <w:lang w:val="uk-UA"/>
        </w:rPr>
        <w:t>;</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поширюється лібералізація візового режиму виключно на власників біометричних паспортів</w:t>
      </w:r>
      <w:r w:rsidR="00C65D04" w:rsidRPr="00FA1466">
        <w:rPr>
          <w:rFonts w:ascii="Times New Roman" w:hAnsi="Times New Roman"/>
          <w:sz w:val="28"/>
          <w:szCs w:val="28"/>
          <w:lang w:val="uk-UA"/>
        </w:rPr>
        <w:t> </w:t>
      </w:r>
      <w:r w:rsidR="0075705F" w:rsidRPr="00FA1466">
        <w:rPr>
          <w:rFonts w:ascii="Times New Roman" w:hAnsi="Times New Roman"/>
          <w:sz w:val="28"/>
          <w:szCs w:val="28"/>
          <w:lang w:val="uk-UA"/>
        </w:rPr>
        <w:t>[30</w:t>
      </w:r>
      <w:r w:rsidR="0059280D">
        <w:rPr>
          <w:rFonts w:ascii="Times New Roman" w:hAnsi="Times New Roman"/>
          <w:sz w:val="28"/>
          <w:szCs w:val="28"/>
          <w:lang w:val="uk-UA"/>
        </w:rPr>
        <w:t>6</w:t>
      </w:r>
      <w:r w:rsidR="0075705F"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якщо виділити саме безвізовий режим з ЄС, то </w:t>
      </w:r>
      <w:r w:rsidR="004B0A1B" w:rsidRPr="00FA1466">
        <w:rPr>
          <w:rFonts w:ascii="Times New Roman" w:hAnsi="Times New Roman"/>
          <w:sz w:val="28"/>
          <w:szCs w:val="28"/>
          <w:lang w:val="uk-UA"/>
        </w:rPr>
        <w:t xml:space="preserve">він </w:t>
      </w:r>
      <w:r w:rsidR="00661399" w:rsidRPr="00FA1466">
        <w:rPr>
          <w:rFonts w:ascii="Times New Roman" w:hAnsi="Times New Roman"/>
          <w:sz w:val="28"/>
          <w:szCs w:val="28"/>
          <w:lang w:val="uk-UA"/>
        </w:rPr>
        <w:t>являє собою</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програму, в рамках якої українській стороні необхідно виконати основні технічні умови для запровадження безвізового режиму з ЄС</w:t>
      </w:r>
      <w:r w:rsidR="00C65D04" w:rsidRPr="00FA1466">
        <w:rPr>
          <w:rFonts w:ascii="Times New Roman" w:hAnsi="Times New Roman"/>
          <w:sz w:val="28"/>
          <w:szCs w:val="28"/>
          <w:lang w:val="uk-UA"/>
        </w:rPr>
        <w:t> </w:t>
      </w:r>
      <w:r w:rsidR="00A064FF" w:rsidRPr="00FA1466">
        <w:rPr>
          <w:rFonts w:ascii="Times New Roman" w:hAnsi="Times New Roman"/>
          <w:sz w:val="28"/>
          <w:szCs w:val="28"/>
          <w:lang w:val="uk-UA"/>
        </w:rPr>
        <w:t>[27</w:t>
      </w:r>
      <w:r w:rsidR="00D64399">
        <w:rPr>
          <w:rFonts w:ascii="Times New Roman" w:hAnsi="Times New Roman"/>
          <w:sz w:val="28"/>
          <w:szCs w:val="28"/>
          <w:lang w:val="uk-UA"/>
        </w:rPr>
        <w:t>5</w:t>
      </w:r>
      <w:r w:rsidR="00A064FF"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тощо.</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 наведених ознак лібералізації візового режиму випливає, що під обмеженнями, про які йде мова вище, розумі</w:t>
      </w:r>
      <w:r w:rsidR="005F3F37" w:rsidRPr="00FA1466">
        <w:rPr>
          <w:rFonts w:ascii="Times New Roman" w:hAnsi="Times New Roman"/>
          <w:sz w:val="28"/>
          <w:szCs w:val="28"/>
          <w:lang w:val="uk-UA"/>
        </w:rPr>
        <w:t>ю</w:t>
      </w:r>
      <w:r w:rsidRPr="00FA1466">
        <w:rPr>
          <w:rFonts w:ascii="Times New Roman" w:hAnsi="Times New Roman"/>
          <w:sz w:val="28"/>
          <w:szCs w:val="28"/>
          <w:lang w:val="uk-UA"/>
        </w:rPr>
        <w:t>ть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язок отримати візу. Відповідно, лібералізація у візовій сфері передбачає повне або часткове зняття з подорожуючих громадян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язку отримати таку візу. Як наслідок, під лібералізацією візового режиму можемо розуміти процес розширення правових можливостей людини, обумовлених належним їй правом на свободу пересування, </w:t>
      </w:r>
      <w:r w:rsidR="004B0A1B" w:rsidRPr="00FA1466">
        <w:rPr>
          <w:rFonts w:ascii="Times New Roman" w:hAnsi="Times New Roman"/>
          <w:sz w:val="28"/>
          <w:szCs w:val="28"/>
          <w:lang w:val="uk-UA"/>
        </w:rPr>
        <w:t xml:space="preserve">через </w:t>
      </w:r>
      <w:r w:rsidRPr="00FA1466">
        <w:rPr>
          <w:rFonts w:ascii="Times New Roman" w:hAnsi="Times New Roman"/>
          <w:sz w:val="28"/>
          <w:szCs w:val="28"/>
          <w:lang w:val="uk-UA"/>
        </w:rPr>
        <w:t>повн</w:t>
      </w:r>
      <w:r w:rsidR="004B0A1B" w:rsidRPr="00FA1466">
        <w:rPr>
          <w:rFonts w:ascii="Times New Roman" w:hAnsi="Times New Roman"/>
          <w:sz w:val="28"/>
          <w:szCs w:val="28"/>
          <w:lang w:val="uk-UA"/>
        </w:rPr>
        <w:t>е</w:t>
      </w:r>
      <w:r w:rsidRPr="00FA1466">
        <w:rPr>
          <w:rFonts w:ascii="Times New Roman" w:hAnsi="Times New Roman"/>
          <w:sz w:val="28"/>
          <w:szCs w:val="28"/>
          <w:lang w:val="uk-UA"/>
        </w:rPr>
        <w:t xml:space="preserve"> або частков</w:t>
      </w:r>
      <w:r w:rsidR="004B0A1B" w:rsidRPr="00FA1466">
        <w:rPr>
          <w:rFonts w:ascii="Times New Roman" w:hAnsi="Times New Roman"/>
          <w:sz w:val="28"/>
          <w:szCs w:val="28"/>
          <w:lang w:val="uk-UA"/>
        </w:rPr>
        <w:t>е</w:t>
      </w:r>
      <w:r w:rsidRPr="00FA1466">
        <w:rPr>
          <w:rFonts w:ascii="Times New Roman" w:hAnsi="Times New Roman"/>
          <w:sz w:val="28"/>
          <w:szCs w:val="28"/>
          <w:lang w:val="uk-UA"/>
        </w:rPr>
        <w:t xml:space="preserve"> зняття (скорочення) визначеного на нормативному рівні обмеження у вигляді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язкового отримання візи.</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 огляду на запропоновану нами дефініцію та попередньо виокремлені ознаки лібералізації візового режиму можемо припустити, що категорія </w:t>
      </w:r>
      <w:r w:rsidR="004B0A1B" w:rsidRPr="00FA1466">
        <w:rPr>
          <w:rFonts w:ascii="Times New Roman" w:hAnsi="Times New Roman"/>
          <w:sz w:val="28"/>
          <w:szCs w:val="28"/>
          <w:lang w:val="uk-UA"/>
        </w:rPr>
        <w:t>«</w:t>
      </w:r>
      <w:r w:rsidRPr="00FA1466">
        <w:rPr>
          <w:rFonts w:ascii="Times New Roman" w:hAnsi="Times New Roman"/>
          <w:sz w:val="28"/>
          <w:szCs w:val="28"/>
          <w:lang w:val="uk-UA"/>
        </w:rPr>
        <w:t>лібералізація</w:t>
      </w:r>
      <w:r w:rsidR="004B0A1B" w:rsidRPr="00FA1466">
        <w:rPr>
          <w:rFonts w:ascii="Times New Roman" w:hAnsi="Times New Roman"/>
          <w:sz w:val="28"/>
          <w:szCs w:val="28"/>
          <w:lang w:val="uk-UA"/>
        </w:rPr>
        <w:t>»</w:t>
      </w:r>
      <w:r w:rsidRPr="00FA1466">
        <w:rPr>
          <w:rFonts w:ascii="Times New Roman" w:hAnsi="Times New Roman"/>
          <w:sz w:val="28"/>
          <w:szCs w:val="28"/>
          <w:lang w:val="uk-UA"/>
        </w:rPr>
        <w:t xml:space="preserve"> поглинає решту названих вище понять «спрощення візового режиму» та «скасування візового режиму», які, на перший погляд, є відображенням часткового </w:t>
      </w:r>
      <w:r w:rsidR="00847029" w:rsidRPr="00FA1466">
        <w:rPr>
          <w:rFonts w:ascii="Times New Roman" w:hAnsi="Times New Roman"/>
          <w:sz w:val="28"/>
          <w:szCs w:val="28"/>
          <w:lang w:val="uk-UA"/>
        </w:rPr>
        <w:t>й</w:t>
      </w:r>
      <w:r w:rsidR="004B0A1B" w:rsidRPr="00FA1466">
        <w:rPr>
          <w:rFonts w:ascii="Times New Roman" w:hAnsi="Times New Roman"/>
          <w:sz w:val="28"/>
          <w:szCs w:val="28"/>
          <w:lang w:val="uk-UA"/>
        </w:rPr>
        <w:t xml:space="preserve"> </w:t>
      </w:r>
      <w:r w:rsidRPr="00FA1466">
        <w:rPr>
          <w:rFonts w:ascii="Times New Roman" w:hAnsi="Times New Roman"/>
          <w:sz w:val="28"/>
          <w:szCs w:val="28"/>
          <w:lang w:val="uk-UA"/>
        </w:rPr>
        <w:t>повного зняття обмежень відповідно</w:t>
      </w:r>
      <w:r w:rsidR="00C65D04"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7</w:t>
      </w:r>
      <w:r w:rsidR="003B03CB" w:rsidRPr="00FA1466">
        <w:rPr>
          <w:rFonts w:ascii="Times New Roman" w:hAnsi="Times New Roman"/>
          <w:sz w:val="28"/>
          <w:szCs w:val="28"/>
          <w:lang w:val="uk-UA"/>
        </w:rPr>
        <w:t xml:space="preserve">, </w:t>
      </w:r>
      <w:r w:rsidR="00C65D04" w:rsidRPr="00FA1466">
        <w:rPr>
          <w:rFonts w:ascii="Times New Roman" w:hAnsi="Times New Roman"/>
          <w:sz w:val="28"/>
          <w:szCs w:val="28"/>
          <w:lang w:val="uk-UA"/>
        </w:rPr>
        <w:t>с. </w:t>
      </w:r>
      <w:r w:rsidR="003B03CB" w:rsidRPr="00FA1466">
        <w:rPr>
          <w:rFonts w:ascii="Times New Roman" w:hAnsi="Times New Roman"/>
          <w:sz w:val="28"/>
          <w:szCs w:val="28"/>
          <w:lang w:val="uk-UA"/>
        </w:rPr>
        <w:t>201]</w:t>
      </w:r>
      <w:r w:rsidRPr="00FA1466">
        <w:rPr>
          <w:rFonts w:ascii="Times New Roman" w:hAnsi="Times New Roman"/>
          <w:sz w:val="28"/>
          <w:szCs w:val="28"/>
          <w:lang w:val="uk-UA"/>
        </w:rPr>
        <w:t xml:space="preserve">. </w:t>
      </w:r>
      <w:r w:rsidR="004B0A1B" w:rsidRPr="00FA1466">
        <w:rPr>
          <w:rFonts w:ascii="Times New Roman" w:hAnsi="Times New Roman"/>
          <w:sz w:val="28"/>
          <w:szCs w:val="28"/>
          <w:lang w:val="uk-UA"/>
        </w:rPr>
        <w:t xml:space="preserve">Проте </w:t>
      </w:r>
      <w:r w:rsidRPr="00FA1466">
        <w:rPr>
          <w:rFonts w:ascii="Times New Roman" w:hAnsi="Times New Roman"/>
          <w:sz w:val="28"/>
          <w:szCs w:val="28"/>
          <w:lang w:val="uk-UA"/>
        </w:rPr>
        <w:t xml:space="preserve">для формулювання остаточних висновків цього явно недостатньо, тому доцільно здійснити термінологічне дослідження для ознайомлення і з цими категоріями. </w:t>
      </w:r>
      <w:r w:rsidR="004B0A1B" w:rsidRPr="00FA1466">
        <w:rPr>
          <w:rFonts w:ascii="Times New Roman" w:hAnsi="Times New Roman"/>
          <w:sz w:val="28"/>
          <w:szCs w:val="28"/>
          <w:lang w:val="uk-UA"/>
        </w:rPr>
        <w:t xml:space="preserve">У даному </w:t>
      </w:r>
      <w:r w:rsidRPr="00FA1466">
        <w:rPr>
          <w:rFonts w:ascii="Times New Roman" w:hAnsi="Times New Roman"/>
          <w:sz w:val="28"/>
          <w:szCs w:val="28"/>
          <w:lang w:val="uk-UA"/>
        </w:rPr>
        <w:t>аспекті маємо наголосити на тому, що більшість наукових та інформаційних джерел практично не містять чітких дефініцій, які визначали</w:t>
      </w:r>
      <w:r w:rsidR="004B0A1B" w:rsidRPr="00FA1466">
        <w:rPr>
          <w:rFonts w:ascii="Times New Roman" w:hAnsi="Times New Roman"/>
          <w:sz w:val="28"/>
          <w:szCs w:val="28"/>
          <w:lang w:val="uk-UA"/>
        </w:rPr>
        <w:t xml:space="preserve"> б</w:t>
      </w:r>
      <w:r w:rsidRPr="00FA1466">
        <w:rPr>
          <w:rFonts w:ascii="Times New Roman" w:hAnsi="Times New Roman"/>
          <w:sz w:val="28"/>
          <w:szCs w:val="28"/>
          <w:lang w:val="uk-UA"/>
        </w:rPr>
        <w:t xml:space="preserve"> поняття скасування та спрощення візового режиму, як і їх категоріальних ознак. В окремих наукових статтях </w:t>
      </w:r>
      <w:r w:rsidR="00847029" w:rsidRPr="00FA1466">
        <w:rPr>
          <w:rFonts w:ascii="Times New Roman" w:hAnsi="Times New Roman"/>
          <w:sz w:val="28"/>
          <w:szCs w:val="28"/>
          <w:lang w:val="uk-UA"/>
        </w:rPr>
        <w:t xml:space="preserve">трапляються </w:t>
      </w:r>
      <w:r w:rsidRPr="00FA1466">
        <w:rPr>
          <w:rFonts w:ascii="Times New Roman" w:hAnsi="Times New Roman"/>
          <w:sz w:val="28"/>
          <w:szCs w:val="28"/>
          <w:lang w:val="uk-UA"/>
        </w:rPr>
        <w:t xml:space="preserve">згадки про їх окремі ознаки. Так, на думку О. Юринець </w:t>
      </w:r>
      <w:r w:rsidR="00847029" w:rsidRPr="00FA1466">
        <w:rPr>
          <w:rFonts w:ascii="Times New Roman" w:hAnsi="Times New Roman"/>
          <w:sz w:val="28"/>
          <w:szCs w:val="28"/>
          <w:lang w:val="uk-UA"/>
        </w:rPr>
        <w:t xml:space="preserve">і </w:t>
      </w:r>
      <w:r w:rsidRPr="00FA1466">
        <w:rPr>
          <w:rFonts w:ascii="Times New Roman" w:hAnsi="Times New Roman"/>
          <w:sz w:val="28"/>
          <w:szCs w:val="28"/>
          <w:lang w:val="uk-UA"/>
        </w:rPr>
        <w:t>М. Куньч, запровадження безвізового руху для українців і має однозначні наміри скасувати візи</w:t>
      </w:r>
      <w:r w:rsidR="00C65D04" w:rsidRPr="00FA1466">
        <w:rPr>
          <w:rFonts w:ascii="Times New Roman" w:hAnsi="Times New Roman"/>
          <w:sz w:val="28"/>
          <w:szCs w:val="28"/>
          <w:lang w:val="uk-UA"/>
        </w:rPr>
        <w:t> </w:t>
      </w:r>
      <w:r w:rsidR="00A064FF" w:rsidRPr="00FA1466">
        <w:rPr>
          <w:rFonts w:ascii="Times New Roman" w:hAnsi="Times New Roman"/>
          <w:sz w:val="28"/>
          <w:szCs w:val="28"/>
          <w:lang w:val="uk-UA"/>
        </w:rPr>
        <w:t>[27</w:t>
      </w:r>
      <w:r w:rsidR="009B3832">
        <w:rPr>
          <w:rFonts w:ascii="Times New Roman" w:hAnsi="Times New Roman"/>
          <w:sz w:val="28"/>
          <w:szCs w:val="28"/>
          <w:lang w:val="uk-UA"/>
        </w:rPr>
        <w:t>5</w:t>
      </w:r>
      <w:r w:rsidR="00A064FF" w:rsidRPr="00FA1466">
        <w:rPr>
          <w:rFonts w:ascii="Times New Roman" w:hAnsi="Times New Roman"/>
          <w:sz w:val="28"/>
          <w:szCs w:val="28"/>
          <w:lang w:val="uk-UA"/>
        </w:rPr>
        <w:t>]</w:t>
      </w:r>
      <w:r w:rsidRPr="00FA1466">
        <w:rPr>
          <w:rFonts w:ascii="Times New Roman" w:hAnsi="Times New Roman"/>
          <w:sz w:val="28"/>
          <w:szCs w:val="28"/>
          <w:lang w:val="uk-UA"/>
        </w:rPr>
        <w:t xml:space="preserve">. Під категорією «спрощення візового режиму» </w:t>
      </w:r>
      <w:r w:rsidRPr="00FA1466">
        <w:rPr>
          <w:rFonts w:ascii="Times New Roman" w:hAnsi="Times New Roman"/>
          <w:sz w:val="28"/>
          <w:szCs w:val="28"/>
          <w:lang w:val="uk-UA"/>
        </w:rPr>
        <w:lastRenderedPageBreak/>
        <w:t>пропонується розуміти особливий, відмінний від загальновизначеного країною візового режиму, порядок оформлення віз через мережу своїх консульських офісів для певних категорій громадян інших країн та встановлений в односторонньому порядку або за домовленостями з іншими державами</w:t>
      </w:r>
      <w:r w:rsidR="00C65D04" w:rsidRPr="00FA1466">
        <w:rPr>
          <w:rFonts w:ascii="Times New Roman" w:hAnsi="Times New Roman"/>
          <w:sz w:val="28"/>
          <w:szCs w:val="28"/>
          <w:lang w:val="uk-UA"/>
        </w:rPr>
        <w:t> </w:t>
      </w:r>
      <w:r w:rsidR="00825213" w:rsidRPr="00FA1466">
        <w:rPr>
          <w:rFonts w:ascii="Times New Roman" w:hAnsi="Times New Roman"/>
          <w:sz w:val="28"/>
          <w:szCs w:val="28"/>
          <w:lang w:val="uk-UA"/>
        </w:rPr>
        <w:t>[</w:t>
      </w:r>
      <w:r w:rsidR="00153B0A">
        <w:rPr>
          <w:rFonts w:ascii="Times New Roman" w:hAnsi="Times New Roman"/>
          <w:sz w:val="28"/>
          <w:szCs w:val="28"/>
          <w:lang w:val="uk-UA"/>
        </w:rPr>
        <w:t>100</w:t>
      </w:r>
      <w:r w:rsidR="00870B93" w:rsidRPr="00FA1466">
        <w:rPr>
          <w:rFonts w:ascii="Times New Roman" w:hAnsi="Times New Roman"/>
          <w:sz w:val="28"/>
          <w:szCs w:val="28"/>
          <w:lang w:val="uk-UA"/>
        </w:rPr>
        <w:t xml:space="preserve">, </w:t>
      </w:r>
      <w:r w:rsidR="00C65D04" w:rsidRPr="00FA1466">
        <w:rPr>
          <w:rFonts w:ascii="Times New Roman" w:hAnsi="Times New Roman"/>
          <w:sz w:val="28"/>
          <w:szCs w:val="28"/>
          <w:lang w:val="uk-UA"/>
        </w:rPr>
        <w:t>с. </w:t>
      </w:r>
      <w:r w:rsidR="00870B93" w:rsidRPr="00FA1466">
        <w:rPr>
          <w:rFonts w:ascii="Times New Roman" w:hAnsi="Times New Roman"/>
          <w:sz w:val="28"/>
          <w:szCs w:val="28"/>
          <w:lang w:val="uk-UA"/>
        </w:rPr>
        <w:t>14</w:t>
      </w:r>
      <w:r w:rsidR="00663370">
        <w:rPr>
          <w:rFonts w:ascii="Times New Roman" w:hAnsi="Times New Roman"/>
          <w:sz w:val="28"/>
          <w:szCs w:val="28"/>
          <w:lang w:val="uk-UA"/>
        </w:rPr>
        <w:t>7</w:t>
      </w:r>
      <w:r w:rsidR="00870B93" w:rsidRPr="00FA1466">
        <w:rPr>
          <w:rFonts w:ascii="Times New Roman" w:hAnsi="Times New Roman"/>
          <w:sz w:val="28"/>
          <w:szCs w:val="28"/>
          <w:lang w:val="uk-UA"/>
        </w:rPr>
        <w:t>]</w:t>
      </w:r>
      <w:r w:rsidRPr="00FA1466">
        <w:rPr>
          <w:rFonts w:ascii="Times New Roman" w:hAnsi="Times New Roman"/>
          <w:sz w:val="28"/>
          <w:szCs w:val="28"/>
          <w:lang w:val="uk-UA"/>
        </w:rPr>
        <w:t xml:space="preserve">. Однак така дефініція не </w:t>
      </w:r>
      <w:r w:rsidR="00847029" w:rsidRPr="00FA1466">
        <w:rPr>
          <w:rFonts w:ascii="Times New Roman" w:hAnsi="Times New Roman"/>
          <w:sz w:val="28"/>
          <w:szCs w:val="28"/>
          <w:lang w:val="uk-UA"/>
        </w:rPr>
        <w:t xml:space="preserve">видається </w:t>
      </w:r>
      <w:r w:rsidRPr="00FA1466">
        <w:rPr>
          <w:rFonts w:ascii="Times New Roman" w:hAnsi="Times New Roman"/>
          <w:sz w:val="28"/>
          <w:szCs w:val="28"/>
          <w:lang w:val="uk-UA"/>
        </w:rPr>
        <w:t xml:space="preserve">нам вдалою, оскільки не враховує особливостей, які характерні </w:t>
      </w:r>
      <w:r w:rsidR="004B0A1B" w:rsidRPr="00FA1466">
        <w:rPr>
          <w:rFonts w:ascii="Times New Roman" w:hAnsi="Times New Roman"/>
          <w:sz w:val="28"/>
          <w:szCs w:val="28"/>
          <w:lang w:val="uk-UA"/>
        </w:rPr>
        <w:t xml:space="preserve">для </w:t>
      </w:r>
      <w:r w:rsidRPr="00FA1466">
        <w:rPr>
          <w:rFonts w:ascii="Times New Roman" w:hAnsi="Times New Roman"/>
          <w:sz w:val="28"/>
          <w:szCs w:val="28"/>
          <w:lang w:val="uk-UA"/>
        </w:rPr>
        <w:t>спрощенн</w:t>
      </w:r>
      <w:r w:rsidR="004B0A1B" w:rsidRPr="00FA1466">
        <w:rPr>
          <w:rFonts w:ascii="Times New Roman" w:hAnsi="Times New Roman"/>
          <w:sz w:val="28"/>
          <w:szCs w:val="28"/>
          <w:lang w:val="uk-UA"/>
        </w:rPr>
        <w:t>я</w:t>
      </w:r>
      <w:r w:rsidRPr="00FA1466">
        <w:rPr>
          <w:rFonts w:ascii="Times New Roman" w:hAnsi="Times New Roman"/>
          <w:sz w:val="28"/>
          <w:szCs w:val="28"/>
          <w:lang w:val="uk-UA"/>
        </w:rPr>
        <w:t xml:space="preserve"> візового режиму, та переважно оперує узагальненими формулюваннями.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У 2005</w:t>
      </w:r>
      <w:r w:rsidR="00923AB6" w:rsidRPr="00FA1466">
        <w:rPr>
          <w:rFonts w:ascii="Times New Roman" w:hAnsi="Times New Roman"/>
          <w:sz w:val="28"/>
          <w:szCs w:val="28"/>
          <w:lang w:val="uk-UA"/>
        </w:rPr>
        <w:t> </w:t>
      </w:r>
      <w:r w:rsidRPr="00FA1466">
        <w:rPr>
          <w:rFonts w:ascii="Times New Roman" w:hAnsi="Times New Roman"/>
          <w:sz w:val="28"/>
          <w:szCs w:val="28"/>
          <w:lang w:val="uk-UA"/>
        </w:rPr>
        <w:t>р</w:t>
      </w:r>
      <w:r w:rsidR="00C65D04" w:rsidRPr="00FA1466">
        <w:rPr>
          <w:rFonts w:ascii="Times New Roman" w:hAnsi="Times New Roman"/>
          <w:sz w:val="28"/>
          <w:szCs w:val="28"/>
          <w:lang w:val="uk-UA"/>
        </w:rPr>
        <w:t>оці</w:t>
      </w:r>
      <w:r w:rsidRPr="00FA1466">
        <w:rPr>
          <w:rFonts w:ascii="Times New Roman" w:hAnsi="Times New Roman"/>
          <w:sz w:val="28"/>
          <w:szCs w:val="28"/>
          <w:lang w:val="uk-UA"/>
        </w:rPr>
        <w:t xml:space="preserve"> Україна в односторонньому порядку встановила безвізовий режим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для громадян ЄС та Швейцарії. </w:t>
      </w:r>
      <w:r w:rsidR="005A4669">
        <w:rPr>
          <w:rFonts w:ascii="Times New Roman" w:hAnsi="Times New Roman"/>
          <w:sz w:val="28"/>
          <w:szCs w:val="28"/>
          <w:lang w:val="uk-UA"/>
        </w:rPr>
        <w:t>Згодом в</w:t>
      </w:r>
      <w:r w:rsidRPr="00FA1466">
        <w:rPr>
          <w:rFonts w:ascii="Times New Roman" w:hAnsi="Times New Roman"/>
          <w:sz w:val="28"/>
          <w:szCs w:val="28"/>
          <w:lang w:val="uk-UA"/>
        </w:rPr>
        <w:t xml:space="preserve">ідповідна угода передбачала скорочений </w:t>
      </w:r>
      <w:r w:rsidR="00847029" w:rsidRPr="00FA1466">
        <w:rPr>
          <w:rFonts w:ascii="Times New Roman" w:hAnsi="Times New Roman"/>
          <w:sz w:val="28"/>
          <w:szCs w:val="28"/>
          <w:lang w:val="uk-UA"/>
        </w:rPr>
        <w:t xml:space="preserve">і </w:t>
      </w:r>
      <w:r w:rsidRPr="00FA1466">
        <w:rPr>
          <w:rFonts w:ascii="Times New Roman" w:hAnsi="Times New Roman"/>
          <w:sz w:val="28"/>
          <w:szCs w:val="28"/>
          <w:lang w:val="uk-UA"/>
        </w:rPr>
        <w:t>вичерпний список необхідних для отримання шенгенської візи документів, фіксовану вартість консульських послуг (35</w:t>
      </w:r>
      <w:r w:rsidR="00923AB6" w:rsidRPr="00FA1466">
        <w:rPr>
          <w:rFonts w:ascii="Times New Roman" w:hAnsi="Times New Roman"/>
          <w:sz w:val="28"/>
          <w:szCs w:val="28"/>
          <w:lang w:val="uk-UA"/>
        </w:rPr>
        <w:t> </w:t>
      </w:r>
      <w:r w:rsidRPr="00FA1466">
        <w:rPr>
          <w:rFonts w:ascii="Times New Roman" w:hAnsi="Times New Roman"/>
          <w:sz w:val="28"/>
          <w:szCs w:val="28"/>
          <w:lang w:val="uk-UA"/>
        </w:rPr>
        <w:t>євро) та максимальні строки оформлення візи (не більше 10</w:t>
      </w:r>
      <w:r w:rsidR="00923AB6" w:rsidRPr="00FA1466">
        <w:rPr>
          <w:rFonts w:ascii="Times New Roman" w:hAnsi="Times New Roman"/>
          <w:sz w:val="28"/>
          <w:szCs w:val="28"/>
          <w:lang w:val="uk-UA"/>
        </w:rPr>
        <w:t> </w:t>
      </w:r>
      <w:r w:rsidRPr="00FA1466">
        <w:rPr>
          <w:rFonts w:ascii="Times New Roman" w:hAnsi="Times New Roman"/>
          <w:sz w:val="28"/>
          <w:szCs w:val="28"/>
          <w:lang w:val="uk-UA"/>
        </w:rPr>
        <w:t>діб), звільнення від оплати пенсіонерів, студентів та ін. (усього 14</w:t>
      </w:r>
      <w:r w:rsidR="00923AB6" w:rsidRPr="00FA1466">
        <w:rPr>
          <w:rFonts w:ascii="Times New Roman" w:hAnsi="Times New Roman"/>
          <w:sz w:val="28"/>
          <w:szCs w:val="28"/>
          <w:lang w:val="uk-UA"/>
        </w:rPr>
        <w:t> </w:t>
      </w:r>
      <w:r w:rsidRPr="00FA1466">
        <w:rPr>
          <w:rFonts w:ascii="Times New Roman" w:hAnsi="Times New Roman"/>
          <w:sz w:val="28"/>
          <w:szCs w:val="28"/>
          <w:lang w:val="uk-UA"/>
        </w:rPr>
        <w:t>категорій громадян), спрощення критеріїв видачі багаторазових віз</w:t>
      </w:r>
      <w:r w:rsidR="00C65D04" w:rsidRPr="00FA1466">
        <w:rPr>
          <w:rFonts w:ascii="Times New Roman" w:hAnsi="Times New Roman"/>
          <w:sz w:val="28"/>
          <w:szCs w:val="28"/>
          <w:lang w:val="uk-UA"/>
        </w:rPr>
        <w:t> </w:t>
      </w:r>
      <w:r w:rsidR="003A0BF1" w:rsidRPr="00FA1466">
        <w:rPr>
          <w:rFonts w:ascii="Times New Roman" w:hAnsi="Times New Roman"/>
          <w:sz w:val="28"/>
          <w:szCs w:val="28"/>
          <w:lang w:val="uk-UA"/>
        </w:rPr>
        <w:t>[</w:t>
      </w:r>
      <w:r w:rsidR="00E509E4">
        <w:rPr>
          <w:rFonts w:ascii="Times New Roman" w:hAnsi="Times New Roman"/>
          <w:sz w:val="28"/>
          <w:szCs w:val="28"/>
          <w:lang w:val="uk-UA"/>
        </w:rPr>
        <w:t>80</w:t>
      </w:r>
      <w:r w:rsidR="00134994">
        <w:rPr>
          <w:rFonts w:ascii="Times New Roman" w:hAnsi="Times New Roman"/>
          <w:sz w:val="28"/>
          <w:szCs w:val="28"/>
          <w:lang w:val="uk-UA"/>
        </w:rPr>
        <w:t>, с. 17</w:t>
      </w:r>
      <w:r w:rsidR="003A0BF1"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4B0A1B"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цьому аспекті О. Олексів звертає увагу на те, що основною правовою формою співробітництва між ЄС і третіми країнами є угоди про спрощення візового режиму. Вони передбачають спрощення видачі короткострокових віз для певних категорій громадян третіх країн, таких як </w:t>
      </w:r>
      <w:r w:rsidR="00E22924" w:rsidRPr="00FA1466">
        <w:rPr>
          <w:rFonts w:ascii="Times New Roman" w:hAnsi="Times New Roman"/>
          <w:sz w:val="28"/>
          <w:szCs w:val="28"/>
          <w:lang w:val="uk-UA"/>
        </w:rPr>
        <w:t>у</w:t>
      </w:r>
      <w:r w:rsidRPr="00FA1466">
        <w:rPr>
          <w:rFonts w:ascii="Times New Roman" w:hAnsi="Times New Roman"/>
          <w:sz w:val="28"/>
          <w:szCs w:val="28"/>
          <w:lang w:val="uk-UA"/>
        </w:rPr>
        <w:t>чені, журналісти, близькі родичі, які мають бажання відвідати свої сім</w:t>
      </w:r>
      <w:r w:rsidR="004A0B23" w:rsidRPr="00FA1466">
        <w:rPr>
          <w:rFonts w:ascii="Times New Roman" w:hAnsi="Times New Roman"/>
          <w:sz w:val="28"/>
          <w:szCs w:val="28"/>
          <w:lang w:val="uk-UA"/>
        </w:rPr>
        <w:t>’</w:t>
      </w:r>
      <w:r w:rsidRPr="00FA1466">
        <w:rPr>
          <w:rFonts w:ascii="Times New Roman" w:hAnsi="Times New Roman"/>
          <w:sz w:val="28"/>
          <w:szCs w:val="28"/>
          <w:lang w:val="uk-UA"/>
        </w:rPr>
        <w:t>ї, водії, які виконують міжнародні вантажні та пасажирські перевезення</w:t>
      </w:r>
      <w:r w:rsidR="004B0A1B" w:rsidRPr="00FA1466">
        <w:rPr>
          <w:rFonts w:ascii="Times New Roman" w:hAnsi="Times New Roman"/>
          <w:sz w:val="28"/>
          <w:szCs w:val="28"/>
          <w:lang w:val="uk-UA"/>
        </w:rPr>
        <w:t>,</w:t>
      </w:r>
      <w:r w:rsidRPr="00FA1466">
        <w:rPr>
          <w:rFonts w:ascii="Times New Roman" w:hAnsi="Times New Roman"/>
          <w:sz w:val="28"/>
          <w:szCs w:val="28"/>
          <w:lang w:val="uk-UA"/>
        </w:rPr>
        <w:t xml:space="preserve"> тощо; створення можливості видачі багаторазових віз для цих категорій пасажирів, зменшення вартості візи та скорочення терміну розгляду заяв на отримання візи. Крім того, угоди про спрощення візового режиму містять положення про встановлення безвізового режиму як довгострокову перспективу. Переваги угод є спірними значною мірою для третіх країн. Хоча угоди про спрощення візового режиму передбачають зниження візових зборів та спрощення процедури пода</w:t>
      </w:r>
      <w:r w:rsidR="004B0A1B" w:rsidRPr="00FA1466">
        <w:rPr>
          <w:rFonts w:ascii="Times New Roman" w:hAnsi="Times New Roman"/>
          <w:sz w:val="28"/>
          <w:szCs w:val="28"/>
          <w:lang w:val="uk-UA"/>
        </w:rPr>
        <w:t>ння</w:t>
      </w:r>
      <w:r w:rsidRPr="00FA1466">
        <w:rPr>
          <w:rFonts w:ascii="Times New Roman" w:hAnsi="Times New Roman"/>
          <w:sz w:val="28"/>
          <w:szCs w:val="28"/>
          <w:lang w:val="uk-UA"/>
        </w:rPr>
        <w:t xml:space="preserve"> заяв, вони не впливають на видачу довгострокових багаторазових віз</w:t>
      </w:r>
      <w:r w:rsidR="00C65D04" w:rsidRPr="00FA1466">
        <w:rPr>
          <w:rFonts w:ascii="Times New Roman" w:hAnsi="Times New Roman"/>
          <w:sz w:val="28"/>
          <w:szCs w:val="28"/>
          <w:lang w:val="uk-UA"/>
        </w:rPr>
        <w:t> </w:t>
      </w:r>
      <w:r w:rsidR="00CC67C3" w:rsidRPr="00FA1466">
        <w:rPr>
          <w:rFonts w:ascii="Times New Roman" w:hAnsi="Times New Roman"/>
          <w:sz w:val="28"/>
          <w:szCs w:val="28"/>
          <w:lang w:val="uk-UA"/>
        </w:rPr>
        <w:t>[11</w:t>
      </w:r>
      <w:r w:rsidR="00153B0A">
        <w:rPr>
          <w:rFonts w:ascii="Times New Roman" w:hAnsi="Times New Roman"/>
          <w:sz w:val="28"/>
          <w:szCs w:val="28"/>
          <w:lang w:val="uk-UA"/>
        </w:rPr>
        <w:t>1</w:t>
      </w:r>
      <w:r w:rsidR="00CC67C3" w:rsidRPr="00FA1466">
        <w:rPr>
          <w:rFonts w:ascii="Times New Roman" w:hAnsi="Times New Roman"/>
          <w:sz w:val="28"/>
          <w:szCs w:val="28"/>
          <w:lang w:val="uk-UA"/>
        </w:rPr>
        <w:t xml:space="preserve">, </w:t>
      </w:r>
      <w:r w:rsidR="00C65D04" w:rsidRPr="00FA1466">
        <w:rPr>
          <w:rFonts w:ascii="Times New Roman" w:hAnsi="Times New Roman"/>
          <w:sz w:val="28"/>
          <w:szCs w:val="28"/>
          <w:lang w:val="uk-UA"/>
        </w:rPr>
        <w:t>с. </w:t>
      </w:r>
      <w:r w:rsidR="00CC67C3" w:rsidRPr="00FA1466">
        <w:rPr>
          <w:rStyle w:val="A50"/>
          <w:rFonts w:ascii="Times New Roman" w:hAnsi="Times New Roman"/>
          <w:color w:val="auto"/>
          <w:sz w:val="28"/>
          <w:szCs w:val="28"/>
          <w:lang w:val="uk-UA"/>
        </w:rPr>
        <w:t>8</w:t>
      </w:r>
      <w:r w:rsidR="00134994">
        <w:rPr>
          <w:rStyle w:val="A50"/>
          <w:rFonts w:ascii="Times New Roman" w:hAnsi="Times New Roman"/>
          <w:color w:val="auto"/>
          <w:sz w:val="28"/>
          <w:szCs w:val="28"/>
          <w:lang w:val="uk-UA"/>
        </w:rPr>
        <w:t>5</w:t>
      </w:r>
      <w:r w:rsidR="00CC67C3" w:rsidRPr="00FA1466">
        <w:rPr>
          <w:rStyle w:val="A50"/>
          <w:rFonts w:ascii="Times New Roman" w:hAnsi="Times New Roman"/>
          <w:color w:val="auto"/>
          <w:sz w:val="28"/>
          <w:szCs w:val="28"/>
          <w:lang w:val="uk-UA"/>
        </w:rPr>
        <w:t>]</w:t>
      </w:r>
      <w:r w:rsidRPr="00FA1466">
        <w:rPr>
          <w:rFonts w:ascii="Times New Roman" w:hAnsi="Times New Roman"/>
          <w:sz w:val="28"/>
          <w:szCs w:val="28"/>
          <w:lang w:val="uk-UA"/>
        </w:rPr>
        <w:t>.</w:t>
      </w:r>
    </w:p>
    <w:p w:rsidR="00661399" w:rsidRPr="00FA1466" w:rsidRDefault="004B0A1B" w:rsidP="00A51B82">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ідзначи</w:t>
      </w:r>
      <w:r w:rsidRPr="00FA1466">
        <w:rPr>
          <w:rFonts w:ascii="Times New Roman" w:hAnsi="Times New Roman"/>
          <w:sz w:val="28"/>
          <w:szCs w:val="28"/>
          <w:lang w:val="uk-UA"/>
        </w:rPr>
        <w:t>мо</w:t>
      </w:r>
      <w:r w:rsidR="00661399" w:rsidRPr="00FA1466">
        <w:rPr>
          <w:rFonts w:ascii="Times New Roman" w:hAnsi="Times New Roman"/>
          <w:sz w:val="28"/>
          <w:szCs w:val="28"/>
          <w:lang w:val="uk-UA"/>
        </w:rPr>
        <w:t xml:space="preserve">, що у змісті </w:t>
      </w:r>
      <w:r w:rsidR="00661399" w:rsidRPr="00FA1466">
        <w:rPr>
          <w:rFonts w:ascii="Times New Roman" w:hAnsi="Times New Roman"/>
          <w:bCs/>
          <w:sz w:val="28"/>
          <w:szCs w:val="28"/>
          <w:lang w:val="uk-UA"/>
        </w:rPr>
        <w:t>Угоди між Україною та Європейським Співтовариством про спрощення оформлення віз від 18</w:t>
      </w:r>
      <w:r w:rsidR="00923AB6" w:rsidRPr="00FA1466">
        <w:rPr>
          <w:rFonts w:ascii="Times New Roman" w:hAnsi="Times New Roman"/>
          <w:bCs/>
          <w:sz w:val="28"/>
          <w:szCs w:val="28"/>
          <w:lang w:val="uk-UA"/>
        </w:rPr>
        <w:t> </w:t>
      </w:r>
      <w:r w:rsidR="000130DB" w:rsidRPr="00FA1466">
        <w:rPr>
          <w:rFonts w:ascii="Times New Roman" w:hAnsi="Times New Roman"/>
          <w:bCs/>
          <w:sz w:val="28"/>
          <w:szCs w:val="28"/>
          <w:lang w:val="uk-UA"/>
        </w:rPr>
        <w:t xml:space="preserve">червня </w:t>
      </w:r>
      <w:r w:rsidR="00661399" w:rsidRPr="00FA1466">
        <w:rPr>
          <w:rFonts w:ascii="Times New Roman" w:hAnsi="Times New Roman"/>
          <w:bCs/>
          <w:sz w:val="28"/>
          <w:szCs w:val="28"/>
          <w:lang w:val="uk-UA"/>
        </w:rPr>
        <w:t>2007</w:t>
      </w:r>
      <w:r w:rsidR="00923AB6" w:rsidRPr="00FA1466">
        <w:rPr>
          <w:rFonts w:ascii="Times New Roman" w:hAnsi="Times New Roman"/>
          <w:bCs/>
          <w:sz w:val="28"/>
          <w:szCs w:val="28"/>
          <w:lang w:val="uk-UA"/>
        </w:rPr>
        <w:t> </w:t>
      </w:r>
      <w:r w:rsidR="00661399" w:rsidRPr="00FA1466">
        <w:rPr>
          <w:rFonts w:ascii="Times New Roman" w:hAnsi="Times New Roman"/>
          <w:bCs/>
          <w:sz w:val="28"/>
          <w:szCs w:val="28"/>
          <w:lang w:val="uk-UA"/>
        </w:rPr>
        <w:t xml:space="preserve">р. </w:t>
      </w:r>
      <w:r w:rsidR="00546533" w:rsidRPr="00FA1466">
        <w:rPr>
          <w:rFonts w:ascii="Times New Roman" w:hAnsi="Times New Roman"/>
          <w:sz w:val="28"/>
          <w:szCs w:val="28"/>
          <w:lang w:val="uk-UA"/>
        </w:rPr>
        <w:t xml:space="preserve">зі </w:t>
      </w:r>
      <w:r w:rsidR="00546533" w:rsidRPr="00FA1466">
        <w:rPr>
          <w:rFonts w:ascii="Times New Roman" w:hAnsi="Times New Roman"/>
          <w:sz w:val="28"/>
          <w:szCs w:val="28"/>
          <w:lang w:val="uk-UA"/>
        </w:rPr>
        <w:lastRenderedPageBreak/>
        <w:t>змінами від 23 липня 2012 </w:t>
      </w:r>
      <w:r w:rsidR="00546533">
        <w:rPr>
          <w:sz w:val="28"/>
          <w:szCs w:val="28"/>
          <w:lang w:val="uk-UA"/>
        </w:rPr>
        <w:t>р</w:t>
      </w:r>
      <w:r w:rsidR="00546533" w:rsidRPr="00FA1466">
        <w:rPr>
          <w:sz w:val="28"/>
          <w:szCs w:val="28"/>
          <w:lang w:val="uk-UA"/>
        </w:rPr>
        <w:t>.</w:t>
      </w:r>
      <w:r w:rsidR="00546533">
        <w:rPr>
          <w:sz w:val="28"/>
          <w:szCs w:val="28"/>
          <w:lang w:val="uk-UA"/>
        </w:rPr>
        <w:t xml:space="preserve"> </w:t>
      </w:r>
      <w:r w:rsidRPr="00FA1466">
        <w:rPr>
          <w:rFonts w:ascii="Times New Roman" w:hAnsi="Times New Roman"/>
          <w:bCs/>
          <w:sz w:val="28"/>
          <w:szCs w:val="28"/>
          <w:lang w:val="uk-UA"/>
        </w:rPr>
        <w:t xml:space="preserve">немає </w:t>
      </w:r>
      <w:r w:rsidR="00661399" w:rsidRPr="00FA1466">
        <w:rPr>
          <w:rFonts w:ascii="Times New Roman" w:hAnsi="Times New Roman"/>
          <w:bCs/>
          <w:sz w:val="28"/>
          <w:szCs w:val="28"/>
          <w:lang w:val="uk-UA"/>
        </w:rPr>
        <w:t xml:space="preserve">визначення термінів «спрощення візового режиму» та «скасування візового режиму». Натомість лише зазначається, що </w:t>
      </w:r>
      <w:r w:rsidR="00661399" w:rsidRPr="00FA1466">
        <w:rPr>
          <w:rFonts w:ascii="Times New Roman" w:hAnsi="Times New Roman"/>
          <w:sz w:val="28"/>
          <w:szCs w:val="28"/>
          <w:lang w:val="uk-UA"/>
        </w:rPr>
        <w:t xml:space="preserve">з метою </w:t>
      </w:r>
      <w:r w:rsidR="00E22924" w:rsidRPr="00FA1466">
        <w:rPr>
          <w:rFonts w:ascii="Times New Roman" w:hAnsi="Times New Roman"/>
          <w:sz w:val="28"/>
          <w:szCs w:val="28"/>
          <w:lang w:val="uk-UA"/>
        </w:rPr>
        <w:t>по</w:t>
      </w:r>
      <w:r w:rsidR="00661399" w:rsidRPr="00FA1466">
        <w:rPr>
          <w:rFonts w:ascii="Times New Roman" w:hAnsi="Times New Roman"/>
          <w:sz w:val="28"/>
          <w:szCs w:val="28"/>
          <w:lang w:val="uk-UA"/>
        </w:rPr>
        <w:t>дальшого розвитку дружніх відносин між Європейським Союзом і Україною та прагнучи спростити міжлюдські контакти як важливу умову сталого розвитку економічних, гуманітарних, культурних, наукових та інших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язків </w:t>
      </w:r>
      <w:r w:rsidRPr="00FA1466">
        <w:rPr>
          <w:rFonts w:ascii="Times New Roman" w:hAnsi="Times New Roman"/>
          <w:sz w:val="28"/>
          <w:szCs w:val="28"/>
          <w:lang w:val="uk-UA"/>
        </w:rPr>
        <w:t xml:space="preserve">через </w:t>
      </w:r>
      <w:r w:rsidR="00661399" w:rsidRPr="00FA1466">
        <w:rPr>
          <w:rFonts w:ascii="Times New Roman" w:hAnsi="Times New Roman"/>
          <w:sz w:val="28"/>
          <w:szCs w:val="28"/>
          <w:lang w:val="uk-UA"/>
        </w:rPr>
        <w:t>спрощення оформлення віз громадянам України, прагнучи врегулювати режим взаємних поїздок громадян України та держав</w:t>
      </w:r>
      <w:r w:rsidR="00C65D04" w:rsidRPr="00FA1466">
        <w:rPr>
          <w:rFonts w:ascii="Times New Roman" w:hAnsi="Times New Roman"/>
          <w:sz w:val="28"/>
          <w:szCs w:val="28"/>
          <w:lang w:val="uk-UA"/>
        </w:rPr>
        <w:t> </w:t>
      </w:r>
      <w:r w:rsidRPr="00FA1466">
        <w:rPr>
          <w:rFonts w:ascii="Times New Roman" w:hAnsi="Times New Roman"/>
          <w:sz w:val="28"/>
          <w:szCs w:val="28"/>
          <w:lang w:val="uk-UA"/>
        </w:rPr>
        <w:t>–</w:t>
      </w:r>
      <w:r w:rsidR="00C65D04" w:rsidRPr="00FA1466">
        <w:rPr>
          <w:rFonts w:ascii="Times New Roman" w:hAnsi="Times New Roman"/>
          <w:sz w:val="28"/>
          <w:szCs w:val="28"/>
          <w:lang w:val="uk-UA"/>
        </w:rPr>
        <w:t> </w:t>
      </w:r>
      <w:r w:rsidR="00661399" w:rsidRPr="00FA1466">
        <w:rPr>
          <w:rFonts w:ascii="Times New Roman" w:hAnsi="Times New Roman"/>
          <w:sz w:val="28"/>
          <w:szCs w:val="28"/>
          <w:lang w:val="uk-UA"/>
        </w:rPr>
        <w:t>членів Європейського Союзу домовилися про спрощення оформлення віз громадянам України для запланованого перебування не більше 90</w:t>
      </w:r>
      <w:r w:rsidR="00C65D04" w:rsidRPr="00FA1466">
        <w:rPr>
          <w:rFonts w:ascii="Times New Roman" w:hAnsi="Times New Roman"/>
          <w:sz w:val="28"/>
          <w:szCs w:val="28"/>
          <w:lang w:val="uk-UA"/>
        </w:rPr>
        <w:t> </w:t>
      </w:r>
      <w:r w:rsidR="00661399" w:rsidRPr="00FA1466">
        <w:rPr>
          <w:rFonts w:ascii="Times New Roman" w:hAnsi="Times New Roman"/>
          <w:sz w:val="28"/>
          <w:szCs w:val="28"/>
          <w:lang w:val="uk-UA"/>
        </w:rPr>
        <w:t>днів за період 180</w:t>
      </w:r>
      <w:r w:rsidR="00923AB6" w:rsidRPr="00FA1466">
        <w:rPr>
          <w:rFonts w:ascii="Times New Roman" w:hAnsi="Times New Roman"/>
          <w:sz w:val="28"/>
          <w:szCs w:val="28"/>
          <w:lang w:val="uk-UA"/>
        </w:rPr>
        <w:t> </w:t>
      </w:r>
      <w:r w:rsidR="00661399" w:rsidRPr="00FA1466">
        <w:rPr>
          <w:rFonts w:ascii="Times New Roman" w:hAnsi="Times New Roman"/>
          <w:sz w:val="28"/>
          <w:szCs w:val="28"/>
          <w:lang w:val="uk-UA"/>
        </w:rPr>
        <w:t>днів</w:t>
      </w:r>
      <w:r w:rsidR="00C65D04" w:rsidRPr="00FA1466">
        <w:rPr>
          <w:rFonts w:ascii="Times New Roman" w:hAnsi="Times New Roman"/>
          <w:sz w:val="28"/>
          <w:szCs w:val="28"/>
          <w:lang w:val="uk-UA"/>
        </w:rPr>
        <w:t> </w:t>
      </w:r>
      <w:r w:rsidR="0079696C" w:rsidRPr="00FA1466">
        <w:rPr>
          <w:rFonts w:ascii="Times New Roman" w:hAnsi="Times New Roman"/>
          <w:sz w:val="28"/>
          <w:szCs w:val="28"/>
          <w:lang w:val="uk-UA"/>
        </w:rPr>
        <w:t>[20</w:t>
      </w:r>
      <w:r w:rsidR="00A51B82">
        <w:rPr>
          <w:rFonts w:ascii="Times New Roman" w:hAnsi="Times New Roman"/>
          <w:sz w:val="28"/>
          <w:szCs w:val="28"/>
          <w:lang w:val="uk-UA"/>
        </w:rPr>
        <w:t>8</w:t>
      </w:r>
      <w:r w:rsidR="0079696C"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Враховуючи вищезазначене, в літературі відображено </w:t>
      </w:r>
      <w:r w:rsidR="004B0A1B" w:rsidRPr="00FA1466">
        <w:rPr>
          <w:rFonts w:ascii="Times New Roman" w:hAnsi="Times New Roman"/>
          <w:sz w:val="28"/>
          <w:szCs w:val="28"/>
          <w:lang w:val="uk-UA"/>
        </w:rPr>
        <w:t xml:space="preserve">такі </w:t>
      </w:r>
      <w:r w:rsidRPr="00FA1466">
        <w:rPr>
          <w:rFonts w:ascii="Times New Roman" w:hAnsi="Times New Roman"/>
          <w:sz w:val="28"/>
          <w:szCs w:val="28"/>
          <w:lang w:val="uk-UA"/>
        </w:rPr>
        <w:t xml:space="preserve">розбіжності між категоріями «спрощення візового режиму» та «скасування візового режиму»: </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спрощення візового режиму передбачає зменшення вимог щодо документів, необхідних для отримання візи, зменшення консульського збору за отримання візи, скорочення строку отримання візи, а також можливість отримання безкоштовної візи, залежно від пільгових умов для окремих категорій громадян;</w:t>
      </w:r>
    </w:p>
    <w:p w:rsidR="00661399" w:rsidRPr="00FA1466" w:rsidRDefault="00923AB6" w:rsidP="00A928F0">
      <w:pPr>
        <w:pStyle w:val="a8"/>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скасування візового режиму натомість передбачає відміну необхідності отримання візи, як і оплати за неї</w:t>
      </w:r>
      <w:r w:rsidR="00C57086" w:rsidRPr="00FA1466">
        <w:rPr>
          <w:rFonts w:ascii="Times New Roman" w:hAnsi="Times New Roman"/>
          <w:sz w:val="28"/>
          <w:szCs w:val="28"/>
          <w:lang w:val="uk-UA"/>
        </w:rPr>
        <w:t> </w:t>
      </w:r>
      <w:r w:rsidR="00E31C5B" w:rsidRPr="00FA1466">
        <w:rPr>
          <w:rFonts w:ascii="Times New Roman" w:hAnsi="Times New Roman"/>
          <w:sz w:val="28"/>
          <w:szCs w:val="28"/>
          <w:lang w:val="uk-UA"/>
        </w:rPr>
        <w:t>[27</w:t>
      </w:r>
      <w:r w:rsidR="00D64399">
        <w:rPr>
          <w:rFonts w:ascii="Times New Roman" w:hAnsi="Times New Roman"/>
          <w:sz w:val="28"/>
          <w:szCs w:val="28"/>
          <w:lang w:val="uk-UA"/>
        </w:rPr>
        <w:t>8</w:t>
      </w:r>
      <w:r w:rsidR="00E31C5B"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Інакше кажучи, у даному </w:t>
      </w:r>
      <w:r w:rsidR="004B0A1B" w:rsidRPr="00FA1466">
        <w:rPr>
          <w:rFonts w:ascii="Times New Roman" w:hAnsi="Times New Roman"/>
          <w:sz w:val="28"/>
          <w:szCs w:val="28"/>
          <w:lang w:val="uk-UA"/>
        </w:rPr>
        <w:t xml:space="preserve">разі </w:t>
      </w:r>
      <w:r w:rsidR="00661399" w:rsidRPr="00FA1466">
        <w:rPr>
          <w:rFonts w:ascii="Times New Roman" w:hAnsi="Times New Roman"/>
          <w:sz w:val="28"/>
          <w:szCs w:val="28"/>
          <w:lang w:val="uk-UA"/>
        </w:rPr>
        <w:t xml:space="preserve">йде мова про безвізовий режим, який означає, що </w:t>
      </w:r>
      <w:r w:rsidR="00661399" w:rsidRPr="00FA1466">
        <w:rPr>
          <w:rFonts w:ascii="Times New Roman" w:hAnsi="Times New Roman"/>
          <w:sz w:val="28"/>
          <w:szCs w:val="28"/>
          <w:shd w:val="clear" w:color="auto" w:fill="FFFFFF"/>
          <w:lang w:val="uk-UA"/>
        </w:rPr>
        <w:t>громадяни можуть перетинати кордон з іншими країнами без звичного оформлення візи</w:t>
      </w:r>
      <w:r w:rsidR="00C57086" w:rsidRPr="00FA1466">
        <w:rPr>
          <w:rFonts w:ascii="Times New Roman" w:hAnsi="Times New Roman"/>
          <w:sz w:val="28"/>
          <w:szCs w:val="28"/>
          <w:shd w:val="clear" w:color="auto" w:fill="FFFFFF"/>
          <w:lang w:val="uk-UA"/>
        </w:rPr>
        <w:t> </w:t>
      </w:r>
      <w:r w:rsidR="00A064FF" w:rsidRPr="00FA1466">
        <w:rPr>
          <w:rFonts w:ascii="Times New Roman" w:hAnsi="Times New Roman"/>
          <w:sz w:val="28"/>
          <w:szCs w:val="28"/>
          <w:shd w:val="clear" w:color="auto" w:fill="FFFFFF"/>
          <w:lang w:val="uk-UA"/>
        </w:rPr>
        <w:t>[27</w:t>
      </w:r>
      <w:r w:rsidR="00D64399">
        <w:rPr>
          <w:rFonts w:ascii="Times New Roman" w:hAnsi="Times New Roman"/>
          <w:sz w:val="28"/>
          <w:szCs w:val="28"/>
          <w:shd w:val="clear" w:color="auto" w:fill="FFFFFF"/>
          <w:lang w:val="uk-UA"/>
        </w:rPr>
        <w:t>2</w:t>
      </w:r>
      <w:r w:rsidR="00A064FF"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Хоча, маємо зазначити, що, як показує практика, скасування візового режиму не є безумовним, тобто передбачає необхідність виконання низки умов, щоб громадяни могли скористатись можливістю перетин</w:t>
      </w:r>
      <w:r w:rsidR="00317067" w:rsidRPr="00FA1466">
        <w:rPr>
          <w:rFonts w:ascii="Times New Roman" w:hAnsi="Times New Roman"/>
          <w:sz w:val="28"/>
          <w:szCs w:val="28"/>
          <w:shd w:val="clear" w:color="auto" w:fill="FFFFFF"/>
          <w:lang w:val="uk-UA"/>
        </w:rPr>
        <w:t>ати</w:t>
      </w:r>
      <w:r w:rsidR="00661399" w:rsidRPr="00FA1466">
        <w:rPr>
          <w:rFonts w:ascii="Times New Roman" w:hAnsi="Times New Roman"/>
          <w:sz w:val="28"/>
          <w:szCs w:val="28"/>
          <w:shd w:val="clear" w:color="auto" w:fill="FFFFFF"/>
          <w:lang w:val="uk-UA"/>
        </w:rPr>
        <w:t xml:space="preserve"> кордон без оформлення візи.</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Враховуючи це, доцільно уточнити дефініції розглянутих вище категорій</w:t>
      </w:r>
      <w:r w:rsidR="00317067" w:rsidRPr="00FA1466">
        <w:rPr>
          <w:rFonts w:ascii="Times New Roman" w:hAnsi="Times New Roman"/>
          <w:sz w:val="28"/>
          <w:szCs w:val="28"/>
          <w:lang w:val="uk-UA"/>
        </w:rPr>
        <w:t xml:space="preserve"> у такий спосіб</w:t>
      </w:r>
      <w:r w:rsidRPr="00FA1466">
        <w:rPr>
          <w:rFonts w:ascii="Times New Roman" w:hAnsi="Times New Roman"/>
          <w:sz w:val="28"/>
          <w:szCs w:val="28"/>
          <w:lang w:val="uk-UA"/>
        </w:rPr>
        <w:t>:</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спрощення візового режиму – це процес скорочення умов, правил перетинання державного кордону, обумовлений прийнятим державою </w:t>
      </w:r>
      <w:r w:rsidR="00661399" w:rsidRPr="00FA1466">
        <w:rPr>
          <w:rFonts w:ascii="Times New Roman" w:hAnsi="Times New Roman"/>
          <w:sz w:val="28"/>
          <w:szCs w:val="28"/>
          <w:lang w:val="uk-UA"/>
        </w:rPr>
        <w:lastRenderedPageBreak/>
        <w:t>рішенням (нормативним актом) або укладеною двосторонньою угодою між державами, змістом якого є зменшення консульського збору, строків та вимог до документів, необхідних для отримання візи</w:t>
      </w:r>
      <w:r w:rsidR="00936387"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тощо;</w:t>
      </w:r>
    </w:p>
    <w:p w:rsidR="00661399" w:rsidRPr="00FA1466" w:rsidRDefault="00923AB6"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скасування візового режиму – це процес відміни певних умов або скасування певних правил перетинання державного кордону на підставі прийнятого державою рішення (нормативного акт</w:t>
      </w:r>
      <w:r w:rsidR="004B0A1B" w:rsidRPr="00FA1466">
        <w:rPr>
          <w:rFonts w:ascii="Times New Roman" w:hAnsi="Times New Roman"/>
          <w:sz w:val="28"/>
          <w:szCs w:val="28"/>
          <w:lang w:val="uk-UA"/>
        </w:rPr>
        <w:t>а</w:t>
      </w:r>
      <w:r w:rsidR="00661399" w:rsidRPr="00FA1466">
        <w:rPr>
          <w:rFonts w:ascii="Times New Roman" w:hAnsi="Times New Roman"/>
          <w:sz w:val="28"/>
          <w:szCs w:val="28"/>
          <w:lang w:val="uk-UA"/>
        </w:rPr>
        <w:t>) або відповідного міжнародного договору між державами, змістом якого є скасування 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язку оформити візу для перетинання державних кордонів цих держав</w:t>
      </w:r>
      <w:r w:rsidR="00C57086"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7</w:t>
      </w:r>
      <w:r w:rsidR="003B03CB" w:rsidRPr="00FA1466">
        <w:rPr>
          <w:rFonts w:ascii="Times New Roman" w:hAnsi="Times New Roman"/>
          <w:sz w:val="28"/>
          <w:szCs w:val="28"/>
          <w:lang w:val="uk-UA"/>
        </w:rPr>
        <w:t xml:space="preserve">, </w:t>
      </w:r>
      <w:r w:rsidR="00C57086" w:rsidRPr="00FA1466">
        <w:rPr>
          <w:rFonts w:ascii="Times New Roman" w:hAnsi="Times New Roman"/>
          <w:sz w:val="28"/>
          <w:szCs w:val="28"/>
          <w:lang w:val="uk-UA"/>
        </w:rPr>
        <w:t>с. </w:t>
      </w:r>
      <w:r w:rsidR="003B03CB" w:rsidRPr="00FA1466">
        <w:rPr>
          <w:rFonts w:ascii="Times New Roman" w:hAnsi="Times New Roman"/>
          <w:sz w:val="28"/>
          <w:szCs w:val="28"/>
          <w:lang w:val="uk-UA"/>
        </w:rPr>
        <w:t>202]</w:t>
      </w:r>
      <w:r w:rsidR="00661399" w:rsidRPr="00FA1466">
        <w:rPr>
          <w:rFonts w:ascii="Times New Roman" w:hAnsi="Times New Roman"/>
          <w:sz w:val="28"/>
          <w:szCs w:val="28"/>
          <w:lang w:val="uk-UA"/>
        </w:rPr>
        <w:t>.</w:t>
      </w:r>
    </w:p>
    <w:p w:rsidR="00661399" w:rsidRPr="00FA1466" w:rsidRDefault="00661399" w:rsidP="00A928F0">
      <w:pPr>
        <w:pStyle w:val="HTML"/>
        <w:shd w:val="clear" w:color="auto" w:fill="FFFFFF"/>
        <w:tabs>
          <w:tab w:val="left" w:pos="142"/>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Встановивши загальні </w:t>
      </w:r>
      <w:r w:rsidR="004B0A1B" w:rsidRPr="00FA1466">
        <w:rPr>
          <w:rFonts w:ascii="Times New Roman" w:hAnsi="Times New Roman"/>
          <w:sz w:val="28"/>
          <w:szCs w:val="28"/>
          <w:lang w:val="uk-UA"/>
        </w:rPr>
        <w:t xml:space="preserve">й </w:t>
      </w:r>
      <w:r w:rsidRPr="00FA1466">
        <w:rPr>
          <w:rFonts w:ascii="Times New Roman" w:hAnsi="Times New Roman"/>
          <w:sz w:val="28"/>
          <w:szCs w:val="28"/>
          <w:lang w:val="uk-UA"/>
        </w:rPr>
        <w:t>особливі ознаки міжнародного договору про лібералізацію візового режиму, важливо визначити його місце в системі міжнародних договорів та з</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ясувати можливість класифікації вказаних договорів з точки зору системно-структурного аналізу, що в подальшому </w:t>
      </w:r>
      <w:r w:rsidR="004B0A1B" w:rsidRPr="00FA1466">
        <w:rPr>
          <w:rFonts w:ascii="Times New Roman" w:hAnsi="Times New Roman"/>
          <w:sz w:val="28"/>
          <w:szCs w:val="28"/>
          <w:lang w:val="uk-UA"/>
        </w:rPr>
        <w:t xml:space="preserve">дасть змогу </w:t>
      </w:r>
      <w:r w:rsidRPr="00FA1466">
        <w:rPr>
          <w:rFonts w:ascii="Times New Roman" w:hAnsi="Times New Roman"/>
          <w:sz w:val="28"/>
          <w:szCs w:val="28"/>
          <w:lang w:val="uk-UA"/>
        </w:rPr>
        <w:t>здійснити аналіз їх змісту. Так, положення ст.</w:t>
      </w:r>
      <w:r w:rsidR="00923AB6" w:rsidRPr="00FA1466">
        <w:rPr>
          <w:rFonts w:ascii="Times New Roman" w:hAnsi="Times New Roman"/>
          <w:sz w:val="28"/>
          <w:szCs w:val="28"/>
          <w:lang w:val="uk-UA"/>
        </w:rPr>
        <w:t> </w:t>
      </w:r>
      <w:r w:rsidRPr="00FA1466">
        <w:rPr>
          <w:rFonts w:ascii="Times New Roman" w:hAnsi="Times New Roman"/>
          <w:sz w:val="28"/>
          <w:szCs w:val="28"/>
          <w:lang w:val="uk-UA"/>
        </w:rPr>
        <w:t xml:space="preserve">3 Закону України «Про міжнародні договори </w:t>
      </w:r>
      <w:r w:rsidR="00142E64" w:rsidRPr="00FA1466">
        <w:rPr>
          <w:rFonts w:ascii="Times New Roman" w:hAnsi="Times New Roman"/>
          <w:sz w:val="28"/>
          <w:szCs w:val="28"/>
          <w:lang w:val="uk-UA"/>
        </w:rPr>
        <w:t>України» від 29</w:t>
      </w:r>
      <w:r w:rsidR="00923AB6" w:rsidRPr="00FA1466">
        <w:rPr>
          <w:rFonts w:ascii="Times New Roman" w:hAnsi="Times New Roman"/>
          <w:sz w:val="28"/>
          <w:szCs w:val="28"/>
          <w:lang w:val="uk-UA"/>
        </w:rPr>
        <w:t> </w:t>
      </w:r>
      <w:r w:rsidR="00142E64" w:rsidRPr="00FA1466">
        <w:rPr>
          <w:rFonts w:ascii="Times New Roman" w:hAnsi="Times New Roman"/>
          <w:sz w:val="28"/>
          <w:szCs w:val="28"/>
          <w:lang w:val="uk-UA"/>
        </w:rPr>
        <w:t>червня 2004 р.</w:t>
      </w:r>
      <w:r w:rsidR="00C57086"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9</w:t>
      </w:r>
      <w:r w:rsidR="009704AB" w:rsidRPr="00FA1466">
        <w:rPr>
          <w:rFonts w:ascii="Times New Roman" w:hAnsi="Times New Roman"/>
          <w:sz w:val="28"/>
          <w:szCs w:val="28"/>
          <w:lang w:val="uk-UA"/>
        </w:rPr>
        <w:t>]</w:t>
      </w:r>
      <w:r w:rsidR="00142E64" w:rsidRPr="00FA1466">
        <w:rPr>
          <w:rFonts w:ascii="Times New Roman" w:hAnsi="Times New Roman"/>
          <w:sz w:val="28"/>
          <w:szCs w:val="28"/>
          <w:lang w:val="uk-UA"/>
        </w:rPr>
        <w:t xml:space="preserve"> </w:t>
      </w:r>
      <w:r w:rsidRPr="00FA1466">
        <w:rPr>
          <w:rFonts w:ascii="Times New Roman" w:hAnsi="Times New Roman"/>
          <w:sz w:val="28"/>
          <w:szCs w:val="28"/>
          <w:lang w:val="uk-UA"/>
        </w:rPr>
        <w:t>фактично закріплює кілька підходів до класифікації міжнародних договорів, які мож</w:t>
      </w:r>
      <w:r w:rsidR="004B0A1B" w:rsidRPr="00FA1466">
        <w:rPr>
          <w:rFonts w:ascii="Times New Roman" w:hAnsi="Times New Roman"/>
          <w:sz w:val="28"/>
          <w:szCs w:val="28"/>
          <w:lang w:val="uk-UA"/>
        </w:rPr>
        <w:t>на</w:t>
      </w:r>
      <w:r w:rsidRPr="00FA1466">
        <w:rPr>
          <w:rFonts w:ascii="Times New Roman" w:hAnsi="Times New Roman"/>
          <w:sz w:val="28"/>
          <w:szCs w:val="28"/>
          <w:lang w:val="uk-UA"/>
        </w:rPr>
        <w:t xml:space="preserve"> охарактеризувати </w:t>
      </w:r>
      <w:r w:rsidR="004B0A1B"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виокремлення </w:t>
      </w:r>
      <w:r w:rsidR="004B0A1B" w:rsidRPr="00FA1466">
        <w:rPr>
          <w:rFonts w:ascii="Times New Roman" w:hAnsi="Times New Roman"/>
          <w:sz w:val="28"/>
          <w:szCs w:val="28"/>
          <w:lang w:val="uk-UA"/>
        </w:rPr>
        <w:t xml:space="preserve">таких </w:t>
      </w:r>
      <w:r w:rsidR="00142E64" w:rsidRPr="00FA1466">
        <w:rPr>
          <w:rFonts w:ascii="Times New Roman" w:hAnsi="Times New Roman"/>
          <w:sz w:val="28"/>
          <w:szCs w:val="28"/>
          <w:lang w:val="uk-UA"/>
        </w:rPr>
        <w:t xml:space="preserve">критеріїв класифікації, а саме </w:t>
      </w:r>
      <w:r w:rsidRPr="00FA1466">
        <w:rPr>
          <w:rFonts w:ascii="Times New Roman" w:hAnsi="Times New Roman"/>
          <w:sz w:val="28"/>
          <w:szCs w:val="28"/>
          <w:lang w:val="uk-UA"/>
        </w:rPr>
        <w:t>залежно</w:t>
      </w:r>
      <w:r w:rsidR="00142E64" w:rsidRPr="00FA1466">
        <w:rPr>
          <w:rFonts w:ascii="Times New Roman" w:hAnsi="Times New Roman"/>
          <w:sz w:val="28"/>
          <w:szCs w:val="28"/>
          <w:lang w:val="uk-UA"/>
        </w:rPr>
        <w:t xml:space="preserve"> від суб</w:t>
      </w:r>
      <w:r w:rsidR="004A0B23" w:rsidRPr="00FA1466">
        <w:rPr>
          <w:rFonts w:ascii="Times New Roman" w:hAnsi="Times New Roman"/>
          <w:sz w:val="28"/>
          <w:szCs w:val="28"/>
          <w:lang w:val="uk-UA"/>
        </w:rPr>
        <w:t>’</w:t>
      </w:r>
      <w:r w:rsidR="00142E64" w:rsidRPr="00FA1466">
        <w:rPr>
          <w:rFonts w:ascii="Times New Roman" w:hAnsi="Times New Roman"/>
          <w:sz w:val="28"/>
          <w:szCs w:val="28"/>
          <w:lang w:val="uk-UA"/>
        </w:rPr>
        <w:t xml:space="preserve">єктів укладення, </w:t>
      </w:r>
      <w:r w:rsidR="00936387" w:rsidRPr="00FA1466">
        <w:rPr>
          <w:rFonts w:ascii="Times New Roman" w:hAnsi="Times New Roman"/>
          <w:sz w:val="28"/>
          <w:szCs w:val="28"/>
          <w:lang w:val="uk-UA"/>
        </w:rPr>
        <w:t>відповідно до</w:t>
      </w:r>
      <w:r w:rsidR="00142E64" w:rsidRPr="00FA1466">
        <w:rPr>
          <w:rFonts w:ascii="Times New Roman" w:hAnsi="Times New Roman"/>
          <w:sz w:val="28"/>
          <w:szCs w:val="28"/>
          <w:lang w:val="uk-UA"/>
        </w:rPr>
        <w:t xml:space="preserve"> змісту міжнародних договорів </w:t>
      </w:r>
      <w:r w:rsidRPr="00FA1466">
        <w:rPr>
          <w:rFonts w:ascii="Times New Roman" w:hAnsi="Times New Roman"/>
          <w:sz w:val="28"/>
          <w:szCs w:val="28"/>
          <w:lang w:val="uk-UA"/>
        </w:rPr>
        <w:t>тощо.</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Крім того, у положеннях вказаної статті Закону України закріплено питання про відмежування угод за юрисдикційною ознакою, тобто які саме угоди можуть укладатись від імені України, а які </w:t>
      </w:r>
      <w:r w:rsidR="00936387" w:rsidRPr="00FA1466">
        <w:rPr>
          <w:rFonts w:ascii="Times New Roman" w:hAnsi="Times New Roman"/>
          <w:sz w:val="28"/>
          <w:szCs w:val="28"/>
          <w:lang w:val="uk-UA"/>
        </w:rPr>
        <w:t xml:space="preserve">– </w:t>
      </w:r>
      <w:r w:rsidRPr="00FA1466">
        <w:rPr>
          <w:rFonts w:ascii="Times New Roman" w:hAnsi="Times New Roman"/>
          <w:sz w:val="28"/>
          <w:szCs w:val="28"/>
          <w:lang w:val="uk-UA"/>
        </w:rPr>
        <w:t>від імені Уряду України (з</w:t>
      </w:r>
      <w:r w:rsidR="00C57086" w:rsidRPr="00FA1466">
        <w:rPr>
          <w:rFonts w:ascii="Times New Roman" w:hAnsi="Times New Roman"/>
          <w:sz w:val="28"/>
          <w:szCs w:val="28"/>
          <w:lang w:val="uk-UA"/>
        </w:rPr>
        <w:t> </w:t>
      </w:r>
      <w:r w:rsidRPr="00FA1466">
        <w:rPr>
          <w:rFonts w:ascii="Times New Roman" w:hAnsi="Times New Roman"/>
          <w:sz w:val="28"/>
          <w:szCs w:val="28"/>
          <w:lang w:val="uk-UA"/>
        </w:rPr>
        <w:t>економічних, торговельних, науково-технічних, гуманітарних та інших питань, віднесених до відання Кабінету Міністрів України)</w:t>
      </w:r>
      <w:r w:rsidR="00C57086"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9</w:t>
      </w:r>
      <w:r w:rsidR="009704AB"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Разом з тим можна дійти висновку, що у виокремленій дефініції не розмежовуються договори за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єктами укладання, тобто між державами, державами та міжнародними організаціями </w:t>
      </w:r>
      <w:r w:rsidR="004B0A1B"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між міжнародними організаціями. Не </w:t>
      </w:r>
      <w:r w:rsidR="004B0A1B" w:rsidRPr="00FA1466">
        <w:rPr>
          <w:rFonts w:ascii="Times New Roman" w:hAnsi="Times New Roman"/>
          <w:sz w:val="28"/>
          <w:szCs w:val="28"/>
          <w:lang w:val="uk-UA"/>
        </w:rPr>
        <w:t xml:space="preserve">був </w:t>
      </w:r>
      <w:r w:rsidRPr="00FA1466">
        <w:rPr>
          <w:rFonts w:ascii="Times New Roman" w:hAnsi="Times New Roman"/>
          <w:sz w:val="28"/>
          <w:szCs w:val="28"/>
          <w:lang w:val="uk-UA"/>
        </w:rPr>
        <w:t xml:space="preserve">у законодавстві України та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міжнародному праві виокремлен</w:t>
      </w:r>
      <w:r w:rsidR="004B0A1B" w:rsidRPr="00FA1466">
        <w:rPr>
          <w:rFonts w:ascii="Times New Roman" w:hAnsi="Times New Roman"/>
          <w:sz w:val="28"/>
          <w:szCs w:val="28"/>
          <w:lang w:val="uk-UA"/>
        </w:rPr>
        <w:t>ий</w:t>
      </w:r>
      <w:r w:rsidRPr="00FA1466">
        <w:rPr>
          <w:rFonts w:ascii="Times New Roman" w:hAnsi="Times New Roman"/>
          <w:sz w:val="28"/>
          <w:szCs w:val="28"/>
          <w:lang w:val="uk-UA"/>
        </w:rPr>
        <w:t xml:space="preserve"> і такий різновид міжнародних договорів, змістом якого є </w:t>
      </w:r>
      <w:r w:rsidRPr="00FA1466">
        <w:rPr>
          <w:rFonts w:ascii="Times New Roman" w:hAnsi="Times New Roman"/>
          <w:sz w:val="28"/>
          <w:szCs w:val="28"/>
          <w:lang w:val="uk-UA"/>
        </w:rPr>
        <w:lastRenderedPageBreak/>
        <w:t xml:space="preserve">положення, що регулюють відносини міграційної політики,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лібералізації візового режиму.</w:t>
      </w:r>
    </w:p>
    <w:p w:rsidR="00661399" w:rsidRPr="00FA1466" w:rsidRDefault="004B0A1B"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літературі питання класифікації міжнародних договорів також розглядається дещо неоднозначно. Міжнародні договори ділять на види залежно від кількості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єктів (двосторонні та багатосторонні); за строком дії (строкові </w:t>
      </w:r>
      <w:r w:rsidR="00936387"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безстрокові); за об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єктами міжнародно-правового регулювання (економічні, політичні, соціальні); за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єктами (міждержавні, міжурядові та змішані)</w:t>
      </w:r>
      <w:r w:rsidR="00C57086" w:rsidRPr="00FA1466">
        <w:rPr>
          <w:rFonts w:ascii="Times New Roman" w:hAnsi="Times New Roman"/>
          <w:sz w:val="28"/>
          <w:szCs w:val="28"/>
          <w:lang w:val="uk-UA"/>
        </w:rPr>
        <w:t> </w:t>
      </w:r>
      <w:r w:rsidR="001E7F0E" w:rsidRPr="00FA1466">
        <w:rPr>
          <w:rFonts w:ascii="Times New Roman" w:hAnsi="Times New Roman"/>
          <w:sz w:val="28"/>
          <w:szCs w:val="28"/>
          <w:lang w:val="uk-UA"/>
        </w:rPr>
        <w:t>[</w:t>
      </w:r>
      <w:r w:rsidR="00FF609E">
        <w:rPr>
          <w:rFonts w:ascii="Times New Roman" w:hAnsi="Times New Roman"/>
          <w:sz w:val="28"/>
          <w:szCs w:val="28"/>
          <w:lang w:val="uk-UA"/>
        </w:rPr>
        <w:t>10</w:t>
      </w:r>
      <w:r w:rsidR="001E7F0E" w:rsidRPr="00FA1466">
        <w:rPr>
          <w:rFonts w:ascii="Times New Roman" w:hAnsi="Times New Roman"/>
          <w:sz w:val="28"/>
          <w:szCs w:val="28"/>
          <w:lang w:val="uk-UA"/>
        </w:rPr>
        <w:t xml:space="preserve">, </w:t>
      </w:r>
      <w:r w:rsidR="00C57086" w:rsidRPr="00FA1466">
        <w:rPr>
          <w:rFonts w:ascii="Times New Roman" w:hAnsi="Times New Roman"/>
          <w:sz w:val="28"/>
          <w:szCs w:val="28"/>
          <w:lang w:val="uk-UA"/>
        </w:rPr>
        <w:t>с. </w:t>
      </w:r>
      <w:r w:rsidR="001E7F0E" w:rsidRPr="00FA1466">
        <w:rPr>
          <w:rFonts w:ascii="Times New Roman" w:hAnsi="Times New Roman"/>
          <w:sz w:val="28"/>
          <w:szCs w:val="28"/>
          <w:lang w:val="uk-UA"/>
        </w:rPr>
        <w:t>22</w:t>
      </w:r>
      <w:r w:rsidR="00C57086" w:rsidRPr="00FA1466">
        <w:rPr>
          <w:rFonts w:ascii="Times New Roman" w:hAnsi="Times New Roman"/>
          <w:sz w:val="28"/>
          <w:szCs w:val="28"/>
          <w:lang w:val="uk-UA"/>
        </w:rPr>
        <w:t xml:space="preserve">; </w:t>
      </w:r>
      <w:r w:rsidR="00AB174A" w:rsidRPr="00FA1466">
        <w:rPr>
          <w:rFonts w:ascii="Times New Roman" w:hAnsi="Times New Roman"/>
          <w:sz w:val="28"/>
          <w:szCs w:val="28"/>
          <w:lang w:val="uk-UA"/>
        </w:rPr>
        <w:t>24</w:t>
      </w:r>
      <w:r w:rsidR="00D64399">
        <w:rPr>
          <w:rFonts w:ascii="Times New Roman" w:hAnsi="Times New Roman"/>
          <w:sz w:val="28"/>
          <w:szCs w:val="28"/>
          <w:lang w:val="uk-UA"/>
        </w:rPr>
        <w:t>5</w:t>
      </w:r>
      <w:r w:rsidR="00134994">
        <w:rPr>
          <w:rFonts w:ascii="Times New Roman" w:hAnsi="Times New Roman"/>
          <w:sz w:val="28"/>
          <w:szCs w:val="28"/>
          <w:lang w:val="uk-UA"/>
        </w:rPr>
        <w:t>, с. 85-86</w:t>
      </w:r>
      <w:r w:rsidR="001E7F0E"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Однак розглянута класифікація, на наше переконання, доцільна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актуальна лише за умови, що вона застосовуватиметься до широкого загалу міжнародних договорів, не вдаючись до поділу конкретних угод на їх різновиди. Інакше кажучи, вона доцільна для характеристики міжнародних договорів як абстрактної категорії, якою позначається вся база міжнародних угод України, в межах якої можна виділити ті, що укладені певним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єктом, та ті, що укладені з певних питань. Тому ми не можемо її застосувати для визначення місця міжнародних договорів про лібералізацію візового режиму в системі міжнародних договорів та для подальшої класифікації договорів про лібералізацію візового режиму, виокремлення їх особливих ознак.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Зважаючи на вказане, нагадаємо, що в попередньому підрозділі ми перераховували певні види міжнародних угод, які стосуються умов </w:t>
      </w:r>
      <w:r w:rsidR="00936387"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правових режимів здійснення громадянами міжнародних поїздок, однак вважаємо за доцільне уточнити класифікацію різновидів міжнародних договорів про лібералізацію візового режиму відповідно до </w:t>
      </w:r>
      <w:r w:rsidR="004B0A1B" w:rsidRPr="00FA1466">
        <w:rPr>
          <w:rFonts w:ascii="Times New Roman" w:hAnsi="Times New Roman"/>
          <w:sz w:val="28"/>
          <w:szCs w:val="28"/>
          <w:lang w:val="uk-UA"/>
        </w:rPr>
        <w:t xml:space="preserve">такої </w:t>
      </w:r>
      <w:r w:rsidRPr="00FA1466">
        <w:rPr>
          <w:rFonts w:ascii="Times New Roman" w:hAnsi="Times New Roman"/>
          <w:sz w:val="28"/>
          <w:szCs w:val="28"/>
          <w:lang w:val="uk-UA"/>
        </w:rPr>
        <w:t xml:space="preserve">системи критеріїв: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923AB6" w:rsidRPr="00FA1466">
        <w:rPr>
          <w:rFonts w:ascii="Times New Roman" w:hAnsi="Times New Roman"/>
          <w:sz w:val="28"/>
          <w:szCs w:val="28"/>
          <w:lang w:val="uk-UA"/>
        </w:rPr>
        <w:t> </w:t>
      </w:r>
      <w:r w:rsidRPr="00FA1466">
        <w:rPr>
          <w:rFonts w:ascii="Times New Roman" w:hAnsi="Times New Roman"/>
          <w:sz w:val="28"/>
          <w:szCs w:val="28"/>
          <w:lang w:val="uk-UA"/>
        </w:rPr>
        <w:t xml:space="preserve">залежно від статусу сторін договору: міжнародний договір про лібералізацію візового режиму між Україною </w:t>
      </w:r>
      <w:r w:rsidR="00936387" w:rsidRPr="00FA1466">
        <w:rPr>
          <w:rFonts w:ascii="Times New Roman" w:hAnsi="Times New Roman"/>
          <w:sz w:val="28"/>
          <w:szCs w:val="28"/>
          <w:lang w:val="uk-UA"/>
        </w:rPr>
        <w:t xml:space="preserve">й </w:t>
      </w:r>
      <w:r w:rsidRPr="00FA1466">
        <w:rPr>
          <w:rFonts w:ascii="Times New Roman" w:hAnsi="Times New Roman"/>
          <w:sz w:val="28"/>
          <w:szCs w:val="28"/>
          <w:lang w:val="uk-UA"/>
        </w:rPr>
        <w:t>міждержавними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єднаннями (наприклад, </w:t>
      </w:r>
      <w:r w:rsidRPr="00FA1466">
        <w:rPr>
          <w:rFonts w:ascii="Times New Roman" w:hAnsi="Times New Roman"/>
          <w:bCs/>
          <w:sz w:val="28"/>
          <w:szCs w:val="28"/>
          <w:lang w:val="uk-UA"/>
        </w:rPr>
        <w:t>Угода між Україною та Європейським Співтовариством про спрощення оформлення віз від 18</w:t>
      </w:r>
      <w:r w:rsidR="00923AB6" w:rsidRPr="00FA1466">
        <w:rPr>
          <w:rFonts w:ascii="Times New Roman" w:hAnsi="Times New Roman"/>
          <w:bCs/>
          <w:sz w:val="28"/>
          <w:szCs w:val="28"/>
          <w:lang w:val="uk-UA"/>
        </w:rPr>
        <w:t> </w:t>
      </w:r>
      <w:r w:rsidR="0079696C" w:rsidRPr="00FA1466">
        <w:rPr>
          <w:rFonts w:ascii="Times New Roman" w:hAnsi="Times New Roman"/>
          <w:bCs/>
          <w:sz w:val="28"/>
          <w:szCs w:val="28"/>
          <w:lang w:val="uk-UA"/>
        </w:rPr>
        <w:t>червня</w:t>
      </w:r>
      <w:r w:rsidR="000130DB" w:rsidRPr="00FA1466">
        <w:rPr>
          <w:rFonts w:ascii="Times New Roman" w:hAnsi="Times New Roman"/>
          <w:bCs/>
          <w:sz w:val="28"/>
          <w:szCs w:val="28"/>
          <w:lang w:val="uk-UA"/>
        </w:rPr>
        <w:t xml:space="preserve"> </w:t>
      </w:r>
      <w:r w:rsidR="0079696C" w:rsidRPr="00FA1466">
        <w:rPr>
          <w:rFonts w:ascii="Times New Roman" w:hAnsi="Times New Roman"/>
          <w:bCs/>
          <w:sz w:val="28"/>
          <w:szCs w:val="28"/>
          <w:lang w:val="uk-UA"/>
        </w:rPr>
        <w:t>2007</w:t>
      </w:r>
      <w:r w:rsidR="00923AB6"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C57086" w:rsidRPr="00FA1466">
        <w:rPr>
          <w:rFonts w:ascii="Times New Roman" w:hAnsi="Times New Roman"/>
          <w:bCs/>
          <w:sz w:val="28"/>
          <w:szCs w:val="28"/>
          <w:lang w:val="uk-UA"/>
        </w:rPr>
        <w:t> </w:t>
      </w:r>
      <w:r w:rsidR="00546533" w:rsidRPr="00FA1466">
        <w:rPr>
          <w:rFonts w:ascii="Times New Roman" w:hAnsi="Times New Roman"/>
          <w:sz w:val="28"/>
          <w:szCs w:val="28"/>
          <w:lang w:val="uk-UA"/>
        </w:rPr>
        <w:t>зі змінами від 23 липня 2012 </w:t>
      </w:r>
      <w:r w:rsidR="00546533" w:rsidRPr="00546533">
        <w:rPr>
          <w:rFonts w:ascii="Times New Roman" w:hAnsi="Times New Roman"/>
          <w:sz w:val="28"/>
          <w:szCs w:val="28"/>
          <w:lang w:val="uk-UA"/>
        </w:rPr>
        <w:t>р.</w:t>
      </w:r>
      <w:r w:rsidR="00546533" w:rsidRPr="00FA1466">
        <w:rPr>
          <w:rFonts w:ascii="Times New Roman" w:hAnsi="Times New Roman"/>
          <w:bCs/>
          <w:sz w:val="28"/>
          <w:szCs w:val="28"/>
          <w:lang w:val="uk-UA"/>
        </w:rPr>
        <w:t xml:space="preserve"> </w:t>
      </w:r>
      <w:r w:rsidR="0079696C" w:rsidRPr="00FA1466">
        <w:rPr>
          <w:rFonts w:ascii="Times New Roman" w:hAnsi="Times New Roman"/>
          <w:bCs/>
          <w:sz w:val="28"/>
          <w:szCs w:val="28"/>
          <w:lang w:val="uk-UA"/>
        </w:rPr>
        <w:t>[20</w:t>
      </w:r>
      <w:r w:rsidR="00A51B82">
        <w:rPr>
          <w:rFonts w:ascii="Times New Roman" w:hAnsi="Times New Roman"/>
          <w:bCs/>
          <w:sz w:val="28"/>
          <w:szCs w:val="28"/>
          <w:lang w:val="uk-UA"/>
        </w:rPr>
        <w:t>8</w:t>
      </w:r>
      <w:r w:rsidR="0079696C" w:rsidRPr="00FA1466">
        <w:rPr>
          <w:rFonts w:ascii="Times New Roman" w:hAnsi="Times New Roman"/>
          <w:bCs/>
          <w:sz w:val="28"/>
          <w:szCs w:val="28"/>
          <w:lang w:val="uk-UA"/>
        </w:rPr>
        <w:t>]</w:t>
      </w:r>
      <w:r w:rsidR="00A85277" w:rsidRPr="00FA1466">
        <w:rPr>
          <w:rFonts w:ascii="Times New Roman" w:hAnsi="Times New Roman"/>
          <w:bCs/>
          <w:sz w:val="28"/>
          <w:szCs w:val="28"/>
          <w:lang w:val="uk-UA"/>
        </w:rPr>
        <w:t>)</w:t>
      </w:r>
      <w:r w:rsidRPr="00FA1466">
        <w:rPr>
          <w:rFonts w:ascii="Times New Roman" w:hAnsi="Times New Roman"/>
          <w:sz w:val="28"/>
          <w:szCs w:val="28"/>
          <w:lang w:val="uk-UA"/>
        </w:rPr>
        <w:t xml:space="preserve">; міжнародний договір про лібералізацію візового режиму між Україною </w:t>
      </w:r>
      <w:r w:rsidR="00936387"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окремими державами (наприклад, Угода </w:t>
      </w:r>
      <w:r w:rsidRPr="00FA1466">
        <w:rPr>
          <w:rFonts w:ascii="Times New Roman" w:hAnsi="Times New Roman"/>
          <w:sz w:val="28"/>
          <w:szCs w:val="28"/>
          <w:lang w:val="uk-UA"/>
        </w:rPr>
        <w:lastRenderedPageBreak/>
        <w:t>між Кабінетом Міністрів України і Урядом Королівства Данія про спрощення оформлення віз від 16</w:t>
      </w:r>
      <w:r w:rsidR="00923AB6" w:rsidRPr="00FA1466">
        <w:rPr>
          <w:rFonts w:ascii="Times New Roman" w:hAnsi="Times New Roman"/>
          <w:sz w:val="28"/>
          <w:szCs w:val="28"/>
          <w:lang w:val="uk-UA"/>
        </w:rPr>
        <w:t> </w:t>
      </w:r>
      <w:r w:rsidR="000130DB" w:rsidRPr="00FA1466">
        <w:rPr>
          <w:rFonts w:ascii="Times New Roman" w:hAnsi="Times New Roman"/>
          <w:sz w:val="28"/>
          <w:szCs w:val="28"/>
          <w:lang w:val="uk-UA"/>
        </w:rPr>
        <w:t>березня</w:t>
      </w:r>
      <w:r w:rsidRPr="00FA1466">
        <w:rPr>
          <w:rFonts w:ascii="Times New Roman" w:hAnsi="Times New Roman"/>
          <w:sz w:val="28"/>
          <w:szCs w:val="28"/>
          <w:lang w:val="uk-UA"/>
        </w:rPr>
        <w:t xml:space="preserve"> 2007</w:t>
      </w:r>
      <w:r w:rsidR="00923AB6" w:rsidRPr="00FA1466">
        <w:rPr>
          <w:rFonts w:ascii="Times New Roman" w:hAnsi="Times New Roman"/>
          <w:sz w:val="28"/>
          <w:szCs w:val="28"/>
          <w:lang w:val="uk-UA"/>
        </w:rPr>
        <w:t> </w:t>
      </w:r>
      <w:r w:rsidRPr="00FA1466">
        <w:rPr>
          <w:rFonts w:ascii="Times New Roman" w:hAnsi="Times New Roman"/>
          <w:sz w:val="28"/>
          <w:szCs w:val="28"/>
          <w:lang w:val="uk-UA"/>
        </w:rPr>
        <w:t>р.</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A51B82">
        <w:rPr>
          <w:rFonts w:ascii="Times New Roman" w:hAnsi="Times New Roman"/>
          <w:sz w:val="28"/>
          <w:szCs w:val="28"/>
          <w:lang w:val="uk-UA"/>
        </w:rPr>
        <w:t>5</w:t>
      </w:r>
      <w:r w:rsidR="00A97326" w:rsidRPr="00FA1466">
        <w:rPr>
          <w:rFonts w:ascii="Times New Roman" w:hAnsi="Times New Roman"/>
          <w:sz w:val="28"/>
          <w:szCs w:val="28"/>
          <w:lang w:val="uk-UA"/>
        </w:rPr>
        <w:t>]</w:t>
      </w:r>
      <w:r w:rsidR="00A85277" w:rsidRPr="00FA1466">
        <w:rPr>
          <w:rFonts w:ascii="Times New Roman" w:hAnsi="Times New Roman"/>
          <w:sz w:val="28"/>
          <w:szCs w:val="28"/>
          <w:lang w:val="uk-UA"/>
        </w:rPr>
        <w:t>)</w:t>
      </w:r>
      <w:r w:rsidRPr="00FA1466">
        <w:rPr>
          <w:rFonts w:ascii="Times New Roman" w:hAnsi="Times New Roman"/>
          <w:sz w:val="28"/>
          <w:szCs w:val="28"/>
          <w:lang w:val="uk-UA"/>
        </w:rPr>
        <w:t xml:space="preserve">. Зауважимо також, що міжнародні договори про лібералізацію візового режиму за участю України, які нас цікавлять </w:t>
      </w:r>
      <w:r w:rsidR="004B0A1B"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цього підрозділу дисертаційного дослідження</w:t>
      </w:r>
      <w:r w:rsidR="00A85277" w:rsidRPr="00FA1466">
        <w:rPr>
          <w:rFonts w:ascii="Times New Roman" w:hAnsi="Times New Roman"/>
          <w:sz w:val="28"/>
          <w:szCs w:val="28"/>
          <w:lang w:val="uk-UA"/>
        </w:rPr>
        <w:t>,</w:t>
      </w:r>
      <w:r w:rsidRPr="00FA1466">
        <w:rPr>
          <w:rFonts w:ascii="Times New Roman" w:hAnsi="Times New Roman"/>
          <w:sz w:val="28"/>
          <w:szCs w:val="28"/>
          <w:lang w:val="uk-UA"/>
        </w:rPr>
        <w:t xml:space="preserve"> переважно укладені або між Україною та іншими державами на рівні їх</w:t>
      </w:r>
      <w:r w:rsidR="004B0A1B" w:rsidRPr="00FA1466">
        <w:rPr>
          <w:rFonts w:ascii="Times New Roman" w:hAnsi="Times New Roman"/>
          <w:sz w:val="28"/>
          <w:szCs w:val="28"/>
          <w:lang w:val="uk-UA"/>
        </w:rPr>
        <w:t>ніх</w:t>
      </w:r>
      <w:r w:rsidRPr="00FA1466">
        <w:rPr>
          <w:rFonts w:ascii="Times New Roman" w:hAnsi="Times New Roman"/>
          <w:sz w:val="28"/>
          <w:szCs w:val="28"/>
          <w:lang w:val="uk-UA"/>
        </w:rPr>
        <w:t xml:space="preserve"> </w:t>
      </w:r>
      <w:r w:rsidR="00A85277" w:rsidRPr="00FA1466">
        <w:rPr>
          <w:rFonts w:ascii="Times New Roman" w:hAnsi="Times New Roman"/>
          <w:sz w:val="28"/>
          <w:szCs w:val="28"/>
          <w:lang w:val="uk-UA"/>
        </w:rPr>
        <w:t>у</w:t>
      </w:r>
      <w:r w:rsidRPr="00FA1466">
        <w:rPr>
          <w:rFonts w:ascii="Times New Roman" w:hAnsi="Times New Roman"/>
          <w:sz w:val="28"/>
          <w:szCs w:val="28"/>
          <w:lang w:val="uk-UA"/>
        </w:rPr>
        <w:t>рядів, або між Україною та міждержавним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єднанням (наприклад, Європейським Співтовариством);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923AB6" w:rsidRPr="00FA1466">
        <w:rPr>
          <w:rFonts w:ascii="Times New Roman" w:hAnsi="Times New Roman"/>
          <w:sz w:val="28"/>
          <w:szCs w:val="28"/>
          <w:lang w:val="uk-UA"/>
        </w:rPr>
        <w:t> </w:t>
      </w:r>
      <w:r w:rsidRPr="00FA1466">
        <w:rPr>
          <w:rFonts w:ascii="Times New Roman" w:hAnsi="Times New Roman"/>
          <w:sz w:val="28"/>
          <w:szCs w:val="28"/>
          <w:lang w:val="uk-UA"/>
        </w:rPr>
        <w:t>залежно від назв міжнародних договорів про лібералізацію візового режиму їх мож</w:t>
      </w:r>
      <w:r w:rsidR="004B0A1B" w:rsidRPr="00FA1466">
        <w:rPr>
          <w:rFonts w:ascii="Times New Roman" w:hAnsi="Times New Roman"/>
          <w:sz w:val="28"/>
          <w:szCs w:val="28"/>
          <w:lang w:val="uk-UA"/>
        </w:rPr>
        <w:t>на</w:t>
      </w:r>
      <w:r w:rsidRPr="00FA1466">
        <w:rPr>
          <w:rFonts w:ascii="Times New Roman" w:hAnsi="Times New Roman"/>
          <w:sz w:val="28"/>
          <w:szCs w:val="28"/>
          <w:lang w:val="uk-UA"/>
        </w:rPr>
        <w:t xml:space="preserve"> поділити на договори про: спрощення оформлення віз (наприклад, Угода між Кабінетом Міністрів України та Урядом Швейцарії про</w:t>
      </w:r>
      <w:r w:rsidR="00923AB6" w:rsidRPr="00FA1466">
        <w:rPr>
          <w:rFonts w:ascii="Times New Roman" w:hAnsi="Times New Roman"/>
          <w:sz w:val="28"/>
          <w:szCs w:val="28"/>
          <w:lang w:val="uk-UA"/>
        </w:rPr>
        <w:t xml:space="preserve"> спрощення візового режиму від </w:t>
      </w:r>
      <w:r w:rsidR="00C57086" w:rsidRPr="00FA1466">
        <w:rPr>
          <w:rFonts w:ascii="Times New Roman" w:hAnsi="Times New Roman"/>
          <w:sz w:val="28"/>
          <w:szCs w:val="28"/>
          <w:lang w:val="uk-UA"/>
        </w:rPr>
        <w:t>0</w:t>
      </w:r>
      <w:r w:rsidRPr="00FA1466">
        <w:rPr>
          <w:rFonts w:ascii="Times New Roman" w:hAnsi="Times New Roman"/>
          <w:bCs/>
          <w:sz w:val="28"/>
          <w:szCs w:val="28"/>
          <w:lang w:val="uk-UA"/>
        </w:rPr>
        <w:t>7</w:t>
      </w:r>
      <w:r w:rsidR="00923AB6" w:rsidRPr="00FA1466">
        <w:rPr>
          <w:rFonts w:ascii="Times New Roman" w:hAnsi="Times New Roman"/>
          <w:bCs/>
          <w:sz w:val="28"/>
          <w:szCs w:val="28"/>
          <w:lang w:val="uk-UA"/>
        </w:rPr>
        <w:t> </w:t>
      </w:r>
      <w:r w:rsidR="000130DB" w:rsidRPr="00FA1466">
        <w:rPr>
          <w:rFonts w:ascii="Times New Roman" w:hAnsi="Times New Roman"/>
          <w:bCs/>
          <w:sz w:val="28"/>
          <w:szCs w:val="28"/>
          <w:lang w:val="uk-UA"/>
        </w:rPr>
        <w:t xml:space="preserve">червня </w:t>
      </w:r>
      <w:r w:rsidRPr="00FA1466">
        <w:rPr>
          <w:rFonts w:ascii="Times New Roman" w:hAnsi="Times New Roman"/>
          <w:bCs/>
          <w:sz w:val="28"/>
          <w:szCs w:val="28"/>
          <w:lang w:val="uk-UA"/>
        </w:rPr>
        <w:t>2017</w:t>
      </w:r>
      <w:r w:rsidR="00923AB6" w:rsidRPr="00FA1466">
        <w:rPr>
          <w:rFonts w:ascii="Times New Roman" w:hAnsi="Times New Roman"/>
          <w:bCs/>
          <w:sz w:val="28"/>
          <w:szCs w:val="28"/>
          <w:lang w:val="uk-UA"/>
        </w:rPr>
        <w:t> </w:t>
      </w:r>
      <w:r w:rsidRPr="00FA1466">
        <w:rPr>
          <w:rFonts w:ascii="Times New Roman" w:hAnsi="Times New Roman"/>
          <w:bCs/>
          <w:sz w:val="28"/>
          <w:szCs w:val="28"/>
          <w:lang w:val="uk-UA"/>
        </w:rPr>
        <w:t>р.</w:t>
      </w:r>
      <w:r w:rsidR="00C57086" w:rsidRPr="00FA1466">
        <w:rPr>
          <w:rFonts w:ascii="Times New Roman" w:hAnsi="Times New Roman"/>
          <w:bCs/>
          <w:sz w:val="28"/>
          <w:szCs w:val="28"/>
          <w:lang w:val="uk-UA"/>
        </w:rPr>
        <w:t> </w:t>
      </w:r>
      <w:r w:rsidR="00A97326" w:rsidRPr="00FA1466">
        <w:rPr>
          <w:rFonts w:ascii="Times New Roman" w:hAnsi="Times New Roman"/>
          <w:bCs/>
          <w:sz w:val="28"/>
          <w:szCs w:val="28"/>
          <w:lang w:val="uk-UA"/>
        </w:rPr>
        <w:t>[20</w:t>
      </w:r>
      <w:r w:rsidR="003847CE">
        <w:rPr>
          <w:rFonts w:ascii="Times New Roman" w:hAnsi="Times New Roman"/>
          <w:bCs/>
          <w:sz w:val="28"/>
          <w:szCs w:val="28"/>
          <w:lang w:val="uk-UA"/>
        </w:rPr>
        <w:t>4</w:t>
      </w:r>
      <w:r w:rsidR="00A97326" w:rsidRPr="00FA1466">
        <w:rPr>
          <w:rFonts w:ascii="Times New Roman" w:hAnsi="Times New Roman"/>
          <w:bCs/>
          <w:sz w:val="28"/>
          <w:szCs w:val="28"/>
          <w:lang w:val="uk-UA"/>
        </w:rPr>
        <w:t>]</w:t>
      </w:r>
      <w:r w:rsidR="00A85277" w:rsidRPr="00FA1466">
        <w:rPr>
          <w:rFonts w:ascii="Times New Roman" w:hAnsi="Times New Roman"/>
          <w:bCs/>
          <w:sz w:val="28"/>
          <w:szCs w:val="28"/>
          <w:lang w:val="uk-UA"/>
        </w:rPr>
        <w:t>)</w:t>
      </w:r>
      <w:r w:rsidRPr="00FA1466">
        <w:rPr>
          <w:rFonts w:ascii="Times New Roman" w:hAnsi="Times New Roman"/>
          <w:sz w:val="28"/>
          <w:szCs w:val="28"/>
          <w:lang w:val="uk-UA"/>
        </w:rPr>
        <w:t xml:space="preserve">; взаємне скасування візового режиму (наприклад, Угода </w:t>
      </w:r>
      <w:r w:rsidRPr="00FA1466">
        <w:rPr>
          <w:rFonts w:ascii="Times New Roman" w:hAnsi="Times New Roman"/>
          <w:bCs/>
          <w:sz w:val="28"/>
          <w:szCs w:val="28"/>
          <w:lang w:val="uk-UA"/>
        </w:rPr>
        <w:t>між Кабінетом Міністрів України та Швейцарською Федеральною Радою про взаємне скасування візового режиму для власників дипломатичних, службових та спеціальних паспортів</w:t>
      </w:r>
      <w:bookmarkStart w:id="9" w:name="o2"/>
      <w:bookmarkEnd w:id="9"/>
      <w:r w:rsidRPr="00FA1466">
        <w:rPr>
          <w:rFonts w:ascii="Times New Roman" w:hAnsi="Times New Roman"/>
          <w:sz w:val="28"/>
          <w:szCs w:val="28"/>
          <w:lang w:val="uk-UA"/>
        </w:rPr>
        <w:t xml:space="preserve"> від 11</w:t>
      </w:r>
      <w:r w:rsidR="00923AB6"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липня </w:t>
      </w:r>
      <w:r w:rsidRPr="00FA1466">
        <w:rPr>
          <w:rFonts w:ascii="Times New Roman" w:hAnsi="Times New Roman"/>
          <w:sz w:val="28"/>
          <w:szCs w:val="28"/>
          <w:lang w:val="uk-UA"/>
        </w:rPr>
        <w:t>2003 р.</w:t>
      </w:r>
      <w:r w:rsidR="00C57086" w:rsidRPr="00FA1466">
        <w:rPr>
          <w:rFonts w:ascii="Times New Roman" w:hAnsi="Times New Roman"/>
          <w:sz w:val="28"/>
          <w:szCs w:val="28"/>
          <w:lang w:val="uk-UA"/>
        </w:rPr>
        <w:t> </w:t>
      </w:r>
      <w:r w:rsidR="00EF790A" w:rsidRPr="00FA1466">
        <w:rPr>
          <w:rFonts w:ascii="Times New Roman" w:hAnsi="Times New Roman"/>
          <w:sz w:val="28"/>
          <w:szCs w:val="28"/>
          <w:lang w:val="uk-UA"/>
        </w:rPr>
        <w:t>[13</w:t>
      </w:r>
      <w:r w:rsidR="003211EC">
        <w:rPr>
          <w:rFonts w:ascii="Times New Roman" w:hAnsi="Times New Roman"/>
          <w:sz w:val="28"/>
          <w:szCs w:val="28"/>
          <w:lang w:val="uk-UA"/>
        </w:rPr>
        <w:t>6</w:t>
      </w:r>
      <w:r w:rsidR="00EF790A" w:rsidRPr="00FA1466">
        <w:rPr>
          <w:rFonts w:ascii="Times New Roman" w:hAnsi="Times New Roman"/>
          <w:sz w:val="28"/>
          <w:szCs w:val="28"/>
          <w:lang w:val="uk-UA"/>
        </w:rPr>
        <w:t>]</w:t>
      </w:r>
      <w:r w:rsidR="00A85277" w:rsidRPr="00FA1466">
        <w:rPr>
          <w:rFonts w:ascii="Times New Roman" w:hAnsi="Times New Roman"/>
          <w:sz w:val="28"/>
          <w:szCs w:val="28"/>
          <w:lang w:val="uk-UA"/>
        </w:rPr>
        <w:t>)</w:t>
      </w:r>
      <w:r w:rsidRPr="00FA1466">
        <w:rPr>
          <w:rFonts w:ascii="Times New Roman" w:hAnsi="Times New Roman"/>
          <w:sz w:val="28"/>
          <w:szCs w:val="28"/>
          <w:lang w:val="uk-UA"/>
        </w:rPr>
        <w:t xml:space="preserve">; взаємне скасування візових вимог (наприклад, </w:t>
      </w:r>
      <w:r w:rsidRPr="00FA1466">
        <w:rPr>
          <w:rFonts w:ascii="Times New Roman" w:hAnsi="Times New Roman"/>
          <w:bCs/>
          <w:sz w:val="28"/>
          <w:szCs w:val="28"/>
          <w:lang w:val="uk-UA" w:eastAsia="uk-UA"/>
        </w:rPr>
        <w:t>Угода (у формі обміну нотами) між Кабінетом Міністрів України та Урядом Республіки Сінгапур про взаємне скасування візових вимог для осіб, які користуються дипломатичними, службовими та офіційними паспортами від 26</w:t>
      </w:r>
      <w:r w:rsidR="00923AB6" w:rsidRPr="00FA1466">
        <w:rPr>
          <w:rFonts w:ascii="Times New Roman" w:hAnsi="Times New Roman"/>
          <w:bCs/>
          <w:sz w:val="28"/>
          <w:szCs w:val="28"/>
          <w:lang w:val="uk-UA" w:eastAsia="uk-UA"/>
        </w:rPr>
        <w:t> </w:t>
      </w:r>
      <w:r w:rsidR="000130DB" w:rsidRPr="00FA1466">
        <w:rPr>
          <w:rFonts w:ascii="Times New Roman" w:hAnsi="Times New Roman"/>
          <w:bCs/>
          <w:sz w:val="28"/>
          <w:szCs w:val="28"/>
          <w:lang w:val="uk-UA" w:eastAsia="uk-UA"/>
        </w:rPr>
        <w:t xml:space="preserve">червня </w:t>
      </w:r>
      <w:r w:rsidRPr="00FA1466">
        <w:rPr>
          <w:rFonts w:ascii="Times New Roman" w:hAnsi="Times New Roman"/>
          <w:bCs/>
          <w:sz w:val="28"/>
          <w:szCs w:val="28"/>
          <w:lang w:val="uk-UA" w:eastAsia="uk-UA"/>
        </w:rPr>
        <w:t>2006 р.</w:t>
      </w:r>
      <w:r w:rsidR="00C57086" w:rsidRPr="00FA1466">
        <w:rPr>
          <w:rFonts w:ascii="Times New Roman" w:hAnsi="Times New Roman"/>
          <w:bCs/>
          <w:sz w:val="28"/>
          <w:szCs w:val="28"/>
          <w:lang w:val="uk-UA" w:eastAsia="uk-UA"/>
        </w:rPr>
        <w:t> </w:t>
      </w:r>
      <w:r w:rsidR="004C23E5" w:rsidRPr="00FA1466">
        <w:rPr>
          <w:rFonts w:ascii="Times New Roman" w:hAnsi="Times New Roman"/>
          <w:bCs/>
          <w:sz w:val="28"/>
          <w:szCs w:val="28"/>
          <w:lang w:val="uk-UA" w:eastAsia="uk-UA"/>
        </w:rPr>
        <w:t>[13</w:t>
      </w:r>
      <w:r w:rsidR="003211EC">
        <w:rPr>
          <w:rFonts w:ascii="Times New Roman" w:hAnsi="Times New Roman"/>
          <w:bCs/>
          <w:sz w:val="28"/>
          <w:szCs w:val="28"/>
          <w:lang w:val="uk-UA" w:eastAsia="uk-UA"/>
        </w:rPr>
        <w:t>2</w:t>
      </w:r>
      <w:r w:rsidR="004C23E5" w:rsidRPr="00FA1466">
        <w:rPr>
          <w:rFonts w:ascii="Times New Roman" w:hAnsi="Times New Roman"/>
          <w:bCs/>
          <w:sz w:val="28"/>
          <w:szCs w:val="28"/>
          <w:lang w:val="uk-UA" w:eastAsia="uk-UA"/>
        </w:rPr>
        <w:t>]</w:t>
      </w:r>
      <w:r w:rsidRPr="00FA1466">
        <w:rPr>
          <w:rFonts w:ascii="Times New Roman" w:hAnsi="Times New Roman"/>
          <w:sz w:val="28"/>
          <w:szCs w:val="28"/>
          <w:lang w:val="uk-UA"/>
        </w:rPr>
        <w:t xml:space="preserve">); відмову від візових вимог (наприклад, </w:t>
      </w:r>
      <w:r w:rsidRPr="00FA1466">
        <w:rPr>
          <w:rFonts w:ascii="Times New Roman" w:hAnsi="Times New Roman"/>
          <w:bCs/>
          <w:sz w:val="28"/>
          <w:szCs w:val="28"/>
          <w:lang w:val="uk-UA"/>
        </w:rPr>
        <w:t xml:space="preserve">Угода між Кабінетом Міністрів України та Урядом Республіки Сербія про відмову від </w:t>
      </w:r>
      <w:r w:rsidR="00FA09B3" w:rsidRPr="00FA1466">
        <w:rPr>
          <w:rFonts w:ascii="Times New Roman" w:hAnsi="Times New Roman"/>
          <w:bCs/>
          <w:sz w:val="28"/>
          <w:szCs w:val="28"/>
          <w:lang w:val="uk-UA"/>
        </w:rPr>
        <w:t>візових вимог для громадян від 3</w:t>
      </w:r>
      <w:r w:rsidRPr="00FA1466">
        <w:rPr>
          <w:rFonts w:ascii="Times New Roman" w:hAnsi="Times New Roman"/>
          <w:bCs/>
          <w:sz w:val="28"/>
          <w:szCs w:val="28"/>
          <w:lang w:val="uk-UA"/>
        </w:rPr>
        <w:t>1</w:t>
      </w:r>
      <w:r w:rsidR="009230D5" w:rsidRPr="00FA1466">
        <w:rPr>
          <w:rFonts w:ascii="Times New Roman" w:hAnsi="Times New Roman"/>
          <w:bCs/>
          <w:sz w:val="28"/>
          <w:szCs w:val="28"/>
          <w:lang w:val="uk-UA"/>
        </w:rPr>
        <w:t> </w:t>
      </w:r>
      <w:r w:rsidR="00FA09B3" w:rsidRPr="00FA1466">
        <w:rPr>
          <w:rFonts w:ascii="Times New Roman" w:hAnsi="Times New Roman"/>
          <w:bCs/>
          <w:sz w:val="28"/>
          <w:szCs w:val="28"/>
          <w:lang w:val="uk-UA"/>
        </w:rPr>
        <w:t>травня</w:t>
      </w:r>
      <w:r w:rsidR="000130DB" w:rsidRPr="00FA1466">
        <w:rPr>
          <w:rFonts w:ascii="Times New Roman" w:hAnsi="Times New Roman"/>
          <w:bCs/>
          <w:sz w:val="28"/>
          <w:szCs w:val="28"/>
          <w:lang w:val="uk-UA"/>
        </w:rPr>
        <w:t xml:space="preserve"> </w:t>
      </w:r>
      <w:r w:rsidRPr="00FA1466">
        <w:rPr>
          <w:rFonts w:ascii="Times New Roman" w:hAnsi="Times New Roman"/>
          <w:bCs/>
          <w:sz w:val="28"/>
          <w:szCs w:val="28"/>
          <w:lang w:val="uk-UA"/>
        </w:rPr>
        <w:t>2011 р.</w:t>
      </w:r>
      <w:r w:rsidR="00C57086" w:rsidRPr="00FA1466">
        <w:rPr>
          <w:rFonts w:ascii="Times New Roman" w:hAnsi="Times New Roman"/>
          <w:bCs/>
          <w:sz w:val="28"/>
          <w:szCs w:val="28"/>
          <w:lang w:val="uk-UA"/>
        </w:rPr>
        <w:t> </w:t>
      </w:r>
      <w:r w:rsidR="00FA09B3" w:rsidRPr="00FA1466">
        <w:rPr>
          <w:rFonts w:ascii="Times New Roman" w:hAnsi="Times New Roman"/>
          <w:bCs/>
          <w:sz w:val="28"/>
          <w:szCs w:val="28"/>
          <w:lang w:val="uk-UA"/>
        </w:rPr>
        <w:t>[14</w:t>
      </w:r>
      <w:r w:rsidR="00E3528C">
        <w:rPr>
          <w:rFonts w:ascii="Times New Roman" w:hAnsi="Times New Roman"/>
          <w:bCs/>
          <w:sz w:val="28"/>
          <w:szCs w:val="28"/>
          <w:lang w:val="uk-UA"/>
        </w:rPr>
        <w:t>9</w:t>
      </w:r>
      <w:r w:rsidR="00FA09B3" w:rsidRPr="00FA1466">
        <w:rPr>
          <w:rFonts w:ascii="Times New Roman" w:hAnsi="Times New Roman"/>
          <w:bCs/>
          <w:sz w:val="28"/>
          <w:szCs w:val="28"/>
          <w:lang w:val="uk-UA"/>
        </w:rPr>
        <w:t>]</w:t>
      </w:r>
      <w:r w:rsidRPr="00FA1466">
        <w:rPr>
          <w:rFonts w:ascii="Times New Roman" w:hAnsi="Times New Roman"/>
          <w:sz w:val="28"/>
          <w:szCs w:val="28"/>
          <w:lang w:val="uk-UA"/>
        </w:rPr>
        <w:t xml:space="preserve">); взаємні поїздки громадян (наприклад, </w:t>
      </w:r>
      <w:r w:rsidRPr="00FA1466">
        <w:rPr>
          <w:rFonts w:ascii="Times New Roman" w:hAnsi="Times New Roman"/>
          <w:bCs/>
          <w:sz w:val="28"/>
          <w:szCs w:val="28"/>
          <w:lang w:val="uk-UA"/>
        </w:rPr>
        <w:t>Угода між Кабінетом Міністрів України і Урядом Республіки Таджикистан про</w:t>
      </w:r>
      <w:r w:rsidR="00EF790A" w:rsidRPr="00FA1466">
        <w:rPr>
          <w:rFonts w:ascii="Times New Roman" w:hAnsi="Times New Roman"/>
          <w:bCs/>
          <w:sz w:val="28"/>
          <w:szCs w:val="28"/>
          <w:lang w:val="uk-UA"/>
        </w:rPr>
        <w:t xml:space="preserve"> взаємні поїздки громадян від 06</w:t>
      </w:r>
      <w:r w:rsidR="009230D5" w:rsidRPr="00FA1466">
        <w:rPr>
          <w:rFonts w:ascii="Times New Roman" w:hAnsi="Times New Roman"/>
          <w:bCs/>
          <w:sz w:val="28"/>
          <w:szCs w:val="28"/>
          <w:lang w:val="uk-UA"/>
        </w:rPr>
        <w:t> </w:t>
      </w:r>
      <w:r w:rsidR="00870E65" w:rsidRPr="00FA1466">
        <w:rPr>
          <w:rFonts w:ascii="Times New Roman" w:hAnsi="Times New Roman"/>
          <w:bCs/>
          <w:sz w:val="28"/>
          <w:szCs w:val="28"/>
          <w:lang w:val="uk-UA"/>
        </w:rPr>
        <w:t>липня</w:t>
      </w:r>
      <w:r w:rsidR="000130DB" w:rsidRPr="00FA1466">
        <w:rPr>
          <w:rFonts w:ascii="Times New Roman" w:hAnsi="Times New Roman"/>
          <w:bCs/>
          <w:sz w:val="28"/>
          <w:szCs w:val="28"/>
          <w:lang w:val="uk-UA"/>
        </w:rPr>
        <w:t xml:space="preserve"> </w:t>
      </w:r>
      <w:r w:rsidR="00870E65" w:rsidRPr="00FA1466">
        <w:rPr>
          <w:rFonts w:ascii="Times New Roman" w:hAnsi="Times New Roman"/>
          <w:bCs/>
          <w:sz w:val="28"/>
          <w:szCs w:val="28"/>
          <w:lang w:val="uk-UA"/>
        </w:rPr>
        <w:t>2001</w:t>
      </w:r>
      <w:r w:rsidRPr="00FA1466">
        <w:rPr>
          <w:rFonts w:ascii="Times New Roman" w:hAnsi="Times New Roman"/>
          <w:bCs/>
          <w:sz w:val="28"/>
          <w:szCs w:val="28"/>
          <w:lang w:val="uk-UA"/>
        </w:rPr>
        <w:t> р.</w:t>
      </w:r>
      <w:r w:rsidR="00C57086" w:rsidRPr="00FA1466">
        <w:rPr>
          <w:rFonts w:ascii="Times New Roman" w:hAnsi="Times New Roman"/>
          <w:bCs/>
          <w:sz w:val="28"/>
          <w:szCs w:val="28"/>
          <w:lang w:val="uk-UA"/>
        </w:rPr>
        <w:t> </w:t>
      </w:r>
      <w:r w:rsidR="00EF790A" w:rsidRPr="00FA1466">
        <w:rPr>
          <w:rFonts w:ascii="Times New Roman" w:hAnsi="Times New Roman"/>
          <w:bCs/>
          <w:sz w:val="28"/>
          <w:szCs w:val="28"/>
          <w:lang w:val="uk-UA"/>
        </w:rPr>
        <w:t>[14</w:t>
      </w:r>
      <w:r w:rsidR="003211EC">
        <w:rPr>
          <w:rFonts w:ascii="Times New Roman" w:hAnsi="Times New Roman"/>
          <w:bCs/>
          <w:sz w:val="28"/>
          <w:szCs w:val="28"/>
          <w:lang w:val="uk-UA"/>
        </w:rPr>
        <w:t>1</w:t>
      </w:r>
      <w:r w:rsidR="00EF790A" w:rsidRPr="00FA1466">
        <w:rPr>
          <w:rFonts w:ascii="Times New Roman" w:hAnsi="Times New Roman"/>
          <w:bCs/>
          <w:sz w:val="28"/>
          <w:szCs w:val="28"/>
          <w:lang w:val="uk-UA"/>
        </w:rPr>
        <w:t>]</w:t>
      </w:r>
      <w:r w:rsidRPr="00FA1466">
        <w:rPr>
          <w:rFonts w:ascii="Times New Roman" w:hAnsi="Times New Roman"/>
          <w:sz w:val="28"/>
          <w:szCs w:val="28"/>
          <w:lang w:val="uk-UA"/>
        </w:rPr>
        <w:t xml:space="preserve">) тощо. При цьому наголосимо на окремих перевагах такої класифікації, яка фактично відображає, а разом з тим і вказує на розмаїття назв договорів, які укладаються у відповідній сфері, що значно полегшує </w:t>
      </w:r>
      <w:r w:rsidR="004A4921" w:rsidRPr="00FA1466">
        <w:rPr>
          <w:rFonts w:ascii="Times New Roman" w:hAnsi="Times New Roman"/>
          <w:sz w:val="28"/>
          <w:szCs w:val="28"/>
          <w:lang w:val="uk-UA"/>
        </w:rPr>
        <w:t xml:space="preserve">і </w:t>
      </w:r>
      <w:r w:rsidRPr="00FA1466">
        <w:rPr>
          <w:rFonts w:ascii="Times New Roman" w:hAnsi="Times New Roman"/>
          <w:sz w:val="28"/>
          <w:szCs w:val="28"/>
          <w:lang w:val="uk-UA"/>
        </w:rPr>
        <w:t>спрощує пошук необхідного нормативного матеріалу. Водночас назва міжнародних договорів фактично вказує на предмет регулювання норм права, які ним закріплюються, проте не характеризує їх зміст</w:t>
      </w:r>
      <w:r w:rsidR="004A4921" w:rsidRPr="00FA1466">
        <w:rPr>
          <w:rFonts w:ascii="Times New Roman" w:hAnsi="Times New Roman"/>
          <w:sz w:val="28"/>
          <w:szCs w:val="28"/>
          <w:lang w:val="uk-UA"/>
        </w:rPr>
        <w:t>у</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3)</w:t>
      </w:r>
      <w:r w:rsidR="009230D5" w:rsidRPr="00FA1466">
        <w:rPr>
          <w:rFonts w:ascii="Times New Roman" w:hAnsi="Times New Roman"/>
          <w:sz w:val="28"/>
          <w:szCs w:val="28"/>
          <w:lang w:val="uk-UA"/>
        </w:rPr>
        <w:t> </w:t>
      </w:r>
      <w:r w:rsidRPr="00FA1466">
        <w:rPr>
          <w:rFonts w:ascii="Times New Roman" w:hAnsi="Times New Roman"/>
          <w:sz w:val="28"/>
          <w:szCs w:val="28"/>
          <w:lang w:val="uk-UA"/>
        </w:rPr>
        <w:t xml:space="preserve">залежно від змісту міжнародні договори про лібералізацію візового режиму ділять на договори про: скасування візового режиму (наприклад, </w:t>
      </w:r>
      <w:r w:rsidRPr="00FA1466">
        <w:rPr>
          <w:rFonts w:ascii="Times New Roman" w:hAnsi="Times New Roman"/>
          <w:bCs/>
          <w:sz w:val="28"/>
          <w:szCs w:val="28"/>
          <w:lang w:val="uk-UA"/>
        </w:rPr>
        <w:t>Угода між Урядом України та Урядом Королівства Таїланд про скасування візових вимог для пред</w:t>
      </w:r>
      <w:r w:rsidR="004A0B23" w:rsidRPr="00FA1466">
        <w:rPr>
          <w:rFonts w:ascii="Times New Roman" w:hAnsi="Times New Roman"/>
          <w:bCs/>
          <w:sz w:val="28"/>
          <w:szCs w:val="28"/>
          <w:lang w:val="uk-UA"/>
        </w:rPr>
        <w:t>’</w:t>
      </w:r>
      <w:r w:rsidRPr="00FA1466">
        <w:rPr>
          <w:rFonts w:ascii="Times New Roman" w:hAnsi="Times New Roman"/>
          <w:bCs/>
          <w:sz w:val="28"/>
          <w:szCs w:val="28"/>
          <w:lang w:val="uk-UA"/>
        </w:rPr>
        <w:t xml:space="preserve">явників дипломатичних, службових </w:t>
      </w:r>
      <w:r w:rsidR="004A4921" w:rsidRPr="00FA1466">
        <w:rPr>
          <w:rFonts w:ascii="Times New Roman" w:hAnsi="Times New Roman"/>
          <w:bCs/>
          <w:sz w:val="28"/>
          <w:szCs w:val="28"/>
          <w:lang w:val="uk-UA"/>
        </w:rPr>
        <w:t xml:space="preserve">і </w:t>
      </w:r>
      <w:r w:rsidRPr="00FA1466">
        <w:rPr>
          <w:rFonts w:ascii="Times New Roman" w:hAnsi="Times New Roman"/>
          <w:bCs/>
          <w:sz w:val="28"/>
          <w:szCs w:val="28"/>
          <w:lang w:val="uk-UA"/>
        </w:rPr>
        <w:t>офіційних паспортів</w:t>
      </w:r>
      <w:r w:rsidRPr="00FA1466">
        <w:rPr>
          <w:rFonts w:ascii="Times New Roman" w:hAnsi="Times New Roman"/>
          <w:sz w:val="28"/>
          <w:szCs w:val="28"/>
          <w:lang w:val="uk-UA"/>
        </w:rPr>
        <w:t xml:space="preserve"> від </w:t>
      </w:r>
      <w:r w:rsidR="00C57086" w:rsidRPr="00FA1466">
        <w:rPr>
          <w:rFonts w:ascii="Times New Roman" w:hAnsi="Times New Roman"/>
          <w:sz w:val="28"/>
          <w:szCs w:val="28"/>
          <w:lang w:val="uk-UA"/>
        </w:rPr>
        <w:t>0</w:t>
      </w:r>
      <w:r w:rsidRPr="00FA1466">
        <w:rPr>
          <w:rFonts w:ascii="Times New Roman" w:hAnsi="Times New Roman"/>
          <w:sz w:val="28"/>
          <w:szCs w:val="28"/>
          <w:lang w:val="uk-UA"/>
        </w:rPr>
        <w:t>5</w:t>
      </w:r>
      <w:r w:rsidR="009230D5"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березня </w:t>
      </w:r>
      <w:r w:rsidRPr="00FA1466">
        <w:rPr>
          <w:rFonts w:ascii="Times New Roman" w:hAnsi="Times New Roman"/>
          <w:sz w:val="28"/>
          <w:szCs w:val="28"/>
          <w:lang w:val="uk-UA"/>
        </w:rPr>
        <w:t>2008 р.</w:t>
      </w:r>
      <w:r w:rsidR="00C57086" w:rsidRPr="00FA1466">
        <w:rPr>
          <w:rFonts w:ascii="Times New Roman" w:hAnsi="Times New Roman"/>
          <w:sz w:val="28"/>
          <w:szCs w:val="28"/>
          <w:lang w:val="uk-UA"/>
        </w:rPr>
        <w:t> </w:t>
      </w:r>
      <w:r w:rsidR="00271040" w:rsidRPr="00FA1466">
        <w:rPr>
          <w:rFonts w:ascii="Times New Roman" w:hAnsi="Times New Roman"/>
          <w:sz w:val="28"/>
          <w:szCs w:val="28"/>
          <w:lang w:val="uk-UA"/>
        </w:rPr>
        <w:t>[20</w:t>
      </w:r>
      <w:r w:rsidR="003847CE">
        <w:rPr>
          <w:rFonts w:ascii="Times New Roman" w:hAnsi="Times New Roman"/>
          <w:sz w:val="28"/>
          <w:szCs w:val="28"/>
          <w:lang w:val="uk-UA"/>
        </w:rPr>
        <w:t>1</w:t>
      </w:r>
      <w:r w:rsidR="00271040" w:rsidRPr="00FA1466">
        <w:rPr>
          <w:rFonts w:ascii="Times New Roman" w:hAnsi="Times New Roman"/>
          <w:sz w:val="28"/>
          <w:szCs w:val="28"/>
          <w:lang w:val="uk-UA"/>
        </w:rPr>
        <w:t>]</w:t>
      </w:r>
      <w:r w:rsidRPr="00FA1466">
        <w:rPr>
          <w:rFonts w:ascii="Times New Roman" w:hAnsi="Times New Roman"/>
          <w:sz w:val="28"/>
          <w:szCs w:val="28"/>
          <w:lang w:val="uk-UA"/>
        </w:rPr>
        <w:t xml:space="preserve">); спрощення візового режиму (наприклад, </w:t>
      </w:r>
      <w:r w:rsidRPr="00FA1466">
        <w:rPr>
          <w:rStyle w:val="rvts23"/>
          <w:rFonts w:ascii="Times New Roman" w:hAnsi="Times New Roman"/>
          <w:bCs/>
          <w:sz w:val="28"/>
          <w:szCs w:val="28"/>
          <w:shd w:val="clear" w:color="auto" w:fill="FFFFFF"/>
          <w:lang w:val="uk-UA"/>
        </w:rPr>
        <w:t>Угода між Кабінетом Міністрів України та Урядом Королівства Данія про внесення змін до Угоди між Кабінетом Міністрів України та Урядом Королівства Данія про спрощення оформлення віз від 10</w:t>
      </w:r>
      <w:r w:rsidR="009230D5" w:rsidRPr="00FA1466">
        <w:rPr>
          <w:rStyle w:val="rvts23"/>
          <w:rFonts w:ascii="Times New Roman" w:hAnsi="Times New Roman"/>
          <w:bCs/>
          <w:sz w:val="28"/>
          <w:szCs w:val="28"/>
          <w:shd w:val="clear" w:color="auto" w:fill="FFFFFF"/>
          <w:lang w:val="uk-UA"/>
        </w:rPr>
        <w:t> </w:t>
      </w:r>
      <w:r w:rsidR="000130DB" w:rsidRPr="00FA1466">
        <w:rPr>
          <w:rStyle w:val="rvts23"/>
          <w:rFonts w:ascii="Times New Roman" w:hAnsi="Times New Roman"/>
          <w:bCs/>
          <w:sz w:val="28"/>
          <w:szCs w:val="28"/>
          <w:shd w:val="clear" w:color="auto" w:fill="FFFFFF"/>
          <w:lang w:val="uk-UA"/>
        </w:rPr>
        <w:t xml:space="preserve">листопада </w:t>
      </w:r>
      <w:r w:rsidRPr="00FA1466">
        <w:rPr>
          <w:rStyle w:val="rvts23"/>
          <w:rFonts w:ascii="Times New Roman" w:hAnsi="Times New Roman"/>
          <w:bCs/>
          <w:sz w:val="28"/>
          <w:szCs w:val="28"/>
          <w:shd w:val="clear" w:color="auto" w:fill="FFFFFF"/>
          <w:lang w:val="uk-UA"/>
        </w:rPr>
        <w:t>2014</w:t>
      </w:r>
      <w:r w:rsidR="009230D5" w:rsidRPr="00FA1466">
        <w:rPr>
          <w:rStyle w:val="rvts23"/>
          <w:rFonts w:ascii="Times New Roman" w:hAnsi="Times New Roman"/>
          <w:bCs/>
          <w:sz w:val="28"/>
          <w:szCs w:val="28"/>
          <w:shd w:val="clear" w:color="auto" w:fill="FFFFFF"/>
          <w:lang w:val="uk-UA"/>
        </w:rPr>
        <w:t> </w:t>
      </w:r>
      <w:r w:rsidRPr="00FA1466">
        <w:rPr>
          <w:rStyle w:val="rvts23"/>
          <w:rFonts w:ascii="Times New Roman" w:hAnsi="Times New Roman"/>
          <w:bCs/>
          <w:sz w:val="28"/>
          <w:szCs w:val="28"/>
          <w:shd w:val="clear" w:color="auto" w:fill="FFFFFF"/>
          <w:lang w:val="uk-UA"/>
        </w:rPr>
        <w:t>р.</w:t>
      </w:r>
      <w:r w:rsidR="00C57086" w:rsidRPr="00FA1466">
        <w:rPr>
          <w:rStyle w:val="rvts23"/>
          <w:rFonts w:ascii="Times New Roman" w:hAnsi="Times New Roman"/>
          <w:bCs/>
          <w:sz w:val="28"/>
          <w:szCs w:val="28"/>
          <w:shd w:val="clear" w:color="auto" w:fill="FFFFFF"/>
          <w:lang w:val="uk-UA"/>
        </w:rPr>
        <w:t> </w:t>
      </w:r>
      <w:r w:rsidR="00FA09B3" w:rsidRPr="00FA1466">
        <w:rPr>
          <w:rStyle w:val="rvts23"/>
          <w:rFonts w:ascii="Times New Roman" w:hAnsi="Times New Roman"/>
          <w:bCs/>
          <w:sz w:val="28"/>
          <w:szCs w:val="28"/>
          <w:shd w:val="clear" w:color="auto" w:fill="FFFFFF"/>
          <w:lang w:val="uk-UA"/>
        </w:rPr>
        <w:t>[15</w:t>
      </w:r>
      <w:r w:rsidR="00E3528C">
        <w:rPr>
          <w:rStyle w:val="rvts23"/>
          <w:rFonts w:ascii="Times New Roman" w:hAnsi="Times New Roman"/>
          <w:bCs/>
          <w:sz w:val="28"/>
          <w:szCs w:val="28"/>
          <w:shd w:val="clear" w:color="auto" w:fill="FFFFFF"/>
          <w:lang w:val="uk-UA"/>
        </w:rPr>
        <w:t>2</w:t>
      </w:r>
      <w:r w:rsidR="00FA09B3" w:rsidRPr="00FA1466">
        <w:rPr>
          <w:rStyle w:val="rvts23"/>
          <w:rFonts w:ascii="Times New Roman" w:hAnsi="Times New Roman"/>
          <w:bCs/>
          <w:sz w:val="28"/>
          <w:szCs w:val="28"/>
          <w:shd w:val="clear" w:color="auto" w:fill="FFFFFF"/>
          <w:lang w:val="uk-UA"/>
        </w:rPr>
        <w:t>]</w:t>
      </w:r>
      <w:r w:rsidRPr="00FA1466">
        <w:rPr>
          <w:rFonts w:ascii="Times New Roman" w:hAnsi="Times New Roman"/>
          <w:sz w:val="28"/>
          <w:szCs w:val="28"/>
          <w:lang w:val="uk-UA"/>
        </w:rPr>
        <w:t xml:space="preserve">). Можна подумати, що відповідний поділ нагадує попередній, однак, на наше переконання, він являє собою більш загальний рівень деталізації. </w:t>
      </w:r>
      <w:r w:rsidR="007912B4" w:rsidRPr="00FA1466">
        <w:rPr>
          <w:rFonts w:ascii="Times New Roman" w:hAnsi="Times New Roman"/>
          <w:sz w:val="28"/>
          <w:szCs w:val="28"/>
          <w:lang w:val="uk-UA"/>
        </w:rPr>
        <w:t>Так</w:t>
      </w:r>
      <w:r w:rsidRPr="00FA1466">
        <w:rPr>
          <w:rFonts w:ascii="Times New Roman" w:hAnsi="Times New Roman"/>
          <w:sz w:val="28"/>
          <w:szCs w:val="28"/>
          <w:lang w:val="uk-UA"/>
        </w:rPr>
        <w:t xml:space="preserve">, у межах групи договорів про скасування ми можемо виділити за критерієм назви такі види: про взаємне скасування візового режиму; про взаємне скасування візових вимог; про відмову від візових вимог. </w:t>
      </w:r>
      <w:r w:rsidR="004A4921" w:rsidRPr="00FA1466">
        <w:rPr>
          <w:rFonts w:ascii="Times New Roman" w:hAnsi="Times New Roman"/>
          <w:sz w:val="28"/>
          <w:szCs w:val="28"/>
          <w:lang w:val="uk-UA"/>
        </w:rPr>
        <w:t>Проте</w:t>
      </w:r>
      <w:r w:rsidRPr="00FA1466">
        <w:rPr>
          <w:rFonts w:ascii="Times New Roman" w:hAnsi="Times New Roman"/>
          <w:sz w:val="28"/>
          <w:szCs w:val="28"/>
          <w:lang w:val="uk-UA"/>
        </w:rPr>
        <w:t xml:space="preserve"> за змістом усі вони визначають умови скасування і, відповідно, не відрізняються. Окрім того, ми можемо деталізувати класифікацію за критерієм змісту, рухаючись в іншому напрям</w:t>
      </w:r>
      <w:r w:rsidR="004A4921" w:rsidRPr="00FA1466">
        <w:rPr>
          <w:rFonts w:ascii="Times New Roman" w:hAnsi="Times New Roman"/>
          <w:sz w:val="28"/>
          <w:szCs w:val="28"/>
          <w:lang w:val="uk-UA"/>
        </w:rPr>
        <w:t>і</w:t>
      </w:r>
      <w:r w:rsidRPr="00FA1466">
        <w:rPr>
          <w:rFonts w:ascii="Times New Roman" w:hAnsi="Times New Roman"/>
          <w:sz w:val="28"/>
          <w:szCs w:val="28"/>
          <w:lang w:val="uk-UA"/>
        </w:rPr>
        <w:t>, – договори можуть різнитись між собою залежно від тих істотних умов, які в</w:t>
      </w:r>
      <w:r w:rsidR="004A4921" w:rsidRPr="00FA1466">
        <w:rPr>
          <w:rFonts w:ascii="Times New Roman" w:hAnsi="Times New Roman"/>
          <w:sz w:val="28"/>
          <w:szCs w:val="28"/>
          <w:lang w:val="uk-UA"/>
        </w:rPr>
        <w:t>они</w:t>
      </w:r>
      <w:r w:rsidRPr="00FA1466">
        <w:rPr>
          <w:rFonts w:ascii="Times New Roman" w:hAnsi="Times New Roman"/>
          <w:sz w:val="28"/>
          <w:szCs w:val="28"/>
          <w:lang w:val="uk-UA"/>
        </w:rPr>
        <w:t xml:space="preserve"> містять (адже однакова назва або призначення ще не є гарантом ідентичності текстів договорів, тотожності істотних умов, типовості формулювань);</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4)</w:t>
      </w:r>
      <w:r w:rsidR="009230D5" w:rsidRPr="00FA1466">
        <w:rPr>
          <w:rFonts w:ascii="Times New Roman" w:hAnsi="Times New Roman"/>
          <w:sz w:val="28"/>
          <w:szCs w:val="28"/>
          <w:lang w:val="uk-UA"/>
        </w:rPr>
        <w:t> </w:t>
      </w:r>
      <w:r w:rsidRPr="00FA1466">
        <w:rPr>
          <w:rFonts w:ascii="Times New Roman" w:hAnsi="Times New Roman"/>
          <w:sz w:val="28"/>
          <w:szCs w:val="28"/>
          <w:lang w:val="uk-UA"/>
        </w:rPr>
        <w:t xml:space="preserve">залежно від призначення міжнародних договорів про лібералізацію візового режиму: договори, спрямовані на скасування візових вимог, та договори, призначені для спрощення візових вимог. По суті, ця </w:t>
      </w:r>
      <w:r w:rsidR="007912B4" w:rsidRPr="00FA1466">
        <w:rPr>
          <w:rFonts w:ascii="Times New Roman" w:hAnsi="Times New Roman"/>
          <w:sz w:val="28"/>
          <w:szCs w:val="28"/>
          <w:lang w:val="uk-UA"/>
        </w:rPr>
        <w:t xml:space="preserve">й </w:t>
      </w:r>
      <w:r w:rsidRPr="00FA1466">
        <w:rPr>
          <w:rFonts w:ascii="Times New Roman" w:hAnsi="Times New Roman"/>
          <w:sz w:val="28"/>
          <w:szCs w:val="28"/>
          <w:lang w:val="uk-UA"/>
        </w:rPr>
        <w:t>попередня класифікації нічим не відрізняються одна від одної, однак заслуговують на існування, адже вони підкреслюють різні аспекти укладення договорів – мета укладення (спростити чи скасувати) та короткий зміст (сукупність умов спрощення чи умов скасування, які, по суті, визначаються після того, як буде встановлено мету укладення відповідного договору);</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5)</w:t>
      </w:r>
      <w:r w:rsidR="009230D5" w:rsidRPr="00FA1466">
        <w:rPr>
          <w:rFonts w:ascii="Times New Roman" w:hAnsi="Times New Roman"/>
          <w:sz w:val="28"/>
          <w:szCs w:val="28"/>
          <w:lang w:val="uk-UA"/>
        </w:rPr>
        <w:t> </w:t>
      </w:r>
      <w:r w:rsidRPr="00FA1466">
        <w:rPr>
          <w:rFonts w:ascii="Times New Roman" w:hAnsi="Times New Roman"/>
          <w:sz w:val="28"/>
          <w:szCs w:val="28"/>
          <w:lang w:val="uk-UA"/>
        </w:rPr>
        <w:t>залежно від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поширення положень міжнародного договору про лібералізацію візового режиму: міжнародний договір про лібералізацію візового режиму для: усіх громадян (наприклад, </w:t>
      </w:r>
      <w:r w:rsidRPr="00FA1466">
        <w:rPr>
          <w:rFonts w:ascii="Times New Roman" w:hAnsi="Times New Roman"/>
          <w:bCs/>
          <w:sz w:val="28"/>
          <w:szCs w:val="28"/>
          <w:lang w:val="uk-UA"/>
        </w:rPr>
        <w:t xml:space="preserve">Угода між Урядом України </w:t>
      </w:r>
      <w:r w:rsidRPr="00FA1466">
        <w:rPr>
          <w:rFonts w:ascii="Times New Roman" w:hAnsi="Times New Roman"/>
          <w:bCs/>
          <w:sz w:val="28"/>
          <w:szCs w:val="28"/>
          <w:lang w:val="uk-UA"/>
        </w:rPr>
        <w:lastRenderedPageBreak/>
        <w:t>та Урядом Соціалістичної Республіки В</w:t>
      </w:r>
      <w:r w:rsidR="004A0B23" w:rsidRPr="00FA1466">
        <w:rPr>
          <w:rFonts w:ascii="Times New Roman" w:hAnsi="Times New Roman"/>
          <w:bCs/>
          <w:sz w:val="28"/>
          <w:szCs w:val="28"/>
          <w:lang w:val="uk-UA"/>
        </w:rPr>
        <w:t>’</w:t>
      </w:r>
      <w:r w:rsidRPr="00FA1466">
        <w:rPr>
          <w:rFonts w:ascii="Times New Roman" w:hAnsi="Times New Roman"/>
          <w:bCs/>
          <w:sz w:val="28"/>
          <w:szCs w:val="28"/>
          <w:lang w:val="uk-UA"/>
        </w:rPr>
        <w:t>єтнам про умови взаємних безвізових поїздок громадян від 21</w:t>
      </w:r>
      <w:r w:rsidR="009230D5" w:rsidRPr="00FA1466">
        <w:rPr>
          <w:rFonts w:ascii="Times New Roman" w:hAnsi="Times New Roman"/>
          <w:bCs/>
          <w:sz w:val="28"/>
          <w:szCs w:val="28"/>
          <w:lang w:val="uk-UA"/>
        </w:rPr>
        <w:t> </w:t>
      </w:r>
      <w:r w:rsidR="000130DB" w:rsidRPr="00FA1466">
        <w:rPr>
          <w:rFonts w:ascii="Times New Roman" w:hAnsi="Times New Roman"/>
          <w:bCs/>
          <w:sz w:val="28"/>
          <w:szCs w:val="28"/>
          <w:lang w:val="uk-UA"/>
        </w:rPr>
        <w:t xml:space="preserve">жовтня </w:t>
      </w:r>
      <w:r w:rsidRPr="00FA1466">
        <w:rPr>
          <w:rFonts w:ascii="Times New Roman" w:hAnsi="Times New Roman"/>
          <w:bCs/>
          <w:sz w:val="28"/>
          <w:szCs w:val="28"/>
          <w:lang w:val="uk-UA"/>
        </w:rPr>
        <w:t>1993 р.</w:t>
      </w:r>
      <w:r w:rsidR="00C57086" w:rsidRPr="00FA1466">
        <w:rPr>
          <w:rFonts w:ascii="Times New Roman" w:hAnsi="Times New Roman"/>
          <w:bCs/>
          <w:sz w:val="28"/>
          <w:szCs w:val="28"/>
          <w:lang w:val="uk-UA"/>
        </w:rPr>
        <w:t> </w:t>
      </w:r>
      <w:r w:rsidR="0079696C" w:rsidRPr="00FA1466">
        <w:rPr>
          <w:rFonts w:ascii="Times New Roman" w:hAnsi="Times New Roman"/>
          <w:bCs/>
          <w:sz w:val="28"/>
          <w:szCs w:val="28"/>
          <w:lang w:val="uk-UA"/>
        </w:rPr>
        <w:t>[21</w:t>
      </w:r>
      <w:r w:rsidR="00A51B82">
        <w:rPr>
          <w:rFonts w:ascii="Times New Roman" w:hAnsi="Times New Roman"/>
          <w:bCs/>
          <w:sz w:val="28"/>
          <w:szCs w:val="28"/>
          <w:lang w:val="uk-UA"/>
        </w:rPr>
        <w:t>2</w:t>
      </w:r>
      <w:r w:rsidR="0079696C" w:rsidRPr="00FA1466">
        <w:rPr>
          <w:rFonts w:ascii="Times New Roman" w:hAnsi="Times New Roman"/>
          <w:bCs/>
          <w:sz w:val="28"/>
          <w:szCs w:val="28"/>
          <w:lang w:val="uk-UA"/>
        </w:rPr>
        <w:t>]</w:t>
      </w:r>
      <w:r w:rsidRPr="00FA1466">
        <w:rPr>
          <w:rFonts w:ascii="Times New Roman" w:hAnsi="Times New Roman"/>
          <w:sz w:val="28"/>
          <w:szCs w:val="28"/>
          <w:lang w:val="uk-UA"/>
        </w:rPr>
        <w:t xml:space="preserve">); окремих категорій громадян (наприклад, положення </w:t>
      </w:r>
      <w:r w:rsidRPr="00FA1466">
        <w:rPr>
          <w:rFonts w:ascii="Times New Roman" w:hAnsi="Times New Roman"/>
          <w:bCs/>
          <w:sz w:val="28"/>
          <w:szCs w:val="28"/>
          <w:lang w:val="uk-UA"/>
        </w:rPr>
        <w:t>Угоди між Урядом України та Урядом Фе</w:t>
      </w:r>
      <w:r w:rsidR="009230D5" w:rsidRPr="00FA1466">
        <w:rPr>
          <w:rFonts w:ascii="Times New Roman" w:hAnsi="Times New Roman"/>
          <w:bCs/>
          <w:sz w:val="28"/>
          <w:szCs w:val="28"/>
          <w:lang w:val="uk-UA"/>
        </w:rPr>
        <w:t>деративної Республіки Бразилія про умови взаємних</w:t>
      </w:r>
      <w:r w:rsidRPr="00FA1466">
        <w:rPr>
          <w:rFonts w:ascii="Times New Roman" w:hAnsi="Times New Roman"/>
          <w:bCs/>
          <w:sz w:val="28"/>
          <w:szCs w:val="28"/>
          <w:lang w:val="uk-UA"/>
        </w:rPr>
        <w:t xml:space="preserve"> безвізових поїздок громадян з дипломатичними</w:t>
      </w:r>
      <w:r w:rsidR="0079696C" w:rsidRPr="00FA1466">
        <w:rPr>
          <w:rFonts w:ascii="Times New Roman" w:hAnsi="Times New Roman"/>
          <w:bCs/>
          <w:sz w:val="28"/>
          <w:szCs w:val="28"/>
          <w:lang w:val="uk-UA"/>
        </w:rPr>
        <w:t xml:space="preserve"> та службовими паспортами від 25</w:t>
      </w:r>
      <w:r w:rsidR="009230D5" w:rsidRPr="00FA1466">
        <w:rPr>
          <w:rFonts w:ascii="Times New Roman" w:hAnsi="Times New Roman"/>
          <w:bCs/>
          <w:sz w:val="28"/>
          <w:szCs w:val="28"/>
          <w:lang w:val="uk-UA"/>
        </w:rPr>
        <w:t> </w:t>
      </w:r>
      <w:r w:rsidR="000130DB" w:rsidRPr="00FA1466">
        <w:rPr>
          <w:rFonts w:ascii="Times New Roman" w:hAnsi="Times New Roman"/>
          <w:bCs/>
          <w:sz w:val="28"/>
          <w:szCs w:val="28"/>
          <w:lang w:val="uk-UA"/>
        </w:rPr>
        <w:t xml:space="preserve">жовтня </w:t>
      </w:r>
      <w:r w:rsidR="0079696C" w:rsidRPr="00FA1466">
        <w:rPr>
          <w:rFonts w:ascii="Times New Roman" w:hAnsi="Times New Roman"/>
          <w:bCs/>
          <w:sz w:val="28"/>
          <w:szCs w:val="28"/>
          <w:lang w:val="uk-UA"/>
        </w:rPr>
        <w:t>1995</w:t>
      </w:r>
      <w:r w:rsidRPr="00FA1466">
        <w:rPr>
          <w:rFonts w:ascii="Times New Roman" w:hAnsi="Times New Roman"/>
          <w:bCs/>
          <w:sz w:val="28"/>
          <w:szCs w:val="28"/>
          <w:lang w:val="uk-UA"/>
        </w:rPr>
        <w:t> р.</w:t>
      </w:r>
      <w:r w:rsidR="00C57086" w:rsidRPr="00FA1466">
        <w:rPr>
          <w:rFonts w:ascii="Times New Roman" w:hAnsi="Times New Roman"/>
          <w:bCs/>
          <w:sz w:val="28"/>
          <w:szCs w:val="28"/>
          <w:lang w:val="uk-UA"/>
        </w:rPr>
        <w:t> </w:t>
      </w:r>
      <w:r w:rsidR="0079696C" w:rsidRPr="00FA1466">
        <w:rPr>
          <w:rFonts w:ascii="Times New Roman" w:hAnsi="Times New Roman"/>
          <w:bCs/>
          <w:sz w:val="28"/>
          <w:szCs w:val="28"/>
          <w:lang w:val="uk-UA"/>
        </w:rPr>
        <w:t>[21</w:t>
      </w:r>
      <w:r w:rsidR="00A51B82">
        <w:rPr>
          <w:rFonts w:ascii="Times New Roman" w:hAnsi="Times New Roman"/>
          <w:bCs/>
          <w:sz w:val="28"/>
          <w:szCs w:val="28"/>
          <w:lang w:val="uk-UA"/>
        </w:rPr>
        <w:t>1</w:t>
      </w:r>
      <w:r w:rsidR="0079696C" w:rsidRPr="00FA1466">
        <w:rPr>
          <w:rFonts w:ascii="Times New Roman" w:hAnsi="Times New Roman"/>
          <w:bCs/>
          <w:sz w:val="28"/>
          <w:szCs w:val="28"/>
          <w:lang w:val="uk-UA"/>
        </w:rPr>
        <w:t xml:space="preserve">] </w:t>
      </w:r>
      <w:r w:rsidRPr="00FA1466">
        <w:rPr>
          <w:rFonts w:ascii="Times New Roman" w:hAnsi="Times New Roman"/>
          <w:sz w:val="28"/>
          <w:szCs w:val="28"/>
          <w:lang w:val="uk-UA"/>
        </w:rPr>
        <w:t>стосуються спрощення візового режиму для тих громадян, які отримали дипломатичні та службові паспорт</w:t>
      </w:r>
      <w:r w:rsidR="004A4921" w:rsidRPr="00FA1466">
        <w:rPr>
          <w:rFonts w:ascii="Times New Roman" w:hAnsi="Times New Roman"/>
          <w:sz w:val="28"/>
          <w:szCs w:val="28"/>
          <w:lang w:val="uk-UA"/>
        </w:rPr>
        <w:t>и</w:t>
      </w:r>
      <w:r w:rsidRPr="00FA1466">
        <w:rPr>
          <w:rFonts w:ascii="Times New Roman" w:hAnsi="Times New Roman"/>
          <w:sz w:val="28"/>
          <w:szCs w:val="28"/>
          <w:lang w:val="uk-UA"/>
        </w:rPr>
        <w:t>) тощо</w:t>
      </w:r>
      <w:r w:rsidR="00C57086"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7</w:t>
      </w:r>
      <w:r w:rsidR="003B03CB" w:rsidRPr="00FA1466">
        <w:rPr>
          <w:rFonts w:ascii="Times New Roman" w:hAnsi="Times New Roman"/>
          <w:sz w:val="28"/>
          <w:szCs w:val="28"/>
          <w:lang w:val="uk-UA"/>
        </w:rPr>
        <w:t xml:space="preserve">, </w:t>
      </w:r>
      <w:r w:rsidR="00C57086" w:rsidRPr="00FA1466">
        <w:rPr>
          <w:rFonts w:ascii="Times New Roman" w:hAnsi="Times New Roman"/>
          <w:sz w:val="28"/>
          <w:szCs w:val="28"/>
          <w:lang w:val="uk-UA"/>
        </w:rPr>
        <w:t>с. </w:t>
      </w:r>
      <w:r w:rsidR="003B03CB" w:rsidRPr="00FA1466">
        <w:rPr>
          <w:rFonts w:ascii="Times New Roman" w:hAnsi="Times New Roman"/>
          <w:sz w:val="28"/>
          <w:szCs w:val="28"/>
          <w:lang w:val="uk-UA"/>
        </w:rPr>
        <w:t>202</w:t>
      </w:r>
      <w:r w:rsidR="00C57086" w:rsidRPr="00FA1466">
        <w:rPr>
          <w:rFonts w:ascii="Times New Roman" w:hAnsi="Times New Roman"/>
          <w:sz w:val="28"/>
          <w:szCs w:val="28"/>
          <w:lang w:val="uk-UA"/>
        </w:rPr>
        <w:t>–</w:t>
      </w:r>
      <w:r w:rsidR="003B03CB" w:rsidRPr="00FA1466">
        <w:rPr>
          <w:rFonts w:ascii="Times New Roman" w:hAnsi="Times New Roman"/>
          <w:sz w:val="28"/>
          <w:szCs w:val="28"/>
          <w:lang w:val="uk-UA"/>
        </w:rPr>
        <w:t>204]</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Наведений перелік різновидів міжнародних договорів про лібералізацію візового режиму, на нашу думку, не вичерпу</w:t>
      </w:r>
      <w:r w:rsidR="004A4921" w:rsidRPr="00FA1466">
        <w:rPr>
          <w:rFonts w:ascii="Times New Roman" w:hAnsi="Times New Roman"/>
          <w:sz w:val="28"/>
          <w:szCs w:val="28"/>
          <w:lang w:val="uk-UA"/>
        </w:rPr>
        <w:t>є</w:t>
      </w:r>
      <w:r w:rsidRPr="00FA1466">
        <w:rPr>
          <w:rFonts w:ascii="Times New Roman" w:hAnsi="Times New Roman"/>
          <w:sz w:val="28"/>
          <w:szCs w:val="28"/>
          <w:lang w:val="uk-UA"/>
        </w:rPr>
        <w:t xml:space="preserve"> </w:t>
      </w:r>
      <w:r w:rsidR="007912B4" w:rsidRPr="00FA1466">
        <w:rPr>
          <w:rFonts w:ascii="Times New Roman" w:hAnsi="Times New Roman"/>
          <w:sz w:val="28"/>
          <w:szCs w:val="28"/>
          <w:lang w:val="uk-UA"/>
        </w:rPr>
        <w:t>в</w:t>
      </w:r>
      <w:r w:rsidRPr="00FA1466">
        <w:rPr>
          <w:rFonts w:ascii="Times New Roman" w:hAnsi="Times New Roman"/>
          <w:sz w:val="28"/>
          <w:szCs w:val="28"/>
          <w:lang w:val="uk-UA"/>
        </w:rPr>
        <w:t>сі</w:t>
      </w:r>
      <w:r w:rsidR="004A4921" w:rsidRPr="00FA1466">
        <w:rPr>
          <w:rFonts w:ascii="Times New Roman" w:hAnsi="Times New Roman"/>
          <w:sz w:val="28"/>
          <w:szCs w:val="28"/>
          <w:lang w:val="uk-UA"/>
        </w:rPr>
        <w:t>х</w:t>
      </w:r>
      <w:r w:rsidRPr="00FA1466">
        <w:rPr>
          <w:rFonts w:ascii="Times New Roman" w:hAnsi="Times New Roman"/>
          <w:sz w:val="28"/>
          <w:szCs w:val="28"/>
          <w:lang w:val="uk-UA"/>
        </w:rPr>
        <w:t xml:space="preserve"> критерії</w:t>
      </w:r>
      <w:r w:rsidR="004A4921" w:rsidRPr="00FA1466">
        <w:rPr>
          <w:rFonts w:ascii="Times New Roman" w:hAnsi="Times New Roman"/>
          <w:sz w:val="28"/>
          <w:szCs w:val="28"/>
          <w:lang w:val="uk-UA"/>
        </w:rPr>
        <w:t>в</w:t>
      </w:r>
      <w:r w:rsidRPr="00FA1466">
        <w:rPr>
          <w:rFonts w:ascii="Times New Roman" w:hAnsi="Times New Roman"/>
          <w:sz w:val="28"/>
          <w:szCs w:val="28"/>
          <w:lang w:val="uk-UA"/>
        </w:rPr>
        <w:t>, за якими мож</w:t>
      </w:r>
      <w:r w:rsidR="004A4921" w:rsidRPr="00FA1466">
        <w:rPr>
          <w:rFonts w:ascii="Times New Roman" w:hAnsi="Times New Roman"/>
          <w:sz w:val="28"/>
          <w:szCs w:val="28"/>
          <w:lang w:val="uk-UA"/>
        </w:rPr>
        <w:t>на</w:t>
      </w:r>
      <w:r w:rsidRPr="00FA1466">
        <w:rPr>
          <w:rFonts w:ascii="Times New Roman" w:hAnsi="Times New Roman"/>
          <w:sz w:val="28"/>
          <w:szCs w:val="28"/>
          <w:lang w:val="uk-UA"/>
        </w:rPr>
        <w:t xml:space="preserve"> класифікувати міжнародні договори, однак відображають основні їх види</w:t>
      </w:r>
      <w:r w:rsidR="00C57086"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C57086" w:rsidRPr="00FA1466">
        <w:rPr>
          <w:rFonts w:ascii="Times New Roman" w:hAnsi="Times New Roman"/>
          <w:sz w:val="28"/>
          <w:szCs w:val="28"/>
          <w:lang w:val="uk-UA"/>
        </w:rPr>
        <w:t>с. </w:t>
      </w:r>
      <w:r w:rsidR="00F16E2B" w:rsidRPr="00FA1466">
        <w:rPr>
          <w:rFonts w:ascii="Times New Roman" w:hAnsi="Times New Roman"/>
          <w:sz w:val="28"/>
          <w:szCs w:val="28"/>
          <w:lang w:val="uk-UA"/>
        </w:rPr>
        <w:t>53</w:t>
      </w:r>
      <w:r w:rsidR="00C57086" w:rsidRPr="00FA1466">
        <w:rPr>
          <w:rFonts w:ascii="Times New Roman" w:hAnsi="Times New Roman"/>
          <w:sz w:val="28"/>
          <w:szCs w:val="28"/>
          <w:lang w:val="uk-UA"/>
        </w:rPr>
        <w:t>–</w:t>
      </w:r>
      <w:r w:rsidR="00F16E2B" w:rsidRPr="00FA1466">
        <w:rPr>
          <w:rFonts w:ascii="Times New Roman" w:hAnsi="Times New Roman"/>
          <w:sz w:val="28"/>
          <w:szCs w:val="28"/>
          <w:lang w:val="uk-UA"/>
        </w:rPr>
        <w:t>55]</w:t>
      </w:r>
      <w:r w:rsidRPr="00FA1466">
        <w:rPr>
          <w:rFonts w:ascii="Times New Roman" w:hAnsi="Times New Roman"/>
          <w:sz w:val="28"/>
          <w:szCs w:val="28"/>
          <w:lang w:val="uk-UA"/>
        </w:rPr>
        <w:t xml:space="preserve">. </w:t>
      </w:r>
    </w:p>
    <w:p w:rsidR="004A4921"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Враховуючи сучасні тенденції в міжнародній політиці України,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язані з лібералізацією візового режиму з іншими державами, </w:t>
      </w:r>
      <w:r w:rsidR="00A604D6" w:rsidRPr="00FA1466">
        <w:rPr>
          <w:rFonts w:ascii="Times New Roman" w:hAnsi="Times New Roman"/>
          <w:sz w:val="28"/>
          <w:szCs w:val="28"/>
          <w:lang w:val="uk-UA"/>
        </w:rPr>
        <w:t>доцільно</w:t>
      </w:r>
      <w:r w:rsidRPr="00FA1466">
        <w:rPr>
          <w:rFonts w:ascii="Times New Roman" w:hAnsi="Times New Roman"/>
          <w:sz w:val="28"/>
          <w:szCs w:val="28"/>
          <w:lang w:val="uk-UA"/>
        </w:rPr>
        <w:t xml:space="preserve"> більш поглиблено здійснити аналіз положень міжнародних договорів за участю України, які стосуються спрощення та скасування візового режиму, що до</w:t>
      </w:r>
      <w:r w:rsidR="004A4921" w:rsidRPr="00FA1466">
        <w:rPr>
          <w:rFonts w:ascii="Times New Roman" w:hAnsi="Times New Roman"/>
          <w:sz w:val="28"/>
          <w:szCs w:val="28"/>
          <w:lang w:val="uk-UA"/>
        </w:rPr>
        <w:t>поможе</w:t>
      </w:r>
      <w:r w:rsidRPr="00FA1466">
        <w:rPr>
          <w:rFonts w:ascii="Times New Roman" w:hAnsi="Times New Roman"/>
          <w:sz w:val="28"/>
          <w:szCs w:val="28"/>
          <w:lang w:val="uk-UA"/>
        </w:rPr>
        <w:t xml:space="preserve"> в цілому охарактеризувати особливості стану правового забезпечення такої лібералізації. Україна проявляє значну активність,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язану із підготовкою, підписанням і ратифікацією міжнародних договорів, які стосуються лібералізації візового режиму, що свідчить про її відкритість до міжнародної співпраці </w:t>
      </w:r>
      <w:r w:rsidR="007912B4"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націленість на забезпечення прав і свобод людини,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права на свободу пересування. </w:t>
      </w:r>
      <w:r w:rsidR="004A492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результаті сьогодні сформовано значний масив міжнародних договорів, які становлять частину законодавства України.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eastAsia="ja-JP"/>
        </w:rPr>
      </w:pPr>
      <w:r w:rsidRPr="00FA1466">
        <w:rPr>
          <w:rFonts w:ascii="Times New Roman" w:hAnsi="Times New Roman"/>
          <w:sz w:val="28"/>
          <w:szCs w:val="28"/>
          <w:lang w:val="uk-UA"/>
        </w:rPr>
        <w:t>З</w:t>
      </w:r>
      <w:r w:rsidR="004A4921" w:rsidRPr="00FA1466">
        <w:rPr>
          <w:rFonts w:ascii="Times New Roman" w:hAnsi="Times New Roman"/>
          <w:sz w:val="28"/>
          <w:szCs w:val="28"/>
          <w:lang w:val="uk-UA"/>
        </w:rPr>
        <w:t> </w:t>
      </w:r>
      <w:r w:rsidRPr="00FA1466">
        <w:rPr>
          <w:rFonts w:ascii="Times New Roman" w:hAnsi="Times New Roman"/>
          <w:sz w:val="28"/>
          <w:szCs w:val="28"/>
          <w:lang w:val="uk-UA"/>
        </w:rPr>
        <w:t xml:space="preserve">огляду на значну кількість міжнародних договорів </w:t>
      </w:r>
      <w:r w:rsidR="004A492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лібералізації візового режиму та формальну обмеженість обсягу дисертаційної роботи, вважаємо за доцільне взяти за основу дослідження найбільш ключові міжнародні договори, які відіграють принципову роль </w:t>
      </w:r>
      <w:r w:rsidR="004A492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процесі лібералізації візового режиму </w:t>
      </w:r>
      <w:r w:rsidR="004A4921" w:rsidRPr="00FA1466">
        <w:rPr>
          <w:rFonts w:ascii="Times New Roman" w:hAnsi="Times New Roman"/>
          <w:sz w:val="28"/>
          <w:szCs w:val="28"/>
          <w:lang w:val="uk-UA"/>
        </w:rPr>
        <w:t xml:space="preserve">й </w:t>
      </w:r>
      <w:r w:rsidRPr="00FA1466">
        <w:rPr>
          <w:rFonts w:ascii="Times New Roman" w:hAnsi="Times New Roman"/>
          <w:sz w:val="28"/>
          <w:szCs w:val="28"/>
          <w:lang w:val="uk-UA"/>
        </w:rPr>
        <w:t>визначають подальшу активну роботу нашої держави в особі уповноважених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державної влади щодо лібералізації візового режиму з країнами Європи, Азії та Північної </w:t>
      </w:r>
      <w:r w:rsidR="004A4921" w:rsidRPr="00FA1466">
        <w:rPr>
          <w:rFonts w:ascii="Times New Roman" w:hAnsi="Times New Roman"/>
          <w:sz w:val="28"/>
          <w:szCs w:val="28"/>
          <w:lang w:val="uk-UA"/>
        </w:rPr>
        <w:t xml:space="preserve">і </w:t>
      </w:r>
      <w:r w:rsidRPr="00FA1466">
        <w:rPr>
          <w:rFonts w:ascii="Times New Roman" w:hAnsi="Times New Roman"/>
          <w:sz w:val="28"/>
          <w:szCs w:val="28"/>
          <w:lang w:val="uk-UA"/>
        </w:rPr>
        <w:lastRenderedPageBreak/>
        <w:t>Південної Америки. Тому як емпіричн</w:t>
      </w:r>
      <w:r w:rsidR="004A4921" w:rsidRPr="00FA1466">
        <w:rPr>
          <w:rFonts w:ascii="Times New Roman" w:hAnsi="Times New Roman"/>
          <w:sz w:val="28"/>
          <w:szCs w:val="28"/>
          <w:lang w:val="uk-UA"/>
        </w:rPr>
        <w:t>у</w:t>
      </w:r>
      <w:r w:rsidRPr="00FA1466">
        <w:rPr>
          <w:rFonts w:ascii="Times New Roman" w:hAnsi="Times New Roman"/>
          <w:sz w:val="28"/>
          <w:szCs w:val="28"/>
          <w:lang w:val="uk-UA"/>
        </w:rPr>
        <w:t xml:space="preserve"> основ</w:t>
      </w:r>
      <w:r w:rsidR="004A4921" w:rsidRPr="00FA1466">
        <w:rPr>
          <w:rFonts w:ascii="Times New Roman" w:hAnsi="Times New Roman"/>
          <w:sz w:val="28"/>
          <w:szCs w:val="28"/>
          <w:lang w:val="uk-UA"/>
        </w:rPr>
        <w:t>у</w:t>
      </w:r>
      <w:r w:rsidRPr="00FA1466">
        <w:rPr>
          <w:rFonts w:ascii="Times New Roman" w:hAnsi="Times New Roman"/>
          <w:sz w:val="28"/>
          <w:szCs w:val="28"/>
          <w:lang w:val="uk-UA"/>
        </w:rPr>
        <w:t xml:space="preserve"> </w:t>
      </w:r>
      <w:r w:rsidR="004A4921" w:rsidRPr="00FA1466">
        <w:rPr>
          <w:rFonts w:ascii="Times New Roman" w:hAnsi="Times New Roman"/>
          <w:sz w:val="28"/>
          <w:szCs w:val="28"/>
          <w:lang w:val="uk-UA"/>
        </w:rPr>
        <w:t xml:space="preserve">названого </w:t>
      </w:r>
      <w:r w:rsidRPr="00FA1466">
        <w:rPr>
          <w:rFonts w:ascii="Times New Roman" w:hAnsi="Times New Roman"/>
          <w:sz w:val="28"/>
          <w:szCs w:val="28"/>
          <w:lang w:val="uk-UA"/>
        </w:rPr>
        <w:t xml:space="preserve">аналізу визначаємо </w:t>
      </w:r>
      <w:r w:rsidR="004A4921" w:rsidRPr="00FA1466">
        <w:rPr>
          <w:rFonts w:ascii="Times New Roman" w:hAnsi="Times New Roman"/>
          <w:sz w:val="28"/>
          <w:szCs w:val="28"/>
          <w:lang w:val="uk-UA"/>
        </w:rPr>
        <w:t xml:space="preserve">такі </w:t>
      </w:r>
      <w:r w:rsidRPr="00FA1466">
        <w:rPr>
          <w:rFonts w:ascii="Times New Roman" w:hAnsi="Times New Roman"/>
          <w:sz w:val="28"/>
          <w:szCs w:val="28"/>
          <w:lang w:val="uk-UA"/>
        </w:rPr>
        <w:t>міжнародні договори, які становлять основу лібералізації візового режиму та закріплюють перспективи її продовження, а саме: Угода між Україною та Європейським Співтовариством про спрощення оформлення віз</w:t>
      </w:r>
      <w:r w:rsidR="00A213AD" w:rsidRPr="00FA1466">
        <w:rPr>
          <w:rFonts w:ascii="Times New Roman" w:hAnsi="Times New Roman"/>
          <w:sz w:val="28"/>
          <w:szCs w:val="28"/>
          <w:lang w:val="uk-UA"/>
        </w:rPr>
        <w:t xml:space="preserve"> від</w:t>
      </w:r>
      <w:r w:rsidR="000130DB" w:rsidRPr="00FA1466">
        <w:rPr>
          <w:rFonts w:ascii="Times New Roman" w:hAnsi="Times New Roman"/>
          <w:sz w:val="28"/>
          <w:szCs w:val="28"/>
          <w:lang w:val="uk-UA"/>
        </w:rPr>
        <w:t xml:space="preserve"> </w:t>
      </w:r>
      <w:r w:rsidRPr="00FA1466">
        <w:rPr>
          <w:rFonts w:ascii="Times New Roman" w:hAnsi="Times New Roman"/>
          <w:sz w:val="28"/>
          <w:szCs w:val="28"/>
          <w:lang w:val="uk-UA"/>
        </w:rPr>
        <w:t>18</w:t>
      </w:r>
      <w:r w:rsidR="009230D5"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9230D5" w:rsidRPr="00FA1466">
        <w:rPr>
          <w:rFonts w:ascii="Times New Roman" w:hAnsi="Times New Roman"/>
          <w:sz w:val="28"/>
          <w:szCs w:val="28"/>
          <w:lang w:val="uk-UA"/>
        </w:rPr>
        <w:t> </w:t>
      </w:r>
      <w:r w:rsidRPr="00FA1466">
        <w:rPr>
          <w:rFonts w:ascii="Times New Roman" w:hAnsi="Times New Roman"/>
          <w:sz w:val="28"/>
          <w:szCs w:val="28"/>
          <w:lang w:val="uk-UA"/>
        </w:rPr>
        <w:t>р.</w:t>
      </w:r>
      <w:r w:rsidR="00546533">
        <w:rPr>
          <w:rFonts w:ascii="Times New Roman" w:hAnsi="Times New Roman"/>
          <w:sz w:val="28"/>
          <w:szCs w:val="28"/>
          <w:lang w:val="uk-UA"/>
        </w:rPr>
        <w:t xml:space="preserve"> </w:t>
      </w:r>
      <w:r w:rsidR="00546533" w:rsidRPr="00FA1466">
        <w:rPr>
          <w:rFonts w:ascii="Times New Roman" w:hAnsi="Times New Roman"/>
          <w:sz w:val="28"/>
          <w:szCs w:val="28"/>
          <w:lang w:val="uk-UA"/>
        </w:rPr>
        <w:t>зі змінами від 23 липня 2012 </w:t>
      </w:r>
      <w:r w:rsidR="00546533" w:rsidRPr="00546533">
        <w:rPr>
          <w:rFonts w:ascii="Times New Roman" w:hAnsi="Times New Roman"/>
          <w:sz w:val="28"/>
          <w:szCs w:val="28"/>
          <w:lang w:val="uk-UA"/>
        </w:rPr>
        <w:t>р.</w:t>
      </w:r>
      <w:r w:rsidR="00C57086" w:rsidRPr="00FA1466">
        <w:rPr>
          <w:rFonts w:ascii="Times New Roman" w:hAnsi="Times New Roman"/>
          <w:sz w:val="28"/>
          <w:szCs w:val="28"/>
          <w:lang w:val="uk-UA"/>
        </w:rPr>
        <w:t> </w:t>
      </w:r>
      <w:r w:rsidR="0079696C" w:rsidRPr="00FA1466">
        <w:rPr>
          <w:rFonts w:ascii="Times New Roman" w:hAnsi="Times New Roman"/>
          <w:sz w:val="28"/>
          <w:szCs w:val="28"/>
          <w:lang w:val="uk-UA"/>
        </w:rPr>
        <w:t>[20</w:t>
      </w:r>
      <w:r w:rsidR="00A51B82">
        <w:rPr>
          <w:rFonts w:ascii="Times New Roman" w:hAnsi="Times New Roman"/>
          <w:sz w:val="28"/>
          <w:szCs w:val="28"/>
          <w:lang w:val="uk-UA"/>
        </w:rPr>
        <w:t>8</w:t>
      </w:r>
      <w:r w:rsidR="0079696C"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і Урядом Королівства Данія про спрощення оформлення віз</w:t>
      </w:r>
      <w:r w:rsidR="00A213AD" w:rsidRPr="00FA1466">
        <w:rPr>
          <w:rFonts w:ascii="Times New Roman" w:hAnsi="Times New Roman"/>
          <w:sz w:val="28"/>
          <w:szCs w:val="28"/>
          <w:lang w:val="uk-UA"/>
        </w:rPr>
        <w:t xml:space="preserve"> від </w:t>
      </w:r>
      <w:r w:rsidRPr="00FA1466">
        <w:rPr>
          <w:rFonts w:ascii="Times New Roman" w:hAnsi="Times New Roman"/>
          <w:sz w:val="28"/>
          <w:szCs w:val="28"/>
          <w:lang w:val="uk-UA"/>
        </w:rPr>
        <w:t>16</w:t>
      </w:r>
      <w:r w:rsidR="009230D5" w:rsidRPr="00FA1466">
        <w:rPr>
          <w:rFonts w:ascii="Times New Roman" w:hAnsi="Times New Roman"/>
          <w:sz w:val="28"/>
          <w:szCs w:val="28"/>
          <w:lang w:val="uk-UA"/>
        </w:rPr>
        <w:t> </w:t>
      </w:r>
      <w:r w:rsidRPr="00FA1466">
        <w:rPr>
          <w:rFonts w:ascii="Times New Roman" w:hAnsi="Times New Roman"/>
          <w:sz w:val="28"/>
          <w:szCs w:val="28"/>
          <w:lang w:val="uk-UA"/>
        </w:rPr>
        <w:t>березня 2007</w:t>
      </w:r>
      <w:r w:rsidR="009230D5" w:rsidRPr="00FA1466">
        <w:rPr>
          <w:rFonts w:ascii="Times New Roman" w:hAnsi="Times New Roman"/>
          <w:sz w:val="28"/>
          <w:szCs w:val="28"/>
          <w:lang w:val="uk-UA"/>
        </w:rPr>
        <w:t> </w:t>
      </w:r>
      <w:r w:rsidRPr="00FA1466">
        <w:rPr>
          <w:rFonts w:ascii="Times New Roman" w:hAnsi="Times New Roman"/>
          <w:sz w:val="28"/>
          <w:szCs w:val="28"/>
          <w:lang w:val="uk-UA"/>
        </w:rPr>
        <w:t>р.</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A51B82">
        <w:rPr>
          <w:rFonts w:ascii="Times New Roman" w:hAnsi="Times New Roman"/>
          <w:sz w:val="28"/>
          <w:szCs w:val="28"/>
          <w:lang w:val="uk-UA"/>
        </w:rPr>
        <w:t>5</w:t>
      </w:r>
      <w:r w:rsidR="00A97326"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та Урядом Королівства Норвегія про спрощення оформлення віз від 13</w:t>
      </w:r>
      <w:r w:rsidR="009230D5" w:rsidRPr="00FA1466">
        <w:rPr>
          <w:rFonts w:ascii="Times New Roman" w:hAnsi="Times New Roman"/>
          <w:sz w:val="28"/>
          <w:szCs w:val="28"/>
          <w:lang w:val="uk-UA"/>
        </w:rPr>
        <w:t> </w:t>
      </w:r>
      <w:r w:rsidRPr="00FA1466">
        <w:rPr>
          <w:rFonts w:ascii="Times New Roman" w:hAnsi="Times New Roman"/>
          <w:sz w:val="28"/>
          <w:szCs w:val="28"/>
          <w:lang w:val="uk-UA"/>
        </w:rPr>
        <w:t>лютого 2008</w:t>
      </w:r>
      <w:r w:rsidR="009230D5" w:rsidRPr="00FA1466">
        <w:rPr>
          <w:rFonts w:ascii="Times New Roman" w:hAnsi="Times New Roman"/>
          <w:sz w:val="28"/>
          <w:szCs w:val="28"/>
          <w:lang w:val="uk-UA"/>
        </w:rPr>
        <w:t> </w:t>
      </w:r>
      <w:r w:rsidRPr="00FA1466">
        <w:rPr>
          <w:rFonts w:ascii="Times New Roman" w:hAnsi="Times New Roman"/>
          <w:sz w:val="28"/>
          <w:szCs w:val="28"/>
          <w:lang w:val="uk-UA"/>
        </w:rPr>
        <w:t>р.</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A51B82">
        <w:rPr>
          <w:rFonts w:ascii="Times New Roman" w:hAnsi="Times New Roman"/>
          <w:sz w:val="28"/>
          <w:szCs w:val="28"/>
          <w:lang w:val="uk-UA"/>
        </w:rPr>
        <w:t>6</w:t>
      </w:r>
      <w:r w:rsidR="00A97326"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та Урядом Ісландії про спрощення оформлення віз від 25</w:t>
      </w:r>
      <w:r w:rsidR="009230D5"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вересня </w:t>
      </w:r>
      <w:r w:rsidRPr="00FA1466">
        <w:rPr>
          <w:rFonts w:ascii="Times New Roman" w:hAnsi="Times New Roman"/>
          <w:sz w:val="28"/>
          <w:szCs w:val="28"/>
          <w:lang w:val="uk-UA"/>
        </w:rPr>
        <w:t>2013</w:t>
      </w:r>
      <w:r w:rsidR="009230D5" w:rsidRPr="00FA1466">
        <w:rPr>
          <w:rFonts w:ascii="Times New Roman" w:hAnsi="Times New Roman"/>
          <w:sz w:val="28"/>
          <w:szCs w:val="28"/>
          <w:lang w:val="uk-UA"/>
        </w:rPr>
        <w:t> </w:t>
      </w:r>
      <w:r w:rsidRPr="00FA1466">
        <w:rPr>
          <w:rFonts w:ascii="Times New Roman" w:hAnsi="Times New Roman"/>
          <w:sz w:val="28"/>
          <w:szCs w:val="28"/>
          <w:lang w:val="uk-UA"/>
        </w:rPr>
        <w:t>р.</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A51B82">
        <w:rPr>
          <w:rFonts w:ascii="Times New Roman" w:hAnsi="Times New Roman"/>
          <w:sz w:val="28"/>
          <w:szCs w:val="28"/>
          <w:lang w:val="uk-UA"/>
        </w:rPr>
        <w:t>7</w:t>
      </w:r>
      <w:r w:rsidR="00A97326" w:rsidRPr="00FA1466">
        <w:rPr>
          <w:rFonts w:ascii="Times New Roman" w:hAnsi="Times New Roman"/>
          <w:sz w:val="28"/>
          <w:szCs w:val="28"/>
          <w:lang w:val="uk-UA"/>
        </w:rPr>
        <w:t>]</w:t>
      </w:r>
      <w:r w:rsidRPr="00FA1466">
        <w:rPr>
          <w:rFonts w:ascii="Times New Roman" w:hAnsi="Times New Roman"/>
          <w:sz w:val="28"/>
          <w:szCs w:val="28"/>
          <w:lang w:val="uk-UA"/>
        </w:rPr>
        <w:t xml:space="preserve">. Вказаний перелік міжнародних договорів не є вичерпним, оскільки </w:t>
      </w:r>
      <w:r w:rsidR="003B6FEE" w:rsidRPr="00FA1466">
        <w:rPr>
          <w:rFonts w:ascii="Times New Roman" w:hAnsi="Times New Roman"/>
          <w:sz w:val="28"/>
          <w:szCs w:val="28"/>
          <w:lang w:val="uk-UA"/>
        </w:rPr>
        <w:t>варто сказати</w:t>
      </w:r>
      <w:r w:rsidRPr="00FA1466">
        <w:rPr>
          <w:rFonts w:ascii="Times New Roman" w:hAnsi="Times New Roman"/>
          <w:sz w:val="28"/>
          <w:szCs w:val="28"/>
          <w:lang w:val="uk-UA"/>
        </w:rPr>
        <w:t xml:space="preserve"> про наявність інших міжнародних договорів, </w:t>
      </w:r>
      <w:r w:rsidR="003B6FEE" w:rsidRPr="00FA1466">
        <w:rPr>
          <w:rFonts w:ascii="Times New Roman" w:hAnsi="Times New Roman"/>
          <w:sz w:val="28"/>
          <w:szCs w:val="28"/>
          <w:lang w:val="uk-UA"/>
        </w:rPr>
        <w:t xml:space="preserve">що </w:t>
      </w:r>
      <w:r w:rsidRPr="00FA1466">
        <w:rPr>
          <w:rFonts w:ascii="Times New Roman" w:hAnsi="Times New Roman"/>
          <w:sz w:val="28"/>
          <w:szCs w:val="28"/>
          <w:lang w:val="uk-UA"/>
        </w:rPr>
        <w:t>стосуються лібералізації візового режиму</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3847CE">
        <w:rPr>
          <w:rFonts w:ascii="Times New Roman" w:hAnsi="Times New Roman"/>
          <w:sz w:val="28"/>
          <w:szCs w:val="28"/>
          <w:lang w:val="uk-UA"/>
        </w:rPr>
        <w:t>4</w:t>
      </w:r>
      <w:r w:rsidR="00C57086" w:rsidRPr="00FA1466">
        <w:rPr>
          <w:rFonts w:ascii="Times New Roman" w:hAnsi="Times New Roman"/>
          <w:sz w:val="28"/>
          <w:szCs w:val="28"/>
          <w:lang w:val="uk-UA"/>
        </w:rPr>
        <w:t xml:space="preserve">; </w:t>
      </w:r>
      <w:r w:rsidR="00FA09B3" w:rsidRPr="00FA1466">
        <w:rPr>
          <w:rFonts w:ascii="Times New Roman" w:hAnsi="Times New Roman"/>
          <w:bCs/>
          <w:sz w:val="28"/>
          <w:szCs w:val="28"/>
          <w:lang w:val="uk-UA"/>
        </w:rPr>
        <w:t>1</w:t>
      </w:r>
      <w:r w:rsidR="00E3528C">
        <w:rPr>
          <w:rFonts w:ascii="Times New Roman" w:hAnsi="Times New Roman"/>
          <w:bCs/>
          <w:sz w:val="28"/>
          <w:szCs w:val="28"/>
          <w:lang w:val="uk-UA"/>
        </w:rPr>
        <w:t>50</w:t>
      </w:r>
      <w:r w:rsidR="00C57086" w:rsidRPr="00FA1466">
        <w:rPr>
          <w:rFonts w:ascii="Times New Roman" w:hAnsi="Times New Roman"/>
          <w:bCs/>
          <w:sz w:val="28"/>
          <w:szCs w:val="28"/>
          <w:lang w:val="uk-UA"/>
        </w:rPr>
        <w:t xml:space="preserve">; </w:t>
      </w:r>
      <w:r w:rsidR="00EF790A" w:rsidRPr="00FA1466">
        <w:rPr>
          <w:rFonts w:ascii="Times New Roman" w:hAnsi="Times New Roman"/>
          <w:bCs/>
          <w:sz w:val="28"/>
          <w:szCs w:val="28"/>
          <w:lang w:val="uk-UA"/>
        </w:rPr>
        <w:t>13</w:t>
      </w:r>
      <w:r w:rsidR="003211EC">
        <w:rPr>
          <w:rFonts w:ascii="Times New Roman" w:hAnsi="Times New Roman"/>
          <w:bCs/>
          <w:sz w:val="28"/>
          <w:szCs w:val="28"/>
          <w:lang w:val="uk-UA"/>
        </w:rPr>
        <w:t>4</w:t>
      </w:r>
      <w:r w:rsidR="00C57086" w:rsidRPr="00FA1466">
        <w:rPr>
          <w:rFonts w:ascii="Times New Roman" w:hAnsi="Times New Roman"/>
          <w:bCs/>
          <w:sz w:val="28"/>
          <w:szCs w:val="28"/>
          <w:lang w:val="uk-UA"/>
        </w:rPr>
        <w:t xml:space="preserve">; </w:t>
      </w:r>
      <w:r w:rsidR="00EF790A" w:rsidRPr="00FA1466">
        <w:rPr>
          <w:rFonts w:ascii="Times New Roman" w:hAnsi="Times New Roman"/>
          <w:bCs/>
          <w:sz w:val="28"/>
          <w:szCs w:val="28"/>
          <w:lang w:val="uk-UA"/>
        </w:rPr>
        <w:t>13</w:t>
      </w:r>
      <w:r w:rsidR="003211EC">
        <w:rPr>
          <w:rFonts w:ascii="Times New Roman" w:hAnsi="Times New Roman"/>
          <w:bCs/>
          <w:sz w:val="28"/>
          <w:szCs w:val="28"/>
          <w:lang w:val="uk-UA"/>
        </w:rPr>
        <w:t>5</w:t>
      </w:r>
      <w:r w:rsidR="00C57086" w:rsidRPr="00FA1466">
        <w:rPr>
          <w:rFonts w:ascii="Times New Roman" w:hAnsi="Times New Roman"/>
          <w:bCs/>
          <w:sz w:val="28"/>
          <w:szCs w:val="28"/>
          <w:lang w:val="uk-UA"/>
        </w:rPr>
        <w:t xml:space="preserve">; </w:t>
      </w:r>
      <w:r w:rsidR="00EF790A" w:rsidRPr="00FA1466">
        <w:rPr>
          <w:rFonts w:ascii="Times New Roman" w:hAnsi="Times New Roman"/>
          <w:bCs/>
          <w:sz w:val="28"/>
          <w:szCs w:val="28"/>
          <w:lang w:val="uk-UA"/>
        </w:rPr>
        <w:t>13</w:t>
      </w:r>
      <w:r w:rsidR="003211EC">
        <w:rPr>
          <w:rFonts w:ascii="Times New Roman" w:hAnsi="Times New Roman"/>
          <w:bCs/>
          <w:sz w:val="28"/>
          <w:szCs w:val="28"/>
          <w:lang w:val="uk-UA"/>
        </w:rPr>
        <w:t>3</w:t>
      </w:r>
      <w:r w:rsidR="00C57086" w:rsidRPr="00FA1466">
        <w:rPr>
          <w:rFonts w:ascii="Times New Roman" w:hAnsi="Times New Roman"/>
          <w:bCs/>
          <w:sz w:val="28"/>
          <w:szCs w:val="28"/>
          <w:lang w:val="uk-UA"/>
        </w:rPr>
        <w:t xml:space="preserve">; </w:t>
      </w:r>
      <w:r w:rsidR="00087AA4" w:rsidRPr="00FA1466">
        <w:rPr>
          <w:rFonts w:ascii="Times New Roman" w:hAnsi="Times New Roman"/>
          <w:bCs/>
          <w:sz w:val="28"/>
          <w:szCs w:val="28"/>
          <w:lang w:val="uk-UA"/>
        </w:rPr>
        <w:t>21</w:t>
      </w:r>
      <w:r w:rsidR="00A51B82">
        <w:rPr>
          <w:rFonts w:ascii="Times New Roman" w:hAnsi="Times New Roman"/>
          <w:bCs/>
          <w:sz w:val="28"/>
          <w:szCs w:val="28"/>
          <w:lang w:val="uk-UA"/>
        </w:rPr>
        <w:t>4</w:t>
      </w:r>
      <w:r w:rsidR="00087AA4" w:rsidRPr="00FA1466">
        <w:rPr>
          <w:rFonts w:ascii="Times New Roman" w:hAnsi="Times New Roman"/>
          <w:bCs/>
          <w:sz w:val="28"/>
          <w:szCs w:val="28"/>
          <w:lang w:val="uk-UA"/>
        </w:rPr>
        <w:t>]</w:t>
      </w:r>
      <w:r w:rsidRPr="00FA1466">
        <w:rPr>
          <w:rFonts w:ascii="Times New Roman" w:hAnsi="Times New Roman"/>
          <w:sz w:val="28"/>
          <w:szCs w:val="28"/>
          <w:lang w:val="uk-UA"/>
        </w:rPr>
        <w:t xml:space="preserve">, які відіграють ключову роль </w:t>
      </w:r>
      <w:r w:rsidR="003B6FEE" w:rsidRPr="00FA1466">
        <w:rPr>
          <w:rFonts w:ascii="Times New Roman" w:hAnsi="Times New Roman"/>
          <w:sz w:val="28"/>
          <w:szCs w:val="28"/>
          <w:lang w:val="uk-UA"/>
        </w:rPr>
        <w:t xml:space="preserve">у </w:t>
      </w:r>
      <w:r w:rsidRPr="00FA1466">
        <w:rPr>
          <w:rFonts w:ascii="Times New Roman" w:hAnsi="Times New Roman"/>
          <w:sz w:val="28"/>
          <w:szCs w:val="28"/>
          <w:lang w:val="uk-UA"/>
        </w:rPr>
        <w:t>становленні України як європейської країни, орієнтованої на інтеграцію до Європейського Співтовариства.</w:t>
      </w:r>
    </w:p>
    <w:p w:rsidR="00661399" w:rsidRPr="00FA1466" w:rsidRDefault="006A4A71"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Важливим є а</w:t>
      </w:r>
      <w:r w:rsidR="00661399" w:rsidRPr="00FA1466">
        <w:rPr>
          <w:rFonts w:ascii="Times New Roman" w:hAnsi="Times New Roman"/>
          <w:sz w:val="28"/>
          <w:szCs w:val="28"/>
          <w:lang w:val="uk-UA"/>
        </w:rPr>
        <w:t xml:space="preserve">наліз положень </w:t>
      </w:r>
      <w:r w:rsidR="003B6FEE"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казаних міжнародних договорів за </w:t>
      </w:r>
      <w:r w:rsidR="007912B4" w:rsidRPr="00FA1466">
        <w:rPr>
          <w:rFonts w:ascii="Times New Roman" w:hAnsi="Times New Roman"/>
          <w:sz w:val="28"/>
          <w:szCs w:val="28"/>
          <w:lang w:val="uk-UA"/>
        </w:rPr>
        <w:t xml:space="preserve">такими </w:t>
      </w:r>
      <w:r w:rsidR="00661399" w:rsidRPr="00FA1466">
        <w:rPr>
          <w:rFonts w:ascii="Times New Roman" w:hAnsi="Times New Roman"/>
          <w:sz w:val="28"/>
          <w:szCs w:val="28"/>
          <w:lang w:val="uk-UA"/>
        </w:rPr>
        <w:t xml:space="preserve">двома критеріями, а саме за структурою та за змістом. У цьому контексті підкреслимо, що </w:t>
      </w:r>
      <w:r w:rsidR="003B6FEE" w:rsidRPr="00FA1466">
        <w:rPr>
          <w:rFonts w:ascii="Times New Roman" w:hAnsi="Times New Roman"/>
          <w:sz w:val="28"/>
          <w:szCs w:val="28"/>
          <w:lang w:val="uk-UA"/>
        </w:rPr>
        <w:t>в</w:t>
      </w:r>
      <w:r w:rsidR="00661399" w:rsidRPr="00FA1466">
        <w:rPr>
          <w:rFonts w:ascii="Times New Roman" w:hAnsi="Times New Roman"/>
          <w:sz w:val="28"/>
          <w:szCs w:val="28"/>
          <w:lang w:val="uk-UA"/>
        </w:rPr>
        <w:t>сі перераховані вище міжнародні договори про лібералізацію візового режиму мають приблизно однакову структуру: преамбулу та від 13 до 14</w:t>
      </w:r>
      <w:r w:rsidR="009230D5" w:rsidRPr="00FA1466">
        <w:rPr>
          <w:rFonts w:ascii="Times New Roman" w:hAnsi="Times New Roman"/>
          <w:sz w:val="28"/>
          <w:szCs w:val="28"/>
          <w:lang w:val="uk-UA"/>
        </w:rPr>
        <w:t> </w:t>
      </w:r>
      <w:r w:rsidR="00661399" w:rsidRPr="00FA1466">
        <w:rPr>
          <w:rFonts w:ascii="Times New Roman" w:hAnsi="Times New Roman"/>
          <w:sz w:val="28"/>
          <w:szCs w:val="28"/>
          <w:lang w:val="uk-UA"/>
        </w:rPr>
        <w:t>статей, остання з яких є прикінцевими положеннями. У змісті більшість міжнародних договорів закріплюють: 1) мету й сферу застосування; 2) загальні положення; 3) визначення термінів; 4)</w:t>
      </w:r>
      <w:r w:rsidR="009230D5"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перелік документів, що підтверджують мету подорожі; 5) умови </w:t>
      </w:r>
      <w:r w:rsidR="007912B4" w:rsidRPr="00FA1466">
        <w:rPr>
          <w:rFonts w:ascii="Times New Roman" w:hAnsi="Times New Roman"/>
          <w:sz w:val="28"/>
          <w:szCs w:val="28"/>
          <w:lang w:val="uk-UA"/>
        </w:rPr>
        <w:t xml:space="preserve">та </w:t>
      </w:r>
      <w:r w:rsidR="00661399" w:rsidRPr="00FA1466">
        <w:rPr>
          <w:rFonts w:ascii="Times New Roman" w:hAnsi="Times New Roman"/>
          <w:sz w:val="28"/>
          <w:szCs w:val="28"/>
          <w:lang w:val="uk-UA"/>
        </w:rPr>
        <w:t>порядок оформлення багаторазових віз; 6)</w:t>
      </w:r>
      <w:r w:rsidR="009230D5"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умови </w:t>
      </w:r>
      <w:r w:rsidR="007912B4"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порядок здійснення плати за оброблення заяв про оформлення віз; 7) тривалість процедури оброблення заяв про оформлення віз; 8) особливості виїзду громадянина </w:t>
      </w:r>
      <w:r w:rsidR="007912B4" w:rsidRPr="00FA1466">
        <w:rPr>
          <w:rFonts w:ascii="Times New Roman" w:hAnsi="Times New Roman"/>
          <w:sz w:val="28"/>
          <w:szCs w:val="28"/>
          <w:lang w:val="uk-UA"/>
        </w:rPr>
        <w:t xml:space="preserve">в </w:t>
      </w:r>
      <w:r w:rsidR="003B6FEE" w:rsidRPr="00FA1466">
        <w:rPr>
          <w:rFonts w:ascii="Times New Roman" w:hAnsi="Times New Roman"/>
          <w:sz w:val="28"/>
          <w:szCs w:val="28"/>
          <w:lang w:val="uk-UA"/>
        </w:rPr>
        <w:t xml:space="preserve">разі </w:t>
      </w:r>
      <w:r w:rsidR="00661399" w:rsidRPr="00FA1466">
        <w:rPr>
          <w:rFonts w:ascii="Times New Roman" w:hAnsi="Times New Roman"/>
          <w:sz w:val="28"/>
          <w:szCs w:val="28"/>
          <w:lang w:val="uk-UA"/>
        </w:rPr>
        <w:t xml:space="preserve">втрати або викрадення документів; 9) порядок і умови подовження строку дії візи за виняткових обставин; 10) статус </w:t>
      </w:r>
      <w:r w:rsidR="003B6FEE"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порядок використання дипломатичних паспортів; 11) особливості територіальної дії віз; 12) прикінцеві положення, що визначають порядок набрання чинності договором, особливості дії </w:t>
      </w:r>
      <w:r w:rsidR="00661399" w:rsidRPr="00FA1466">
        <w:rPr>
          <w:rFonts w:ascii="Times New Roman" w:hAnsi="Times New Roman"/>
          <w:sz w:val="28"/>
          <w:szCs w:val="28"/>
          <w:lang w:val="uk-UA"/>
        </w:rPr>
        <w:lastRenderedPageBreak/>
        <w:t>окремих його положень тощо. Окрім того, у змісті угоди між Україною та ЄС</w:t>
      </w:r>
      <w:r w:rsidR="00C57086" w:rsidRPr="00FA1466">
        <w:rPr>
          <w:rFonts w:ascii="Times New Roman" w:hAnsi="Times New Roman"/>
          <w:sz w:val="28"/>
          <w:szCs w:val="28"/>
          <w:lang w:val="uk-UA"/>
        </w:rPr>
        <w:t> </w:t>
      </w:r>
      <w:r w:rsidR="0079696C" w:rsidRPr="00FA1466">
        <w:rPr>
          <w:rFonts w:ascii="Times New Roman" w:hAnsi="Times New Roman"/>
          <w:sz w:val="28"/>
          <w:szCs w:val="28"/>
          <w:lang w:val="uk-UA"/>
        </w:rPr>
        <w:t>[20</w:t>
      </w:r>
      <w:r w:rsidR="00A51B82">
        <w:rPr>
          <w:rFonts w:ascii="Times New Roman" w:hAnsi="Times New Roman"/>
          <w:sz w:val="28"/>
          <w:szCs w:val="28"/>
          <w:lang w:val="uk-UA"/>
        </w:rPr>
        <w:t>8</w:t>
      </w:r>
      <w:r w:rsidR="0079696C"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є положення щодо правового статусу Спільного комітету для реалізації цієї Угоди, тобто вводиться окрема інституційна одиниця, яка наділяється повноваженнями щодо реалізації положень вказаної Угоди. </w:t>
      </w:r>
      <w:r w:rsidR="00AD28D2" w:rsidRPr="00FA1466">
        <w:rPr>
          <w:rFonts w:ascii="Times New Roman" w:hAnsi="Times New Roman"/>
          <w:sz w:val="28"/>
          <w:szCs w:val="28"/>
          <w:lang w:val="uk-UA"/>
        </w:rPr>
        <w:t>Також</w:t>
      </w:r>
      <w:r w:rsidR="00661399" w:rsidRPr="00FA1466">
        <w:rPr>
          <w:rFonts w:ascii="Times New Roman" w:hAnsi="Times New Roman"/>
          <w:sz w:val="28"/>
          <w:szCs w:val="28"/>
          <w:lang w:val="uk-UA"/>
        </w:rPr>
        <w:t xml:space="preserve"> у положеннях ст.</w:t>
      </w:r>
      <w:r w:rsidR="009230D5" w:rsidRPr="00FA1466">
        <w:rPr>
          <w:rFonts w:ascii="Times New Roman" w:hAnsi="Times New Roman"/>
          <w:sz w:val="28"/>
          <w:szCs w:val="28"/>
          <w:lang w:val="uk-UA"/>
        </w:rPr>
        <w:t> </w:t>
      </w:r>
      <w:r w:rsidR="00661399" w:rsidRPr="00FA1466">
        <w:rPr>
          <w:rFonts w:ascii="Times New Roman" w:hAnsi="Times New Roman"/>
          <w:sz w:val="28"/>
          <w:szCs w:val="28"/>
          <w:lang w:val="uk-UA"/>
        </w:rPr>
        <w:t>13 Угоди закріплено норму права, котра регламентує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язок цієї Угоди з двосторонніми угодами між Україною та державами</w:t>
      </w:r>
      <w:r w:rsidR="00C57086" w:rsidRPr="00FA1466">
        <w:rPr>
          <w:rFonts w:ascii="Times New Roman" w:hAnsi="Times New Roman"/>
          <w:sz w:val="28"/>
          <w:szCs w:val="28"/>
          <w:lang w:val="uk-UA"/>
        </w:rPr>
        <w:t> </w:t>
      </w:r>
      <w:r w:rsidR="003B6FEE"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членами Європейського Співтовариства</w:t>
      </w:r>
      <w:r w:rsidR="00C57086"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C57086" w:rsidRPr="00FA1466">
        <w:rPr>
          <w:rFonts w:ascii="Times New Roman" w:hAnsi="Times New Roman"/>
          <w:sz w:val="28"/>
          <w:szCs w:val="28"/>
          <w:lang w:val="uk-UA"/>
        </w:rPr>
        <w:t>с. </w:t>
      </w:r>
      <w:r w:rsidR="00F16E2B" w:rsidRPr="00FA1466">
        <w:rPr>
          <w:rFonts w:ascii="Times New Roman" w:hAnsi="Times New Roman"/>
          <w:sz w:val="28"/>
          <w:szCs w:val="28"/>
          <w:lang w:val="uk-UA"/>
        </w:rPr>
        <w:t>53</w:t>
      </w:r>
      <w:r w:rsidR="00C57086" w:rsidRPr="00FA1466">
        <w:rPr>
          <w:rFonts w:ascii="Times New Roman" w:hAnsi="Times New Roman"/>
          <w:sz w:val="28"/>
          <w:szCs w:val="28"/>
          <w:lang w:val="uk-UA"/>
        </w:rPr>
        <w:t>–</w:t>
      </w:r>
      <w:r w:rsidR="00F16E2B" w:rsidRPr="00FA1466">
        <w:rPr>
          <w:rFonts w:ascii="Times New Roman" w:hAnsi="Times New Roman"/>
          <w:sz w:val="28"/>
          <w:szCs w:val="28"/>
          <w:lang w:val="uk-UA"/>
        </w:rPr>
        <w:t>55]</w:t>
      </w:r>
      <w:r w:rsidR="00661399" w:rsidRPr="00FA1466">
        <w:rPr>
          <w:rFonts w:ascii="Times New Roman" w:hAnsi="Times New Roman"/>
          <w:sz w:val="28"/>
          <w:szCs w:val="28"/>
          <w:lang w:val="uk-UA"/>
        </w:rPr>
        <w:t xml:space="preserve">.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Положення Угод з Урядом Королівства Данія та з Урядом Королівства Норвегія включають умову щодо моніторингу Угоди (ст. 12)</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3847CE">
        <w:rPr>
          <w:rFonts w:ascii="Times New Roman" w:hAnsi="Times New Roman"/>
          <w:sz w:val="28"/>
          <w:szCs w:val="28"/>
          <w:lang w:val="uk-UA"/>
        </w:rPr>
        <w:t>5</w:t>
      </w:r>
      <w:r w:rsidR="00C57086" w:rsidRPr="00FA1466">
        <w:rPr>
          <w:rFonts w:ascii="Times New Roman" w:hAnsi="Times New Roman"/>
          <w:sz w:val="28"/>
          <w:szCs w:val="28"/>
          <w:lang w:val="uk-UA"/>
        </w:rPr>
        <w:t xml:space="preserve">; </w:t>
      </w:r>
      <w:r w:rsidR="00A97326" w:rsidRPr="00FA1466">
        <w:rPr>
          <w:rFonts w:ascii="Times New Roman" w:hAnsi="Times New Roman"/>
          <w:sz w:val="28"/>
          <w:szCs w:val="28"/>
          <w:lang w:val="uk-UA"/>
        </w:rPr>
        <w:t>20</w:t>
      </w:r>
      <w:r w:rsidR="00A51B82">
        <w:rPr>
          <w:rFonts w:ascii="Times New Roman" w:hAnsi="Times New Roman"/>
          <w:sz w:val="28"/>
          <w:szCs w:val="28"/>
          <w:lang w:val="uk-UA"/>
        </w:rPr>
        <w:t>6</w:t>
      </w:r>
      <w:r w:rsidR="00A97326" w:rsidRPr="00FA1466">
        <w:rPr>
          <w:rFonts w:ascii="Times New Roman" w:hAnsi="Times New Roman"/>
          <w:sz w:val="28"/>
          <w:szCs w:val="28"/>
          <w:lang w:val="uk-UA"/>
        </w:rPr>
        <w:t>]</w:t>
      </w:r>
      <w:r w:rsidRPr="00FA1466">
        <w:rPr>
          <w:rFonts w:ascii="Times New Roman" w:hAnsi="Times New Roman"/>
          <w:sz w:val="28"/>
          <w:szCs w:val="28"/>
          <w:lang w:val="uk-UA"/>
        </w:rPr>
        <w:t>, а</w:t>
      </w:r>
      <w:r w:rsidR="00C57086" w:rsidRPr="00FA1466">
        <w:rPr>
          <w:rFonts w:ascii="Times New Roman" w:hAnsi="Times New Roman"/>
          <w:sz w:val="28"/>
          <w:szCs w:val="28"/>
          <w:lang w:val="uk-UA"/>
        </w:rPr>
        <w:t xml:space="preserve"> </w:t>
      </w:r>
      <w:r w:rsidRPr="00FA1466">
        <w:rPr>
          <w:rFonts w:ascii="Times New Roman" w:hAnsi="Times New Roman"/>
          <w:sz w:val="28"/>
          <w:szCs w:val="28"/>
          <w:lang w:val="uk-UA"/>
        </w:rPr>
        <w:t>Угода з Урядом Ісландії містить ст.</w:t>
      </w:r>
      <w:r w:rsidR="009230D5" w:rsidRPr="00FA1466">
        <w:rPr>
          <w:rFonts w:ascii="Times New Roman" w:hAnsi="Times New Roman"/>
          <w:sz w:val="28"/>
          <w:szCs w:val="28"/>
          <w:lang w:val="uk-UA"/>
        </w:rPr>
        <w:t> </w:t>
      </w:r>
      <w:r w:rsidRPr="00FA1466">
        <w:rPr>
          <w:rFonts w:ascii="Times New Roman" w:hAnsi="Times New Roman"/>
          <w:sz w:val="28"/>
          <w:szCs w:val="28"/>
          <w:lang w:val="uk-UA"/>
        </w:rPr>
        <w:t>12, в якій визначаються порядок здійснення спільних консультацій сторонами</w:t>
      </w:r>
      <w:r w:rsidR="00C57086"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A51B82">
        <w:rPr>
          <w:rFonts w:ascii="Times New Roman" w:hAnsi="Times New Roman"/>
          <w:sz w:val="28"/>
          <w:szCs w:val="28"/>
          <w:lang w:val="uk-UA"/>
        </w:rPr>
        <w:t>7</w:t>
      </w:r>
      <w:r w:rsidR="00A97326"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 точки зору структури міжнародних договорів</w:t>
      </w:r>
      <w:r w:rsidR="006A4A71"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6A4A71" w:rsidRPr="00FA1466">
        <w:rPr>
          <w:rFonts w:ascii="Times New Roman" w:hAnsi="Times New Roman"/>
          <w:sz w:val="28"/>
          <w:szCs w:val="28"/>
          <w:lang w:val="uk-UA"/>
        </w:rPr>
        <w:t>важливим</w:t>
      </w:r>
      <w:r w:rsidRPr="00FA1466">
        <w:rPr>
          <w:rFonts w:ascii="Times New Roman" w:hAnsi="Times New Roman"/>
          <w:sz w:val="28"/>
          <w:szCs w:val="28"/>
          <w:lang w:val="uk-UA"/>
        </w:rPr>
        <w:t xml:space="preserve"> є й те, що до </w:t>
      </w:r>
      <w:r w:rsidR="003B6FEE" w:rsidRPr="00FA1466">
        <w:rPr>
          <w:rFonts w:ascii="Times New Roman" w:hAnsi="Times New Roman"/>
          <w:sz w:val="28"/>
          <w:szCs w:val="28"/>
          <w:lang w:val="uk-UA"/>
        </w:rPr>
        <w:t>в</w:t>
      </w:r>
      <w:r w:rsidRPr="00FA1466">
        <w:rPr>
          <w:rFonts w:ascii="Times New Roman" w:hAnsi="Times New Roman"/>
          <w:sz w:val="28"/>
          <w:szCs w:val="28"/>
          <w:lang w:val="uk-UA"/>
        </w:rPr>
        <w:t xml:space="preserve">сіх названих угод, окрім укладеної з Урядом Ісландії, додаються певні декларації та протоколи: до угоди з Урядом Королівства Данія – Декларація Данії стосовно оформлення короткострокових віз для відвідання військових і цивільних кладовищ; до угоди з Урядом Королівства Норвегія – Декларація Королівства Норвегія стосовно оформлення короткострокових віз для відвідання військових і цивільних кладовищ та Декларація Королівства Норвегія стосовно Шенгенських домовленостей. До Угоди з Європейським Співтовариством додається ціла низка документів, серед яких: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Протокол до Угоди про держави-члени, які не повною мірою застосовують Шенгенські домовленості;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Декларація стосовно оформлення короткострокових віз для відвідання військових і цивільних кладовищ;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Спільна Декларація стосовно Данії;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Спільна Декларація стосовно Сполученого Королівства Великобританія і Північної Ірландії та Республіки Ірландія;</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Спільна Декларація стосовно Ісландії та Норвегії;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Декларація Європейської Комісії стосовно мотивації рішення про відмову в оформленні візи;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w:t>
      </w:r>
      <w:r w:rsidR="00661399" w:rsidRPr="00FA1466">
        <w:rPr>
          <w:rFonts w:ascii="Times New Roman" w:hAnsi="Times New Roman"/>
          <w:sz w:val="28"/>
          <w:szCs w:val="28"/>
          <w:lang w:val="uk-UA"/>
        </w:rPr>
        <w:t xml:space="preserve">Декларація Європейського Співтовариства про доступ заявників на оформлення віз і уніфікації інформації стосовно процедур оформлення короткострокових віз та документів, необхідних для оформлення короткострокових віз; </w:t>
      </w:r>
    </w:p>
    <w:p w:rsidR="00661399" w:rsidRPr="00FA1466" w:rsidRDefault="009230D5"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Політична декларація стосовно місцевого прикордонного руху</w:t>
      </w:r>
      <w:r w:rsidR="00C57086" w:rsidRPr="00FA1466">
        <w:rPr>
          <w:rFonts w:ascii="Times New Roman" w:hAnsi="Times New Roman"/>
          <w:sz w:val="28"/>
          <w:szCs w:val="28"/>
          <w:lang w:val="uk-UA"/>
        </w:rPr>
        <w:t> </w:t>
      </w:r>
      <w:r w:rsidR="00661399" w:rsidRPr="00FA1466">
        <w:rPr>
          <w:rFonts w:ascii="Times New Roman" w:hAnsi="Times New Roman"/>
          <w:sz w:val="28"/>
          <w:szCs w:val="28"/>
          <w:lang w:val="uk-UA"/>
        </w:rPr>
        <w:t>– Декларація Польщі, Словаччини, Угорщини та Румунії.</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Такі відмінності у структурі між угодами з урядами Королівства Данія, Королівства Норвегія та Ісландії </w:t>
      </w:r>
      <w:r w:rsidR="003B6FEE" w:rsidRPr="00FA1466">
        <w:rPr>
          <w:rFonts w:ascii="Times New Roman" w:hAnsi="Times New Roman"/>
          <w:sz w:val="28"/>
          <w:szCs w:val="28"/>
          <w:lang w:val="uk-UA"/>
        </w:rPr>
        <w:t xml:space="preserve">й </w:t>
      </w:r>
      <w:r w:rsidRPr="00FA1466">
        <w:rPr>
          <w:rFonts w:ascii="Times New Roman" w:hAnsi="Times New Roman"/>
          <w:sz w:val="28"/>
          <w:szCs w:val="28"/>
          <w:lang w:val="uk-UA"/>
        </w:rPr>
        <w:t>угодою з Європейським Співтовариством обумовлені, на нашу думку, особливим характером останньої. Тобто, якщо попередньо названі угоди укладені з конкретно визначеними державами та стосуються лише визначених у договорах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домовленість </w:t>
      </w:r>
      <w:r w:rsidR="003B6FEE" w:rsidRPr="00FA1466">
        <w:rPr>
          <w:rFonts w:ascii="Times New Roman" w:hAnsi="Times New Roman"/>
          <w:sz w:val="28"/>
          <w:szCs w:val="28"/>
          <w:lang w:val="uk-UA"/>
        </w:rPr>
        <w:t xml:space="preserve">щодо всіх </w:t>
      </w:r>
      <w:r w:rsidRPr="00FA1466">
        <w:rPr>
          <w:rFonts w:ascii="Times New Roman" w:hAnsi="Times New Roman"/>
          <w:sz w:val="28"/>
          <w:szCs w:val="28"/>
          <w:lang w:val="uk-UA"/>
        </w:rPr>
        <w:t>істотни</w:t>
      </w:r>
      <w:r w:rsidR="003B6FEE" w:rsidRPr="00FA1466">
        <w:rPr>
          <w:rFonts w:ascii="Times New Roman" w:hAnsi="Times New Roman"/>
          <w:sz w:val="28"/>
          <w:szCs w:val="28"/>
          <w:lang w:val="uk-UA"/>
        </w:rPr>
        <w:t>х</w:t>
      </w:r>
      <w:r w:rsidRPr="00FA1466">
        <w:rPr>
          <w:rFonts w:ascii="Times New Roman" w:hAnsi="Times New Roman"/>
          <w:sz w:val="28"/>
          <w:szCs w:val="28"/>
          <w:lang w:val="uk-UA"/>
        </w:rPr>
        <w:t xml:space="preserve"> умов поширюється лише на відносини, визначені </w:t>
      </w:r>
      <w:r w:rsidR="003B6FEE" w:rsidRPr="00FA1466">
        <w:rPr>
          <w:rFonts w:ascii="Times New Roman" w:hAnsi="Times New Roman"/>
          <w:sz w:val="28"/>
          <w:szCs w:val="28"/>
          <w:lang w:val="uk-UA"/>
        </w:rPr>
        <w:t xml:space="preserve">в </w:t>
      </w:r>
      <w:r w:rsidRPr="00FA1466">
        <w:rPr>
          <w:rFonts w:ascii="Times New Roman" w:hAnsi="Times New Roman"/>
          <w:sz w:val="28"/>
          <w:szCs w:val="28"/>
          <w:lang w:val="uk-UA"/>
        </w:rPr>
        <w:t>цих договорах, то угода з Європейським Співтовариств</w:t>
      </w:r>
      <w:r w:rsidR="003B6FEE" w:rsidRPr="00FA1466">
        <w:rPr>
          <w:rFonts w:ascii="Times New Roman" w:hAnsi="Times New Roman"/>
          <w:sz w:val="28"/>
          <w:szCs w:val="28"/>
          <w:lang w:val="uk-UA"/>
        </w:rPr>
        <w:t>ом</w:t>
      </w:r>
      <w:r w:rsidRPr="00FA1466">
        <w:rPr>
          <w:rFonts w:ascii="Times New Roman" w:hAnsi="Times New Roman"/>
          <w:sz w:val="28"/>
          <w:szCs w:val="28"/>
          <w:lang w:val="uk-UA"/>
        </w:rPr>
        <w:t xml:space="preserve"> має більш загальний та універсальний характер, поширюється на взаємовідносини з низкою держав</w:t>
      </w:r>
      <w:r w:rsidR="00C57086" w:rsidRPr="00FA1466">
        <w:rPr>
          <w:rFonts w:ascii="Times New Roman" w:hAnsi="Times New Roman"/>
          <w:sz w:val="28"/>
          <w:szCs w:val="28"/>
          <w:lang w:val="uk-UA"/>
        </w:rPr>
        <w:t> </w:t>
      </w:r>
      <w:r w:rsidR="00A71626" w:rsidRPr="00FA1466">
        <w:rPr>
          <w:rFonts w:ascii="Times New Roman" w:hAnsi="Times New Roman"/>
          <w:sz w:val="28"/>
          <w:szCs w:val="28"/>
          <w:lang w:val="uk-UA"/>
        </w:rPr>
        <w:t xml:space="preserve">– </w:t>
      </w:r>
      <w:r w:rsidRPr="00FA1466">
        <w:rPr>
          <w:rFonts w:ascii="Times New Roman" w:hAnsi="Times New Roman"/>
          <w:sz w:val="28"/>
          <w:szCs w:val="28"/>
          <w:lang w:val="uk-UA"/>
        </w:rPr>
        <w:t>учасниць Європейського Співтовариства, відповідно і сфера дії договору є значно ширшою. До того ж згідно зі змістом преамбули Угоди з Європейським Співтовариством її положення не поширюються на взаємовідносин</w:t>
      </w:r>
      <w:r w:rsidR="003B6FEE" w:rsidRPr="00FA1466">
        <w:rPr>
          <w:rFonts w:ascii="Times New Roman" w:hAnsi="Times New Roman"/>
          <w:sz w:val="28"/>
          <w:szCs w:val="28"/>
          <w:lang w:val="uk-UA"/>
        </w:rPr>
        <w:t>и</w:t>
      </w:r>
      <w:r w:rsidRPr="00FA1466">
        <w:rPr>
          <w:rFonts w:ascii="Times New Roman" w:hAnsi="Times New Roman"/>
          <w:sz w:val="28"/>
          <w:szCs w:val="28"/>
          <w:lang w:val="uk-UA"/>
        </w:rPr>
        <w:t xml:space="preserve"> України та Данії у цій сфері, що, на на</w:t>
      </w:r>
      <w:r w:rsidR="003B6FEE" w:rsidRPr="00FA1466">
        <w:rPr>
          <w:rFonts w:ascii="Times New Roman" w:hAnsi="Times New Roman"/>
          <w:sz w:val="28"/>
          <w:szCs w:val="28"/>
          <w:lang w:val="uk-UA"/>
        </w:rPr>
        <w:t>шу думку</w:t>
      </w:r>
      <w:r w:rsidRPr="00FA1466">
        <w:rPr>
          <w:rFonts w:ascii="Times New Roman" w:hAnsi="Times New Roman"/>
          <w:sz w:val="28"/>
          <w:szCs w:val="28"/>
          <w:lang w:val="uk-UA"/>
        </w:rPr>
        <w:t>, слугує додатковою причиною виникнення певних розбіжностей між аналогічними договорами.</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Водночас, </w:t>
      </w:r>
      <w:r w:rsidR="003B6FEE" w:rsidRPr="00FA1466">
        <w:rPr>
          <w:rFonts w:ascii="Times New Roman" w:hAnsi="Times New Roman"/>
          <w:sz w:val="28"/>
          <w:szCs w:val="28"/>
          <w:lang w:val="uk-UA"/>
        </w:rPr>
        <w:t>вважаємо</w:t>
      </w:r>
      <w:r w:rsidRPr="00FA1466">
        <w:rPr>
          <w:rFonts w:ascii="Times New Roman" w:hAnsi="Times New Roman"/>
          <w:sz w:val="28"/>
          <w:szCs w:val="28"/>
          <w:lang w:val="uk-UA"/>
        </w:rPr>
        <w:t xml:space="preserve">, угода з Європейським Співтовариством є певним орієнтиром </w:t>
      </w:r>
      <w:r w:rsidR="003B6FEE"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шаблоном для укладення решти угод, що й обумовлює схожість їх структури та змісту. Таке припущення підтверджується положеннями спільних декларацій стосовно Данії, Ісландії та Норвегії, доданих до угоди між Україною та Європейським Співтовариством про спрощення оформлення віз. Зокрема, </w:t>
      </w:r>
      <w:r w:rsidR="003B6FEE" w:rsidRPr="00FA1466">
        <w:rPr>
          <w:rFonts w:ascii="Times New Roman" w:hAnsi="Times New Roman"/>
          <w:sz w:val="28"/>
          <w:szCs w:val="28"/>
          <w:lang w:val="uk-UA"/>
        </w:rPr>
        <w:t>в</w:t>
      </w:r>
      <w:r w:rsidRPr="00FA1466">
        <w:rPr>
          <w:rFonts w:ascii="Times New Roman" w:hAnsi="Times New Roman"/>
          <w:sz w:val="28"/>
          <w:szCs w:val="28"/>
          <w:lang w:val="uk-UA"/>
        </w:rPr>
        <w:t xml:space="preserve">сі вони містять рекомендацію щодо того, </w:t>
      </w:r>
      <w:r w:rsidR="00A71626" w:rsidRPr="00FA1466">
        <w:rPr>
          <w:rFonts w:ascii="Times New Roman" w:hAnsi="Times New Roman"/>
          <w:sz w:val="28"/>
          <w:szCs w:val="28"/>
          <w:lang w:val="uk-UA"/>
        </w:rPr>
        <w:t xml:space="preserve">аби </w:t>
      </w:r>
      <w:r w:rsidRPr="00FA1466">
        <w:rPr>
          <w:rFonts w:ascii="Times New Roman" w:hAnsi="Times New Roman"/>
          <w:sz w:val="28"/>
          <w:szCs w:val="28"/>
          <w:lang w:val="uk-UA"/>
        </w:rPr>
        <w:t>органи влади України, Норвегії, Ісландії та Данії невідкладно уклали двосторонні угоди з метою спрощення процедури оформлення віз на аналогічних умовах, передбачен</w:t>
      </w:r>
      <w:r w:rsidR="003B6FEE" w:rsidRPr="00FA1466">
        <w:rPr>
          <w:rFonts w:ascii="Times New Roman" w:hAnsi="Times New Roman"/>
          <w:sz w:val="28"/>
          <w:szCs w:val="28"/>
          <w:lang w:val="uk-UA"/>
        </w:rPr>
        <w:t>их</w:t>
      </w:r>
      <w:r w:rsidRPr="00FA1466">
        <w:rPr>
          <w:rFonts w:ascii="Times New Roman" w:hAnsi="Times New Roman"/>
          <w:sz w:val="28"/>
          <w:szCs w:val="28"/>
          <w:lang w:val="uk-UA"/>
        </w:rPr>
        <w:t xml:space="preserve"> Угодою між Україною та Європейським Співтовариством.</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Ведучи мову про спільні ознаки та відмінності положень </w:t>
      </w:r>
      <w:r w:rsidR="00A71626" w:rsidRPr="00FA1466">
        <w:rPr>
          <w:rFonts w:ascii="Times New Roman" w:hAnsi="Times New Roman"/>
          <w:sz w:val="28"/>
          <w:szCs w:val="28"/>
          <w:lang w:val="uk-UA"/>
        </w:rPr>
        <w:t>у</w:t>
      </w:r>
      <w:r w:rsidRPr="00FA1466">
        <w:rPr>
          <w:rFonts w:ascii="Times New Roman" w:hAnsi="Times New Roman"/>
          <w:sz w:val="28"/>
          <w:szCs w:val="28"/>
          <w:lang w:val="uk-UA"/>
        </w:rPr>
        <w:t xml:space="preserve">казаних угод, доцільно звернути увагу й на питання сутності їх положень. Так, абсолютно ідентичними за змістом </w:t>
      </w:r>
      <w:r w:rsidR="00A71626"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застосованими </w:t>
      </w:r>
      <w:r w:rsidR="00A71626" w:rsidRPr="00FA1466">
        <w:rPr>
          <w:rFonts w:ascii="Times New Roman" w:hAnsi="Times New Roman"/>
          <w:sz w:val="28"/>
          <w:szCs w:val="28"/>
          <w:lang w:val="uk-UA"/>
        </w:rPr>
        <w:t xml:space="preserve">в </w:t>
      </w:r>
      <w:r w:rsidRPr="00FA1466">
        <w:rPr>
          <w:rFonts w:ascii="Times New Roman" w:hAnsi="Times New Roman"/>
          <w:sz w:val="28"/>
          <w:szCs w:val="28"/>
          <w:lang w:val="uk-UA"/>
        </w:rPr>
        <w:t>тексті формулюваннями (за винятком назв сторін Угоди та похідних від них категорій) у цих угодах є ст</w:t>
      </w:r>
      <w:r w:rsidR="00C57086" w:rsidRPr="00FA1466">
        <w:rPr>
          <w:rFonts w:ascii="Times New Roman" w:hAnsi="Times New Roman"/>
          <w:sz w:val="28"/>
          <w:szCs w:val="28"/>
          <w:lang w:val="uk-UA"/>
        </w:rPr>
        <w:t>атті</w:t>
      </w:r>
      <w:r w:rsidR="009230D5" w:rsidRPr="00FA1466">
        <w:rPr>
          <w:rFonts w:ascii="Times New Roman" w:hAnsi="Times New Roman"/>
          <w:sz w:val="28"/>
          <w:szCs w:val="28"/>
          <w:lang w:val="uk-UA"/>
        </w:rPr>
        <w:t> </w:t>
      </w:r>
      <w:r w:rsidRPr="00FA1466">
        <w:rPr>
          <w:rFonts w:ascii="Times New Roman" w:hAnsi="Times New Roman"/>
          <w:sz w:val="28"/>
          <w:szCs w:val="28"/>
          <w:lang w:val="uk-UA"/>
        </w:rPr>
        <w:t>1, 2, 7</w:t>
      </w:r>
      <w:r w:rsidR="00C57086" w:rsidRPr="00FA1466">
        <w:rPr>
          <w:rFonts w:ascii="Times New Roman" w:hAnsi="Times New Roman"/>
          <w:sz w:val="28"/>
          <w:szCs w:val="28"/>
          <w:lang w:val="uk-UA"/>
        </w:rPr>
        <w:t xml:space="preserve"> та</w:t>
      </w:r>
      <w:r w:rsidRPr="00FA1466">
        <w:rPr>
          <w:rFonts w:ascii="Times New Roman" w:hAnsi="Times New Roman"/>
          <w:sz w:val="28"/>
          <w:szCs w:val="28"/>
          <w:lang w:val="uk-UA"/>
        </w:rPr>
        <w:t xml:space="preserve"> 9. При цьому ст.</w:t>
      </w:r>
      <w:r w:rsidR="00C57086" w:rsidRPr="00FA1466">
        <w:rPr>
          <w:rFonts w:ascii="Times New Roman" w:hAnsi="Times New Roman"/>
          <w:sz w:val="28"/>
          <w:szCs w:val="28"/>
          <w:lang w:val="uk-UA"/>
        </w:rPr>
        <w:t> </w:t>
      </w:r>
      <w:r w:rsidRPr="00FA1466">
        <w:rPr>
          <w:rFonts w:ascii="Times New Roman" w:hAnsi="Times New Roman"/>
          <w:sz w:val="28"/>
          <w:szCs w:val="28"/>
          <w:lang w:val="uk-UA"/>
        </w:rPr>
        <w:t>8 тотожн</w:t>
      </w:r>
      <w:r w:rsidR="003B6FEE" w:rsidRPr="00FA1466">
        <w:rPr>
          <w:rFonts w:ascii="Times New Roman" w:hAnsi="Times New Roman"/>
          <w:sz w:val="28"/>
          <w:szCs w:val="28"/>
          <w:lang w:val="uk-UA"/>
        </w:rPr>
        <w:t>а</w:t>
      </w:r>
      <w:r w:rsidRPr="00FA1466">
        <w:rPr>
          <w:rFonts w:ascii="Times New Roman" w:hAnsi="Times New Roman"/>
          <w:sz w:val="28"/>
          <w:szCs w:val="28"/>
          <w:lang w:val="uk-UA"/>
        </w:rPr>
        <w:t xml:space="preserve"> за змістом </w:t>
      </w:r>
      <w:r w:rsidR="003B6FEE" w:rsidRPr="00FA1466">
        <w:rPr>
          <w:rFonts w:ascii="Times New Roman" w:hAnsi="Times New Roman"/>
          <w:sz w:val="28"/>
          <w:szCs w:val="28"/>
          <w:lang w:val="uk-UA"/>
        </w:rPr>
        <w:t xml:space="preserve">і </w:t>
      </w:r>
      <w:r w:rsidRPr="00FA1466">
        <w:rPr>
          <w:rFonts w:ascii="Times New Roman" w:hAnsi="Times New Roman"/>
          <w:sz w:val="28"/>
          <w:szCs w:val="28"/>
          <w:lang w:val="uk-UA"/>
        </w:rPr>
        <w:t>формулюванням, однак відмінн</w:t>
      </w:r>
      <w:r w:rsidR="003B6FEE" w:rsidRPr="00FA1466">
        <w:rPr>
          <w:rFonts w:ascii="Times New Roman" w:hAnsi="Times New Roman"/>
          <w:sz w:val="28"/>
          <w:szCs w:val="28"/>
          <w:lang w:val="uk-UA"/>
        </w:rPr>
        <w:t>а</w:t>
      </w:r>
      <w:r w:rsidRPr="00FA1466">
        <w:rPr>
          <w:rFonts w:ascii="Times New Roman" w:hAnsi="Times New Roman"/>
          <w:sz w:val="28"/>
          <w:szCs w:val="28"/>
          <w:lang w:val="uk-UA"/>
        </w:rPr>
        <w:t xml:space="preserve"> за порядком викладу словесних зворотів в угоді з Урядом Королівства Данія. Аналогічно, ч.</w:t>
      </w:r>
      <w:r w:rsidR="009230D5" w:rsidRPr="00FA1466">
        <w:rPr>
          <w:rFonts w:ascii="Times New Roman" w:hAnsi="Times New Roman"/>
          <w:sz w:val="28"/>
          <w:szCs w:val="28"/>
          <w:lang w:val="uk-UA"/>
        </w:rPr>
        <w:t> </w:t>
      </w:r>
      <w:r w:rsidRPr="00FA1466">
        <w:rPr>
          <w:rFonts w:ascii="Times New Roman" w:hAnsi="Times New Roman"/>
          <w:sz w:val="28"/>
          <w:szCs w:val="28"/>
          <w:lang w:val="uk-UA"/>
        </w:rPr>
        <w:t>2 ст.</w:t>
      </w:r>
      <w:r w:rsidR="009230D5" w:rsidRPr="00FA1466">
        <w:rPr>
          <w:rFonts w:ascii="Times New Roman" w:hAnsi="Times New Roman"/>
          <w:sz w:val="28"/>
          <w:szCs w:val="28"/>
          <w:lang w:val="uk-UA"/>
        </w:rPr>
        <w:t> </w:t>
      </w:r>
      <w:r w:rsidRPr="00FA1466">
        <w:rPr>
          <w:rFonts w:ascii="Times New Roman" w:hAnsi="Times New Roman"/>
          <w:sz w:val="28"/>
          <w:szCs w:val="28"/>
          <w:lang w:val="uk-UA"/>
        </w:rPr>
        <w:t>10 має однаковий зміст, але викладена з певними відмінностями: в угодах з урядами Ісландії та Королівства Норвегія вимоги ч.</w:t>
      </w:r>
      <w:r w:rsidR="009230D5" w:rsidRPr="00FA1466">
        <w:rPr>
          <w:rFonts w:ascii="Times New Roman" w:hAnsi="Times New Roman"/>
          <w:sz w:val="28"/>
          <w:szCs w:val="28"/>
          <w:lang w:val="uk-UA"/>
        </w:rPr>
        <w:t> </w:t>
      </w:r>
      <w:r w:rsidRPr="00FA1466">
        <w:rPr>
          <w:rFonts w:ascii="Times New Roman" w:hAnsi="Times New Roman"/>
          <w:sz w:val="28"/>
          <w:szCs w:val="28"/>
          <w:lang w:val="uk-UA"/>
        </w:rPr>
        <w:t>2 ст.</w:t>
      </w:r>
      <w:r w:rsidR="009230D5" w:rsidRPr="00FA1466">
        <w:rPr>
          <w:rFonts w:ascii="Times New Roman" w:hAnsi="Times New Roman"/>
          <w:sz w:val="28"/>
          <w:szCs w:val="28"/>
          <w:lang w:val="uk-UA"/>
        </w:rPr>
        <w:t> </w:t>
      </w:r>
      <w:r w:rsidRPr="00FA1466">
        <w:rPr>
          <w:rFonts w:ascii="Times New Roman" w:hAnsi="Times New Roman"/>
          <w:sz w:val="28"/>
          <w:szCs w:val="28"/>
          <w:lang w:val="uk-UA"/>
        </w:rPr>
        <w:t>10 закріплені одним чином («</w:t>
      </w:r>
      <w:r w:rsidRPr="00FA1466">
        <w:rPr>
          <w:rFonts w:ascii="Times New Roman" w:hAnsi="Times New Roman"/>
          <w:sz w:val="28"/>
          <w:szCs w:val="28"/>
          <w:shd w:val="clear" w:color="auto" w:fill="FFFFFF"/>
          <w:lang w:val="uk-UA"/>
        </w:rPr>
        <w:t xml:space="preserve">загальний строк перебування осіб, зазначених </w:t>
      </w:r>
      <w:r w:rsidR="003B6FEE"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п</w:t>
      </w:r>
      <w:r w:rsidR="003B6FE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цієї статті, на території Ісландії та інших держав</w:t>
      </w:r>
      <w:r w:rsidR="00C57086" w:rsidRPr="00FA1466">
        <w:rPr>
          <w:rFonts w:ascii="Times New Roman" w:hAnsi="Times New Roman"/>
          <w:sz w:val="28"/>
          <w:szCs w:val="28"/>
          <w:shd w:val="clear" w:color="auto" w:fill="FFFFFF"/>
          <w:lang w:val="uk-UA"/>
        </w:rPr>
        <w:t> </w:t>
      </w:r>
      <w:r w:rsidR="003B6FEE" w:rsidRPr="00FA1466">
        <w:rPr>
          <w:rFonts w:ascii="Times New Roman" w:hAnsi="Times New Roman"/>
          <w:sz w:val="28"/>
          <w:szCs w:val="28"/>
          <w:shd w:val="clear" w:color="auto" w:fill="FFFFFF"/>
          <w:lang w:val="uk-UA"/>
        </w:rPr>
        <w:t>–</w:t>
      </w:r>
      <w:r w:rsidR="00C57086"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членів Шенгенської </w:t>
      </w:r>
      <w:r w:rsidR="00A71626" w:rsidRPr="00FA1466">
        <w:rPr>
          <w:rFonts w:ascii="Times New Roman" w:hAnsi="Times New Roman"/>
          <w:sz w:val="28"/>
          <w:szCs w:val="28"/>
          <w:shd w:val="clear" w:color="auto" w:fill="FFFFFF"/>
          <w:lang w:val="uk-UA"/>
        </w:rPr>
        <w:t>у</w:t>
      </w:r>
      <w:r w:rsidRPr="00FA1466">
        <w:rPr>
          <w:rFonts w:ascii="Times New Roman" w:hAnsi="Times New Roman"/>
          <w:sz w:val="28"/>
          <w:szCs w:val="28"/>
          <w:shd w:val="clear" w:color="auto" w:fill="FFFFFF"/>
          <w:lang w:val="uk-UA"/>
        </w:rPr>
        <w:t>годи не повинен перевищувати 90</w:t>
      </w:r>
      <w:r w:rsidR="009230D5"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днів протягом періоду 180</w:t>
      </w:r>
      <w:r w:rsidR="009230D5"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днів»</w:t>
      </w:r>
      <w:r w:rsidRPr="00FA1466">
        <w:rPr>
          <w:rFonts w:ascii="Times New Roman" w:hAnsi="Times New Roman"/>
          <w:sz w:val="28"/>
          <w:szCs w:val="28"/>
          <w:lang w:val="uk-UA"/>
        </w:rPr>
        <w:t xml:space="preserve">), а в угодах з Європейським Співтовариством та Урядом Королівства Данія – іншим чином («особи, зазначені в </w:t>
      </w:r>
      <w:r w:rsidR="00A71626" w:rsidRPr="00FA1466">
        <w:rPr>
          <w:rFonts w:ascii="Times New Roman" w:hAnsi="Times New Roman"/>
          <w:sz w:val="28"/>
          <w:szCs w:val="28"/>
          <w:lang w:val="uk-UA"/>
        </w:rPr>
        <w:t>п. </w:t>
      </w:r>
      <w:r w:rsidRPr="00FA1466">
        <w:rPr>
          <w:rFonts w:ascii="Times New Roman" w:hAnsi="Times New Roman"/>
          <w:sz w:val="28"/>
          <w:szCs w:val="28"/>
          <w:lang w:val="uk-UA"/>
        </w:rPr>
        <w:t>1</w:t>
      </w:r>
      <w:r w:rsidR="00C57086" w:rsidRPr="00FA1466">
        <w:rPr>
          <w:rFonts w:ascii="Times New Roman" w:hAnsi="Times New Roman"/>
          <w:sz w:val="28"/>
          <w:szCs w:val="28"/>
          <w:lang w:val="uk-UA"/>
        </w:rPr>
        <w:t xml:space="preserve"> </w:t>
      </w:r>
      <w:r w:rsidRPr="00FA1466">
        <w:rPr>
          <w:rFonts w:ascii="Times New Roman" w:hAnsi="Times New Roman"/>
          <w:sz w:val="28"/>
          <w:szCs w:val="28"/>
          <w:lang w:val="uk-UA"/>
        </w:rPr>
        <w:t>цієї статті, можуть перебувати на території держав-членів протягом періоду, що не перевищує 90</w:t>
      </w:r>
      <w:r w:rsidR="009230D5" w:rsidRPr="00FA1466">
        <w:rPr>
          <w:rFonts w:ascii="Times New Roman" w:hAnsi="Times New Roman"/>
          <w:sz w:val="28"/>
          <w:szCs w:val="28"/>
          <w:lang w:val="uk-UA"/>
        </w:rPr>
        <w:t> </w:t>
      </w:r>
      <w:r w:rsidRPr="00FA1466">
        <w:rPr>
          <w:rFonts w:ascii="Times New Roman" w:hAnsi="Times New Roman"/>
          <w:sz w:val="28"/>
          <w:szCs w:val="28"/>
          <w:lang w:val="uk-UA"/>
        </w:rPr>
        <w:t>днів, протягом періоду 180</w:t>
      </w:r>
      <w:r w:rsidR="009230D5" w:rsidRPr="00FA1466">
        <w:rPr>
          <w:rFonts w:ascii="Times New Roman" w:hAnsi="Times New Roman"/>
          <w:sz w:val="28"/>
          <w:szCs w:val="28"/>
          <w:lang w:val="uk-UA"/>
        </w:rPr>
        <w:t> </w:t>
      </w:r>
      <w:r w:rsidRPr="00FA1466">
        <w:rPr>
          <w:rFonts w:ascii="Times New Roman" w:hAnsi="Times New Roman"/>
          <w:sz w:val="28"/>
          <w:szCs w:val="28"/>
          <w:lang w:val="uk-UA"/>
        </w:rPr>
        <w:t>днів»). У свою чергу, зміст ст.</w:t>
      </w:r>
      <w:r w:rsidR="009230D5" w:rsidRPr="00FA1466">
        <w:rPr>
          <w:rFonts w:ascii="Times New Roman" w:hAnsi="Times New Roman"/>
          <w:sz w:val="28"/>
          <w:szCs w:val="28"/>
          <w:lang w:val="uk-UA"/>
        </w:rPr>
        <w:t> </w:t>
      </w:r>
      <w:r w:rsidRPr="00FA1466">
        <w:rPr>
          <w:rFonts w:ascii="Times New Roman" w:hAnsi="Times New Roman"/>
          <w:sz w:val="28"/>
          <w:szCs w:val="28"/>
          <w:lang w:val="uk-UA"/>
        </w:rPr>
        <w:t xml:space="preserve">11 є повністю ідентичним за тим лише </w:t>
      </w:r>
      <w:r w:rsidR="00A71626" w:rsidRPr="00FA1466">
        <w:rPr>
          <w:rFonts w:ascii="Times New Roman" w:hAnsi="Times New Roman"/>
          <w:sz w:val="28"/>
          <w:szCs w:val="28"/>
          <w:lang w:val="uk-UA"/>
        </w:rPr>
        <w:t>винятком</w:t>
      </w:r>
      <w:r w:rsidRPr="00FA1466">
        <w:rPr>
          <w:rFonts w:ascii="Times New Roman" w:hAnsi="Times New Roman"/>
          <w:sz w:val="28"/>
          <w:szCs w:val="28"/>
          <w:lang w:val="uk-UA"/>
        </w:rPr>
        <w:t xml:space="preserve">, що </w:t>
      </w:r>
      <w:r w:rsidR="00A71626" w:rsidRPr="00FA1466">
        <w:rPr>
          <w:rFonts w:ascii="Times New Roman" w:hAnsi="Times New Roman"/>
          <w:sz w:val="28"/>
          <w:szCs w:val="28"/>
          <w:lang w:val="uk-UA"/>
        </w:rPr>
        <w:t xml:space="preserve">в </w:t>
      </w:r>
      <w:r w:rsidRPr="00FA1466">
        <w:rPr>
          <w:rFonts w:ascii="Times New Roman" w:hAnsi="Times New Roman"/>
          <w:sz w:val="28"/>
          <w:szCs w:val="28"/>
          <w:lang w:val="uk-UA"/>
        </w:rPr>
        <w:t>решті угод серед нормативних підстав набуття права на подорожування територією держави на рівних умовах з її громадянами згадуються, окрім національного законодавства стосовно національної безпеки, також і правила Європейського Співтовариства, які передбачають оформлення віз з обмеженою територіальною дією</w:t>
      </w:r>
      <w:r w:rsidR="00C57086"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C57086" w:rsidRPr="00FA1466">
        <w:rPr>
          <w:rFonts w:ascii="Times New Roman" w:hAnsi="Times New Roman"/>
          <w:sz w:val="28"/>
          <w:szCs w:val="28"/>
          <w:lang w:val="uk-UA"/>
        </w:rPr>
        <w:t>с. </w:t>
      </w:r>
      <w:r w:rsidR="00F16E2B" w:rsidRPr="00FA1466">
        <w:rPr>
          <w:rFonts w:ascii="Times New Roman" w:hAnsi="Times New Roman"/>
          <w:sz w:val="28"/>
          <w:szCs w:val="28"/>
          <w:lang w:val="uk-UA"/>
        </w:rPr>
        <w:t>56]</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Натомість очевидні відмінності між положеннями цих угод виявляються також в окремих умовах, які мож</w:t>
      </w:r>
      <w:r w:rsidR="00685354" w:rsidRPr="00FA1466">
        <w:rPr>
          <w:rFonts w:ascii="Times New Roman" w:hAnsi="Times New Roman"/>
          <w:sz w:val="28"/>
          <w:szCs w:val="28"/>
          <w:lang w:val="uk-UA"/>
        </w:rPr>
        <w:t>на</w:t>
      </w:r>
      <w:r w:rsidRPr="00FA1466">
        <w:rPr>
          <w:rFonts w:ascii="Times New Roman" w:hAnsi="Times New Roman"/>
          <w:sz w:val="28"/>
          <w:szCs w:val="28"/>
          <w:lang w:val="uk-UA"/>
        </w:rPr>
        <w:t xml:space="preserve"> узагальнити в межах </w:t>
      </w:r>
      <w:r w:rsidR="00685354" w:rsidRPr="00FA1466">
        <w:rPr>
          <w:rFonts w:ascii="Times New Roman" w:hAnsi="Times New Roman"/>
          <w:sz w:val="28"/>
          <w:szCs w:val="28"/>
          <w:lang w:val="uk-UA"/>
        </w:rPr>
        <w:t xml:space="preserve">таких </w:t>
      </w:r>
      <w:r w:rsidRPr="00FA1466">
        <w:rPr>
          <w:rFonts w:ascii="Times New Roman" w:hAnsi="Times New Roman"/>
          <w:sz w:val="28"/>
          <w:szCs w:val="28"/>
          <w:lang w:val="uk-UA"/>
        </w:rPr>
        <w:t>розбіжностей щодо:</w:t>
      </w:r>
    </w:p>
    <w:p w:rsidR="00661399" w:rsidRPr="00FA1466" w:rsidRDefault="00661399" w:rsidP="00A928F0">
      <w:pPr>
        <w:pStyle w:val="HTML"/>
        <w:numPr>
          <w:ilvl w:val="0"/>
          <w:numId w:val="13"/>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кількості термінів та їх переліку, які закріплені у змісті угод. Наприклад: Угода з Європейським Співтовариством закріплює визначення п</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яти термінів: «держава-член», «громадянин Європейського Союзу», «громадянин України», «віза», «особа, яка має дійсний дозвіл на проживання», водночас Угода з Урядом Королівства Данія закріплює сім термінів, з яких: три повністю </w:t>
      </w:r>
      <w:r w:rsidR="00685354" w:rsidRPr="00FA1466">
        <w:rPr>
          <w:rFonts w:ascii="Times New Roman" w:hAnsi="Times New Roman"/>
          <w:sz w:val="28"/>
          <w:szCs w:val="28"/>
          <w:lang w:val="uk-UA"/>
        </w:rPr>
        <w:t xml:space="preserve">збігаються </w:t>
      </w:r>
      <w:r w:rsidRPr="00FA1466">
        <w:rPr>
          <w:rFonts w:ascii="Times New Roman" w:hAnsi="Times New Roman"/>
          <w:sz w:val="28"/>
          <w:szCs w:val="28"/>
          <w:lang w:val="uk-UA"/>
        </w:rPr>
        <w:t>з наведеними</w:t>
      </w:r>
      <w:r w:rsidR="00685354" w:rsidRPr="00FA1466">
        <w:rPr>
          <w:rFonts w:ascii="Times New Roman" w:hAnsi="Times New Roman"/>
          <w:sz w:val="28"/>
          <w:szCs w:val="28"/>
          <w:lang w:val="uk-UA"/>
        </w:rPr>
        <w:t xml:space="preserve"> в</w:t>
      </w:r>
      <w:r w:rsidRPr="00FA1466">
        <w:rPr>
          <w:rFonts w:ascii="Times New Roman" w:hAnsi="Times New Roman"/>
          <w:sz w:val="28"/>
          <w:szCs w:val="28"/>
          <w:lang w:val="uk-UA"/>
        </w:rPr>
        <w:t xml:space="preserve"> попередній угоді</w:t>
      </w:r>
      <w:r w:rsidR="00C57086" w:rsidRPr="00FA1466">
        <w:rPr>
          <w:rFonts w:ascii="Times New Roman" w:hAnsi="Times New Roman"/>
          <w:sz w:val="28"/>
          <w:szCs w:val="28"/>
          <w:lang w:val="uk-UA"/>
        </w:rPr>
        <w:t> </w:t>
      </w:r>
      <w:r w:rsidRPr="00FA1466">
        <w:rPr>
          <w:rFonts w:ascii="Times New Roman" w:hAnsi="Times New Roman"/>
          <w:sz w:val="28"/>
          <w:szCs w:val="28"/>
          <w:lang w:val="uk-UA"/>
        </w:rPr>
        <w:t xml:space="preserve">– </w:t>
      </w:r>
      <w:r w:rsidRPr="00FA1466">
        <w:rPr>
          <w:rFonts w:ascii="Times New Roman" w:hAnsi="Times New Roman"/>
          <w:sz w:val="28"/>
          <w:szCs w:val="28"/>
          <w:lang w:val="uk-UA"/>
        </w:rPr>
        <w:lastRenderedPageBreak/>
        <w:t>«громадянин України», «віза», «особа, яка має дійсний дозвіл на проживання»; один термін закріплено з урахуванням особливостей угоди – «громадянин Данії»; один термін запозичений з попередньої угоди, його зміст визначено значно вужче – «Держава</w:t>
      </w:r>
      <w:r w:rsidR="00C57086" w:rsidRPr="00FA1466">
        <w:rPr>
          <w:rFonts w:ascii="Times New Roman" w:hAnsi="Times New Roman"/>
          <w:sz w:val="28"/>
          <w:szCs w:val="28"/>
          <w:lang w:val="uk-UA"/>
        </w:rPr>
        <w:t> </w:t>
      </w:r>
      <w:r w:rsidRPr="00FA1466">
        <w:rPr>
          <w:rFonts w:ascii="Times New Roman" w:hAnsi="Times New Roman"/>
          <w:sz w:val="28"/>
          <w:szCs w:val="28"/>
          <w:lang w:val="uk-UA"/>
        </w:rPr>
        <w:t>–</w:t>
      </w:r>
      <w:r w:rsidR="00C57086" w:rsidRPr="00FA1466">
        <w:rPr>
          <w:rFonts w:ascii="Times New Roman" w:hAnsi="Times New Roman"/>
          <w:sz w:val="28"/>
          <w:szCs w:val="28"/>
          <w:lang w:val="uk-UA"/>
        </w:rPr>
        <w:t> </w:t>
      </w:r>
      <w:r w:rsidRPr="00FA1466">
        <w:rPr>
          <w:rFonts w:ascii="Times New Roman" w:hAnsi="Times New Roman"/>
          <w:sz w:val="28"/>
          <w:szCs w:val="28"/>
          <w:lang w:val="uk-UA"/>
        </w:rPr>
        <w:t>член ЄС»; та два терміни</w:t>
      </w:r>
      <w:r w:rsidR="00C57086" w:rsidRPr="00FA1466">
        <w:rPr>
          <w:rFonts w:ascii="Times New Roman" w:hAnsi="Times New Roman"/>
          <w:sz w:val="28"/>
          <w:szCs w:val="28"/>
          <w:lang w:val="uk-UA"/>
        </w:rPr>
        <w:t> </w:t>
      </w:r>
      <w:r w:rsidRPr="00FA1466">
        <w:rPr>
          <w:rFonts w:ascii="Times New Roman" w:hAnsi="Times New Roman"/>
          <w:sz w:val="28"/>
          <w:szCs w:val="28"/>
          <w:lang w:val="uk-UA"/>
        </w:rPr>
        <w:t>– «Держава</w:t>
      </w:r>
      <w:r w:rsidR="00C57086" w:rsidRPr="00FA1466">
        <w:rPr>
          <w:rFonts w:ascii="Times New Roman" w:hAnsi="Times New Roman"/>
          <w:sz w:val="28"/>
          <w:szCs w:val="28"/>
          <w:lang w:val="uk-UA"/>
        </w:rPr>
        <w:t> </w:t>
      </w:r>
      <w:r w:rsidRPr="00FA1466">
        <w:rPr>
          <w:rFonts w:ascii="Times New Roman" w:hAnsi="Times New Roman"/>
          <w:sz w:val="28"/>
          <w:szCs w:val="28"/>
          <w:lang w:val="uk-UA"/>
        </w:rPr>
        <w:t>–</w:t>
      </w:r>
      <w:r w:rsidR="00C57086" w:rsidRPr="00FA1466">
        <w:rPr>
          <w:rFonts w:ascii="Times New Roman" w:hAnsi="Times New Roman"/>
          <w:sz w:val="28"/>
          <w:szCs w:val="28"/>
          <w:lang w:val="uk-UA"/>
        </w:rPr>
        <w:t> </w:t>
      </w:r>
      <w:r w:rsidRPr="00FA1466">
        <w:rPr>
          <w:rFonts w:ascii="Times New Roman" w:hAnsi="Times New Roman"/>
          <w:sz w:val="28"/>
          <w:szCs w:val="28"/>
          <w:lang w:val="uk-UA"/>
        </w:rPr>
        <w:t xml:space="preserve">член Шенгену» та «Шенгенський простір» є абсолютно новими. </w:t>
      </w:r>
      <w:r w:rsidR="00436C3D" w:rsidRPr="00FA1466">
        <w:rPr>
          <w:rFonts w:ascii="Times New Roman" w:hAnsi="Times New Roman"/>
          <w:sz w:val="28"/>
          <w:szCs w:val="28"/>
          <w:lang w:val="uk-UA"/>
        </w:rPr>
        <w:t>У </w:t>
      </w:r>
      <w:r w:rsidRPr="00FA1466">
        <w:rPr>
          <w:rFonts w:ascii="Times New Roman" w:hAnsi="Times New Roman"/>
          <w:sz w:val="28"/>
          <w:szCs w:val="28"/>
          <w:lang w:val="uk-UA"/>
        </w:rPr>
        <w:t>свою чергу</w:t>
      </w:r>
      <w:r w:rsidR="00436C3D" w:rsidRPr="00FA1466">
        <w:rPr>
          <w:rFonts w:ascii="Times New Roman" w:hAnsi="Times New Roman"/>
          <w:sz w:val="28"/>
          <w:szCs w:val="28"/>
          <w:lang w:val="uk-UA"/>
        </w:rPr>
        <w:t>,</w:t>
      </w:r>
      <w:r w:rsidRPr="00FA1466">
        <w:rPr>
          <w:rFonts w:ascii="Times New Roman" w:hAnsi="Times New Roman"/>
          <w:sz w:val="28"/>
          <w:szCs w:val="28"/>
          <w:lang w:val="uk-UA"/>
        </w:rPr>
        <w:t xml:space="preserve"> положення Угоди з Урядом Королівства Норвегія закріплюють п</w:t>
      </w:r>
      <w:r w:rsidR="004A0B23" w:rsidRPr="00FA1466">
        <w:rPr>
          <w:rFonts w:ascii="Times New Roman" w:hAnsi="Times New Roman"/>
          <w:sz w:val="28"/>
          <w:szCs w:val="28"/>
          <w:lang w:val="uk-UA"/>
        </w:rPr>
        <w:t>’</w:t>
      </w:r>
      <w:r w:rsidRPr="00FA1466">
        <w:rPr>
          <w:rFonts w:ascii="Times New Roman" w:hAnsi="Times New Roman"/>
          <w:sz w:val="28"/>
          <w:szCs w:val="28"/>
          <w:lang w:val="uk-UA"/>
        </w:rPr>
        <w:t>ять дефініцій, які з несуттєвими розбіжностями, включаючи ті, що обумовлені особливостями угоди (які стосуються держави</w:t>
      </w:r>
      <w:r w:rsidR="00C57086" w:rsidRPr="00FA1466">
        <w:rPr>
          <w:rFonts w:ascii="Times New Roman" w:hAnsi="Times New Roman"/>
          <w:sz w:val="28"/>
          <w:szCs w:val="28"/>
          <w:lang w:val="uk-UA"/>
        </w:rPr>
        <w:t> </w:t>
      </w:r>
      <w:r w:rsidR="00436C3D" w:rsidRPr="00FA1466">
        <w:rPr>
          <w:rFonts w:ascii="Times New Roman" w:hAnsi="Times New Roman"/>
          <w:sz w:val="28"/>
          <w:szCs w:val="28"/>
          <w:lang w:val="uk-UA"/>
        </w:rPr>
        <w:t>–</w:t>
      </w:r>
      <w:r w:rsidR="00C57086" w:rsidRPr="00FA1466">
        <w:rPr>
          <w:rFonts w:ascii="Times New Roman" w:hAnsi="Times New Roman"/>
          <w:sz w:val="28"/>
          <w:szCs w:val="28"/>
          <w:lang w:val="uk-UA"/>
        </w:rPr>
        <w:t> </w:t>
      </w:r>
      <w:r w:rsidRPr="00FA1466">
        <w:rPr>
          <w:rFonts w:ascii="Times New Roman" w:hAnsi="Times New Roman"/>
          <w:sz w:val="28"/>
          <w:szCs w:val="28"/>
          <w:lang w:val="uk-UA"/>
        </w:rPr>
        <w:t xml:space="preserve">сторони договору), </w:t>
      </w:r>
      <w:r w:rsidR="00436C3D" w:rsidRPr="00FA1466">
        <w:rPr>
          <w:rFonts w:ascii="Times New Roman" w:hAnsi="Times New Roman"/>
          <w:sz w:val="28"/>
          <w:szCs w:val="28"/>
          <w:lang w:val="uk-UA"/>
        </w:rPr>
        <w:t xml:space="preserve">збігаються </w:t>
      </w:r>
      <w:r w:rsidRPr="00FA1466">
        <w:rPr>
          <w:rFonts w:ascii="Times New Roman" w:hAnsi="Times New Roman"/>
          <w:sz w:val="28"/>
          <w:szCs w:val="28"/>
          <w:lang w:val="uk-UA"/>
        </w:rPr>
        <w:t>з попередніми угодами: «громадянин України», «підданий Королівства Норвегія», «віза», «особа, яка має дійсний дозвіл на проживання», «держава</w:t>
      </w:r>
      <w:r w:rsidR="00C57086" w:rsidRPr="00FA1466">
        <w:rPr>
          <w:rFonts w:ascii="Times New Roman" w:hAnsi="Times New Roman"/>
          <w:sz w:val="28"/>
          <w:szCs w:val="28"/>
          <w:lang w:val="uk-UA"/>
        </w:rPr>
        <w:t> </w:t>
      </w:r>
      <w:r w:rsidRPr="00FA1466">
        <w:rPr>
          <w:rFonts w:ascii="Times New Roman" w:hAnsi="Times New Roman"/>
          <w:sz w:val="28"/>
          <w:szCs w:val="28"/>
          <w:lang w:val="uk-UA"/>
        </w:rPr>
        <w:t>–</w:t>
      </w:r>
      <w:r w:rsidR="00C57086" w:rsidRPr="00FA1466">
        <w:rPr>
          <w:rFonts w:ascii="Times New Roman" w:hAnsi="Times New Roman"/>
          <w:sz w:val="28"/>
          <w:szCs w:val="28"/>
          <w:lang w:val="uk-UA"/>
        </w:rPr>
        <w:t> </w:t>
      </w:r>
      <w:r w:rsidRPr="00FA1466">
        <w:rPr>
          <w:rFonts w:ascii="Times New Roman" w:hAnsi="Times New Roman"/>
          <w:sz w:val="28"/>
          <w:szCs w:val="28"/>
          <w:lang w:val="uk-UA"/>
        </w:rPr>
        <w:t>член Шенгенських домовленостей». Угода з Ісландією так само закріплює п</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ять термінів, які повторюють перераховані вище, за </w:t>
      </w:r>
      <w:r w:rsidR="00E70CDD" w:rsidRPr="00FA1466">
        <w:rPr>
          <w:rFonts w:ascii="Times New Roman" w:hAnsi="Times New Roman"/>
          <w:sz w:val="28"/>
          <w:szCs w:val="28"/>
          <w:lang w:val="uk-UA"/>
        </w:rPr>
        <w:t xml:space="preserve">винятком </w:t>
      </w:r>
      <w:r w:rsidRPr="00FA1466">
        <w:rPr>
          <w:rFonts w:ascii="Times New Roman" w:hAnsi="Times New Roman"/>
          <w:sz w:val="28"/>
          <w:szCs w:val="28"/>
          <w:lang w:val="uk-UA"/>
        </w:rPr>
        <w:t>останньої – «держава</w:t>
      </w:r>
      <w:r w:rsidR="00C57086" w:rsidRPr="00FA1466">
        <w:rPr>
          <w:rFonts w:ascii="Times New Roman" w:hAnsi="Times New Roman"/>
          <w:sz w:val="28"/>
          <w:szCs w:val="28"/>
          <w:lang w:val="uk-UA"/>
        </w:rPr>
        <w:t> </w:t>
      </w:r>
      <w:r w:rsidRPr="00FA1466">
        <w:rPr>
          <w:rFonts w:ascii="Times New Roman" w:hAnsi="Times New Roman"/>
          <w:sz w:val="28"/>
          <w:szCs w:val="28"/>
          <w:lang w:val="uk-UA"/>
        </w:rPr>
        <w:t>–</w:t>
      </w:r>
      <w:r w:rsidR="00C57086" w:rsidRPr="00FA1466">
        <w:rPr>
          <w:rFonts w:ascii="Times New Roman" w:hAnsi="Times New Roman"/>
          <w:sz w:val="28"/>
          <w:szCs w:val="28"/>
          <w:lang w:val="uk-UA"/>
        </w:rPr>
        <w:t> </w:t>
      </w:r>
      <w:r w:rsidRPr="00FA1466">
        <w:rPr>
          <w:rFonts w:ascii="Times New Roman" w:hAnsi="Times New Roman"/>
          <w:sz w:val="28"/>
          <w:szCs w:val="28"/>
          <w:lang w:val="uk-UA"/>
        </w:rPr>
        <w:t>член Шенгенської угоди». Інакше кажучи, відмінності, по суті, спостерігаються у ст.</w:t>
      </w:r>
      <w:r w:rsidR="00FB2FDB" w:rsidRPr="00FA1466">
        <w:rPr>
          <w:rFonts w:ascii="Times New Roman" w:hAnsi="Times New Roman"/>
          <w:sz w:val="28"/>
          <w:szCs w:val="28"/>
          <w:lang w:val="uk-UA"/>
        </w:rPr>
        <w:t> </w:t>
      </w:r>
      <w:r w:rsidRPr="00FA1466">
        <w:rPr>
          <w:rFonts w:ascii="Times New Roman" w:hAnsi="Times New Roman"/>
          <w:sz w:val="28"/>
          <w:szCs w:val="28"/>
          <w:lang w:val="uk-UA"/>
        </w:rPr>
        <w:t xml:space="preserve">3 цих угод лише </w:t>
      </w:r>
      <w:r w:rsidR="00A71626" w:rsidRPr="00FA1466">
        <w:rPr>
          <w:rFonts w:ascii="Times New Roman" w:hAnsi="Times New Roman"/>
          <w:sz w:val="28"/>
          <w:szCs w:val="28"/>
          <w:lang w:val="uk-UA"/>
        </w:rPr>
        <w:t xml:space="preserve">в </w:t>
      </w:r>
      <w:r w:rsidRPr="00FA1466">
        <w:rPr>
          <w:rFonts w:ascii="Times New Roman" w:hAnsi="Times New Roman"/>
          <w:sz w:val="28"/>
          <w:szCs w:val="28"/>
          <w:lang w:val="uk-UA"/>
        </w:rPr>
        <w:t>термінах, які стосуються «держав</w:t>
      </w:r>
      <w:r w:rsidR="00C57086" w:rsidRPr="00FA1466">
        <w:rPr>
          <w:rFonts w:ascii="Times New Roman" w:hAnsi="Times New Roman"/>
          <w:sz w:val="28"/>
          <w:szCs w:val="28"/>
          <w:lang w:val="uk-UA"/>
        </w:rPr>
        <w:t> </w:t>
      </w:r>
      <w:r w:rsidRPr="00FA1466">
        <w:rPr>
          <w:rFonts w:ascii="Times New Roman" w:hAnsi="Times New Roman"/>
          <w:sz w:val="28"/>
          <w:szCs w:val="28"/>
          <w:lang w:val="uk-UA"/>
        </w:rPr>
        <w:t>–</w:t>
      </w:r>
      <w:r w:rsidR="00C57086" w:rsidRPr="00FA1466">
        <w:rPr>
          <w:rFonts w:ascii="Times New Roman" w:hAnsi="Times New Roman"/>
          <w:sz w:val="28"/>
          <w:szCs w:val="28"/>
          <w:lang w:val="uk-UA"/>
        </w:rPr>
        <w:t> </w:t>
      </w:r>
      <w:r w:rsidRPr="00FA1466">
        <w:rPr>
          <w:rFonts w:ascii="Times New Roman" w:hAnsi="Times New Roman"/>
          <w:sz w:val="28"/>
          <w:szCs w:val="28"/>
          <w:lang w:val="uk-UA"/>
        </w:rPr>
        <w:t xml:space="preserve">членів Шенгенської </w:t>
      </w:r>
      <w:r w:rsidR="00E70CDD" w:rsidRPr="00FA1466">
        <w:rPr>
          <w:rFonts w:ascii="Times New Roman" w:hAnsi="Times New Roman"/>
          <w:sz w:val="28"/>
          <w:szCs w:val="28"/>
          <w:lang w:val="uk-UA"/>
        </w:rPr>
        <w:t>у</w:t>
      </w:r>
      <w:r w:rsidRPr="00FA1466">
        <w:rPr>
          <w:rFonts w:ascii="Times New Roman" w:hAnsi="Times New Roman"/>
          <w:sz w:val="28"/>
          <w:szCs w:val="28"/>
          <w:lang w:val="uk-UA"/>
        </w:rPr>
        <w:t>годи», «держав</w:t>
      </w:r>
      <w:r w:rsidR="00C57086" w:rsidRPr="00FA1466">
        <w:rPr>
          <w:rFonts w:ascii="Times New Roman" w:hAnsi="Times New Roman"/>
          <w:sz w:val="28"/>
          <w:szCs w:val="28"/>
          <w:lang w:val="uk-UA"/>
        </w:rPr>
        <w:t> </w:t>
      </w:r>
      <w:r w:rsidRPr="00FA1466">
        <w:rPr>
          <w:rFonts w:ascii="Times New Roman" w:hAnsi="Times New Roman"/>
          <w:sz w:val="28"/>
          <w:szCs w:val="28"/>
          <w:lang w:val="uk-UA"/>
        </w:rPr>
        <w:t>– членів ЄС», «</w:t>
      </w:r>
      <w:r w:rsidR="00E70CDD" w:rsidRPr="00FA1466">
        <w:rPr>
          <w:rFonts w:ascii="Times New Roman" w:hAnsi="Times New Roman"/>
          <w:sz w:val="28"/>
          <w:szCs w:val="28"/>
          <w:lang w:val="uk-UA"/>
        </w:rPr>
        <w:t>Ш</w:t>
      </w:r>
      <w:r w:rsidRPr="00FA1466">
        <w:rPr>
          <w:rFonts w:ascii="Times New Roman" w:hAnsi="Times New Roman"/>
          <w:sz w:val="28"/>
          <w:szCs w:val="28"/>
          <w:lang w:val="uk-UA"/>
        </w:rPr>
        <w:t>енгенського простору». Решта визначень є ідентичними;</w:t>
      </w:r>
    </w:p>
    <w:p w:rsidR="00661399" w:rsidRPr="00FA1466" w:rsidRDefault="00661399" w:rsidP="00A928F0">
      <w:pPr>
        <w:pStyle w:val="HTML"/>
        <w:numPr>
          <w:ilvl w:val="0"/>
          <w:numId w:val="13"/>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переліку документів, яких достатньо для підтвердження мети подорожі, залежно від категорій громадян. Вимоги, закріплені в Угоді з Європейським Співтовариством</w:t>
      </w:r>
      <w:r w:rsidR="00E70CDD" w:rsidRPr="00FA1466">
        <w:rPr>
          <w:rFonts w:ascii="Times New Roman" w:hAnsi="Times New Roman"/>
          <w:sz w:val="28"/>
          <w:szCs w:val="28"/>
          <w:lang w:val="uk-UA"/>
        </w:rPr>
        <w:t>,</w:t>
      </w:r>
      <w:r w:rsidRPr="00FA1466">
        <w:rPr>
          <w:rFonts w:ascii="Times New Roman" w:hAnsi="Times New Roman"/>
          <w:sz w:val="28"/>
          <w:szCs w:val="28"/>
          <w:lang w:val="uk-UA"/>
        </w:rPr>
        <w:t xml:space="preserve"> повністю збігаються в усіх перерахованих угодах за </w:t>
      </w:r>
      <w:r w:rsidR="00E70CDD" w:rsidRPr="00FA1466">
        <w:rPr>
          <w:rFonts w:ascii="Times New Roman" w:hAnsi="Times New Roman"/>
          <w:sz w:val="28"/>
          <w:szCs w:val="28"/>
          <w:lang w:val="uk-UA"/>
        </w:rPr>
        <w:t xml:space="preserve">певним винятком </w:t>
      </w:r>
      <w:r w:rsidRPr="00FA1466">
        <w:rPr>
          <w:rFonts w:ascii="Times New Roman" w:hAnsi="Times New Roman"/>
          <w:sz w:val="28"/>
          <w:szCs w:val="28"/>
          <w:lang w:val="uk-UA"/>
        </w:rPr>
        <w:t>– перелік документів, необхідних для членів бригад поїздів, рефрижераторів, локомотивів міжнародних ешелонів, які прямують на територію держав-членів. Так само вимог</w:t>
      </w:r>
      <w:r w:rsidR="00E70CDD" w:rsidRPr="00FA1466">
        <w:rPr>
          <w:rFonts w:ascii="Times New Roman" w:hAnsi="Times New Roman"/>
          <w:sz w:val="28"/>
          <w:szCs w:val="28"/>
          <w:lang w:val="uk-UA"/>
        </w:rPr>
        <w:t>и</w:t>
      </w:r>
      <w:r w:rsidRPr="00FA1466">
        <w:rPr>
          <w:rFonts w:ascii="Times New Roman" w:hAnsi="Times New Roman"/>
          <w:sz w:val="28"/>
          <w:szCs w:val="28"/>
          <w:lang w:val="uk-UA"/>
        </w:rPr>
        <w:t xml:space="preserve"> щодо надання </w:t>
      </w:r>
      <w:bookmarkStart w:id="10" w:name="o45"/>
      <w:bookmarkEnd w:id="10"/>
      <w:r w:rsidRPr="00FA1466">
        <w:rPr>
          <w:rFonts w:ascii="Times New Roman" w:hAnsi="Times New Roman"/>
          <w:sz w:val="28"/>
          <w:szCs w:val="28"/>
          <w:lang w:val="uk-UA"/>
        </w:rPr>
        <w:t xml:space="preserve">письмового запиту від компетентного залізничного підприємства України із зазначенням мети, тривалості й періодичності поїздок </w:t>
      </w:r>
      <w:r w:rsidR="00E70CDD" w:rsidRPr="00FA1466">
        <w:rPr>
          <w:rFonts w:ascii="Times New Roman" w:hAnsi="Times New Roman"/>
          <w:sz w:val="28"/>
          <w:szCs w:val="28"/>
          <w:lang w:val="uk-UA"/>
        </w:rPr>
        <w:t>немає</w:t>
      </w:r>
      <w:r w:rsidRPr="00FA1466">
        <w:rPr>
          <w:rFonts w:ascii="Times New Roman" w:hAnsi="Times New Roman"/>
          <w:sz w:val="28"/>
          <w:szCs w:val="28"/>
          <w:lang w:val="uk-UA"/>
        </w:rPr>
        <w:t xml:space="preserve"> у змісті Угоди з Урядом Ісландії;</w:t>
      </w:r>
    </w:p>
    <w:p w:rsidR="00661399" w:rsidRPr="00FA1466" w:rsidRDefault="00661399" w:rsidP="00A928F0">
      <w:pPr>
        <w:pStyle w:val="HTML"/>
        <w:numPr>
          <w:ilvl w:val="0"/>
          <w:numId w:val="13"/>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умов оформлення багаторазових віз. Зазначені умови закріплені аналогічн</w:t>
      </w:r>
      <w:r w:rsidR="00E70CDD" w:rsidRPr="00FA1466">
        <w:rPr>
          <w:rFonts w:ascii="Times New Roman" w:hAnsi="Times New Roman"/>
          <w:sz w:val="28"/>
          <w:szCs w:val="28"/>
          <w:lang w:val="uk-UA"/>
        </w:rPr>
        <w:t>о</w:t>
      </w:r>
      <w:r w:rsidRPr="00FA1466">
        <w:rPr>
          <w:rFonts w:ascii="Times New Roman" w:hAnsi="Times New Roman"/>
          <w:sz w:val="28"/>
          <w:szCs w:val="28"/>
          <w:lang w:val="uk-UA"/>
        </w:rPr>
        <w:t xml:space="preserve"> в усіх угодах, окрім укладеної з Урядом Ісландії, як</w:t>
      </w:r>
      <w:r w:rsidR="00E70CDD" w:rsidRPr="00FA1466">
        <w:rPr>
          <w:rFonts w:ascii="Times New Roman" w:hAnsi="Times New Roman"/>
          <w:sz w:val="28"/>
          <w:szCs w:val="28"/>
          <w:lang w:val="uk-UA"/>
        </w:rPr>
        <w:t>а</w:t>
      </w:r>
      <w:r w:rsidRPr="00FA1466">
        <w:rPr>
          <w:rFonts w:ascii="Times New Roman" w:hAnsi="Times New Roman"/>
          <w:sz w:val="28"/>
          <w:szCs w:val="28"/>
          <w:lang w:val="uk-UA"/>
        </w:rPr>
        <w:t xml:space="preserve"> </w:t>
      </w:r>
      <w:r w:rsidR="00E70CDD" w:rsidRPr="00FA1466">
        <w:rPr>
          <w:rFonts w:ascii="Times New Roman" w:hAnsi="Times New Roman"/>
          <w:sz w:val="28"/>
          <w:szCs w:val="28"/>
          <w:lang w:val="uk-UA"/>
        </w:rPr>
        <w:t xml:space="preserve">не містить </w:t>
      </w:r>
      <w:r w:rsidRPr="00FA1466">
        <w:rPr>
          <w:rFonts w:ascii="Times New Roman" w:hAnsi="Times New Roman"/>
          <w:sz w:val="28"/>
          <w:szCs w:val="28"/>
          <w:lang w:val="uk-UA"/>
        </w:rPr>
        <w:t>спрощен</w:t>
      </w:r>
      <w:r w:rsidR="00E70CDD" w:rsidRPr="00FA1466">
        <w:rPr>
          <w:rFonts w:ascii="Times New Roman" w:hAnsi="Times New Roman"/>
          <w:sz w:val="28"/>
          <w:szCs w:val="28"/>
          <w:lang w:val="uk-UA"/>
        </w:rPr>
        <w:t>их</w:t>
      </w:r>
      <w:r w:rsidRPr="00FA1466">
        <w:rPr>
          <w:rFonts w:ascii="Times New Roman" w:hAnsi="Times New Roman"/>
          <w:sz w:val="28"/>
          <w:szCs w:val="28"/>
          <w:lang w:val="uk-UA"/>
        </w:rPr>
        <w:t xml:space="preserve"> умов оформлення багаторазових віз строком до п</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яти років таким категоріям громадян: постійним членам офіційних делегацій, які за офіційними запрошеннями, надісланими українській стороні, регулярно </w:t>
      </w:r>
      <w:r w:rsidRPr="00FA1466">
        <w:rPr>
          <w:rFonts w:ascii="Times New Roman" w:hAnsi="Times New Roman"/>
          <w:sz w:val="28"/>
          <w:szCs w:val="28"/>
          <w:lang w:val="uk-UA"/>
        </w:rPr>
        <w:lastRenderedPageBreak/>
        <w:t>беруть участь у зустрічах, консультаціях, переговорах та програмах обміну, а також у заходах, що проводяться міжурядовими організаціями на території держав-членів; підприємцям та представникам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господарювання, які регулярно подорожують до держав-членів; журналістам. Натомість цим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 Уряд Ісландії запровадив спрощене оформлення віз строком до одного року, що закріплено </w:t>
      </w:r>
      <w:r w:rsidR="00F164D2" w:rsidRPr="00FA1466">
        <w:rPr>
          <w:rFonts w:ascii="Times New Roman" w:hAnsi="Times New Roman"/>
          <w:sz w:val="28"/>
          <w:szCs w:val="28"/>
          <w:lang w:val="uk-UA"/>
        </w:rPr>
        <w:t xml:space="preserve">в </w:t>
      </w:r>
      <w:r w:rsidRPr="00FA1466">
        <w:rPr>
          <w:rFonts w:ascii="Times New Roman" w:hAnsi="Times New Roman"/>
          <w:sz w:val="28"/>
          <w:szCs w:val="28"/>
          <w:lang w:val="uk-UA"/>
        </w:rPr>
        <w:t>ч.</w:t>
      </w:r>
      <w:r w:rsidR="009230D5" w:rsidRPr="00FA1466">
        <w:rPr>
          <w:rFonts w:ascii="Times New Roman" w:hAnsi="Times New Roman"/>
          <w:sz w:val="28"/>
          <w:szCs w:val="28"/>
          <w:lang w:val="uk-UA"/>
        </w:rPr>
        <w:t> </w:t>
      </w:r>
      <w:r w:rsidRPr="00FA1466">
        <w:rPr>
          <w:rFonts w:ascii="Times New Roman" w:hAnsi="Times New Roman"/>
          <w:sz w:val="28"/>
          <w:szCs w:val="28"/>
          <w:lang w:val="uk-UA"/>
        </w:rPr>
        <w:t>2 цієї статті. Крім того, у ч.</w:t>
      </w:r>
      <w:r w:rsidR="009230D5" w:rsidRPr="00FA1466">
        <w:rPr>
          <w:rFonts w:ascii="Times New Roman" w:hAnsi="Times New Roman"/>
          <w:sz w:val="28"/>
          <w:szCs w:val="28"/>
          <w:lang w:val="uk-UA"/>
        </w:rPr>
        <w:t> </w:t>
      </w:r>
      <w:r w:rsidRPr="00FA1466">
        <w:rPr>
          <w:rFonts w:ascii="Times New Roman" w:hAnsi="Times New Roman"/>
          <w:sz w:val="28"/>
          <w:szCs w:val="28"/>
          <w:lang w:val="uk-UA"/>
        </w:rPr>
        <w:t>2 ст.</w:t>
      </w:r>
      <w:r w:rsidR="009230D5" w:rsidRPr="00FA1466">
        <w:rPr>
          <w:rFonts w:ascii="Times New Roman" w:hAnsi="Times New Roman"/>
          <w:sz w:val="28"/>
          <w:szCs w:val="28"/>
          <w:lang w:val="uk-UA"/>
        </w:rPr>
        <w:t> </w:t>
      </w:r>
      <w:r w:rsidRPr="00FA1466">
        <w:rPr>
          <w:rFonts w:ascii="Times New Roman" w:hAnsi="Times New Roman"/>
          <w:sz w:val="28"/>
          <w:szCs w:val="28"/>
          <w:lang w:val="uk-UA"/>
        </w:rPr>
        <w:t xml:space="preserve">4 </w:t>
      </w:r>
      <w:r w:rsidR="00B4030B" w:rsidRPr="00FA1466">
        <w:rPr>
          <w:rFonts w:ascii="Times New Roman" w:hAnsi="Times New Roman"/>
          <w:sz w:val="28"/>
          <w:szCs w:val="28"/>
          <w:lang w:val="uk-UA"/>
        </w:rPr>
        <w:t>У</w:t>
      </w:r>
      <w:r w:rsidRPr="00FA1466">
        <w:rPr>
          <w:rFonts w:ascii="Times New Roman" w:hAnsi="Times New Roman"/>
          <w:sz w:val="28"/>
          <w:szCs w:val="28"/>
          <w:lang w:val="uk-UA"/>
        </w:rPr>
        <w:t xml:space="preserve">годи з Урядом Ісландії передбачено умови отримання візи строком до одного року для такої категорії громадян, як студенти та аспіранти, які регулярно подорожують з метою навчання або освітньої підготовки, у тому числі за програмами обміну, </w:t>
      </w:r>
      <w:r w:rsidR="00E70CDD" w:rsidRPr="00FA1466">
        <w:rPr>
          <w:rFonts w:ascii="Times New Roman" w:hAnsi="Times New Roman"/>
          <w:sz w:val="28"/>
          <w:szCs w:val="28"/>
          <w:lang w:val="uk-UA"/>
        </w:rPr>
        <w:t>і</w:t>
      </w:r>
      <w:r w:rsidRPr="00FA1466">
        <w:rPr>
          <w:rFonts w:ascii="Times New Roman" w:hAnsi="Times New Roman"/>
          <w:sz w:val="28"/>
          <w:szCs w:val="28"/>
          <w:lang w:val="uk-UA"/>
        </w:rPr>
        <w:t xml:space="preserve">, навпаки, </w:t>
      </w:r>
      <w:r w:rsidR="00E70CDD" w:rsidRPr="00FA1466">
        <w:rPr>
          <w:rFonts w:ascii="Times New Roman" w:hAnsi="Times New Roman"/>
          <w:sz w:val="28"/>
          <w:szCs w:val="28"/>
          <w:lang w:val="uk-UA"/>
        </w:rPr>
        <w:t xml:space="preserve">не передбачені </w:t>
      </w:r>
      <w:r w:rsidRPr="00FA1466">
        <w:rPr>
          <w:rFonts w:ascii="Times New Roman" w:hAnsi="Times New Roman"/>
          <w:sz w:val="28"/>
          <w:szCs w:val="28"/>
          <w:lang w:val="uk-UA"/>
        </w:rPr>
        <w:t>такі ж умови для членів бригад поїздів, рефрижераторів та локомотивів у міжнародних поїздах, які прямують до територій держав-членів. У решті угод спостерігається зворотна ситуація</w:t>
      </w:r>
      <w:r w:rsidR="00C57086" w:rsidRPr="00FA1466">
        <w:rPr>
          <w:rFonts w:ascii="Times New Roman" w:hAnsi="Times New Roman"/>
          <w:sz w:val="28"/>
          <w:szCs w:val="28"/>
          <w:lang w:val="uk-UA"/>
        </w:rPr>
        <w:t> </w:t>
      </w:r>
      <w:r w:rsidRPr="00FA1466">
        <w:rPr>
          <w:rFonts w:ascii="Times New Roman" w:hAnsi="Times New Roman"/>
          <w:sz w:val="28"/>
          <w:szCs w:val="28"/>
          <w:lang w:val="uk-UA"/>
        </w:rPr>
        <w:t xml:space="preserve">– у них передбачено спрощений порядок отримання віз строком до одного року для членів бригад поїздів, рефрижераторів </w:t>
      </w:r>
      <w:r w:rsidR="00E70CDD"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локомотивів у міжнародних поїздах та не передбачений такий для студентів </w:t>
      </w:r>
      <w:r w:rsidR="00E70CDD" w:rsidRPr="00FA1466">
        <w:rPr>
          <w:rFonts w:ascii="Times New Roman" w:hAnsi="Times New Roman"/>
          <w:sz w:val="28"/>
          <w:szCs w:val="28"/>
          <w:lang w:val="uk-UA"/>
        </w:rPr>
        <w:t xml:space="preserve">і </w:t>
      </w:r>
      <w:r w:rsidRPr="00FA1466">
        <w:rPr>
          <w:rFonts w:ascii="Times New Roman" w:hAnsi="Times New Roman"/>
          <w:sz w:val="28"/>
          <w:szCs w:val="28"/>
          <w:lang w:val="uk-UA"/>
        </w:rPr>
        <w:t>аспірантів;</w:t>
      </w:r>
    </w:p>
    <w:p w:rsidR="00661399" w:rsidRPr="00FA1466" w:rsidRDefault="00661399" w:rsidP="00A928F0">
      <w:pPr>
        <w:pStyle w:val="HTML"/>
        <w:numPr>
          <w:ilvl w:val="0"/>
          <w:numId w:val="13"/>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умов звільнення від плати за оброблення заяв про оформлення віз. Зокрема, положеннями Угоди з Урядом Ісландії не передбачено звільнення від плати за оброблення заяв про оформлення віз таких категорій громадян, як водії, які здійснюють міжнародні вантажні та пасажирські перевезення на територію держав-членів транспортними засобами, зареєстрованими в Україні; </w:t>
      </w:r>
      <w:bookmarkStart w:id="11" w:name="o106"/>
      <w:bookmarkEnd w:id="11"/>
      <w:r w:rsidRPr="00FA1466">
        <w:rPr>
          <w:rFonts w:ascii="Times New Roman" w:hAnsi="Times New Roman"/>
          <w:sz w:val="28"/>
          <w:szCs w:val="28"/>
          <w:lang w:val="uk-UA"/>
        </w:rPr>
        <w:t>член</w:t>
      </w:r>
      <w:r w:rsidR="00E70CDD" w:rsidRPr="00FA1466">
        <w:rPr>
          <w:rFonts w:ascii="Times New Roman" w:hAnsi="Times New Roman"/>
          <w:sz w:val="28"/>
          <w:szCs w:val="28"/>
          <w:lang w:val="uk-UA"/>
        </w:rPr>
        <w:t>и</w:t>
      </w:r>
      <w:r w:rsidRPr="00FA1466">
        <w:rPr>
          <w:rFonts w:ascii="Times New Roman" w:hAnsi="Times New Roman"/>
          <w:sz w:val="28"/>
          <w:szCs w:val="28"/>
          <w:lang w:val="uk-UA"/>
        </w:rPr>
        <w:t xml:space="preserve"> бригад поїздів, рефрижераторів </w:t>
      </w:r>
      <w:r w:rsidR="00E70CDD"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локомотивів у міжнародних поїздах, які прямують до території держав-членів; </w:t>
      </w:r>
      <w:bookmarkStart w:id="12" w:name="o107"/>
      <w:bookmarkEnd w:id="12"/>
      <w:r w:rsidRPr="00FA1466">
        <w:rPr>
          <w:rFonts w:ascii="Times New Roman" w:hAnsi="Times New Roman"/>
          <w:sz w:val="28"/>
          <w:szCs w:val="28"/>
          <w:lang w:val="uk-UA"/>
        </w:rPr>
        <w:t>діт</w:t>
      </w:r>
      <w:r w:rsidR="00F164D2" w:rsidRPr="00FA1466">
        <w:rPr>
          <w:rFonts w:ascii="Times New Roman" w:hAnsi="Times New Roman"/>
          <w:sz w:val="28"/>
          <w:szCs w:val="28"/>
          <w:lang w:val="uk-UA"/>
        </w:rPr>
        <w:t>и</w:t>
      </w:r>
      <w:r w:rsidRPr="00FA1466">
        <w:rPr>
          <w:rFonts w:ascii="Times New Roman" w:hAnsi="Times New Roman"/>
          <w:sz w:val="28"/>
          <w:szCs w:val="28"/>
          <w:lang w:val="uk-UA"/>
        </w:rPr>
        <w:t xml:space="preserve"> віком до 18</w:t>
      </w:r>
      <w:r w:rsidR="009230D5" w:rsidRPr="00FA1466">
        <w:rPr>
          <w:rFonts w:ascii="Times New Roman" w:hAnsi="Times New Roman"/>
          <w:sz w:val="28"/>
          <w:szCs w:val="28"/>
          <w:lang w:val="uk-UA"/>
        </w:rPr>
        <w:t> </w:t>
      </w:r>
      <w:r w:rsidRPr="00FA1466">
        <w:rPr>
          <w:rFonts w:ascii="Times New Roman" w:hAnsi="Times New Roman"/>
          <w:sz w:val="28"/>
          <w:szCs w:val="28"/>
          <w:lang w:val="uk-UA"/>
        </w:rPr>
        <w:t>років і діт</w:t>
      </w:r>
      <w:r w:rsidR="00F164D2" w:rsidRPr="00FA1466">
        <w:rPr>
          <w:rFonts w:ascii="Times New Roman" w:hAnsi="Times New Roman"/>
          <w:sz w:val="28"/>
          <w:szCs w:val="28"/>
          <w:lang w:val="uk-UA"/>
        </w:rPr>
        <w:t>и</w:t>
      </w:r>
      <w:r w:rsidRPr="00FA1466">
        <w:rPr>
          <w:rFonts w:ascii="Times New Roman" w:hAnsi="Times New Roman"/>
          <w:sz w:val="28"/>
          <w:szCs w:val="28"/>
          <w:lang w:val="uk-UA"/>
        </w:rPr>
        <w:t xml:space="preserve"> віком до 21</w:t>
      </w:r>
      <w:r w:rsidR="009230D5" w:rsidRPr="00FA1466">
        <w:rPr>
          <w:rFonts w:ascii="Times New Roman" w:hAnsi="Times New Roman"/>
          <w:sz w:val="28"/>
          <w:szCs w:val="28"/>
          <w:lang w:val="uk-UA"/>
        </w:rPr>
        <w:t> </w:t>
      </w:r>
      <w:r w:rsidRPr="00FA1466">
        <w:rPr>
          <w:rFonts w:ascii="Times New Roman" w:hAnsi="Times New Roman"/>
          <w:sz w:val="28"/>
          <w:szCs w:val="28"/>
          <w:lang w:val="uk-UA"/>
        </w:rPr>
        <w:t xml:space="preserve">року, які </w:t>
      </w:r>
      <w:r w:rsidR="00E70CDD" w:rsidRPr="00FA1466">
        <w:rPr>
          <w:rFonts w:ascii="Times New Roman" w:hAnsi="Times New Roman"/>
          <w:sz w:val="28"/>
          <w:szCs w:val="28"/>
          <w:lang w:val="uk-UA"/>
        </w:rPr>
        <w:t xml:space="preserve">перебувають </w:t>
      </w:r>
      <w:r w:rsidRPr="00FA1466">
        <w:rPr>
          <w:rFonts w:ascii="Times New Roman" w:hAnsi="Times New Roman"/>
          <w:sz w:val="28"/>
          <w:szCs w:val="28"/>
          <w:lang w:val="uk-UA"/>
        </w:rPr>
        <w:t xml:space="preserve">на утриманні. До того ж положення угоди про умови стягнення плати </w:t>
      </w:r>
      <w:r w:rsidR="00F164D2" w:rsidRPr="00FA1466">
        <w:rPr>
          <w:rFonts w:ascii="Times New Roman" w:hAnsi="Times New Roman"/>
          <w:sz w:val="28"/>
          <w:szCs w:val="28"/>
          <w:lang w:val="uk-UA"/>
        </w:rPr>
        <w:t xml:space="preserve">в </w:t>
      </w:r>
      <w:r w:rsidRPr="00FA1466">
        <w:rPr>
          <w:rFonts w:ascii="Times New Roman" w:hAnsi="Times New Roman"/>
          <w:sz w:val="28"/>
          <w:szCs w:val="28"/>
          <w:lang w:val="uk-UA"/>
        </w:rPr>
        <w:t>розмірі 70</w:t>
      </w:r>
      <w:r w:rsidR="009230D5" w:rsidRPr="00FA1466">
        <w:rPr>
          <w:rFonts w:ascii="Times New Roman" w:hAnsi="Times New Roman"/>
          <w:sz w:val="28"/>
          <w:szCs w:val="28"/>
          <w:lang w:val="uk-UA"/>
        </w:rPr>
        <w:t> </w:t>
      </w:r>
      <w:r w:rsidRPr="00FA1466">
        <w:rPr>
          <w:rFonts w:ascii="Times New Roman" w:hAnsi="Times New Roman"/>
          <w:sz w:val="28"/>
          <w:szCs w:val="28"/>
          <w:lang w:val="uk-UA"/>
        </w:rPr>
        <w:t>євро Уряд Ісландії поширює лише на одну групу громадян (п.</w:t>
      </w:r>
      <w:r w:rsidR="009230D5" w:rsidRPr="00FA1466">
        <w:rPr>
          <w:rFonts w:ascii="Times New Roman" w:hAnsi="Times New Roman"/>
          <w:sz w:val="28"/>
          <w:szCs w:val="28"/>
          <w:lang w:val="uk-UA"/>
        </w:rPr>
        <w:t> </w:t>
      </w:r>
      <w:r w:rsidRPr="00FA1466">
        <w:rPr>
          <w:rFonts w:ascii="Times New Roman" w:hAnsi="Times New Roman"/>
          <w:sz w:val="28"/>
          <w:szCs w:val="28"/>
          <w:lang w:val="uk-UA"/>
        </w:rPr>
        <w:t>«f» ч.</w:t>
      </w:r>
      <w:r w:rsidR="009230D5" w:rsidRPr="00FA1466">
        <w:rPr>
          <w:rFonts w:ascii="Times New Roman" w:hAnsi="Times New Roman"/>
          <w:sz w:val="28"/>
          <w:szCs w:val="28"/>
          <w:lang w:val="uk-UA"/>
        </w:rPr>
        <w:t> </w:t>
      </w:r>
      <w:r w:rsidRPr="00FA1466">
        <w:rPr>
          <w:rFonts w:ascii="Times New Roman" w:hAnsi="Times New Roman"/>
          <w:sz w:val="28"/>
          <w:szCs w:val="28"/>
          <w:lang w:val="uk-UA"/>
        </w:rPr>
        <w:t>3 ст.</w:t>
      </w:r>
      <w:r w:rsidR="009230D5" w:rsidRPr="00FA1466">
        <w:rPr>
          <w:rFonts w:ascii="Times New Roman" w:hAnsi="Times New Roman"/>
          <w:sz w:val="28"/>
          <w:szCs w:val="28"/>
          <w:lang w:val="uk-UA"/>
        </w:rPr>
        <w:t> </w:t>
      </w:r>
      <w:r w:rsidRPr="00FA1466">
        <w:rPr>
          <w:rFonts w:ascii="Times New Roman" w:hAnsi="Times New Roman"/>
          <w:sz w:val="28"/>
          <w:szCs w:val="28"/>
          <w:lang w:val="uk-UA"/>
        </w:rPr>
        <w:t xml:space="preserve">6) поміж тих, на які поширюються ці умови згідно з договорами з Європейським Співтовариством та урядами інших країн. Є відмінності </w:t>
      </w:r>
      <w:r w:rsidR="00F164D2" w:rsidRPr="00FA1466">
        <w:rPr>
          <w:rFonts w:ascii="Times New Roman" w:hAnsi="Times New Roman"/>
          <w:sz w:val="28"/>
          <w:szCs w:val="28"/>
          <w:lang w:val="uk-UA"/>
        </w:rPr>
        <w:t>й у</w:t>
      </w:r>
      <w:r w:rsidRPr="00FA1466">
        <w:rPr>
          <w:rFonts w:ascii="Times New Roman" w:hAnsi="Times New Roman"/>
          <w:sz w:val="28"/>
          <w:szCs w:val="28"/>
          <w:lang w:val="uk-UA"/>
        </w:rPr>
        <w:t xml:space="preserve"> питаннях визначення груп осіб, на яких поширюється дія умов плати за оброблення заяв про оформлення віз.</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Таким чином, можемо підсумувати, що угоди про спрощення візового режиму встановлюють низку умов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які є спрощеними порівнян</w:t>
      </w:r>
      <w:r w:rsidR="00E70CDD" w:rsidRPr="00FA1466">
        <w:rPr>
          <w:rFonts w:ascii="Times New Roman" w:hAnsi="Times New Roman"/>
          <w:sz w:val="28"/>
          <w:szCs w:val="28"/>
          <w:lang w:val="uk-UA"/>
        </w:rPr>
        <w:t>о</w:t>
      </w:r>
      <w:r w:rsidRPr="00FA1466">
        <w:rPr>
          <w:rFonts w:ascii="Times New Roman" w:hAnsi="Times New Roman"/>
          <w:sz w:val="28"/>
          <w:szCs w:val="28"/>
          <w:lang w:val="uk-UA"/>
        </w:rPr>
        <w:t xml:space="preserve"> із загальними правилами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та перебування в іншій державі. Їх спрощений характер виражається у:</w:t>
      </w:r>
    </w:p>
    <w:p w:rsidR="00661399" w:rsidRPr="00FA1466" w:rsidRDefault="009230D5"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меншому розмірі плати за оброблення заяви про оформлення візи (наприклад, 35</w:t>
      </w:r>
      <w:r w:rsidRPr="00FA1466">
        <w:rPr>
          <w:rFonts w:ascii="Times New Roman" w:hAnsi="Times New Roman"/>
          <w:sz w:val="28"/>
          <w:szCs w:val="28"/>
          <w:lang w:val="uk-UA"/>
        </w:rPr>
        <w:t> </w:t>
      </w:r>
      <w:r w:rsidR="00661399" w:rsidRPr="00FA1466">
        <w:rPr>
          <w:rFonts w:ascii="Times New Roman" w:hAnsi="Times New Roman"/>
          <w:sz w:val="28"/>
          <w:szCs w:val="28"/>
          <w:lang w:val="uk-UA"/>
        </w:rPr>
        <w:t>євро в країни Євросоюзу);</w:t>
      </w:r>
    </w:p>
    <w:p w:rsidR="00661399" w:rsidRPr="00FA1466" w:rsidRDefault="009230D5"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звільненні окремих категорій громадян від плати за оброблення заяви про оформлення візи; </w:t>
      </w:r>
    </w:p>
    <w:p w:rsidR="00661399" w:rsidRPr="00FA1466" w:rsidRDefault="009230D5"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зменшеному переліку документів, достатніх для підтвердження мети подорожі;</w:t>
      </w:r>
    </w:p>
    <w:p w:rsidR="00661399" w:rsidRPr="00FA1466" w:rsidRDefault="009230D5" w:rsidP="00A928F0">
      <w:pPr>
        <w:pStyle w:val="HTML"/>
        <w:shd w:val="clear" w:color="auto" w:fill="FFFFFF"/>
        <w:tabs>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визначенні категорій громадян, яким у порядку, визначеному міжнародним договором, оформлюються багаторазові візи строком на п</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ять років, на один рік та на строк від двох до п</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яти років тощо.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Більшість відмінностей між положеннями цих угод зводиться до визначення категорій осіб, яким уряд тієї </w:t>
      </w:r>
      <w:r w:rsidR="00F164D2" w:rsidRPr="00FA1466">
        <w:rPr>
          <w:rFonts w:ascii="Times New Roman" w:hAnsi="Times New Roman"/>
          <w:sz w:val="28"/>
          <w:szCs w:val="28"/>
          <w:lang w:val="uk-UA"/>
        </w:rPr>
        <w:t xml:space="preserve">чи </w:t>
      </w:r>
      <w:r w:rsidRPr="00FA1466">
        <w:rPr>
          <w:rFonts w:ascii="Times New Roman" w:hAnsi="Times New Roman"/>
          <w:sz w:val="28"/>
          <w:szCs w:val="28"/>
          <w:lang w:val="uk-UA"/>
        </w:rPr>
        <w:t xml:space="preserve">іншої держави дозволяє оформити візу на спрощених умовах. </w:t>
      </w:r>
      <w:r w:rsidR="00F164D2" w:rsidRPr="00FA1466">
        <w:rPr>
          <w:rFonts w:ascii="Times New Roman" w:hAnsi="Times New Roman"/>
          <w:sz w:val="28"/>
          <w:szCs w:val="28"/>
          <w:lang w:val="uk-UA"/>
        </w:rPr>
        <w:t xml:space="preserve">У </w:t>
      </w:r>
      <w:r w:rsidRPr="00FA1466">
        <w:rPr>
          <w:rFonts w:ascii="Times New Roman" w:hAnsi="Times New Roman"/>
          <w:sz w:val="28"/>
          <w:szCs w:val="28"/>
          <w:lang w:val="uk-UA"/>
        </w:rPr>
        <w:t>решті ж істотні умови цих угод абсолютно однакові</w:t>
      </w:r>
      <w:r w:rsidR="007D6BA5" w:rsidRPr="00FA1466">
        <w:rPr>
          <w:rFonts w:ascii="Times New Roman" w:hAnsi="Times New Roman"/>
          <w:sz w:val="28"/>
          <w:szCs w:val="28"/>
          <w:lang w:val="uk-UA"/>
        </w:rPr>
        <w:t> </w:t>
      </w:r>
      <w:r w:rsidR="003B03CB" w:rsidRPr="00FA1466">
        <w:rPr>
          <w:rFonts w:ascii="Times New Roman" w:hAnsi="Times New Roman"/>
          <w:sz w:val="28"/>
          <w:szCs w:val="28"/>
          <w:lang w:val="uk-UA"/>
        </w:rPr>
        <w:t>[25</w:t>
      </w:r>
      <w:r w:rsidR="00D64399">
        <w:rPr>
          <w:rFonts w:ascii="Times New Roman" w:hAnsi="Times New Roman"/>
          <w:sz w:val="28"/>
          <w:szCs w:val="28"/>
          <w:lang w:val="uk-UA"/>
        </w:rPr>
        <w:t>7</w:t>
      </w:r>
      <w:r w:rsidR="003B03CB" w:rsidRPr="00FA1466">
        <w:rPr>
          <w:rFonts w:ascii="Times New Roman" w:hAnsi="Times New Roman"/>
          <w:sz w:val="28"/>
          <w:szCs w:val="28"/>
          <w:lang w:val="uk-UA"/>
        </w:rPr>
        <w:t xml:space="preserve">, </w:t>
      </w:r>
      <w:r w:rsidR="007D6BA5" w:rsidRPr="00FA1466">
        <w:rPr>
          <w:rFonts w:ascii="Times New Roman" w:hAnsi="Times New Roman"/>
          <w:sz w:val="28"/>
          <w:szCs w:val="28"/>
          <w:lang w:val="uk-UA"/>
        </w:rPr>
        <w:t>с. </w:t>
      </w:r>
      <w:r w:rsidR="003B03CB" w:rsidRPr="00FA1466">
        <w:rPr>
          <w:rFonts w:ascii="Times New Roman" w:hAnsi="Times New Roman"/>
          <w:sz w:val="28"/>
          <w:szCs w:val="28"/>
          <w:lang w:val="uk-UA"/>
        </w:rPr>
        <w:t>204</w:t>
      </w:r>
      <w:r w:rsidR="007D6BA5" w:rsidRPr="00FA1466">
        <w:rPr>
          <w:rFonts w:ascii="Times New Roman" w:hAnsi="Times New Roman"/>
          <w:sz w:val="28"/>
          <w:szCs w:val="28"/>
          <w:lang w:val="uk-UA"/>
        </w:rPr>
        <w:t>–</w:t>
      </w:r>
      <w:r w:rsidR="003B03CB" w:rsidRPr="00FA1466">
        <w:rPr>
          <w:rFonts w:ascii="Times New Roman" w:hAnsi="Times New Roman"/>
          <w:sz w:val="28"/>
          <w:szCs w:val="28"/>
          <w:lang w:val="uk-UA"/>
        </w:rPr>
        <w:t>205]</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Разом з тим зауважимо, що окремим різновидом договорів про спрощення візового режиму варто вважати угоду, укладену між Кабінетом Міністрів України та Урядом Республіки Польща про скасування оплати за оформлення національних віз від </w:t>
      </w:r>
      <w:r w:rsidR="007D6BA5" w:rsidRPr="00FA1466">
        <w:rPr>
          <w:rFonts w:ascii="Times New Roman" w:hAnsi="Times New Roman"/>
          <w:sz w:val="28"/>
          <w:szCs w:val="28"/>
          <w:lang w:val="uk-UA"/>
        </w:rPr>
        <w:t>0</w:t>
      </w:r>
      <w:r w:rsidRPr="00FA1466">
        <w:rPr>
          <w:rFonts w:ascii="Times New Roman" w:hAnsi="Times New Roman"/>
          <w:sz w:val="28"/>
          <w:szCs w:val="28"/>
          <w:lang w:val="uk-UA"/>
        </w:rPr>
        <w:t>6</w:t>
      </w:r>
      <w:r w:rsidR="00496F8F"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червня </w:t>
      </w:r>
      <w:r w:rsidRPr="00FA1466">
        <w:rPr>
          <w:rFonts w:ascii="Times New Roman" w:hAnsi="Times New Roman"/>
          <w:sz w:val="28"/>
          <w:szCs w:val="28"/>
          <w:lang w:val="uk-UA"/>
        </w:rPr>
        <w:t>2012</w:t>
      </w:r>
      <w:r w:rsidR="00496F8F" w:rsidRPr="00FA1466">
        <w:rPr>
          <w:rFonts w:ascii="Times New Roman" w:hAnsi="Times New Roman"/>
          <w:sz w:val="28"/>
          <w:szCs w:val="28"/>
          <w:lang w:val="uk-UA"/>
        </w:rPr>
        <w:t> </w:t>
      </w:r>
      <w:r w:rsidRPr="00FA1466">
        <w:rPr>
          <w:rFonts w:ascii="Times New Roman" w:hAnsi="Times New Roman"/>
          <w:sz w:val="28"/>
          <w:szCs w:val="28"/>
          <w:lang w:val="uk-UA"/>
        </w:rPr>
        <w:t>р.</w:t>
      </w:r>
      <w:r w:rsidR="007D6BA5" w:rsidRPr="00FA1466">
        <w:rPr>
          <w:rFonts w:ascii="Times New Roman" w:hAnsi="Times New Roman"/>
          <w:sz w:val="28"/>
          <w:szCs w:val="28"/>
          <w:lang w:val="uk-UA"/>
        </w:rPr>
        <w:t> </w:t>
      </w:r>
      <w:r w:rsidR="00A97326" w:rsidRPr="00FA1466">
        <w:rPr>
          <w:rFonts w:ascii="Times New Roman" w:hAnsi="Times New Roman"/>
          <w:sz w:val="28"/>
          <w:szCs w:val="28"/>
          <w:lang w:val="uk-UA"/>
        </w:rPr>
        <w:t>[20</w:t>
      </w:r>
      <w:r w:rsidR="003847CE">
        <w:rPr>
          <w:rFonts w:ascii="Times New Roman" w:hAnsi="Times New Roman"/>
          <w:sz w:val="28"/>
          <w:szCs w:val="28"/>
          <w:lang w:val="uk-UA"/>
        </w:rPr>
        <w:t>2</w:t>
      </w:r>
      <w:r w:rsidR="00A97326" w:rsidRPr="00FA1466">
        <w:rPr>
          <w:rFonts w:ascii="Times New Roman" w:hAnsi="Times New Roman"/>
          <w:sz w:val="28"/>
          <w:szCs w:val="28"/>
          <w:lang w:val="uk-UA"/>
        </w:rPr>
        <w:t>]</w:t>
      </w:r>
      <w:r w:rsidRPr="00FA1466">
        <w:rPr>
          <w:rFonts w:ascii="Times New Roman" w:hAnsi="Times New Roman"/>
          <w:sz w:val="28"/>
          <w:szCs w:val="28"/>
          <w:lang w:val="uk-UA"/>
        </w:rPr>
        <w:t xml:space="preserve">, адже, як </w:t>
      </w:r>
      <w:r w:rsidR="00820EBD" w:rsidRPr="00FA1466">
        <w:rPr>
          <w:rFonts w:ascii="Times New Roman" w:hAnsi="Times New Roman"/>
          <w:sz w:val="28"/>
          <w:szCs w:val="28"/>
          <w:lang w:val="uk-UA"/>
        </w:rPr>
        <w:t>у</w:t>
      </w:r>
      <w:r w:rsidRPr="00FA1466">
        <w:rPr>
          <w:rFonts w:ascii="Times New Roman" w:hAnsi="Times New Roman"/>
          <w:sz w:val="28"/>
          <w:szCs w:val="28"/>
          <w:lang w:val="uk-UA"/>
        </w:rPr>
        <w:t xml:space="preserve">же випливає з її назви, вона спрямована на спрощення окремих умов перетинання кордону, яке полягає у скасуванні оплати за оформлення віз. При цьому </w:t>
      </w:r>
      <w:r w:rsidR="00820EBD" w:rsidRPr="00FA1466">
        <w:rPr>
          <w:rFonts w:ascii="Times New Roman" w:hAnsi="Times New Roman"/>
          <w:sz w:val="28"/>
          <w:szCs w:val="28"/>
          <w:lang w:val="uk-UA"/>
        </w:rPr>
        <w:t xml:space="preserve">даний </w:t>
      </w:r>
      <w:r w:rsidRPr="00FA1466">
        <w:rPr>
          <w:rFonts w:ascii="Times New Roman" w:hAnsi="Times New Roman"/>
          <w:sz w:val="28"/>
          <w:szCs w:val="28"/>
          <w:lang w:val="uk-UA"/>
        </w:rPr>
        <w:t xml:space="preserve">договір не можна відносити до категорії договорів про скасування візового режиму, адже ним скасовуються лише </w:t>
      </w:r>
      <w:r w:rsidRPr="00FA1466">
        <w:rPr>
          <w:rFonts w:ascii="Times New Roman" w:hAnsi="Times New Roman"/>
          <w:sz w:val="28"/>
          <w:szCs w:val="28"/>
          <w:shd w:val="clear" w:color="auto" w:fill="FFFFFF"/>
          <w:lang w:val="uk-UA"/>
        </w:rPr>
        <w:t>консульські збори за оформлення віз громадянам</w:t>
      </w:r>
      <w:r w:rsidRPr="00FA1466">
        <w:rPr>
          <w:rFonts w:ascii="Times New Roman" w:hAnsi="Times New Roman"/>
          <w:sz w:val="28"/>
          <w:szCs w:val="28"/>
          <w:lang w:val="uk-UA"/>
        </w:rPr>
        <w:t>, але самі вимоги з приводу необхідності оформлення віз зберігаються</w:t>
      </w:r>
      <w:r w:rsidR="00820EBD" w:rsidRPr="00FA1466">
        <w:rPr>
          <w:rFonts w:ascii="Times New Roman" w:hAnsi="Times New Roman"/>
          <w:sz w:val="28"/>
          <w:szCs w:val="28"/>
          <w:lang w:val="uk-UA"/>
        </w:rPr>
        <w:t>,</w:t>
      </w:r>
      <w:r w:rsidRPr="00FA1466">
        <w:rPr>
          <w:rFonts w:ascii="Times New Roman" w:hAnsi="Times New Roman"/>
          <w:sz w:val="28"/>
          <w:szCs w:val="28"/>
          <w:lang w:val="uk-UA"/>
        </w:rPr>
        <w:t xml:space="preserve"> що підтверджується, наприклад, положеннями ч.</w:t>
      </w:r>
      <w:r w:rsidR="00496F8F" w:rsidRPr="00FA1466">
        <w:rPr>
          <w:rFonts w:ascii="Times New Roman" w:hAnsi="Times New Roman"/>
          <w:sz w:val="28"/>
          <w:szCs w:val="28"/>
          <w:lang w:val="uk-UA"/>
        </w:rPr>
        <w:t> </w:t>
      </w:r>
      <w:r w:rsidRPr="00FA1466">
        <w:rPr>
          <w:rFonts w:ascii="Times New Roman" w:hAnsi="Times New Roman"/>
          <w:sz w:val="28"/>
          <w:szCs w:val="28"/>
          <w:lang w:val="uk-UA"/>
        </w:rPr>
        <w:t>2 ст.</w:t>
      </w:r>
      <w:r w:rsidR="00496F8F" w:rsidRPr="00FA1466">
        <w:rPr>
          <w:rFonts w:ascii="Times New Roman" w:hAnsi="Times New Roman"/>
          <w:sz w:val="28"/>
          <w:szCs w:val="28"/>
          <w:lang w:val="uk-UA"/>
        </w:rPr>
        <w:t> </w:t>
      </w:r>
      <w:r w:rsidRPr="00FA1466">
        <w:rPr>
          <w:rFonts w:ascii="Times New Roman" w:hAnsi="Times New Roman"/>
          <w:sz w:val="28"/>
          <w:szCs w:val="28"/>
          <w:lang w:val="uk-UA"/>
        </w:rPr>
        <w:t xml:space="preserve">2 Угоди, згідно з якою </w:t>
      </w:r>
      <w:r w:rsidRPr="00FA1466">
        <w:rPr>
          <w:rFonts w:ascii="Times New Roman" w:hAnsi="Times New Roman"/>
          <w:sz w:val="28"/>
          <w:szCs w:val="28"/>
          <w:shd w:val="clear" w:color="auto" w:fill="FFFFFF"/>
          <w:lang w:val="uk-UA"/>
        </w:rPr>
        <w:t xml:space="preserve">візи оформлюються </w:t>
      </w:r>
      <w:r w:rsidR="00820EBD" w:rsidRPr="00FA1466">
        <w:rPr>
          <w:rFonts w:ascii="Times New Roman" w:hAnsi="Times New Roman"/>
          <w:sz w:val="28"/>
          <w:szCs w:val="28"/>
          <w:shd w:val="clear" w:color="auto" w:fill="FFFFFF"/>
          <w:lang w:val="uk-UA"/>
        </w:rPr>
        <w:t>відповідно до</w:t>
      </w:r>
      <w:r w:rsidRPr="00FA1466">
        <w:rPr>
          <w:rFonts w:ascii="Times New Roman" w:hAnsi="Times New Roman"/>
          <w:sz w:val="28"/>
          <w:szCs w:val="28"/>
          <w:shd w:val="clear" w:color="auto" w:fill="FFFFFF"/>
          <w:lang w:val="uk-UA"/>
        </w:rPr>
        <w:t xml:space="preserve"> національн</w:t>
      </w:r>
      <w:r w:rsidR="00820EBD" w:rsidRPr="00FA1466">
        <w:rPr>
          <w:rFonts w:ascii="Times New Roman" w:hAnsi="Times New Roman"/>
          <w:sz w:val="28"/>
          <w:szCs w:val="28"/>
          <w:shd w:val="clear" w:color="auto" w:fill="FFFFFF"/>
          <w:lang w:val="uk-UA"/>
        </w:rPr>
        <w:t>ого</w:t>
      </w:r>
      <w:r w:rsidRPr="00FA1466">
        <w:rPr>
          <w:rFonts w:ascii="Times New Roman" w:hAnsi="Times New Roman"/>
          <w:sz w:val="28"/>
          <w:szCs w:val="28"/>
          <w:shd w:val="clear" w:color="auto" w:fill="FFFFFF"/>
          <w:lang w:val="uk-UA"/>
        </w:rPr>
        <w:t xml:space="preserve"> законодавств</w:t>
      </w:r>
      <w:r w:rsidR="00820EBD" w:rsidRPr="00FA1466">
        <w:rPr>
          <w:rFonts w:ascii="Times New Roman" w:hAnsi="Times New Roman"/>
          <w:sz w:val="28"/>
          <w:szCs w:val="28"/>
          <w:shd w:val="clear" w:color="auto" w:fill="FFFFFF"/>
          <w:lang w:val="uk-UA"/>
        </w:rPr>
        <w:t>а</w:t>
      </w:r>
      <w:r w:rsidRPr="00FA1466">
        <w:rPr>
          <w:rFonts w:ascii="Times New Roman" w:hAnsi="Times New Roman"/>
          <w:sz w:val="28"/>
          <w:szCs w:val="28"/>
          <w:shd w:val="clear" w:color="auto" w:fill="FFFFFF"/>
          <w:lang w:val="uk-UA"/>
        </w:rPr>
        <w:t xml:space="preserve"> держав Сторін. Інакше кажучи, варто виділяти угоди про спрощення, якими повністю встановлюється/змінюється порядок </w:t>
      </w:r>
      <w:r w:rsidRPr="00FA1466">
        <w:rPr>
          <w:rFonts w:ascii="Times New Roman" w:hAnsi="Times New Roman"/>
          <w:sz w:val="28"/>
          <w:szCs w:val="28"/>
          <w:shd w:val="clear" w:color="auto" w:fill="FFFFFF"/>
          <w:lang w:val="uk-UA"/>
        </w:rPr>
        <w:lastRenderedPageBreak/>
        <w:t xml:space="preserve">отримання віз, та угоди про спрощення, якими визначаються окремі умови оформлення віз, як це має місце </w:t>
      </w:r>
      <w:r w:rsidR="00820EBD"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розглянутій вище Угоді</w:t>
      </w:r>
      <w:r w:rsidR="007D6BA5" w:rsidRPr="00FA1466">
        <w:rPr>
          <w:rFonts w:ascii="Times New Roman" w:hAnsi="Times New Roman"/>
          <w:sz w:val="28"/>
          <w:szCs w:val="28"/>
          <w:shd w:val="clear" w:color="auto" w:fill="FFFFFF"/>
          <w:lang w:val="uk-UA"/>
        </w:rPr>
        <w:t> </w:t>
      </w:r>
      <w:r w:rsidR="003B03CB" w:rsidRPr="00FA1466">
        <w:rPr>
          <w:rFonts w:ascii="Times New Roman" w:hAnsi="Times New Roman"/>
          <w:sz w:val="28"/>
          <w:szCs w:val="28"/>
          <w:shd w:val="clear" w:color="auto" w:fill="FFFFFF"/>
          <w:lang w:val="uk-UA"/>
        </w:rPr>
        <w:t>[25</w:t>
      </w:r>
      <w:r w:rsidR="00D64399">
        <w:rPr>
          <w:rFonts w:ascii="Times New Roman" w:hAnsi="Times New Roman"/>
          <w:sz w:val="28"/>
          <w:szCs w:val="28"/>
          <w:shd w:val="clear" w:color="auto" w:fill="FFFFFF"/>
          <w:lang w:val="uk-UA"/>
        </w:rPr>
        <w:t>7</w:t>
      </w:r>
      <w:r w:rsidR="003B03CB" w:rsidRPr="00FA1466">
        <w:rPr>
          <w:rFonts w:ascii="Times New Roman" w:hAnsi="Times New Roman"/>
          <w:sz w:val="28"/>
          <w:szCs w:val="28"/>
          <w:shd w:val="clear" w:color="auto" w:fill="FFFFFF"/>
          <w:lang w:val="uk-UA"/>
        </w:rPr>
        <w:t xml:space="preserve">, </w:t>
      </w:r>
      <w:r w:rsidR="007D6BA5" w:rsidRPr="00FA1466">
        <w:rPr>
          <w:rFonts w:ascii="Times New Roman" w:hAnsi="Times New Roman"/>
          <w:sz w:val="28"/>
          <w:szCs w:val="28"/>
          <w:shd w:val="clear" w:color="auto" w:fill="FFFFFF"/>
          <w:lang w:val="uk-UA"/>
        </w:rPr>
        <w:t>с. </w:t>
      </w:r>
      <w:r w:rsidR="003B03CB" w:rsidRPr="00FA1466">
        <w:rPr>
          <w:rFonts w:ascii="Times New Roman" w:hAnsi="Times New Roman"/>
          <w:sz w:val="28"/>
          <w:szCs w:val="28"/>
          <w:lang w:val="uk-UA"/>
        </w:rPr>
        <w:t>205</w:t>
      </w:r>
      <w:r w:rsidR="007D6BA5" w:rsidRPr="00FA1466">
        <w:rPr>
          <w:rFonts w:ascii="Times New Roman" w:hAnsi="Times New Roman"/>
          <w:sz w:val="28"/>
          <w:szCs w:val="28"/>
          <w:lang w:val="uk-UA"/>
        </w:rPr>
        <w:t>–</w:t>
      </w:r>
      <w:r w:rsidR="003B03CB" w:rsidRPr="00FA1466">
        <w:rPr>
          <w:rFonts w:ascii="Times New Roman" w:hAnsi="Times New Roman"/>
          <w:sz w:val="28"/>
          <w:szCs w:val="28"/>
          <w:lang w:val="uk-UA"/>
        </w:rPr>
        <w:t>206]</w:t>
      </w:r>
      <w:r w:rsidRPr="00FA1466">
        <w:rPr>
          <w:rFonts w:ascii="Times New Roman" w:hAnsi="Times New Roman"/>
          <w:sz w:val="28"/>
          <w:szCs w:val="28"/>
          <w:shd w:val="clear" w:color="auto" w:fill="FFFFFF"/>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Наступними </w:t>
      </w:r>
      <w:r w:rsidR="00820EBD" w:rsidRPr="00FA1466">
        <w:rPr>
          <w:rFonts w:ascii="Times New Roman" w:hAnsi="Times New Roman"/>
          <w:sz w:val="28"/>
          <w:szCs w:val="28"/>
          <w:lang w:val="uk-UA"/>
        </w:rPr>
        <w:t xml:space="preserve">варто </w:t>
      </w:r>
      <w:r w:rsidRPr="00FA1466">
        <w:rPr>
          <w:rFonts w:ascii="Times New Roman" w:hAnsi="Times New Roman"/>
          <w:sz w:val="28"/>
          <w:szCs w:val="28"/>
          <w:lang w:val="uk-UA"/>
        </w:rPr>
        <w:t xml:space="preserve">розглянути угоди про скасування візового режиму як різновиду міжнародних договорів про лібералізацію візового режиму </w:t>
      </w:r>
      <w:r w:rsidR="00820EBD"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дати їм характеристику. Пропонуємо це здійснити на прикладі </w:t>
      </w:r>
      <w:r w:rsidR="00820EBD" w:rsidRPr="00FA1466">
        <w:rPr>
          <w:rFonts w:ascii="Times New Roman" w:hAnsi="Times New Roman"/>
          <w:sz w:val="28"/>
          <w:szCs w:val="28"/>
          <w:lang w:val="uk-UA"/>
        </w:rPr>
        <w:t xml:space="preserve">таких </w:t>
      </w:r>
      <w:r w:rsidRPr="00FA1466">
        <w:rPr>
          <w:rFonts w:ascii="Times New Roman" w:hAnsi="Times New Roman"/>
          <w:sz w:val="28"/>
          <w:szCs w:val="28"/>
          <w:lang w:val="uk-UA"/>
        </w:rPr>
        <w:t xml:space="preserve">угод: між Кабінетом Міністрів України та Урядом Республіки Корея про звільнення від оформлення віз громадян, які користуються офіційними та службовими паспортами, </w:t>
      </w:r>
      <w:r w:rsidR="00B4030B" w:rsidRPr="00FA1466">
        <w:rPr>
          <w:rFonts w:ascii="Times New Roman" w:hAnsi="Times New Roman"/>
          <w:sz w:val="28"/>
          <w:szCs w:val="28"/>
          <w:lang w:val="uk-UA"/>
        </w:rPr>
        <w:t xml:space="preserve">від </w:t>
      </w:r>
      <w:r w:rsidRPr="00FA1466">
        <w:rPr>
          <w:rFonts w:ascii="Times New Roman" w:hAnsi="Times New Roman"/>
          <w:sz w:val="28"/>
          <w:szCs w:val="28"/>
          <w:lang w:val="uk-UA"/>
        </w:rPr>
        <w:t>23</w:t>
      </w:r>
      <w:r w:rsidR="00496F8F"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вересня </w:t>
      </w:r>
      <w:r w:rsidRPr="00FA1466">
        <w:rPr>
          <w:rFonts w:ascii="Times New Roman" w:hAnsi="Times New Roman"/>
          <w:sz w:val="28"/>
          <w:szCs w:val="28"/>
          <w:lang w:val="uk-UA"/>
        </w:rPr>
        <w:t>2013</w:t>
      </w:r>
      <w:r w:rsidR="00496F8F" w:rsidRPr="00FA1466">
        <w:rPr>
          <w:rFonts w:ascii="Times New Roman" w:hAnsi="Times New Roman"/>
          <w:sz w:val="28"/>
          <w:szCs w:val="28"/>
          <w:lang w:val="uk-UA"/>
        </w:rPr>
        <w:t> </w:t>
      </w:r>
      <w:r w:rsidRPr="00FA1466">
        <w:rPr>
          <w:rFonts w:ascii="Times New Roman" w:hAnsi="Times New Roman"/>
          <w:sz w:val="28"/>
          <w:szCs w:val="28"/>
          <w:lang w:val="uk-UA"/>
        </w:rPr>
        <w:t>р.</w:t>
      </w:r>
      <w:r w:rsidR="007D6BA5"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5</w:t>
      </w:r>
      <w:r w:rsidR="009704AB" w:rsidRPr="00FA1466">
        <w:rPr>
          <w:rFonts w:ascii="Times New Roman" w:hAnsi="Times New Roman"/>
          <w:sz w:val="28"/>
          <w:szCs w:val="28"/>
          <w:lang w:val="uk-UA"/>
        </w:rPr>
        <w:t>]</w:t>
      </w:r>
      <w:r w:rsidRPr="00FA1466">
        <w:rPr>
          <w:rFonts w:ascii="Times New Roman" w:hAnsi="Times New Roman"/>
          <w:sz w:val="28"/>
          <w:szCs w:val="28"/>
          <w:lang w:val="uk-UA"/>
        </w:rPr>
        <w:t>; між Кабінетом Міністрів України та Урядом Республіки Колумбія про звільнення від оформлення віз громадян, які користуються дипломатичними, службовими та/або офіційними паспортами, від 21</w:t>
      </w:r>
      <w:r w:rsidR="00496F8F"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серпня </w:t>
      </w:r>
      <w:r w:rsidRPr="00FA1466">
        <w:rPr>
          <w:rFonts w:ascii="Times New Roman" w:hAnsi="Times New Roman"/>
          <w:sz w:val="28"/>
          <w:szCs w:val="28"/>
          <w:lang w:val="uk-UA"/>
        </w:rPr>
        <w:t>2013</w:t>
      </w:r>
      <w:r w:rsidR="00496F8F" w:rsidRPr="00FA1466">
        <w:rPr>
          <w:rFonts w:ascii="Times New Roman" w:hAnsi="Times New Roman"/>
          <w:sz w:val="28"/>
          <w:szCs w:val="28"/>
          <w:lang w:val="uk-UA"/>
        </w:rPr>
        <w:t> </w:t>
      </w:r>
      <w:r w:rsidRPr="00FA1466">
        <w:rPr>
          <w:rFonts w:ascii="Times New Roman" w:hAnsi="Times New Roman"/>
          <w:sz w:val="28"/>
          <w:szCs w:val="28"/>
          <w:lang w:val="uk-UA"/>
        </w:rPr>
        <w:t>р.</w:t>
      </w:r>
      <w:r w:rsidR="007D6BA5"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4</w:t>
      </w:r>
      <w:r w:rsidR="009704AB" w:rsidRPr="00FA1466">
        <w:rPr>
          <w:rFonts w:ascii="Times New Roman" w:hAnsi="Times New Roman"/>
          <w:sz w:val="28"/>
          <w:szCs w:val="28"/>
          <w:lang w:val="uk-UA"/>
        </w:rPr>
        <w:t>]</w:t>
      </w:r>
      <w:r w:rsidRPr="00FA1466">
        <w:rPr>
          <w:rFonts w:ascii="Times New Roman" w:hAnsi="Times New Roman"/>
          <w:sz w:val="28"/>
          <w:szCs w:val="28"/>
          <w:lang w:val="uk-UA"/>
        </w:rPr>
        <w:t>; між Кабінетом Міністрів України та Урядом Республіки Сербія про відмову від візових вимог для громадян від 31</w:t>
      </w:r>
      <w:r w:rsidR="00496F8F"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травня </w:t>
      </w:r>
      <w:r w:rsidRPr="00FA1466">
        <w:rPr>
          <w:rFonts w:ascii="Times New Roman" w:hAnsi="Times New Roman"/>
          <w:sz w:val="28"/>
          <w:szCs w:val="28"/>
          <w:lang w:val="uk-UA"/>
        </w:rPr>
        <w:t>2011</w:t>
      </w:r>
      <w:r w:rsidR="00496F8F" w:rsidRPr="00FA1466">
        <w:rPr>
          <w:rFonts w:ascii="Times New Roman" w:hAnsi="Times New Roman"/>
          <w:sz w:val="28"/>
          <w:szCs w:val="28"/>
          <w:lang w:val="uk-UA"/>
        </w:rPr>
        <w:t> </w:t>
      </w:r>
      <w:r w:rsidRPr="00FA1466">
        <w:rPr>
          <w:rFonts w:ascii="Times New Roman" w:hAnsi="Times New Roman"/>
          <w:sz w:val="28"/>
          <w:szCs w:val="28"/>
          <w:lang w:val="uk-UA"/>
        </w:rPr>
        <w:t>р.</w:t>
      </w:r>
      <w:r w:rsidR="007D6BA5" w:rsidRPr="00FA1466">
        <w:rPr>
          <w:rFonts w:ascii="Times New Roman" w:hAnsi="Times New Roman"/>
          <w:sz w:val="28"/>
          <w:szCs w:val="28"/>
          <w:lang w:val="uk-UA"/>
        </w:rPr>
        <w:t> </w:t>
      </w:r>
      <w:r w:rsidR="00FA09B3" w:rsidRPr="00FA1466">
        <w:rPr>
          <w:rFonts w:ascii="Times New Roman" w:hAnsi="Times New Roman"/>
          <w:sz w:val="28"/>
          <w:szCs w:val="28"/>
          <w:lang w:val="uk-UA"/>
        </w:rPr>
        <w:t>[14</w:t>
      </w:r>
      <w:r w:rsidR="00E3528C">
        <w:rPr>
          <w:rFonts w:ascii="Times New Roman" w:hAnsi="Times New Roman"/>
          <w:sz w:val="28"/>
          <w:szCs w:val="28"/>
          <w:lang w:val="uk-UA"/>
        </w:rPr>
        <w:t>9</w:t>
      </w:r>
      <w:r w:rsidR="00FA09B3"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tabs>
          <w:tab w:val="clear" w:pos="916"/>
          <w:tab w:val="left" w:pos="993"/>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Рухаючись </w:t>
      </w:r>
      <w:r w:rsidR="00820EBD" w:rsidRPr="00FA1466">
        <w:rPr>
          <w:rFonts w:ascii="Times New Roman" w:hAnsi="Times New Roman"/>
          <w:sz w:val="28"/>
          <w:szCs w:val="28"/>
          <w:lang w:val="uk-UA"/>
        </w:rPr>
        <w:t xml:space="preserve">у </w:t>
      </w:r>
      <w:r w:rsidRPr="00FA1466">
        <w:rPr>
          <w:rFonts w:ascii="Times New Roman" w:hAnsi="Times New Roman"/>
          <w:sz w:val="28"/>
          <w:szCs w:val="28"/>
          <w:lang w:val="uk-UA"/>
        </w:rPr>
        <w:t>зворотному напрям</w:t>
      </w:r>
      <w:r w:rsidR="00820EBD" w:rsidRPr="00FA1466">
        <w:rPr>
          <w:rFonts w:ascii="Times New Roman" w:hAnsi="Times New Roman"/>
          <w:sz w:val="28"/>
          <w:szCs w:val="28"/>
          <w:lang w:val="uk-UA"/>
        </w:rPr>
        <w:t>і</w:t>
      </w:r>
      <w:r w:rsidRPr="00FA1466">
        <w:rPr>
          <w:rFonts w:ascii="Times New Roman" w:hAnsi="Times New Roman"/>
          <w:sz w:val="28"/>
          <w:szCs w:val="28"/>
          <w:lang w:val="uk-UA"/>
        </w:rPr>
        <w:t xml:space="preserve">, передусім зауважимо, що міжнародні договори про скасування візового режиму можна поділити на два види: </w:t>
      </w:r>
    </w:p>
    <w:p w:rsidR="00661399" w:rsidRPr="00FA1466" w:rsidRDefault="00661399" w:rsidP="00A928F0">
      <w:pPr>
        <w:pStyle w:val="HTML"/>
        <w:numPr>
          <w:ilvl w:val="0"/>
          <w:numId w:val="14"/>
        </w:numPr>
        <w:shd w:val="clear" w:color="auto" w:fill="FFFFFF"/>
        <w:tabs>
          <w:tab w:val="clear" w:pos="916"/>
          <w:tab w:val="left" w:pos="993"/>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ті, що скасовують візовий режим для окремих категорій громадян;</w:t>
      </w:r>
    </w:p>
    <w:p w:rsidR="00661399" w:rsidRPr="00FA1466" w:rsidRDefault="00661399" w:rsidP="00A928F0">
      <w:pPr>
        <w:pStyle w:val="HTML"/>
        <w:numPr>
          <w:ilvl w:val="0"/>
          <w:numId w:val="14"/>
        </w:numPr>
        <w:shd w:val="clear" w:color="auto" w:fill="FFFFFF"/>
        <w:tabs>
          <w:tab w:val="clear" w:pos="916"/>
          <w:tab w:val="left" w:pos="993"/>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ті, що скасовують візовий режим для </w:t>
      </w:r>
      <w:r w:rsidR="00820EBD" w:rsidRPr="00FA1466">
        <w:rPr>
          <w:rFonts w:ascii="Times New Roman" w:hAnsi="Times New Roman"/>
          <w:sz w:val="28"/>
          <w:szCs w:val="28"/>
          <w:lang w:val="uk-UA"/>
        </w:rPr>
        <w:t>в</w:t>
      </w:r>
      <w:r w:rsidRPr="00FA1466">
        <w:rPr>
          <w:rFonts w:ascii="Times New Roman" w:hAnsi="Times New Roman"/>
          <w:sz w:val="28"/>
          <w:szCs w:val="28"/>
          <w:lang w:val="uk-UA"/>
        </w:rPr>
        <w:t xml:space="preserve">сіх громадян. </w:t>
      </w:r>
    </w:p>
    <w:p w:rsidR="00661399" w:rsidRPr="00FA1466" w:rsidRDefault="00661399" w:rsidP="00A928F0">
      <w:pPr>
        <w:pStyle w:val="HTML"/>
        <w:shd w:val="clear" w:color="auto" w:fill="FFFFFF"/>
        <w:tabs>
          <w:tab w:val="clear" w:pos="916"/>
          <w:tab w:val="left" w:pos="993"/>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Відповідно, тексти між цими угодами не </w:t>
      </w:r>
      <w:r w:rsidR="00820EBD" w:rsidRPr="00FA1466">
        <w:rPr>
          <w:rFonts w:ascii="Times New Roman" w:hAnsi="Times New Roman"/>
          <w:sz w:val="28"/>
          <w:szCs w:val="28"/>
          <w:lang w:val="uk-UA"/>
        </w:rPr>
        <w:t>збігатимуться так само</w:t>
      </w:r>
      <w:r w:rsidRPr="00FA1466">
        <w:rPr>
          <w:rFonts w:ascii="Times New Roman" w:hAnsi="Times New Roman"/>
          <w:sz w:val="28"/>
          <w:szCs w:val="28"/>
          <w:lang w:val="uk-UA"/>
        </w:rPr>
        <w:t xml:space="preserve">, </w:t>
      </w:r>
      <w:r w:rsidR="00820EBD" w:rsidRPr="00FA1466">
        <w:rPr>
          <w:rFonts w:ascii="Times New Roman" w:hAnsi="Times New Roman"/>
          <w:sz w:val="28"/>
          <w:szCs w:val="28"/>
          <w:lang w:val="uk-UA"/>
        </w:rPr>
        <w:t>як і</w:t>
      </w:r>
      <w:r w:rsidRPr="00FA1466">
        <w:rPr>
          <w:rFonts w:ascii="Times New Roman" w:hAnsi="Times New Roman"/>
          <w:sz w:val="28"/>
          <w:szCs w:val="28"/>
          <w:lang w:val="uk-UA"/>
        </w:rPr>
        <w:t xml:space="preserve"> </w:t>
      </w:r>
      <w:r w:rsidR="00820EBD"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розглянутих вище угодах про спрощення візового режиму, </w:t>
      </w:r>
      <w:r w:rsidR="00820EBD" w:rsidRPr="00FA1466">
        <w:rPr>
          <w:rFonts w:ascii="Times New Roman" w:hAnsi="Times New Roman"/>
          <w:sz w:val="28"/>
          <w:szCs w:val="28"/>
          <w:lang w:val="uk-UA"/>
        </w:rPr>
        <w:t xml:space="preserve">що </w:t>
      </w:r>
      <w:r w:rsidRPr="00FA1466">
        <w:rPr>
          <w:rFonts w:ascii="Times New Roman" w:hAnsi="Times New Roman"/>
          <w:sz w:val="28"/>
          <w:szCs w:val="28"/>
          <w:lang w:val="uk-UA"/>
        </w:rPr>
        <w:t>були класифіковані за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єктом укладення угоди, </w:t>
      </w:r>
      <w:r w:rsidR="00820EBD" w:rsidRPr="00FA1466">
        <w:rPr>
          <w:rFonts w:ascii="Times New Roman" w:hAnsi="Times New Roman"/>
          <w:sz w:val="28"/>
          <w:szCs w:val="28"/>
          <w:lang w:val="uk-UA"/>
        </w:rPr>
        <w:t xml:space="preserve">який </w:t>
      </w:r>
      <w:r w:rsidRPr="00FA1466">
        <w:rPr>
          <w:rFonts w:ascii="Times New Roman" w:hAnsi="Times New Roman"/>
          <w:sz w:val="28"/>
          <w:szCs w:val="28"/>
          <w:lang w:val="uk-UA"/>
        </w:rPr>
        <w:t>меншою мірою впливає на зміст угоди, аніж категорії</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осіб (та умови, за яких для них скасовуватиметься візовий режим)</w:t>
      </w:r>
      <w:r w:rsidR="007D6BA5"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7D6BA5" w:rsidRPr="00FA1466">
        <w:rPr>
          <w:rFonts w:ascii="Times New Roman" w:hAnsi="Times New Roman"/>
          <w:sz w:val="28"/>
          <w:szCs w:val="28"/>
          <w:lang w:val="uk-UA"/>
        </w:rPr>
        <w:t>с. </w:t>
      </w:r>
      <w:r w:rsidR="00F16E2B" w:rsidRPr="00FA1466">
        <w:rPr>
          <w:rFonts w:ascii="Times New Roman" w:hAnsi="Times New Roman"/>
          <w:sz w:val="28"/>
          <w:szCs w:val="28"/>
          <w:lang w:val="uk-UA"/>
        </w:rPr>
        <w:t>57]</w:t>
      </w:r>
      <w:r w:rsidRPr="00FA1466">
        <w:rPr>
          <w:rFonts w:ascii="Times New Roman" w:hAnsi="Times New Roman"/>
          <w:sz w:val="28"/>
          <w:szCs w:val="28"/>
          <w:lang w:val="uk-UA"/>
        </w:rPr>
        <w:t>.</w:t>
      </w:r>
    </w:p>
    <w:p w:rsidR="00661399" w:rsidRPr="00FA1466" w:rsidRDefault="0006400C"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Утім</w:t>
      </w:r>
      <w:r w:rsidR="00661399" w:rsidRPr="00FA1466">
        <w:rPr>
          <w:rFonts w:ascii="Times New Roman" w:hAnsi="Times New Roman"/>
          <w:sz w:val="28"/>
          <w:szCs w:val="28"/>
          <w:lang w:val="uk-UA"/>
        </w:rPr>
        <w:t xml:space="preserve"> спробуємо порівняти їх за окремими аспектами, які</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на нашу думку</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є визначальними: </w:t>
      </w:r>
    </w:p>
    <w:p w:rsidR="00661399" w:rsidRPr="00FA1466" w:rsidRDefault="00496F8F"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по-перше, структурно вказані угоди складаються з преамбули та 10</w:t>
      </w:r>
      <w:r w:rsidRPr="00FA1466">
        <w:rPr>
          <w:rFonts w:ascii="Times New Roman" w:hAnsi="Times New Roman"/>
          <w:sz w:val="28"/>
          <w:szCs w:val="28"/>
          <w:lang w:val="uk-UA"/>
        </w:rPr>
        <w:t>–</w:t>
      </w:r>
      <w:r w:rsidR="00661399" w:rsidRPr="00FA1466">
        <w:rPr>
          <w:rFonts w:ascii="Times New Roman" w:hAnsi="Times New Roman"/>
          <w:sz w:val="28"/>
          <w:szCs w:val="28"/>
          <w:lang w:val="uk-UA"/>
        </w:rPr>
        <w:t>11</w:t>
      </w: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статей, останні з яких за своїм змістом нагадують прикінцеві положення. При цьому </w:t>
      </w:r>
      <w:r w:rsidR="00B4030B"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года з Урядом Республіки Сербія містить ще й додатки, у яких закріплено переліки документів для громадян України та громадян Республіки Сербія, </w:t>
      </w:r>
      <w:r w:rsidR="0006400C"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вважаються підставою для перетин</w:t>
      </w:r>
      <w:r w:rsidR="00E70CDD" w:rsidRPr="00FA1466">
        <w:rPr>
          <w:rFonts w:ascii="Times New Roman" w:hAnsi="Times New Roman"/>
          <w:sz w:val="28"/>
          <w:szCs w:val="28"/>
          <w:lang w:val="uk-UA"/>
        </w:rPr>
        <w:t>ання</w:t>
      </w:r>
      <w:r w:rsidR="00661399" w:rsidRPr="00FA1466">
        <w:rPr>
          <w:rFonts w:ascii="Times New Roman" w:hAnsi="Times New Roman"/>
          <w:sz w:val="28"/>
          <w:szCs w:val="28"/>
          <w:lang w:val="uk-UA"/>
        </w:rPr>
        <w:t xml:space="preserve"> кордону та перебування в іншій державі без візи. Натомість угоди з урядами Республік </w:t>
      </w:r>
      <w:r w:rsidR="00661399" w:rsidRPr="00FA1466">
        <w:rPr>
          <w:rFonts w:ascii="Times New Roman" w:hAnsi="Times New Roman"/>
          <w:sz w:val="28"/>
          <w:szCs w:val="28"/>
          <w:lang w:val="uk-UA"/>
        </w:rPr>
        <w:lastRenderedPageBreak/>
        <w:t xml:space="preserve">Корея та Колумбія містять такий перелік у </w:t>
      </w:r>
      <w:r w:rsidR="0006400C" w:rsidRPr="00FA1466">
        <w:rPr>
          <w:rFonts w:ascii="Times New Roman" w:hAnsi="Times New Roman"/>
          <w:sz w:val="28"/>
          <w:szCs w:val="28"/>
          <w:lang w:val="uk-UA"/>
        </w:rPr>
        <w:t>ст. 1</w:t>
      </w:r>
      <w:r w:rsidR="00661399" w:rsidRPr="00FA1466">
        <w:rPr>
          <w:rFonts w:ascii="Times New Roman" w:hAnsi="Times New Roman"/>
          <w:sz w:val="28"/>
          <w:szCs w:val="28"/>
          <w:lang w:val="uk-UA"/>
        </w:rPr>
        <w:t xml:space="preserve"> (адже, по суті, вони визначаються вже у самій назві цих угод);</w:t>
      </w:r>
    </w:p>
    <w:p w:rsidR="00661399" w:rsidRPr="00FA1466" w:rsidRDefault="00496F8F"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по-друге, у цих угодах передбачено різні строки безвізового безперервного перебування на території іншої держави: власники дипломатичних, службових та офіційних паспортів (згідно з домовленістю Кабінету Міністрів України з урядами республік Корея та Колумбія) </w:t>
      </w:r>
      <w:r w:rsidR="00661399" w:rsidRPr="00FA1466">
        <w:rPr>
          <w:rFonts w:ascii="Times New Roman" w:hAnsi="Times New Roman"/>
          <w:sz w:val="28"/>
          <w:szCs w:val="28"/>
          <w:shd w:val="clear" w:color="auto" w:fill="FFFFFF"/>
          <w:lang w:val="uk-UA"/>
        </w:rPr>
        <w:t>перебувають на території іншої з держав протягом періоду, що не перевищує дев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яноста (90)</w:t>
      </w:r>
      <w:r w:rsidR="007D6BA5"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днів з дати першого 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їзду (ч.</w:t>
      </w:r>
      <w:r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1 ст.</w:t>
      </w:r>
      <w:r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2 угоди з Урядом Республіки Корея, ч.</w:t>
      </w:r>
      <w:r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1 ст.</w:t>
      </w:r>
      <w:r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 xml:space="preserve">2 угоди з Урядом Республіки Колумбія); усі ж громадяни без </w:t>
      </w:r>
      <w:r w:rsidR="006E0811" w:rsidRPr="00FA1466">
        <w:rPr>
          <w:rFonts w:ascii="Times New Roman" w:hAnsi="Times New Roman"/>
          <w:sz w:val="28"/>
          <w:szCs w:val="28"/>
          <w:shd w:val="clear" w:color="auto" w:fill="FFFFFF"/>
          <w:lang w:val="uk-UA"/>
        </w:rPr>
        <w:t>винятку</w:t>
      </w:r>
      <w:r w:rsidR="00661399" w:rsidRPr="00FA1466">
        <w:rPr>
          <w:rFonts w:ascii="Times New Roman" w:hAnsi="Times New Roman"/>
          <w:sz w:val="28"/>
          <w:szCs w:val="28"/>
          <w:shd w:val="clear" w:color="auto" w:fill="FFFFFF"/>
          <w:lang w:val="uk-UA"/>
        </w:rPr>
        <w:t xml:space="preserve">, які перебувають на території іншої держави на підставі угоди загального характеру про скасування візових вимог (наразі мова йде про </w:t>
      </w:r>
      <w:r w:rsidR="00B4030B" w:rsidRPr="00FA1466">
        <w:rPr>
          <w:rFonts w:ascii="Times New Roman" w:hAnsi="Times New Roman"/>
          <w:sz w:val="28"/>
          <w:szCs w:val="28"/>
          <w:shd w:val="clear" w:color="auto" w:fill="FFFFFF"/>
          <w:lang w:val="uk-UA"/>
        </w:rPr>
        <w:t>У</w:t>
      </w:r>
      <w:r w:rsidR="00661399" w:rsidRPr="00FA1466">
        <w:rPr>
          <w:rFonts w:ascii="Times New Roman" w:hAnsi="Times New Roman"/>
          <w:sz w:val="28"/>
          <w:szCs w:val="28"/>
          <w:shd w:val="clear" w:color="auto" w:fill="FFFFFF"/>
          <w:lang w:val="uk-UA"/>
        </w:rPr>
        <w:t xml:space="preserve">году, підписану з Урядом Республіки Сербія), можуть там безперервно </w:t>
      </w:r>
      <w:r w:rsidR="006E0811" w:rsidRPr="00FA1466">
        <w:rPr>
          <w:rFonts w:ascii="Times New Roman" w:hAnsi="Times New Roman"/>
          <w:sz w:val="28"/>
          <w:szCs w:val="28"/>
          <w:shd w:val="clear" w:color="auto" w:fill="FFFFFF"/>
          <w:lang w:val="uk-UA"/>
        </w:rPr>
        <w:t xml:space="preserve">перебувати </w:t>
      </w:r>
      <w:r w:rsidR="00661399" w:rsidRPr="00FA1466">
        <w:rPr>
          <w:rFonts w:ascii="Times New Roman" w:hAnsi="Times New Roman"/>
          <w:sz w:val="28"/>
          <w:szCs w:val="28"/>
          <w:shd w:val="clear" w:color="auto" w:fill="FFFFFF"/>
          <w:lang w:val="uk-UA"/>
        </w:rPr>
        <w:t>без необхідності оформлювати візу не більше тридцяти (30)</w:t>
      </w:r>
      <w:r w:rsidR="007D6BA5"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днів протягом шістдесяти (60)</w:t>
      </w:r>
      <w:r w:rsidR="007D6BA5"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днів від дати першого 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їзду (ч.</w:t>
      </w:r>
      <w:r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1 ст.</w:t>
      </w:r>
      <w:r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1 Угоди з Урядом Республіки Сербія). Решта умов, на наш погляд, є несуттєвими з точки зору співвідношення договорів.</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Отже, угоди про скасування візового режиму, незалежно від того, стосуються вони окремих категорій громадян чи </w:t>
      </w:r>
      <w:r w:rsidR="006E0811" w:rsidRPr="00FA1466">
        <w:rPr>
          <w:rFonts w:ascii="Times New Roman" w:hAnsi="Times New Roman"/>
          <w:sz w:val="28"/>
          <w:szCs w:val="28"/>
          <w:shd w:val="clear" w:color="auto" w:fill="FFFFFF"/>
          <w:lang w:val="uk-UA"/>
        </w:rPr>
        <w:t>в</w:t>
      </w:r>
      <w:r w:rsidRPr="00FA1466">
        <w:rPr>
          <w:rFonts w:ascii="Times New Roman" w:hAnsi="Times New Roman"/>
          <w:sz w:val="28"/>
          <w:szCs w:val="28"/>
          <w:shd w:val="clear" w:color="auto" w:fill="FFFFFF"/>
          <w:lang w:val="uk-UA"/>
        </w:rPr>
        <w:t xml:space="preserve">сіх громадян країни без </w:t>
      </w:r>
      <w:r w:rsidR="006E0811" w:rsidRPr="00FA1466">
        <w:rPr>
          <w:rFonts w:ascii="Times New Roman" w:hAnsi="Times New Roman"/>
          <w:sz w:val="28"/>
          <w:szCs w:val="28"/>
          <w:shd w:val="clear" w:color="auto" w:fill="FFFFFF"/>
          <w:lang w:val="uk-UA"/>
        </w:rPr>
        <w:t>винятку</w:t>
      </w:r>
      <w:r w:rsidRPr="00FA1466">
        <w:rPr>
          <w:rFonts w:ascii="Times New Roman" w:hAnsi="Times New Roman"/>
          <w:sz w:val="28"/>
          <w:szCs w:val="28"/>
          <w:shd w:val="clear" w:color="auto" w:fill="FFFFFF"/>
          <w:lang w:val="uk-UA"/>
        </w:rPr>
        <w:t>, містять умови перетин</w:t>
      </w:r>
      <w:r w:rsidR="00E70CDD" w:rsidRPr="00FA1466">
        <w:rPr>
          <w:rFonts w:ascii="Times New Roman" w:hAnsi="Times New Roman"/>
          <w:sz w:val="28"/>
          <w:szCs w:val="28"/>
          <w:shd w:val="clear" w:color="auto" w:fill="FFFFFF"/>
          <w:lang w:val="uk-UA"/>
        </w:rPr>
        <w:t>ання</w:t>
      </w:r>
      <w:r w:rsidRPr="00FA1466">
        <w:rPr>
          <w:rFonts w:ascii="Times New Roman" w:hAnsi="Times New Roman"/>
          <w:sz w:val="28"/>
          <w:szCs w:val="28"/>
          <w:shd w:val="clear" w:color="auto" w:fill="FFFFFF"/>
          <w:lang w:val="uk-UA"/>
        </w:rPr>
        <w:t xml:space="preserve"> кордону та перебування на території іншої держави без оформлення візи </w:t>
      </w:r>
      <w:r w:rsidR="006E0811"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 xml:space="preserve">загальному чи спрощеному порядку. Водночас безвізовий режим, який запроваджується </w:t>
      </w:r>
      <w:r w:rsidR="006E0811"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 xml:space="preserve">такий спосіб, не є абсолютним, оскільки можливість користуватись його перевагами безпосередньо залежить від дотримання низки умов: </w:t>
      </w:r>
    </w:p>
    <w:p w:rsidR="00661399" w:rsidRPr="00FA1466" w:rsidRDefault="00661399" w:rsidP="00A928F0">
      <w:pPr>
        <w:pStyle w:val="HTML"/>
        <w:numPr>
          <w:ilvl w:val="0"/>
          <w:numId w:val="15"/>
        </w:numPr>
        <w:shd w:val="clear" w:color="auto" w:fill="FFFFFF"/>
        <w:tabs>
          <w:tab w:val="clear" w:pos="916"/>
          <w:tab w:val="left" w:pos="1134"/>
        </w:tabs>
        <w:spacing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строків перебування громадян на території іншої з держав</w:t>
      </w:r>
      <w:r w:rsidR="007D6BA5"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w:t>
      </w:r>
      <w:r w:rsidR="007D6BA5"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сторін договору (наприклад, від 30 до 90</w:t>
      </w:r>
      <w:r w:rsidR="00496F8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днів, </w:t>
      </w:r>
      <w:r w:rsidRPr="00FA1466">
        <w:rPr>
          <w:rFonts w:ascii="Times New Roman" w:hAnsi="Times New Roman"/>
          <w:sz w:val="28"/>
          <w:szCs w:val="28"/>
          <w:lang w:val="uk-UA"/>
        </w:rPr>
        <w:t>залежно</w:t>
      </w:r>
      <w:r w:rsidRPr="00FA1466">
        <w:rPr>
          <w:rFonts w:ascii="Times New Roman" w:hAnsi="Times New Roman"/>
          <w:sz w:val="28"/>
          <w:szCs w:val="28"/>
          <w:shd w:val="clear" w:color="auto" w:fill="FFFFFF"/>
          <w:lang w:val="uk-UA"/>
        </w:rPr>
        <w:t xml:space="preserve"> від типу угоди); </w:t>
      </w:r>
    </w:p>
    <w:p w:rsidR="00661399" w:rsidRPr="00FA1466" w:rsidRDefault="00661399" w:rsidP="00A928F0">
      <w:pPr>
        <w:pStyle w:val="HTML"/>
        <w:numPr>
          <w:ilvl w:val="0"/>
          <w:numId w:val="15"/>
        </w:numPr>
        <w:shd w:val="clear" w:color="auto" w:fill="FFFFFF"/>
        <w:tabs>
          <w:tab w:val="clear" w:pos="916"/>
          <w:tab w:val="left" w:pos="1134"/>
        </w:tabs>
        <w:spacing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наявності у громадян, визначених у цих угодах, документів, на підставі яких можливе безвізове перетинання кордону.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До речі, якщо порівняти ці угоди з угодами про спрощення візового режиму, то останні дозволяють громадянам перебувати на території іншої з </w:t>
      </w:r>
      <w:r w:rsidRPr="00FA1466">
        <w:rPr>
          <w:rFonts w:ascii="Times New Roman" w:hAnsi="Times New Roman"/>
          <w:sz w:val="28"/>
          <w:szCs w:val="28"/>
          <w:shd w:val="clear" w:color="auto" w:fill="FFFFFF"/>
          <w:lang w:val="uk-UA"/>
        </w:rPr>
        <w:lastRenderedPageBreak/>
        <w:t>держав (з візою, оформленою у спрощеному порядку) до 90</w:t>
      </w:r>
      <w:r w:rsidR="00496F8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днів за період 180</w:t>
      </w:r>
      <w:r w:rsidR="00496F8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днів (ч.</w:t>
      </w:r>
      <w:r w:rsidR="00496F8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496F8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Ісландії).</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Таким чином, підсумовуючи викладене у підрозділі дисертаційного дослідження, зазначимо, що міжнародні договори про спрощення візового режиму та про скасування візового режиму </w:t>
      </w:r>
      <w:r w:rsidR="006E0811" w:rsidRPr="00FA1466">
        <w:rPr>
          <w:rFonts w:ascii="Times New Roman" w:hAnsi="Times New Roman"/>
          <w:sz w:val="28"/>
          <w:szCs w:val="28"/>
          <w:shd w:val="clear" w:color="auto" w:fill="FFFFFF"/>
          <w:lang w:val="uk-UA"/>
        </w:rPr>
        <w:t>є</w:t>
      </w:r>
      <w:r w:rsidRPr="00FA1466">
        <w:rPr>
          <w:rFonts w:ascii="Times New Roman" w:hAnsi="Times New Roman"/>
          <w:sz w:val="28"/>
          <w:szCs w:val="28"/>
          <w:shd w:val="clear" w:color="auto" w:fill="FFFFFF"/>
          <w:lang w:val="uk-UA"/>
        </w:rPr>
        <w:t xml:space="preserve"> різновид</w:t>
      </w:r>
      <w:r w:rsidR="006E0811" w:rsidRPr="00FA1466">
        <w:rPr>
          <w:rFonts w:ascii="Times New Roman" w:hAnsi="Times New Roman"/>
          <w:sz w:val="28"/>
          <w:szCs w:val="28"/>
          <w:shd w:val="clear" w:color="auto" w:fill="FFFFFF"/>
          <w:lang w:val="uk-UA"/>
        </w:rPr>
        <w:t>ам</w:t>
      </w:r>
      <w:r w:rsidRPr="00FA1466">
        <w:rPr>
          <w:rFonts w:ascii="Times New Roman" w:hAnsi="Times New Roman"/>
          <w:sz w:val="28"/>
          <w:szCs w:val="28"/>
          <w:shd w:val="clear" w:color="auto" w:fill="FFFFFF"/>
          <w:lang w:val="uk-UA"/>
        </w:rPr>
        <w:t>и більш загальної групи</w:t>
      </w:r>
      <w:r w:rsidR="007D6BA5"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 міжнародних договорів про лібералізацію візового режиму. При цьому різняться вони між собою за низкою важливих критеріїв, а саме </w:t>
      </w:r>
      <w:r w:rsidRPr="00FA1466">
        <w:rPr>
          <w:rFonts w:ascii="Times New Roman" w:hAnsi="Times New Roman"/>
          <w:sz w:val="28"/>
          <w:szCs w:val="28"/>
          <w:lang w:val="uk-UA"/>
        </w:rPr>
        <w:t>залежно</w:t>
      </w:r>
      <w:r w:rsidRPr="00FA1466">
        <w:rPr>
          <w:rFonts w:ascii="Times New Roman" w:hAnsi="Times New Roman"/>
          <w:sz w:val="28"/>
          <w:szCs w:val="28"/>
          <w:shd w:val="clear" w:color="auto" w:fill="FFFFFF"/>
          <w:lang w:val="uk-UA"/>
        </w:rPr>
        <w:t xml:space="preserve"> від: строків перебування громадян; категорій громадян, на яких поширюються умови, викладені </w:t>
      </w:r>
      <w:r w:rsidR="006B3A38"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договорах; документів, необхідних для перетинання кордону та перебування на території іншої з держав; і, насамкінець, наявності/відсутності вимог з приводу 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язкового оформлення віз у загальному чи спрощеному порядку. Перерахованим не вичерпуються існуючі відмінності, однак вони, на нашу думку, є основними</w:t>
      </w:r>
      <w:r w:rsidR="007D6BA5" w:rsidRPr="00FA1466">
        <w:rPr>
          <w:rFonts w:ascii="Times New Roman" w:hAnsi="Times New Roman"/>
          <w:sz w:val="28"/>
          <w:szCs w:val="28"/>
          <w:shd w:val="clear" w:color="auto" w:fill="FFFFFF"/>
          <w:lang w:val="uk-UA"/>
        </w:rPr>
        <w:t> </w:t>
      </w:r>
      <w:r w:rsidR="003B03CB" w:rsidRPr="00FA1466">
        <w:rPr>
          <w:rFonts w:ascii="Times New Roman" w:hAnsi="Times New Roman"/>
          <w:sz w:val="28"/>
          <w:szCs w:val="28"/>
          <w:shd w:val="clear" w:color="auto" w:fill="FFFFFF"/>
          <w:lang w:val="uk-UA"/>
        </w:rPr>
        <w:t>[25</w:t>
      </w:r>
      <w:r w:rsidR="00D64399">
        <w:rPr>
          <w:rFonts w:ascii="Times New Roman" w:hAnsi="Times New Roman"/>
          <w:sz w:val="28"/>
          <w:szCs w:val="28"/>
          <w:shd w:val="clear" w:color="auto" w:fill="FFFFFF"/>
          <w:lang w:val="uk-UA"/>
        </w:rPr>
        <w:t>7</w:t>
      </w:r>
      <w:r w:rsidR="003B03CB" w:rsidRPr="00FA1466">
        <w:rPr>
          <w:rFonts w:ascii="Times New Roman" w:hAnsi="Times New Roman"/>
          <w:sz w:val="28"/>
          <w:szCs w:val="28"/>
          <w:shd w:val="clear" w:color="auto" w:fill="FFFFFF"/>
          <w:lang w:val="uk-UA"/>
        </w:rPr>
        <w:t xml:space="preserve">, </w:t>
      </w:r>
      <w:r w:rsidR="007D6BA5" w:rsidRPr="00FA1466">
        <w:rPr>
          <w:rFonts w:ascii="Times New Roman" w:hAnsi="Times New Roman"/>
          <w:sz w:val="28"/>
          <w:szCs w:val="28"/>
          <w:shd w:val="clear" w:color="auto" w:fill="FFFFFF"/>
          <w:lang w:val="uk-UA"/>
        </w:rPr>
        <w:t>с. </w:t>
      </w:r>
      <w:r w:rsidR="003B03CB" w:rsidRPr="00FA1466">
        <w:rPr>
          <w:rFonts w:ascii="Times New Roman" w:hAnsi="Times New Roman"/>
          <w:sz w:val="28"/>
          <w:szCs w:val="28"/>
          <w:lang w:val="uk-UA"/>
        </w:rPr>
        <w:t>206</w:t>
      </w:r>
      <w:r w:rsidR="007D6BA5" w:rsidRPr="00FA1466">
        <w:rPr>
          <w:rFonts w:ascii="Times New Roman" w:hAnsi="Times New Roman"/>
          <w:sz w:val="28"/>
          <w:szCs w:val="28"/>
          <w:lang w:val="uk-UA"/>
        </w:rPr>
        <w:t>–</w:t>
      </w:r>
      <w:r w:rsidR="003B03CB" w:rsidRPr="00FA1466">
        <w:rPr>
          <w:rFonts w:ascii="Times New Roman" w:hAnsi="Times New Roman"/>
          <w:sz w:val="28"/>
          <w:szCs w:val="28"/>
          <w:lang w:val="uk-UA"/>
        </w:rPr>
        <w:t>208]</w:t>
      </w:r>
      <w:r w:rsidRPr="00FA1466">
        <w:rPr>
          <w:rFonts w:ascii="Times New Roman" w:hAnsi="Times New Roman"/>
          <w:sz w:val="28"/>
          <w:szCs w:val="28"/>
          <w:shd w:val="clear" w:color="auto" w:fill="FFFFFF"/>
          <w:lang w:val="uk-UA"/>
        </w:rPr>
        <w:t xml:space="preserve">. Проведене дослідження, в межах даного підрозділу, може слугувати базисом для подальшого порівняння угод про лібералізацію візового режиму з угодами про місцевий прикордонний рух, що </w:t>
      </w:r>
      <w:r w:rsidR="006B3A38" w:rsidRPr="00FA1466">
        <w:rPr>
          <w:rFonts w:ascii="Times New Roman" w:hAnsi="Times New Roman"/>
          <w:sz w:val="28"/>
          <w:szCs w:val="28"/>
          <w:shd w:val="clear" w:color="auto" w:fill="FFFFFF"/>
          <w:lang w:val="uk-UA"/>
        </w:rPr>
        <w:t xml:space="preserve">видається </w:t>
      </w:r>
      <w:r w:rsidRPr="00FA1466">
        <w:rPr>
          <w:rFonts w:ascii="Times New Roman" w:hAnsi="Times New Roman"/>
          <w:sz w:val="28"/>
          <w:szCs w:val="28"/>
          <w:shd w:val="clear" w:color="auto" w:fill="FFFFFF"/>
          <w:lang w:val="uk-UA"/>
        </w:rPr>
        <w:t>нам доцільним для здійснення в межах окремого підро</w:t>
      </w:r>
      <w:r w:rsidR="006A4A71" w:rsidRPr="00FA1466">
        <w:rPr>
          <w:rFonts w:ascii="Times New Roman" w:hAnsi="Times New Roman"/>
          <w:sz w:val="28"/>
          <w:szCs w:val="28"/>
          <w:shd w:val="clear" w:color="auto" w:fill="FFFFFF"/>
          <w:lang w:val="uk-UA"/>
        </w:rPr>
        <w:t>зділу цієї дисертаційної роботи.</w:t>
      </w:r>
    </w:p>
    <w:p w:rsidR="00871F47" w:rsidRPr="00FA1466" w:rsidRDefault="00871F47" w:rsidP="00A928F0">
      <w:pPr>
        <w:pStyle w:val="HTML"/>
        <w:shd w:val="clear" w:color="auto" w:fill="FFFFFF"/>
        <w:spacing w:line="360" w:lineRule="auto"/>
        <w:ind w:firstLine="709"/>
        <w:jc w:val="both"/>
        <w:rPr>
          <w:rFonts w:ascii="Times New Roman" w:hAnsi="Times New Roman"/>
          <w:sz w:val="28"/>
          <w:szCs w:val="28"/>
          <w:shd w:val="clear" w:color="auto" w:fill="FFFFFF"/>
          <w:lang w:val="uk-UA"/>
        </w:rPr>
      </w:pP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2.2</w:t>
      </w:r>
      <w:r w:rsidR="00496F8F" w:rsidRPr="00FA1466">
        <w:rPr>
          <w:rFonts w:ascii="Times New Roman" w:hAnsi="Times New Roman"/>
          <w:b/>
          <w:sz w:val="28"/>
          <w:szCs w:val="28"/>
          <w:lang w:val="uk-UA"/>
        </w:rPr>
        <w:t> </w:t>
      </w:r>
      <w:r w:rsidR="006A4A71" w:rsidRPr="00FA1466">
        <w:rPr>
          <w:rFonts w:ascii="Times New Roman" w:hAnsi="Times New Roman"/>
          <w:b/>
          <w:sz w:val="28"/>
          <w:szCs w:val="28"/>
          <w:lang w:val="uk-UA"/>
        </w:rPr>
        <w:t xml:space="preserve">Характеристика </w:t>
      </w:r>
      <w:r w:rsidRPr="00FA1466">
        <w:rPr>
          <w:rFonts w:ascii="Times New Roman" w:hAnsi="Times New Roman"/>
          <w:b/>
          <w:sz w:val="28"/>
          <w:szCs w:val="28"/>
          <w:lang w:val="uk-UA"/>
        </w:rPr>
        <w:t xml:space="preserve">міжнародних договорів </w:t>
      </w:r>
      <w:r w:rsidR="009218DF" w:rsidRPr="00FA1466">
        <w:rPr>
          <w:rFonts w:ascii="Times New Roman" w:hAnsi="Times New Roman"/>
          <w:b/>
          <w:sz w:val="28"/>
          <w:szCs w:val="28"/>
          <w:lang w:val="uk-UA"/>
        </w:rPr>
        <w:t xml:space="preserve">України </w:t>
      </w:r>
      <w:r w:rsidRPr="00FA1466">
        <w:rPr>
          <w:rFonts w:ascii="Times New Roman" w:hAnsi="Times New Roman"/>
          <w:b/>
          <w:sz w:val="28"/>
          <w:szCs w:val="28"/>
          <w:lang w:val="uk-UA"/>
        </w:rPr>
        <w:t>у сфері здійснення взаємних поїздок громадян</w:t>
      </w:r>
    </w:p>
    <w:p w:rsidR="007D6BA5" w:rsidRPr="00FA1466" w:rsidRDefault="007D6BA5" w:rsidP="00A928F0">
      <w:pPr>
        <w:autoSpaceDE w:val="0"/>
        <w:autoSpaceDN w:val="0"/>
        <w:adjustRightInd w:val="0"/>
        <w:spacing w:after="0" w:line="360" w:lineRule="auto"/>
        <w:ind w:firstLine="709"/>
        <w:jc w:val="both"/>
        <w:rPr>
          <w:rFonts w:ascii="Times New Roman" w:hAnsi="Times New Roman"/>
          <w:sz w:val="28"/>
          <w:szCs w:val="28"/>
          <w:lang w:val="uk-UA"/>
        </w:rPr>
      </w:pP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Теоретико-правовий аналіз положень міжнародних </w:t>
      </w:r>
      <w:r w:rsidRPr="00FA1466">
        <w:rPr>
          <w:rFonts w:ascii="Times New Roman" w:eastAsia="MS Mincho" w:hAnsi="Times New Roman"/>
          <w:sz w:val="28"/>
          <w:szCs w:val="28"/>
          <w:lang w:val="uk-UA"/>
        </w:rPr>
        <w:t>договорів України про лібералізацію візового режиму</w:t>
      </w:r>
      <w:r w:rsidRPr="00FA1466">
        <w:rPr>
          <w:rFonts w:ascii="Times New Roman" w:hAnsi="Times New Roman"/>
          <w:sz w:val="28"/>
          <w:szCs w:val="28"/>
          <w:lang w:val="uk-UA"/>
        </w:rPr>
        <w:t xml:space="preserve">, проведений у попередньому підрозділі дисертаційного дослідження, дав змогу розкрити сутність </w:t>
      </w:r>
      <w:r w:rsidR="00276E3B"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зміст відповідних договірних актів, а також виокремити особливості </w:t>
      </w:r>
      <w:r w:rsidR="00276E3B"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відмінності конкретних договорів про лібералізацію візових режимів, стороною яких є Україна. Безумовно, отримані знання мають важливе як теоретико-правове, так і прикладне значення в контексті здійснення міжнародних взаємних поїздок громадян. Вони можуть слугувати певним базисом </w:t>
      </w:r>
      <w:r w:rsidR="00997010" w:rsidRPr="00FA1466">
        <w:rPr>
          <w:rFonts w:ascii="Times New Roman" w:hAnsi="Times New Roman"/>
          <w:sz w:val="28"/>
          <w:szCs w:val="28"/>
          <w:lang w:val="uk-UA"/>
        </w:rPr>
        <w:t xml:space="preserve">для </w:t>
      </w:r>
      <w:r w:rsidRPr="00FA1466">
        <w:rPr>
          <w:rFonts w:ascii="Times New Roman" w:hAnsi="Times New Roman"/>
          <w:sz w:val="28"/>
          <w:szCs w:val="28"/>
          <w:lang w:val="uk-UA"/>
        </w:rPr>
        <w:t>здійсненн</w:t>
      </w:r>
      <w:r w:rsidR="00997010" w:rsidRPr="00FA1466">
        <w:rPr>
          <w:rFonts w:ascii="Times New Roman" w:hAnsi="Times New Roman"/>
          <w:sz w:val="28"/>
          <w:szCs w:val="28"/>
          <w:lang w:val="uk-UA"/>
        </w:rPr>
        <w:t>я</w:t>
      </w:r>
      <w:r w:rsidRPr="00FA1466">
        <w:rPr>
          <w:rFonts w:ascii="Times New Roman" w:hAnsi="Times New Roman"/>
          <w:sz w:val="28"/>
          <w:szCs w:val="28"/>
          <w:lang w:val="uk-UA"/>
        </w:rPr>
        <w:t xml:space="preserve"> </w:t>
      </w:r>
      <w:r w:rsidRPr="00FA1466">
        <w:rPr>
          <w:rFonts w:ascii="Times New Roman" w:hAnsi="Times New Roman"/>
          <w:sz w:val="28"/>
          <w:szCs w:val="28"/>
          <w:lang w:val="uk-UA"/>
        </w:rPr>
        <w:lastRenderedPageBreak/>
        <w:t xml:space="preserve">комплексного наукового дослідження наступного різновиду договорів, укладених з метою врегулювання відносин з реалізації права на свободу поїздок (як складової, прояву ширшого за змістом права на свободу пересування), тобто міжнародних договорів про взаємні поїздки громадян. </w:t>
      </w: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Зважаючи на існуючу високу активність міждержавних відносин, метою яких є ефективна співпраця в економічній, соціальній, політичній та інших сферах, актуальність здійснення порівняльно-правового аналізу положень міжнародних договорів у сфері здійснення взаємних поїздок громадян значно зростає. Такий аналіз покликаний насамперед встановити правові підстави </w:t>
      </w:r>
      <w:r w:rsidR="00276E3B"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організаційні передумови активізації систематичного та безперервного руху громадян між державами, а також </w:t>
      </w:r>
      <w:r w:rsidR="00276E3B" w:rsidRPr="00FA1466">
        <w:rPr>
          <w:rFonts w:ascii="Times New Roman" w:hAnsi="Times New Roman"/>
          <w:sz w:val="28"/>
          <w:szCs w:val="28"/>
          <w:lang w:val="uk-UA"/>
        </w:rPr>
        <w:t xml:space="preserve">у </w:t>
      </w:r>
      <w:r w:rsidRPr="00FA1466">
        <w:rPr>
          <w:rFonts w:ascii="Times New Roman" w:hAnsi="Times New Roman"/>
          <w:sz w:val="28"/>
          <w:szCs w:val="28"/>
          <w:lang w:val="uk-UA"/>
        </w:rPr>
        <w:t>подальшому сприяти розвитку міждержавній співпраці,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w:t>
      </w:r>
      <w:r w:rsidR="00997010" w:rsidRPr="00FA1466">
        <w:rPr>
          <w:rFonts w:ascii="Times New Roman" w:hAnsi="Times New Roman"/>
          <w:sz w:val="28"/>
          <w:szCs w:val="28"/>
          <w:lang w:val="uk-UA"/>
        </w:rPr>
        <w:t>ій</w:t>
      </w:r>
      <w:r w:rsidRPr="00FA1466">
        <w:rPr>
          <w:rFonts w:ascii="Times New Roman" w:hAnsi="Times New Roman"/>
          <w:sz w:val="28"/>
          <w:szCs w:val="28"/>
          <w:lang w:val="uk-UA"/>
        </w:rPr>
        <w:t xml:space="preserve"> з укладенням міжнародних договорів щодо забезпечення належних умов реалізації громадянами свого права на свободу пересування. На наше переконання, саме наявність договірних засад регламентації відносин між державами сприяє налагодженому механізму міждержавного співробітництва, </w:t>
      </w:r>
      <w:r w:rsidR="00A928F0" w:rsidRPr="00FA1466">
        <w:rPr>
          <w:rFonts w:ascii="Times New Roman" w:hAnsi="Times New Roman"/>
          <w:sz w:val="28"/>
          <w:szCs w:val="28"/>
          <w:lang w:val="uk-UA"/>
        </w:rPr>
        <w:t>у тому числі</w:t>
      </w:r>
      <w:r w:rsidR="00997010" w:rsidRPr="00FA1466">
        <w:rPr>
          <w:rFonts w:ascii="Times New Roman" w:hAnsi="Times New Roman"/>
          <w:sz w:val="28"/>
          <w:szCs w:val="28"/>
          <w:lang w:val="uk-UA"/>
        </w:rPr>
        <w:t xml:space="preserve"> й у</w:t>
      </w:r>
      <w:r w:rsidRPr="00FA1466">
        <w:rPr>
          <w:rFonts w:ascii="Times New Roman" w:hAnsi="Times New Roman"/>
          <w:sz w:val="28"/>
          <w:szCs w:val="28"/>
          <w:lang w:val="uk-UA"/>
        </w:rPr>
        <w:t xml:space="preserve"> контексті здійснення міжнародних взаємних поїздок громадян. </w:t>
      </w: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важливість договірного аспекту регулювання міжнародних відносин </w:t>
      </w:r>
      <w:r w:rsidR="00997010" w:rsidRPr="00FA1466">
        <w:rPr>
          <w:rFonts w:ascii="Times New Roman" w:hAnsi="Times New Roman"/>
          <w:sz w:val="28"/>
          <w:szCs w:val="28"/>
          <w:lang w:val="uk-UA"/>
        </w:rPr>
        <w:t>свідчать, зокрема,</w:t>
      </w:r>
      <w:r w:rsidRPr="00FA1466">
        <w:rPr>
          <w:rFonts w:ascii="Times New Roman" w:hAnsi="Times New Roman"/>
          <w:sz w:val="28"/>
          <w:szCs w:val="28"/>
          <w:lang w:val="uk-UA"/>
        </w:rPr>
        <w:t xml:space="preserve"> науков</w:t>
      </w:r>
      <w:r w:rsidR="00997010" w:rsidRPr="00FA1466">
        <w:rPr>
          <w:rFonts w:ascii="Times New Roman" w:hAnsi="Times New Roman"/>
          <w:sz w:val="28"/>
          <w:szCs w:val="28"/>
          <w:lang w:val="uk-UA"/>
        </w:rPr>
        <w:t>і</w:t>
      </w:r>
      <w:r w:rsidRPr="00FA1466">
        <w:rPr>
          <w:rFonts w:ascii="Times New Roman" w:hAnsi="Times New Roman"/>
          <w:sz w:val="28"/>
          <w:szCs w:val="28"/>
          <w:lang w:val="uk-UA"/>
        </w:rPr>
        <w:t xml:space="preserve"> погляд</w:t>
      </w:r>
      <w:r w:rsidR="00997010" w:rsidRPr="00FA1466">
        <w:rPr>
          <w:rFonts w:ascii="Times New Roman" w:hAnsi="Times New Roman"/>
          <w:sz w:val="28"/>
          <w:szCs w:val="28"/>
          <w:lang w:val="uk-UA"/>
        </w:rPr>
        <w:t>и</w:t>
      </w:r>
      <w:r w:rsidRPr="00FA1466">
        <w:rPr>
          <w:rFonts w:ascii="Times New Roman" w:hAnsi="Times New Roman"/>
          <w:sz w:val="28"/>
          <w:szCs w:val="28"/>
          <w:lang w:val="uk-UA"/>
        </w:rPr>
        <w:t xml:space="preserve"> С.</w:t>
      </w:r>
      <w:r w:rsidR="00997010" w:rsidRPr="00FA1466">
        <w:rPr>
          <w:rFonts w:ascii="Times New Roman" w:hAnsi="Times New Roman"/>
          <w:sz w:val="28"/>
          <w:szCs w:val="28"/>
          <w:lang w:val="uk-UA"/>
        </w:rPr>
        <w:t> </w:t>
      </w:r>
      <w:r w:rsidRPr="00FA1466">
        <w:rPr>
          <w:rFonts w:ascii="Times New Roman" w:hAnsi="Times New Roman"/>
          <w:sz w:val="28"/>
          <w:szCs w:val="28"/>
          <w:lang w:val="uk-UA"/>
        </w:rPr>
        <w:t>Василишина. На думку вченого, основою будь-яких двосторонніх взаємин є добре впорядкована договірно-правова база відносин й інституційно-правові механізми співпраці. Двосторонні офіційні документи відображають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єктивний стан міждержавних взаємин</w:t>
      </w:r>
      <w:r w:rsidR="00A248A0" w:rsidRPr="00FA1466">
        <w:rPr>
          <w:rFonts w:ascii="Times New Roman" w:hAnsi="Times New Roman"/>
          <w:sz w:val="28"/>
          <w:szCs w:val="28"/>
          <w:lang w:val="uk-UA"/>
        </w:rPr>
        <w:t> </w:t>
      </w:r>
      <w:r w:rsidR="00494248" w:rsidRPr="00FA1466">
        <w:rPr>
          <w:rFonts w:ascii="Times New Roman" w:hAnsi="Times New Roman"/>
          <w:sz w:val="28"/>
          <w:szCs w:val="28"/>
          <w:lang w:val="uk-UA"/>
        </w:rPr>
        <w:t>[1</w:t>
      </w:r>
      <w:r w:rsidR="00FF609E">
        <w:rPr>
          <w:rFonts w:ascii="Times New Roman" w:hAnsi="Times New Roman"/>
          <w:sz w:val="28"/>
          <w:szCs w:val="28"/>
          <w:lang w:val="uk-UA"/>
        </w:rPr>
        <w:t>5</w:t>
      </w:r>
      <w:r w:rsidR="00494248"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494248" w:rsidRPr="00FA1466">
        <w:rPr>
          <w:rFonts w:ascii="Times New Roman" w:hAnsi="Times New Roman"/>
          <w:sz w:val="28"/>
          <w:szCs w:val="28"/>
          <w:lang w:val="uk-UA"/>
        </w:rPr>
        <w:t>287</w:t>
      </w:r>
      <w:r w:rsidR="00A248A0" w:rsidRPr="00FA1466">
        <w:rPr>
          <w:rFonts w:ascii="Times New Roman" w:hAnsi="Times New Roman"/>
          <w:sz w:val="28"/>
          <w:szCs w:val="28"/>
          <w:lang w:val="uk-UA"/>
        </w:rPr>
        <w:t>–</w:t>
      </w:r>
      <w:r w:rsidR="00494248" w:rsidRPr="00FA1466">
        <w:rPr>
          <w:rFonts w:ascii="Times New Roman" w:hAnsi="Times New Roman"/>
          <w:sz w:val="28"/>
          <w:szCs w:val="28"/>
          <w:lang w:val="uk-UA"/>
        </w:rPr>
        <w:t>299]</w:t>
      </w:r>
      <w:r w:rsidRPr="00FA1466">
        <w:rPr>
          <w:rFonts w:ascii="Times New Roman" w:hAnsi="Times New Roman"/>
          <w:sz w:val="28"/>
          <w:szCs w:val="28"/>
          <w:lang w:val="uk-UA"/>
        </w:rPr>
        <w:t xml:space="preserve">. Подібні за змістом погляди обґрунтовує у науковій праці К. М. Прокопчук, яка на прикладі українсько-польських відносин доводить, що основою будь-яких двосторонніх відносин є створення змістовної та широкої договірно-правової бази </w:t>
      </w:r>
      <w:r w:rsidR="00997010" w:rsidRPr="00FA1466">
        <w:rPr>
          <w:rFonts w:ascii="Times New Roman" w:hAnsi="Times New Roman"/>
          <w:sz w:val="28"/>
          <w:szCs w:val="28"/>
          <w:lang w:val="uk-UA"/>
        </w:rPr>
        <w:t xml:space="preserve">й </w:t>
      </w:r>
      <w:r w:rsidRPr="00FA1466">
        <w:rPr>
          <w:rFonts w:ascii="Times New Roman" w:hAnsi="Times New Roman"/>
          <w:sz w:val="28"/>
          <w:szCs w:val="28"/>
          <w:lang w:val="uk-UA"/>
        </w:rPr>
        <w:t>організаційно-правових механізмів співпраці</w:t>
      </w:r>
      <w:r w:rsidR="00A248A0" w:rsidRPr="00FA1466">
        <w:rPr>
          <w:rFonts w:ascii="Times New Roman" w:hAnsi="Times New Roman"/>
          <w:sz w:val="28"/>
          <w:szCs w:val="28"/>
          <w:lang w:val="uk-UA"/>
        </w:rPr>
        <w:t> </w:t>
      </w:r>
      <w:r w:rsidR="00334220" w:rsidRPr="00FA1466">
        <w:rPr>
          <w:rFonts w:ascii="Times New Roman" w:hAnsi="Times New Roman"/>
          <w:sz w:val="28"/>
          <w:szCs w:val="28"/>
          <w:lang w:val="uk-UA"/>
        </w:rPr>
        <w:t>[22</w:t>
      </w:r>
      <w:r w:rsidR="00A51B82">
        <w:rPr>
          <w:rFonts w:ascii="Times New Roman" w:hAnsi="Times New Roman"/>
          <w:sz w:val="28"/>
          <w:szCs w:val="28"/>
          <w:lang w:val="uk-UA"/>
        </w:rPr>
        <w:t>3</w:t>
      </w:r>
      <w:r w:rsidR="00334220" w:rsidRPr="00FA1466">
        <w:rPr>
          <w:rFonts w:ascii="Times New Roman" w:hAnsi="Times New Roman"/>
          <w:sz w:val="28"/>
          <w:szCs w:val="28"/>
          <w:lang w:val="uk-UA"/>
        </w:rPr>
        <w:t>]</w:t>
      </w:r>
      <w:r w:rsidRPr="00FA1466">
        <w:rPr>
          <w:rFonts w:ascii="Times New Roman" w:hAnsi="Times New Roman"/>
          <w:sz w:val="28"/>
          <w:szCs w:val="28"/>
          <w:lang w:val="uk-UA"/>
        </w:rPr>
        <w:t>. За словами</w:t>
      </w:r>
      <w:r w:rsidR="00EC44CB">
        <w:rPr>
          <w:rFonts w:ascii="Times New Roman" w:hAnsi="Times New Roman"/>
          <w:sz w:val="28"/>
          <w:szCs w:val="28"/>
          <w:lang w:val="uk-UA"/>
        </w:rPr>
        <w:t xml:space="preserve"> класика російської дореволюційної науки міжнародного права</w:t>
      </w:r>
      <w:r w:rsidRPr="00FA1466">
        <w:rPr>
          <w:rFonts w:ascii="Times New Roman" w:hAnsi="Times New Roman"/>
          <w:sz w:val="28"/>
          <w:szCs w:val="28"/>
          <w:lang w:val="uk-UA"/>
        </w:rPr>
        <w:t xml:space="preserve"> Ф.</w:t>
      </w:r>
      <w:r w:rsidR="00FB2FDB" w:rsidRPr="00FA1466">
        <w:rPr>
          <w:rFonts w:ascii="Times New Roman" w:hAnsi="Times New Roman"/>
          <w:sz w:val="28"/>
          <w:szCs w:val="28"/>
          <w:lang w:val="uk-UA"/>
        </w:rPr>
        <w:t> </w:t>
      </w:r>
      <w:r w:rsidRPr="00FA1466">
        <w:rPr>
          <w:rFonts w:ascii="Times New Roman" w:hAnsi="Times New Roman"/>
          <w:sz w:val="28"/>
          <w:szCs w:val="28"/>
          <w:lang w:val="uk-UA"/>
        </w:rPr>
        <w:t>Мартенса</w:t>
      </w:r>
      <w:r w:rsidR="006233DF" w:rsidRPr="00FA1466">
        <w:rPr>
          <w:rFonts w:ascii="Times New Roman" w:hAnsi="Times New Roman"/>
          <w:sz w:val="28"/>
          <w:szCs w:val="28"/>
          <w:lang w:val="uk-UA"/>
        </w:rPr>
        <w:t>,</w:t>
      </w:r>
      <w:r w:rsidRPr="00FA1466">
        <w:rPr>
          <w:rFonts w:ascii="Times New Roman" w:hAnsi="Times New Roman"/>
          <w:sz w:val="28"/>
          <w:szCs w:val="28"/>
          <w:lang w:val="uk-UA"/>
        </w:rPr>
        <w:t xml:space="preserve"> міжнародний договір завжди був одним із найкращих засобів з</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ясування та визначення </w:t>
      </w:r>
      <w:r w:rsidRPr="00FA1466">
        <w:rPr>
          <w:rFonts w:ascii="Times New Roman" w:hAnsi="Times New Roman"/>
          <w:sz w:val="28"/>
          <w:szCs w:val="28"/>
          <w:lang w:val="uk-UA"/>
        </w:rPr>
        <w:lastRenderedPageBreak/>
        <w:t>правових відносин, навіть принципів права, які повинні панувати в галузі міжнародних відносин</w:t>
      </w:r>
      <w:r w:rsidR="00A248A0"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3</w:t>
      </w:r>
      <w:r w:rsidR="00134994">
        <w:rPr>
          <w:rFonts w:ascii="Times New Roman" w:hAnsi="Times New Roman"/>
          <w:sz w:val="28"/>
          <w:szCs w:val="28"/>
          <w:lang w:val="uk-UA"/>
        </w:rPr>
        <w:t>, с. 299</w:t>
      </w:r>
      <w:r w:rsidR="003A0BF1"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41147E"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Варто </w:t>
      </w:r>
      <w:r w:rsidR="00661399" w:rsidRPr="00FA1466">
        <w:rPr>
          <w:rFonts w:ascii="Times New Roman" w:hAnsi="Times New Roman"/>
          <w:sz w:val="28"/>
          <w:szCs w:val="28"/>
          <w:lang w:val="uk-UA"/>
        </w:rPr>
        <w:t xml:space="preserve">звернути увагу на те, що у практиці міждержавного співробітництва для позначення міжнародного договору застосовуються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такі терміни</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як конвенція, угода, пакт, протокол, трактат, статут, спільна заява, декларація, комюніке, хартія, меморандум, регламент тощо. Водночас назва міжнародного договору не впливає на його юридичну силу</w:t>
      </w:r>
      <w:r w:rsidR="00A248A0" w:rsidRPr="00FA1466">
        <w:rPr>
          <w:rFonts w:ascii="Times New Roman" w:hAnsi="Times New Roman"/>
          <w:sz w:val="28"/>
          <w:szCs w:val="28"/>
          <w:lang w:val="uk-UA"/>
        </w:rPr>
        <w:t> </w:t>
      </w:r>
      <w:r w:rsidR="00A064FF" w:rsidRPr="00FA1466">
        <w:rPr>
          <w:rFonts w:ascii="Times New Roman" w:hAnsi="Times New Roman"/>
          <w:sz w:val="28"/>
          <w:szCs w:val="28"/>
          <w:lang w:val="uk-UA"/>
        </w:rPr>
        <w:t>[27</w:t>
      </w:r>
      <w:r w:rsidR="00D64399">
        <w:rPr>
          <w:rFonts w:ascii="Times New Roman" w:hAnsi="Times New Roman"/>
          <w:sz w:val="28"/>
          <w:szCs w:val="28"/>
          <w:lang w:val="uk-UA"/>
        </w:rPr>
        <w:t>3</w:t>
      </w:r>
      <w:r w:rsidR="00134994">
        <w:rPr>
          <w:rFonts w:ascii="Times New Roman" w:hAnsi="Times New Roman"/>
          <w:sz w:val="28"/>
          <w:szCs w:val="28"/>
          <w:lang w:val="uk-UA"/>
        </w:rPr>
        <w:t>, с. 239</w:t>
      </w:r>
      <w:r w:rsidR="00A064FF"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Тому в межах цього підрозділу дисертації термін «міжнародний договір» ми інтерпретуємо </w:t>
      </w:r>
      <w:r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його широкому значенні, що включає в себе різноманітні його назви (конвенція, угода, пакт, протокол, трактат, статут, спільна заява, декларація, комюніке, хартія, меморандум, регламент тощо)</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і порівняльно-правовий аналіз положень міжнародних договорів у сфері здійснення взаємних поїздок громадян буде здійснено незалежно від назви міжнародних договорів.</w:t>
      </w: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eastAsia="ru-RU"/>
        </w:rPr>
      </w:pPr>
      <w:r w:rsidRPr="00FA1466">
        <w:rPr>
          <w:rFonts w:ascii="Times New Roman" w:hAnsi="Times New Roman"/>
          <w:sz w:val="28"/>
          <w:szCs w:val="28"/>
          <w:lang w:val="uk-UA"/>
        </w:rPr>
        <w:t xml:space="preserve">З огляду на вищезазначене актуальність </w:t>
      </w:r>
      <w:r w:rsidR="0041147E" w:rsidRPr="00FA1466">
        <w:rPr>
          <w:rFonts w:ascii="Times New Roman" w:hAnsi="Times New Roman"/>
          <w:sz w:val="28"/>
          <w:szCs w:val="28"/>
          <w:lang w:val="uk-UA"/>
        </w:rPr>
        <w:t xml:space="preserve">проведення </w:t>
      </w:r>
      <w:r w:rsidRPr="00FA1466">
        <w:rPr>
          <w:rFonts w:ascii="Times New Roman" w:hAnsi="Times New Roman"/>
          <w:sz w:val="28"/>
          <w:szCs w:val="28"/>
          <w:lang w:val="uk-UA"/>
        </w:rPr>
        <w:t xml:space="preserve">порівняльно-правового аналізу положень міжнародних договорів у сфері здійснення взаємних поїздок громадян зумовлено </w:t>
      </w:r>
      <w:r w:rsidR="0041147E" w:rsidRPr="00FA1466">
        <w:rPr>
          <w:rFonts w:ascii="Times New Roman" w:hAnsi="Times New Roman"/>
          <w:sz w:val="28"/>
          <w:szCs w:val="28"/>
          <w:lang w:val="uk-UA"/>
        </w:rPr>
        <w:t>передусім</w:t>
      </w:r>
      <w:r w:rsidRPr="00FA1466">
        <w:rPr>
          <w:rFonts w:ascii="Times New Roman" w:hAnsi="Times New Roman"/>
          <w:sz w:val="28"/>
          <w:szCs w:val="28"/>
          <w:lang w:val="uk-UA"/>
        </w:rPr>
        <w:t xml:space="preserve"> важливим функціональним призначенням договору як одного з основних засобів регулювання міжнародних відносин та надання цілеспрямованого характеру міжнародному співробітництву </w:t>
      </w:r>
      <w:r w:rsidR="0041147E"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багатьох сферах міждержавної діяльності, </w:t>
      </w:r>
      <w:r w:rsidR="00A928F0" w:rsidRPr="00FA1466">
        <w:rPr>
          <w:rFonts w:ascii="Times New Roman" w:hAnsi="Times New Roman"/>
          <w:sz w:val="28"/>
          <w:szCs w:val="28"/>
          <w:lang w:val="uk-UA"/>
        </w:rPr>
        <w:t>у тому числі</w:t>
      </w:r>
      <w:r w:rsidR="0041147E" w:rsidRPr="00FA1466">
        <w:rPr>
          <w:rFonts w:ascii="Times New Roman" w:hAnsi="Times New Roman"/>
          <w:sz w:val="28"/>
          <w:szCs w:val="28"/>
          <w:lang w:val="uk-UA"/>
        </w:rPr>
        <w:t xml:space="preserve"> й у</w:t>
      </w:r>
      <w:r w:rsidRPr="00FA1466">
        <w:rPr>
          <w:rFonts w:ascii="Times New Roman" w:hAnsi="Times New Roman"/>
          <w:sz w:val="28"/>
          <w:szCs w:val="28"/>
          <w:lang w:val="uk-UA"/>
        </w:rPr>
        <w:t xml:space="preserve"> процесі забезпечення міжнародних взаємних поїздок громадян. Це випливає із сутності та природи самого договору як особливої правової категорії, адже міжнародний договір є угодою між державами </w:t>
      </w:r>
      <w:r w:rsidR="0041147E" w:rsidRPr="00FA1466">
        <w:rPr>
          <w:rFonts w:ascii="Times New Roman" w:hAnsi="Times New Roman"/>
          <w:sz w:val="28"/>
          <w:szCs w:val="28"/>
          <w:lang w:val="uk-UA"/>
        </w:rPr>
        <w:t xml:space="preserve">чи </w:t>
      </w:r>
      <w:r w:rsidRPr="00FA1466">
        <w:rPr>
          <w:rFonts w:ascii="Times New Roman" w:hAnsi="Times New Roman"/>
          <w:sz w:val="28"/>
          <w:szCs w:val="28"/>
          <w:lang w:val="uk-UA"/>
        </w:rPr>
        <w:t>іншими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єктами міжнародного права з різних питань їхніх взаємних і міжнародних відносин, що встановлює для його учасників відповідні права та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язки</w:t>
      </w:r>
      <w:r w:rsidR="00A248A0" w:rsidRPr="00FA1466">
        <w:rPr>
          <w:rFonts w:ascii="Times New Roman" w:hAnsi="Times New Roman"/>
          <w:sz w:val="28"/>
          <w:szCs w:val="28"/>
          <w:lang w:val="uk-UA"/>
        </w:rPr>
        <w:t> </w:t>
      </w:r>
      <w:r w:rsidR="00A064FF" w:rsidRPr="00FA1466">
        <w:rPr>
          <w:rFonts w:ascii="Times New Roman" w:hAnsi="Times New Roman"/>
          <w:sz w:val="28"/>
          <w:szCs w:val="28"/>
          <w:lang w:val="uk-UA"/>
        </w:rPr>
        <w:t>[27</w:t>
      </w:r>
      <w:r w:rsidR="00D64399">
        <w:rPr>
          <w:rFonts w:ascii="Times New Roman" w:hAnsi="Times New Roman"/>
          <w:sz w:val="28"/>
          <w:szCs w:val="28"/>
          <w:lang w:val="uk-UA"/>
        </w:rPr>
        <w:t>3</w:t>
      </w:r>
      <w:r w:rsidR="00134994">
        <w:rPr>
          <w:rFonts w:ascii="Times New Roman" w:hAnsi="Times New Roman"/>
          <w:sz w:val="28"/>
          <w:szCs w:val="28"/>
          <w:lang w:val="uk-UA"/>
        </w:rPr>
        <w:t>, с. 239</w:t>
      </w:r>
      <w:r w:rsidR="00A064FF" w:rsidRPr="00FA1466">
        <w:rPr>
          <w:rFonts w:ascii="Times New Roman" w:hAnsi="Times New Roman"/>
          <w:sz w:val="28"/>
          <w:szCs w:val="28"/>
          <w:lang w:val="uk-UA"/>
        </w:rPr>
        <w:t>]</w:t>
      </w:r>
      <w:r w:rsidRPr="00FA1466">
        <w:rPr>
          <w:rFonts w:ascii="Times New Roman" w:hAnsi="Times New Roman"/>
          <w:sz w:val="28"/>
          <w:szCs w:val="28"/>
          <w:lang w:val="uk-UA"/>
        </w:rPr>
        <w:t xml:space="preserve">. Разом з тим міжнародні договори є необхідним елементом нового світового правопорядку, вони </w:t>
      </w:r>
      <w:r w:rsidR="004C6AD8" w:rsidRPr="00FA1466">
        <w:rPr>
          <w:rFonts w:ascii="Times New Roman" w:hAnsi="Times New Roman"/>
          <w:sz w:val="28"/>
          <w:szCs w:val="28"/>
          <w:lang w:val="uk-UA"/>
        </w:rPr>
        <w:t xml:space="preserve">займають </w:t>
      </w:r>
      <w:r w:rsidRPr="00FA1466">
        <w:rPr>
          <w:rFonts w:ascii="Times New Roman" w:hAnsi="Times New Roman"/>
          <w:sz w:val="28"/>
          <w:szCs w:val="28"/>
          <w:lang w:val="uk-UA"/>
        </w:rPr>
        <w:t>центральне місце в галузі міжнародного публічного права. Роль і значення договорів неухильно зростає</w:t>
      </w:r>
      <w:r w:rsidR="00A248A0" w:rsidRPr="00FA1466">
        <w:rPr>
          <w:rFonts w:ascii="Times New Roman" w:hAnsi="Times New Roman"/>
          <w:sz w:val="28"/>
          <w:szCs w:val="28"/>
          <w:lang w:val="uk-UA"/>
        </w:rPr>
        <w:t> </w:t>
      </w:r>
      <w:r w:rsidR="00B56D18" w:rsidRPr="00FA1466">
        <w:rPr>
          <w:rFonts w:ascii="Times New Roman" w:hAnsi="Times New Roman"/>
          <w:sz w:val="28"/>
          <w:szCs w:val="28"/>
          <w:lang w:val="uk-UA"/>
        </w:rPr>
        <w:t>[11</w:t>
      </w:r>
      <w:r w:rsidR="003211EC">
        <w:rPr>
          <w:rFonts w:ascii="Times New Roman" w:hAnsi="Times New Roman"/>
          <w:sz w:val="28"/>
          <w:szCs w:val="28"/>
          <w:lang w:val="uk-UA"/>
        </w:rPr>
        <w:t>4</w:t>
      </w:r>
      <w:r w:rsidR="00B56D18"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B56D18" w:rsidRPr="00FA1466">
        <w:rPr>
          <w:rFonts w:ascii="Times New Roman" w:hAnsi="Times New Roman"/>
          <w:sz w:val="28"/>
          <w:szCs w:val="28"/>
          <w:lang w:val="uk-UA"/>
        </w:rPr>
        <w:t>23]</w:t>
      </w:r>
      <w:r w:rsidRPr="00FA1466">
        <w:rPr>
          <w:rFonts w:ascii="Times New Roman" w:hAnsi="Times New Roman"/>
          <w:sz w:val="28"/>
          <w:szCs w:val="28"/>
          <w:lang w:val="uk-UA"/>
        </w:rPr>
        <w:t xml:space="preserve">, сьогодні </w:t>
      </w:r>
      <w:r w:rsidRPr="00FA1466">
        <w:rPr>
          <w:rFonts w:ascii="Times New Roman" w:hAnsi="Times New Roman"/>
          <w:sz w:val="28"/>
          <w:szCs w:val="28"/>
          <w:lang w:val="uk-UA" w:eastAsia="ru-RU"/>
        </w:rPr>
        <w:t xml:space="preserve">міжнародні договори України </w:t>
      </w:r>
      <w:r w:rsidR="0041147E" w:rsidRPr="00FA1466">
        <w:rPr>
          <w:rFonts w:ascii="Times New Roman" w:hAnsi="Times New Roman"/>
          <w:sz w:val="28"/>
          <w:szCs w:val="28"/>
          <w:lang w:val="uk-UA" w:eastAsia="ru-RU"/>
        </w:rPr>
        <w:t xml:space="preserve">відіграють </w:t>
      </w:r>
      <w:r w:rsidRPr="00FA1466">
        <w:rPr>
          <w:rFonts w:ascii="Times New Roman" w:hAnsi="Times New Roman"/>
          <w:sz w:val="28"/>
          <w:szCs w:val="28"/>
          <w:lang w:val="uk-UA" w:eastAsia="ru-RU"/>
        </w:rPr>
        <w:t xml:space="preserve">надзвичайно важливе значення у правовій системі будь-якої </w:t>
      </w:r>
      <w:r w:rsidRPr="00FA1466">
        <w:rPr>
          <w:rFonts w:ascii="Times New Roman" w:hAnsi="Times New Roman"/>
          <w:sz w:val="28"/>
          <w:szCs w:val="28"/>
          <w:lang w:val="uk-UA" w:eastAsia="ru-RU"/>
        </w:rPr>
        <w:lastRenderedPageBreak/>
        <w:t>сучасної держави та займають пріоритетне місце в ієрархії законодавства</w:t>
      </w:r>
      <w:r w:rsidR="00A248A0" w:rsidRPr="00FA1466">
        <w:rPr>
          <w:rFonts w:ascii="Times New Roman" w:hAnsi="Times New Roman"/>
          <w:sz w:val="28"/>
          <w:szCs w:val="28"/>
          <w:lang w:val="uk-UA" w:eastAsia="ru-RU"/>
        </w:rPr>
        <w:t> </w:t>
      </w:r>
      <w:r w:rsidR="0063542E" w:rsidRPr="00FA1466">
        <w:rPr>
          <w:rFonts w:ascii="Times New Roman" w:hAnsi="Times New Roman"/>
          <w:sz w:val="28"/>
          <w:szCs w:val="28"/>
          <w:lang w:val="uk-UA" w:eastAsia="ru-RU"/>
        </w:rPr>
        <w:t xml:space="preserve">[47, </w:t>
      </w:r>
      <w:r w:rsidR="00A248A0" w:rsidRPr="00FA1466">
        <w:rPr>
          <w:rFonts w:ascii="Times New Roman" w:hAnsi="Times New Roman"/>
          <w:sz w:val="28"/>
          <w:szCs w:val="28"/>
          <w:lang w:val="uk-UA" w:eastAsia="ru-RU"/>
        </w:rPr>
        <w:t>с. </w:t>
      </w:r>
      <w:r w:rsidR="0063542E" w:rsidRPr="00FA1466">
        <w:rPr>
          <w:rFonts w:ascii="Times New Roman" w:hAnsi="Times New Roman"/>
          <w:sz w:val="28"/>
          <w:szCs w:val="28"/>
          <w:lang w:val="uk-UA"/>
        </w:rPr>
        <w:t>69]</w:t>
      </w:r>
      <w:r w:rsidRPr="00FA1466">
        <w:rPr>
          <w:rFonts w:ascii="Times New Roman" w:hAnsi="Times New Roman"/>
          <w:sz w:val="28"/>
          <w:szCs w:val="28"/>
          <w:lang w:val="uk-UA" w:eastAsia="ru-RU"/>
        </w:rPr>
        <w:t xml:space="preserve">. </w:t>
      </w: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За останні десять років Україна уклала низку міжнародних договорів, що передбачають спрощення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інших країн, безвізові поїздки громадян, впорядковують інші питання, які безпосередньо стосуються вільного пересування не лише громадян України, а й іноземців</w:t>
      </w:r>
      <w:r w:rsidR="00A248A0" w:rsidRPr="00FA1466">
        <w:rPr>
          <w:rFonts w:ascii="Times New Roman" w:hAnsi="Times New Roman"/>
          <w:sz w:val="28"/>
          <w:szCs w:val="28"/>
          <w:lang w:val="uk-UA"/>
        </w:rPr>
        <w:t> </w:t>
      </w:r>
      <w:r w:rsidR="00870188" w:rsidRPr="00FA1466">
        <w:rPr>
          <w:rFonts w:ascii="Times New Roman" w:hAnsi="Times New Roman"/>
          <w:sz w:val="28"/>
          <w:szCs w:val="28"/>
          <w:lang w:val="uk-UA"/>
        </w:rPr>
        <w:t>[10</w:t>
      </w:r>
      <w:r w:rsidR="00153B0A">
        <w:rPr>
          <w:rFonts w:ascii="Times New Roman" w:hAnsi="Times New Roman"/>
          <w:sz w:val="28"/>
          <w:szCs w:val="28"/>
          <w:lang w:val="uk-UA"/>
        </w:rPr>
        <w:t>7</w:t>
      </w:r>
      <w:r w:rsidR="00870188"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870188" w:rsidRPr="00FA1466">
        <w:rPr>
          <w:rFonts w:ascii="Times New Roman" w:hAnsi="Times New Roman"/>
          <w:sz w:val="28"/>
          <w:szCs w:val="28"/>
          <w:lang w:val="uk-UA"/>
        </w:rPr>
        <w:t>2</w:t>
      </w:r>
      <w:r w:rsidR="001E53C2">
        <w:rPr>
          <w:rFonts w:ascii="Times New Roman" w:hAnsi="Times New Roman"/>
          <w:sz w:val="28"/>
          <w:szCs w:val="28"/>
          <w:lang w:val="uk-UA"/>
        </w:rPr>
        <w:t>30</w:t>
      </w:r>
      <w:r w:rsidR="00A248A0" w:rsidRPr="00FA1466">
        <w:rPr>
          <w:rFonts w:ascii="Times New Roman" w:hAnsi="Times New Roman"/>
          <w:sz w:val="28"/>
          <w:szCs w:val="28"/>
          <w:lang w:val="uk-UA"/>
        </w:rPr>
        <w:t>–</w:t>
      </w:r>
      <w:r w:rsidR="00870188" w:rsidRPr="00FA1466">
        <w:rPr>
          <w:rFonts w:ascii="Times New Roman" w:hAnsi="Times New Roman"/>
          <w:sz w:val="28"/>
          <w:szCs w:val="28"/>
          <w:lang w:val="uk-UA"/>
        </w:rPr>
        <w:t>23</w:t>
      </w:r>
      <w:r w:rsidR="001E53C2">
        <w:rPr>
          <w:rFonts w:ascii="Times New Roman" w:hAnsi="Times New Roman"/>
          <w:sz w:val="28"/>
          <w:szCs w:val="28"/>
          <w:lang w:val="uk-UA"/>
        </w:rPr>
        <w:t>1</w:t>
      </w:r>
      <w:r w:rsidR="00870188" w:rsidRPr="00FA1466">
        <w:rPr>
          <w:rFonts w:ascii="Times New Roman" w:hAnsi="Times New Roman"/>
          <w:sz w:val="28"/>
          <w:szCs w:val="28"/>
          <w:lang w:val="uk-UA"/>
        </w:rPr>
        <w:t>]</w:t>
      </w:r>
      <w:r w:rsidRPr="00FA1466">
        <w:rPr>
          <w:rFonts w:ascii="Times New Roman" w:hAnsi="Times New Roman"/>
          <w:sz w:val="28"/>
          <w:szCs w:val="28"/>
          <w:lang w:val="uk-UA"/>
        </w:rPr>
        <w:t xml:space="preserve">. Про активну міжнародну співпрацю України </w:t>
      </w:r>
      <w:r w:rsidR="004C6AD8"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міжнародних взаємних поїздок громадян,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ємною частиною якої є забезпечення договірного регулювання відносин у вказаній сфері, </w:t>
      </w:r>
      <w:r w:rsidR="004C6AD8" w:rsidRPr="00FA1466">
        <w:rPr>
          <w:rFonts w:ascii="Times New Roman" w:hAnsi="Times New Roman"/>
          <w:sz w:val="28"/>
          <w:szCs w:val="28"/>
          <w:lang w:val="uk-UA"/>
        </w:rPr>
        <w:t xml:space="preserve">говорить </w:t>
      </w:r>
      <w:r w:rsidR="006A4A71" w:rsidRPr="00FA1466">
        <w:rPr>
          <w:rFonts w:ascii="Times New Roman" w:hAnsi="Times New Roman"/>
          <w:sz w:val="28"/>
          <w:szCs w:val="28"/>
          <w:lang w:val="uk-UA"/>
        </w:rPr>
        <w:t>Ю. Б. Курилюк</w:t>
      </w:r>
      <w:r w:rsidRPr="00FA1466">
        <w:rPr>
          <w:rFonts w:ascii="Times New Roman" w:hAnsi="Times New Roman"/>
          <w:sz w:val="28"/>
          <w:szCs w:val="28"/>
          <w:lang w:val="uk-UA"/>
        </w:rPr>
        <w:t>. В</w:t>
      </w:r>
      <w:r w:rsidR="006A4A71" w:rsidRPr="00FA1466">
        <w:rPr>
          <w:rFonts w:ascii="Times New Roman" w:hAnsi="Times New Roman"/>
          <w:sz w:val="28"/>
          <w:szCs w:val="28"/>
          <w:lang w:val="uk-UA"/>
        </w:rPr>
        <w:t>ін</w:t>
      </w:r>
      <w:r w:rsidRPr="00FA1466">
        <w:rPr>
          <w:rFonts w:ascii="Times New Roman" w:hAnsi="Times New Roman"/>
          <w:sz w:val="28"/>
          <w:szCs w:val="28"/>
          <w:lang w:val="uk-UA"/>
        </w:rPr>
        <w:t xml:space="preserve"> стверджує, що Україною укладено низку угод щодо спрощеного перетинання державного кордону нашої держави, безвізових поїздок громадян, а також з інших питань, що заохочують вільне пересування як громадян України, так і іноземців. На цьому тлі імміграційної відкритості значна частина сфер життя суспільства </w:t>
      </w:r>
      <w:r w:rsidR="004C6AD8" w:rsidRPr="00FA1466">
        <w:rPr>
          <w:rFonts w:ascii="Times New Roman" w:hAnsi="Times New Roman"/>
          <w:sz w:val="28"/>
          <w:szCs w:val="28"/>
          <w:lang w:val="uk-UA"/>
        </w:rPr>
        <w:t xml:space="preserve">виявилась </w:t>
      </w:r>
      <w:r w:rsidRPr="00FA1466">
        <w:rPr>
          <w:rFonts w:ascii="Times New Roman" w:hAnsi="Times New Roman"/>
          <w:sz w:val="28"/>
          <w:szCs w:val="28"/>
          <w:lang w:val="uk-UA"/>
        </w:rPr>
        <w:t xml:space="preserve">недостатньо захищеною. Одні країни перетворилися на постачальників мігрантів, інші – на країни призначення, а деяким була </w:t>
      </w:r>
      <w:r w:rsidR="004C6AD8" w:rsidRPr="00FA1466">
        <w:rPr>
          <w:rFonts w:ascii="Times New Roman" w:hAnsi="Times New Roman"/>
          <w:sz w:val="28"/>
          <w:szCs w:val="28"/>
          <w:lang w:val="uk-UA"/>
        </w:rPr>
        <w:t xml:space="preserve">відведена </w:t>
      </w:r>
      <w:r w:rsidRPr="00FA1466">
        <w:rPr>
          <w:rFonts w:ascii="Times New Roman" w:hAnsi="Times New Roman"/>
          <w:sz w:val="28"/>
          <w:szCs w:val="28"/>
          <w:lang w:val="uk-UA"/>
        </w:rPr>
        <w:t>роль країн транзиту</w:t>
      </w:r>
      <w:r w:rsidR="00A248A0"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E509E4">
        <w:rPr>
          <w:rFonts w:ascii="Times New Roman" w:hAnsi="Times New Roman"/>
          <w:sz w:val="28"/>
          <w:szCs w:val="28"/>
          <w:lang w:val="uk-UA"/>
        </w:rPr>
        <w:t>5</w:t>
      </w:r>
      <w:r w:rsidR="001E53C2">
        <w:rPr>
          <w:rFonts w:ascii="Times New Roman" w:hAnsi="Times New Roman"/>
          <w:sz w:val="28"/>
          <w:szCs w:val="28"/>
          <w:lang w:val="uk-UA"/>
        </w:rPr>
        <w:t>, с. 35</w:t>
      </w:r>
      <w:r w:rsidR="00AB54B2"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4C6AD8"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 огляду на </w:t>
      </w:r>
      <w:r w:rsidR="00661399" w:rsidRPr="00FA1466">
        <w:rPr>
          <w:rFonts w:ascii="Times New Roman" w:hAnsi="Times New Roman"/>
          <w:sz w:val="28"/>
          <w:szCs w:val="28"/>
          <w:lang w:val="uk-UA"/>
        </w:rPr>
        <w:t xml:space="preserve">складність </w:t>
      </w:r>
      <w:r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важливе функціональне призначення міжнародних відносин виникає гостра наукова необхідність у здійсненні порівняльно-правового аналізу міжнародних договорів у сфері взаємних поїздок громадян. Тому цілком закономірною виявляється актуальність відповідного напряму дослідження, де порівняльно-правовий метод </w:t>
      </w:r>
      <w:r w:rsidRPr="00FA1466">
        <w:rPr>
          <w:rFonts w:ascii="Times New Roman" w:hAnsi="Times New Roman"/>
          <w:sz w:val="28"/>
          <w:szCs w:val="28"/>
          <w:lang w:val="uk-UA"/>
        </w:rPr>
        <w:t xml:space="preserve">слугуватиме </w:t>
      </w:r>
      <w:r w:rsidR="00661399" w:rsidRPr="00FA1466">
        <w:rPr>
          <w:rFonts w:ascii="Times New Roman" w:hAnsi="Times New Roman"/>
          <w:sz w:val="28"/>
          <w:szCs w:val="28"/>
          <w:lang w:val="uk-UA"/>
        </w:rPr>
        <w:t xml:space="preserve">засобом подальшого продовження аналізу положень міжнародних договорів у сфері міжнародних взаємних поїздок громадян, що </w:t>
      </w:r>
      <w:r w:rsidRPr="00FA1466">
        <w:rPr>
          <w:rFonts w:ascii="Times New Roman" w:hAnsi="Times New Roman"/>
          <w:sz w:val="28"/>
          <w:szCs w:val="28"/>
          <w:lang w:val="uk-UA"/>
        </w:rPr>
        <w:t xml:space="preserve">дасть змогу </w:t>
      </w:r>
      <w:r w:rsidR="00661399" w:rsidRPr="00FA1466">
        <w:rPr>
          <w:rFonts w:ascii="Times New Roman" w:hAnsi="Times New Roman"/>
          <w:sz w:val="28"/>
          <w:szCs w:val="28"/>
          <w:lang w:val="uk-UA"/>
        </w:rPr>
        <w:t>підсилити результати нашого дослідження порівняльно-правовим аналізом, з</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ясувати спільні </w:t>
      </w:r>
      <w:r w:rsidR="00C1231E"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відмінні положення залежно від того чи іншого міжнародного договору, встановити пріоритети подальшого правового забезпечення здійснення міжнародних взаємних поїздок громадян. Окрім того, це </w:t>
      </w:r>
      <w:r w:rsidR="00C1231E" w:rsidRPr="00FA1466">
        <w:rPr>
          <w:rFonts w:ascii="Times New Roman" w:hAnsi="Times New Roman"/>
          <w:sz w:val="28"/>
          <w:szCs w:val="28"/>
          <w:lang w:val="uk-UA"/>
        </w:rPr>
        <w:t xml:space="preserve">допоможе </w:t>
      </w:r>
      <w:r w:rsidR="00661399" w:rsidRPr="00FA1466">
        <w:rPr>
          <w:rFonts w:ascii="Times New Roman" w:hAnsi="Times New Roman"/>
          <w:sz w:val="28"/>
          <w:szCs w:val="28"/>
          <w:lang w:val="uk-UA"/>
        </w:rPr>
        <w:t>з</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ясувати поточний стан договірного регулювання взаємних поїздок громадян, визначити динаміку </w:t>
      </w:r>
      <w:r w:rsidR="00486D9B" w:rsidRPr="00FA1466">
        <w:rPr>
          <w:rFonts w:ascii="Times New Roman" w:hAnsi="Times New Roman"/>
          <w:sz w:val="28"/>
          <w:szCs w:val="28"/>
          <w:lang w:val="uk-UA"/>
        </w:rPr>
        <w:t xml:space="preserve">його </w:t>
      </w:r>
      <w:r w:rsidR="00661399" w:rsidRPr="00FA1466">
        <w:rPr>
          <w:rFonts w:ascii="Times New Roman" w:hAnsi="Times New Roman"/>
          <w:sz w:val="28"/>
          <w:szCs w:val="28"/>
          <w:lang w:val="uk-UA"/>
        </w:rPr>
        <w:t xml:space="preserve">розвитку, а також зміст та особливості договорів у сфері </w:t>
      </w:r>
      <w:r w:rsidR="00C1231E" w:rsidRPr="00FA1466">
        <w:rPr>
          <w:rFonts w:ascii="Times New Roman" w:hAnsi="Times New Roman"/>
          <w:sz w:val="28"/>
          <w:szCs w:val="28"/>
          <w:lang w:val="uk-UA"/>
        </w:rPr>
        <w:t xml:space="preserve">таких </w:t>
      </w:r>
      <w:r w:rsidR="00661399" w:rsidRPr="00FA1466">
        <w:rPr>
          <w:rFonts w:ascii="Times New Roman" w:hAnsi="Times New Roman"/>
          <w:sz w:val="28"/>
          <w:szCs w:val="28"/>
          <w:lang w:val="uk-UA"/>
        </w:rPr>
        <w:t>поїздок</w:t>
      </w:r>
      <w:r w:rsidR="00A248A0"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F16E2B" w:rsidRPr="00FA1466">
        <w:rPr>
          <w:rFonts w:ascii="Times New Roman" w:hAnsi="Times New Roman"/>
          <w:sz w:val="28"/>
          <w:szCs w:val="28"/>
          <w:lang w:val="uk-UA"/>
        </w:rPr>
        <w:t>50]</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Відповідно до виокремлених напрямів дослідження, слід звернути увагу на те, що </w:t>
      </w:r>
      <w:r w:rsidR="00C1231E"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першому розділі дисертаційної роботи нами було уточнено визначення певних понять,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w:t>
      </w:r>
      <w:r w:rsidR="00C1231E" w:rsidRPr="00FA1466">
        <w:rPr>
          <w:rFonts w:ascii="Times New Roman" w:hAnsi="Times New Roman"/>
          <w:sz w:val="28"/>
          <w:szCs w:val="28"/>
          <w:lang w:val="uk-UA"/>
        </w:rPr>
        <w:t xml:space="preserve">й </w:t>
      </w:r>
      <w:r w:rsidRPr="00FA1466">
        <w:rPr>
          <w:rFonts w:ascii="Times New Roman" w:hAnsi="Times New Roman"/>
          <w:sz w:val="28"/>
          <w:szCs w:val="28"/>
          <w:lang w:val="uk-UA"/>
        </w:rPr>
        <w:t>поняття «взаємні поїздки», як режим рівнозначних правових умов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транзитного проїзду і тимчасового перебування іноземних громадян на території України та українських громадян на території відповідної іноземної держави, з якою Україна досягла згоди щодо взаємності у цій сфері. При цьому під правовими умовами взаємних поїздок вважаємо за доцільне розуміти умови здійснення поїздок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виїзду, транзитного проїзду та тимчасового перебування) іноземних громадян на території України та українських громадян на території іноземних держав, </w:t>
      </w:r>
      <w:r w:rsidR="00C1231E" w:rsidRPr="00FA1466">
        <w:rPr>
          <w:rFonts w:ascii="Times New Roman" w:hAnsi="Times New Roman"/>
          <w:sz w:val="28"/>
          <w:szCs w:val="28"/>
          <w:lang w:val="uk-UA"/>
        </w:rPr>
        <w:t xml:space="preserve">щодо </w:t>
      </w:r>
      <w:r w:rsidRPr="00FA1466">
        <w:rPr>
          <w:rFonts w:ascii="Times New Roman" w:hAnsi="Times New Roman"/>
          <w:sz w:val="28"/>
          <w:szCs w:val="28"/>
          <w:lang w:val="uk-UA"/>
        </w:rPr>
        <w:t xml:space="preserve">яких Україна </w:t>
      </w:r>
      <w:r w:rsidR="00C1231E" w:rsidRPr="00FA1466">
        <w:rPr>
          <w:rFonts w:ascii="Times New Roman" w:hAnsi="Times New Roman"/>
          <w:sz w:val="28"/>
          <w:szCs w:val="28"/>
          <w:lang w:val="uk-UA"/>
        </w:rPr>
        <w:t xml:space="preserve">й </w:t>
      </w:r>
      <w:r w:rsidRPr="00FA1466">
        <w:rPr>
          <w:rFonts w:ascii="Times New Roman" w:hAnsi="Times New Roman"/>
          <w:sz w:val="28"/>
          <w:szCs w:val="28"/>
          <w:lang w:val="uk-UA"/>
        </w:rPr>
        <w:t>відповідні іноземні держави дійшли згоди, визначили їх як істотні (такі, що мають істотне, важливе значення) та закріпили у змісті відповідного міжнародного договору. З огляду на вказане вважаємо за доцільне уточнити визначення поняття «міжнародні договори про</w:t>
      </w:r>
      <w:r w:rsidRPr="00FA1466">
        <w:rPr>
          <w:rFonts w:ascii="Times New Roman" w:hAnsi="Times New Roman"/>
          <w:b/>
          <w:sz w:val="28"/>
          <w:szCs w:val="28"/>
          <w:lang w:val="uk-UA"/>
        </w:rPr>
        <w:t xml:space="preserve"> </w:t>
      </w:r>
      <w:r w:rsidRPr="00FA1466">
        <w:rPr>
          <w:rFonts w:ascii="Times New Roman" w:hAnsi="Times New Roman"/>
          <w:sz w:val="28"/>
          <w:szCs w:val="28"/>
          <w:lang w:val="uk-UA"/>
        </w:rPr>
        <w:t xml:space="preserve">взаємні поїздки громадян», під яким доцільно розуміти комплекс укладених між державами </w:t>
      </w:r>
      <w:r w:rsidR="00C1231E" w:rsidRPr="00FA1466">
        <w:rPr>
          <w:rFonts w:ascii="Times New Roman" w:hAnsi="Times New Roman"/>
          <w:sz w:val="28"/>
          <w:szCs w:val="28"/>
          <w:lang w:val="uk-UA"/>
        </w:rPr>
        <w:t xml:space="preserve">й </w:t>
      </w:r>
      <w:r w:rsidRPr="00FA1466">
        <w:rPr>
          <w:rFonts w:ascii="Times New Roman" w:hAnsi="Times New Roman"/>
          <w:sz w:val="28"/>
          <w:szCs w:val="28"/>
          <w:lang w:val="uk-UA"/>
        </w:rPr>
        <w:t>міждержавними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єднаннями дво- та багатосторонніх договірних актів, положення яких визначають умови </w:t>
      </w:r>
      <w:r w:rsidR="00C1231E" w:rsidRPr="00FA1466">
        <w:rPr>
          <w:rFonts w:ascii="Times New Roman" w:hAnsi="Times New Roman"/>
          <w:sz w:val="28"/>
          <w:szCs w:val="28"/>
          <w:lang w:val="uk-UA"/>
        </w:rPr>
        <w:t xml:space="preserve">і </w:t>
      </w:r>
      <w:r w:rsidRPr="00FA1466">
        <w:rPr>
          <w:rFonts w:ascii="Times New Roman" w:hAnsi="Times New Roman"/>
          <w:sz w:val="28"/>
          <w:szCs w:val="28"/>
          <w:lang w:val="uk-UA"/>
        </w:rPr>
        <w:t>порядок здійснення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транзитного проїзду та тимчасового перебування громадян держав – сторін відповідних договорів на засадах взаємності</w:t>
      </w:r>
      <w:r w:rsidR="00A248A0"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F16E2B" w:rsidRPr="00FA1466">
        <w:rPr>
          <w:rFonts w:ascii="Times New Roman" w:hAnsi="Times New Roman"/>
          <w:sz w:val="28"/>
          <w:szCs w:val="28"/>
          <w:lang w:val="uk-UA"/>
        </w:rPr>
        <w:t>50]</w:t>
      </w:r>
      <w:r w:rsidRPr="00FA1466">
        <w:rPr>
          <w:rFonts w:ascii="Times New Roman" w:hAnsi="Times New Roman"/>
          <w:sz w:val="28"/>
          <w:szCs w:val="28"/>
          <w:lang w:val="uk-UA"/>
        </w:rPr>
        <w:t>.</w:t>
      </w:r>
      <w:r w:rsidRPr="00FA1466">
        <w:rPr>
          <w:rFonts w:ascii="Times New Roman" w:hAnsi="Times New Roman"/>
          <w:i/>
          <w:sz w:val="28"/>
          <w:szCs w:val="28"/>
          <w:lang w:val="uk-UA"/>
        </w:rPr>
        <w:t xml:space="preserve"> </w:t>
      </w:r>
      <w:r w:rsidRPr="00FA1466">
        <w:rPr>
          <w:rFonts w:ascii="Times New Roman" w:hAnsi="Times New Roman"/>
          <w:sz w:val="28"/>
          <w:szCs w:val="28"/>
          <w:lang w:val="uk-UA"/>
        </w:rPr>
        <w:t xml:space="preserve">Таке розуміння поняття «міжнародні договори про взаємні поїздки громадян», безумовно, є узагальненим і потребує своєї конкретизації </w:t>
      </w:r>
      <w:r w:rsidR="00C1231E"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виокремлення відповідних ознак. Ознаки міжнародних договорів про взаємні поїздки громадян мають дворівневий характер, що зумовлено належністю вказаних договорів до загальної системи міжнародних договорів. </w:t>
      </w:r>
      <w:r w:rsidR="00C1231E" w:rsidRPr="00FA1466">
        <w:rPr>
          <w:rFonts w:ascii="Times New Roman" w:hAnsi="Times New Roman"/>
          <w:sz w:val="28"/>
          <w:szCs w:val="28"/>
          <w:lang w:val="uk-UA"/>
        </w:rPr>
        <w:t>Отже,</w:t>
      </w:r>
      <w:r w:rsidRPr="00FA1466">
        <w:rPr>
          <w:rFonts w:ascii="Times New Roman" w:hAnsi="Times New Roman"/>
          <w:sz w:val="28"/>
          <w:szCs w:val="28"/>
          <w:lang w:val="uk-UA"/>
        </w:rPr>
        <w:t xml:space="preserve"> можемо говорити про наявність:</w:t>
      </w:r>
    </w:p>
    <w:p w:rsidR="00661399" w:rsidRPr="00FA1466" w:rsidRDefault="00661399" w:rsidP="00A928F0">
      <w:pPr>
        <w:numPr>
          <w:ilvl w:val="0"/>
          <w:numId w:val="1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загальних ознак, які притаманні міжнародним договорам про взаємні поїздки громадян як елементу загальної системи міжнародних договорів, тобто вони збігаються з ознаками міжнародних договорів;</w:t>
      </w:r>
    </w:p>
    <w:p w:rsidR="00661399" w:rsidRPr="00FA1466" w:rsidRDefault="00661399" w:rsidP="00A928F0">
      <w:pPr>
        <w:numPr>
          <w:ilvl w:val="0"/>
          <w:numId w:val="1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особливих ознак, які притаманні </w:t>
      </w:r>
      <w:r w:rsidR="000D0AB8" w:rsidRPr="00FA1466">
        <w:rPr>
          <w:rFonts w:ascii="Times New Roman" w:hAnsi="Times New Roman"/>
          <w:sz w:val="28"/>
          <w:szCs w:val="28"/>
          <w:lang w:val="uk-UA"/>
        </w:rPr>
        <w:t xml:space="preserve">винятково </w:t>
      </w:r>
      <w:r w:rsidRPr="00FA1466">
        <w:rPr>
          <w:rFonts w:ascii="Times New Roman" w:hAnsi="Times New Roman"/>
          <w:sz w:val="28"/>
          <w:szCs w:val="28"/>
          <w:lang w:val="uk-UA"/>
        </w:rPr>
        <w:t xml:space="preserve">міжнародним договорам про взаємні поїздки громадян, відображаючи їх автентичність та </w:t>
      </w:r>
      <w:r w:rsidRPr="00FA1466">
        <w:rPr>
          <w:rFonts w:ascii="Times New Roman" w:hAnsi="Times New Roman"/>
          <w:sz w:val="28"/>
          <w:szCs w:val="28"/>
          <w:lang w:val="uk-UA"/>
        </w:rPr>
        <w:lastRenderedPageBreak/>
        <w:t xml:space="preserve">дозволяючи їх виокремити в окрему групу із системи міжнародних договорів </w:t>
      </w:r>
      <w:r w:rsidR="000D0AB8" w:rsidRPr="00FA1466">
        <w:rPr>
          <w:rFonts w:ascii="Times New Roman" w:hAnsi="Times New Roman"/>
          <w:sz w:val="28"/>
          <w:szCs w:val="28"/>
          <w:lang w:val="uk-UA"/>
        </w:rPr>
        <w:t xml:space="preserve">у </w:t>
      </w:r>
      <w:r w:rsidRPr="00FA1466">
        <w:rPr>
          <w:rFonts w:ascii="Times New Roman" w:hAnsi="Times New Roman"/>
          <w:sz w:val="28"/>
          <w:szCs w:val="28"/>
          <w:lang w:val="uk-UA"/>
        </w:rPr>
        <w:t>цілому.</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До системи загальних ознак міжнародних договорів про взаємні поїздки громадян можна віднести </w:t>
      </w:r>
      <w:r w:rsidR="000D0AB8" w:rsidRPr="00FA1466">
        <w:rPr>
          <w:rFonts w:ascii="Times New Roman" w:hAnsi="Times New Roman"/>
          <w:sz w:val="28"/>
          <w:szCs w:val="28"/>
          <w:lang w:val="uk-UA"/>
        </w:rPr>
        <w:t>такі</w:t>
      </w:r>
      <w:r w:rsidRPr="00FA1466">
        <w:rPr>
          <w:rFonts w:ascii="Times New Roman" w:hAnsi="Times New Roman"/>
          <w:sz w:val="28"/>
          <w:szCs w:val="28"/>
          <w:lang w:val="uk-UA"/>
        </w:rPr>
        <w:t>:</w:t>
      </w:r>
    </w:p>
    <w:p w:rsidR="00661399" w:rsidRPr="00FA1466" w:rsidRDefault="00661399" w:rsidP="00A928F0">
      <w:pPr>
        <w:pStyle w:val="HTML"/>
        <w:numPr>
          <w:ilvl w:val="0"/>
          <w:numId w:val="1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природою міжнародних договорів про взаємні поїздки громадян є їх міжнародно-правовий характер, оскільки вони укладаються між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єктами міжнародних відносин, спрямовані на регулювання міжнародних відносин та укладаються на підставі норм міжнародного права. Водночас, як справедливо зауважує Я.</w:t>
      </w:r>
      <w:r w:rsidR="00FB2FDB" w:rsidRPr="00FA1466">
        <w:rPr>
          <w:rFonts w:ascii="Times New Roman" w:hAnsi="Times New Roman"/>
          <w:sz w:val="28"/>
          <w:szCs w:val="28"/>
          <w:lang w:val="uk-UA"/>
        </w:rPr>
        <w:t> </w:t>
      </w:r>
      <w:r w:rsidRPr="00FA1466">
        <w:rPr>
          <w:rFonts w:ascii="Times New Roman" w:hAnsi="Times New Roman"/>
          <w:sz w:val="28"/>
          <w:szCs w:val="28"/>
          <w:lang w:val="uk-UA"/>
        </w:rPr>
        <w:t xml:space="preserve">Павко, не останнє місце </w:t>
      </w:r>
      <w:r w:rsidR="000D0AB8"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регулюванні укладення </w:t>
      </w:r>
      <w:r w:rsidR="000D0AB8" w:rsidRPr="00FA1466">
        <w:rPr>
          <w:rFonts w:ascii="Times New Roman" w:hAnsi="Times New Roman"/>
          <w:sz w:val="28"/>
          <w:szCs w:val="28"/>
          <w:lang w:val="uk-UA"/>
        </w:rPr>
        <w:t xml:space="preserve">й </w:t>
      </w:r>
      <w:r w:rsidRPr="00FA1466">
        <w:rPr>
          <w:rFonts w:ascii="Times New Roman" w:hAnsi="Times New Roman"/>
          <w:sz w:val="28"/>
          <w:szCs w:val="28"/>
          <w:lang w:val="uk-UA"/>
        </w:rPr>
        <w:t>виконання міжнародних угод належить внутрішньому, тобто національному</w:t>
      </w:r>
      <w:r w:rsidR="000D0AB8" w:rsidRPr="00FA1466">
        <w:rPr>
          <w:rFonts w:ascii="Times New Roman" w:hAnsi="Times New Roman"/>
          <w:sz w:val="28"/>
          <w:szCs w:val="28"/>
          <w:lang w:val="uk-UA"/>
        </w:rPr>
        <w:t>,</w:t>
      </w:r>
      <w:r w:rsidRPr="00FA1466">
        <w:rPr>
          <w:rFonts w:ascii="Times New Roman" w:hAnsi="Times New Roman"/>
          <w:sz w:val="28"/>
          <w:szCs w:val="28"/>
          <w:lang w:val="uk-UA"/>
        </w:rPr>
        <w:t xml:space="preserve"> праву, оскільки їх загальні засади міст</w:t>
      </w:r>
      <w:r w:rsidR="000D0AB8" w:rsidRPr="00FA1466">
        <w:rPr>
          <w:rFonts w:ascii="Times New Roman" w:hAnsi="Times New Roman"/>
          <w:sz w:val="28"/>
          <w:szCs w:val="28"/>
          <w:lang w:val="uk-UA"/>
        </w:rPr>
        <w:t>и</w:t>
      </w:r>
      <w:r w:rsidRPr="00FA1466">
        <w:rPr>
          <w:rFonts w:ascii="Times New Roman" w:hAnsi="Times New Roman"/>
          <w:sz w:val="28"/>
          <w:szCs w:val="28"/>
          <w:lang w:val="uk-UA"/>
        </w:rPr>
        <w:t>ть, зокрема, Конституці</w:t>
      </w:r>
      <w:r w:rsidR="000D0AB8" w:rsidRPr="00FA1466">
        <w:rPr>
          <w:rFonts w:ascii="Times New Roman" w:hAnsi="Times New Roman"/>
          <w:sz w:val="28"/>
          <w:szCs w:val="28"/>
          <w:lang w:val="uk-UA"/>
        </w:rPr>
        <w:t>я</w:t>
      </w:r>
      <w:r w:rsidR="00A248A0" w:rsidRPr="00FA1466">
        <w:rPr>
          <w:rFonts w:ascii="Times New Roman" w:hAnsi="Times New Roman"/>
          <w:sz w:val="28"/>
          <w:szCs w:val="28"/>
          <w:lang w:val="uk-UA"/>
        </w:rPr>
        <w:t> </w:t>
      </w:r>
      <w:r w:rsidR="00B56D18" w:rsidRPr="00FA1466">
        <w:rPr>
          <w:rFonts w:ascii="Times New Roman" w:hAnsi="Times New Roman"/>
          <w:sz w:val="28"/>
          <w:szCs w:val="28"/>
          <w:lang w:val="uk-UA"/>
        </w:rPr>
        <w:t>[11</w:t>
      </w:r>
      <w:r w:rsidR="003211EC">
        <w:rPr>
          <w:rFonts w:ascii="Times New Roman" w:hAnsi="Times New Roman"/>
          <w:sz w:val="28"/>
          <w:szCs w:val="28"/>
          <w:lang w:val="uk-UA"/>
        </w:rPr>
        <w:t>4</w:t>
      </w:r>
      <w:r w:rsidR="00B56D18"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B56D18" w:rsidRPr="00FA1466">
        <w:rPr>
          <w:rFonts w:ascii="Times New Roman" w:hAnsi="Times New Roman"/>
          <w:sz w:val="28"/>
          <w:szCs w:val="28"/>
          <w:lang w:val="uk-UA"/>
        </w:rPr>
        <w:t>2</w:t>
      </w:r>
      <w:r w:rsidR="001E53C2">
        <w:rPr>
          <w:rFonts w:ascii="Times New Roman" w:hAnsi="Times New Roman"/>
          <w:sz w:val="28"/>
          <w:szCs w:val="28"/>
          <w:lang w:val="uk-UA"/>
        </w:rPr>
        <w:t>4-26</w:t>
      </w:r>
      <w:r w:rsidR="00B56D18" w:rsidRPr="00FA1466">
        <w:rPr>
          <w:rFonts w:ascii="Times New Roman" w:hAnsi="Times New Roman"/>
          <w:sz w:val="28"/>
          <w:szCs w:val="28"/>
          <w:lang w:val="uk-UA"/>
        </w:rPr>
        <w:t>]</w:t>
      </w:r>
      <w:r w:rsidRPr="00FA1466">
        <w:rPr>
          <w:rFonts w:ascii="Times New Roman" w:hAnsi="Times New Roman"/>
          <w:sz w:val="28"/>
          <w:szCs w:val="28"/>
          <w:lang w:val="uk-UA"/>
        </w:rPr>
        <w:t>. Наприклад, мова йде про положення ст. 9 Конституції України, яки</w:t>
      </w:r>
      <w:r w:rsidR="00C8071B" w:rsidRPr="00FA1466">
        <w:rPr>
          <w:rFonts w:ascii="Times New Roman" w:hAnsi="Times New Roman"/>
          <w:sz w:val="28"/>
          <w:szCs w:val="28"/>
          <w:lang w:val="uk-UA"/>
        </w:rPr>
        <w:t>м</w:t>
      </w:r>
      <w:r w:rsidRPr="00FA1466">
        <w:rPr>
          <w:rFonts w:ascii="Times New Roman" w:hAnsi="Times New Roman"/>
          <w:sz w:val="28"/>
          <w:szCs w:val="28"/>
          <w:lang w:val="uk-UA"/>
        </w:rPr>
        <w:t xml:space="preserve"> визначено належність міжнародних договорів до національного законодавства </w:t>
      </w:r>
      <w:r w:rsidR="000D0AB8"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випадки, за яких можливе укладення міжнародних договорів, </w:t>
      </w:r>
      <w:r w:rsidR="000D0AB8"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суперечать Конституції («лише після внесення відповідних змін до Конституції»), зокрема зміст зазначеної статті вказує на те, що </w:t>
      </w:r>
      <w:r w:rsidRPr="00FA1466">
        <w:rPr>
          <w:rFonts w:ascii="Times New Roman" w:hAnsi="Times New Roman"/>
          <w:sz w:val="28"/>
          <w:szCs w:val="28"/>
          <w:shd w:val="clear" w:color="auto" w:fill="FFFFFF"/>
          <w:lang w:val="uk-UA"/>
        </w:rPr>
        <w:t>чинні міжнародні договори, згода на 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язковість яких надана Верховною Радою України, є частиною національного законодавства України</w:t>
      </w:r>
      <w:r w:rsidR="00A248A0" w:rsidRPr="00FA1466">
        <w:rPr>
          <w:rFonts w:ascii="Times New Roman" w:hAnsi="Times New Roman"/>
          <w:sz w:val="28"/>
          <w:szCs w:val="28"/>
          <w:shd w:val="clear" w:color="auto" w:fill="FFFFFF"/>
          <w:lang w:val="uk-UA"/>
        </w:rPr>
        <w:t> </w:t>
      </w:r>
      <w:r w:rsidR="00AB54B2" w:rsidRPr="00FA1466">
        <w:rPr>
          <w:rFonts w:ascii="Times New Roman" w:hAnsi="Times New Roman"/>
          <w:sz w:val="28"/>
          <w:szCs w:val="28"/>
          <w:shd w:val="clear" w:color="auto" w:fill="FFFFFF"/>
          <w:lang w:val="uk-UA"/>
        </w:rPr>
        <w:t>[6</w:t>
      </w:r>
      <w:r w:rsidR="00954248">
        <w:rPr>
          <w:rFonts w:ascii="Times New Roman" w:hAnsi="Times New Roman"/>
          <w:sz w:val="28"/>
          <w:szCs w:val="28"/>
          <w:shd w:val="clear" w:color="auto" w:fill="FFFFFF"/>
          <w:lang w:val="uk-UA"/>
        </w:rPr>
        <w:t>1</w:t>
      </w:r>
      <w:r w:rsidR="00AB54B2"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Окрім того, порядок укладення, виконання та припинення дії міжнародних договорів України регламентується також Законом України «Про міжнародні договори України»</w:t>
      </w:r>
      <w:r w:rsidR="00A248A0"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9</w:t>
      </w:r>
      <w:r w:rsidR="009704AB" w:rsidRPr="00FA1466">
        <w:rPr>
          <w:rFonts w:ascii="Times New Roman" w:hAnsi="Times New Roman"/>
          <w:sz w:val="28"/>
          <w:szCs w:val="28"/>
          <w:lang w:val="uk-UA"/>
        </w:rPr>
        <w:t>]</w:t>
      </w:r>
      <w:r w:rsidRPr="00FA1466">
        <w:rPr>
          <w:rFonts w:ascii="Times New Roman" w:hAnsi="Times New Roman"/>
          <w:sz w:val="28"/>
          <w:szCs w:val="28"/>
          <w:lang w:val="uk-UA"/>
        </w:rPr>
        <w:t xml:space="preserve">. Враховуючи вищезазначене, вважаємо, що порядок укладення міжнародних договорів регулюється на двох рівнях: міжнародному та національному, які різняться між собою спрямованістю </w:t>
      </w:r>
      <w:r w:rsidR="000D0AB8"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обсягом правового впливу </w:t>
      </w:r>
      <w:r w:rsidR="000D0AB8"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рівнем узагальнення. Так, міжнародні норми поширюють свій регулятивний вплив на діяльність усіх без </w:t>
      </w:r>
      <w:r w:rsidR="000D0AB8" w:rsidRPr="00FA1466">
        <w:rPr>
          <w:rFonts w:ascii="Times New Roman" w:hAnsi="Times New Roman"/>
          <w:sz w:val="28"/>
          <w:szCs w:val="28"/>
          <w:lang w:val="uk-UA"/>
        </w:rPr>
        <w:t xml:space="preserve">винятку </w:t>
      </w:r>
      <w:r w:rsidRPr="00FA1466">
        <w:rPr>
          <w:rFonts w:ascii="Times New Roman" w:hAnsi="Times New Roman"/>
          <w:sz w:val="28"/>
          <w:szCs w:val="28"/>
          <w:lang w:val="uk-UA"/>
        </w:rPr>
        <w:t>сторін угоди з приводу її укладення, встановлюють загальні принципи укладення міжнародних договорів тощо. Однак національне законодавство (національні норми права) закріплю</w:t>
      </w:r>
      <w:r w:rsidR="000D0AB8" w:rsidRPr="00FA1466">
        <w:rPr>
          <w:rFonts w:ascii="Times New Roman" w:hAnsi="Times New Roman"/>
          <w:sz w:val="28"/>
          <w:szCs w:val="28"/>
          <w:lang w:val="uk-UA"/>
        </w:rPr>
        <w:t>є</w:t>
      </w:r>
      <w:r w:rsidRPr="00FA1466">
        <w:rPr>
          <w:rFonts w:ascii="Times New Roman" w:hAnsi="Times New Roman"/>
          <w:sz w:val="28"/>
          <w:szCs w:val="28"/>
          <w:lang w:val="uk-UA"/>
        </w:rPr>
        <w:t xml:space="preserve"> вимоги до дій лише однієї зі сторін угоди (тобто якщо мова йде про нормативні акти України, то вони, відповідно, регулюють дії України в особі її повноважних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щодо укладення нею договору) </w:t>
      </w:r>
      <w:r w:rsidRPr="00FA1466">
        <w:rPr>
          <w:rFonts w:ascii="Times New Roman" w:hAnsi="Times New Roman"/>
          <w:sz w:val="28"/>
          <w:szCs w:val="28"/>
          <w:lang w:val="uk-UA"/>
        </w:rPr>
        <w:lastRenderedPageBreak/>
        <w:t xml:space="preserve">та конкретизують порядок укладення договору, умови набрання ним чинності, а також регламентують інші аспекти відносин, які виникають у цій сфері; </w:t>
      </w:r>
    </w:p>
    <w:p w:rsidR="00661399" w:rsidRPr="00FA1466" w:rsidRDefault="00661399" w:rsidP="00A928F0">
      <w:pPr>
        <w:numPr>
          <w:ilvl w:val="0"/>
          <w:numId w:val="1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сторонами міжнародних договорів про взаємні поїздки громадян завжди </w:t>
      </w:r>
      <w:r w:rsidR="00D57DC6" w:rsidRPr="00FA1466">
        <w:rPr>
          <w:rFonts w:ascii="Times New Roman" w:hAnsi="Times New Roman"/>
          <w:sz w:val="28"/>
          <w:szCs w:val="28"/>
          <w:lang w:val="uk-UA"/>
        </w:rPr>
        <w:t xml:space="preserve">є </w:t>
      </w:r>
      <w:r w:rsidRPr="00FA1466">
        <w:rPr>
          <w:rFonts w:ascii="Times New Roman" w:hAnsi="Times New Roman"/>
          <w:sz w:val="28"/>
          <w:szCs w:val="28"/>
          <w:lang w:val="uk-UA"/>
        </w:rPr>
        <w:t>держави та міждержавні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 Від імені держав беруть участь у підготовці та підписанні міжнародних договорів переважно уряди держав (підтвердженням тому слугують договори про взаємні поїздки громадян, укладені між Кабінетом Міністрів України та Урядом Таджикистан, Урядом Турецької Республіки, Урядом Чорногорії, Урядом Республіки Хорватія та іншими тощо), а від імені міждержавних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єднань – відповідні спільні органи управління;</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3)</w:t>
      </w:r>
      <w:r w:rsidR="00A248A0" w:rsidRPr="00FA1466">
        <w:rPr>
          <w:rFonts w:ascii="Times New Roman" w:hAnsi="Times New Roman"/>
          <w:sz w:val="28"/>
          <w:szCs w:val="28"/>
          <w:lang w:val="uk-UA"/>
        </w:rPr>
        <w:t> </w:t>
      </w:r>
      <w:r w:rsidRPr="00FA1466">
        <w:rPr>
          <w:rFonts w:ascii="Times New Roman" w:hAnsi="Times New Roman"/>
          <w:sz w:val="28"/>
          <w:szCs w:val="28"/>
          <w:lang w:val="uk-UA"/>
        </w:rPr>
        <w:t>форма міжнародних договорів про взаємні поїздки громадян завжди є письмовою, це передбачено і положеннями норм національного та міжнародного права (ст.</w:t>
      </w:r>
      <w:r w:rsidR="00FB2FDB" w:rsidRPr="00FA1466">
        <w:rPr>
          <w:rFonts w:ascii="Times New Roman" w:hAnsi="Times New Roman"/>
          <w:sz w:val="28"/>
          <w:szCs w:val="28"/>
          <w:lang w:val="uk-UA"/>
        </w:rPr>
        <w:t> </w:t>
      </w:r>
      <w:r w:rsidRPr="00FA1466">
        <w:rPr>
          <w:rFonts w:ascii="Times New Roman" w:hAnsi="Times New Roman"/>
          <w:sz w:val="28"/>
          <w:szCs w:val="28"/>
          <w:lang w:val="uk-UA"/>
        </w:rPr>
        <w:t>2 Закону України «Про міжнародні договори України»</w:t>
      </w:r>
      <w:r w:rsidR="00A248A0"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9</w:t>
      </w:r>
      <w:r w:rsidR="009704AB" w:rsidRPr="00FA1466">
        <w:rPr>
          <w:rFonts w:ascii="Times New Roman" w:hAnsi="Times New Roman"/>
          <w:sz w:val="28"/>
          <w:szCs w:val="28"/>
          <w:lang w:val="uk-UA"/>
        </w:rPr>
        <w:t>]</w:t>
      </w:r>
      <w:r w:rsidRPr="00FA1466">
        <w:rPr>
          <w:rFonts w:ascii="Times New Roman" w:hAnsi="Times New Roman"/>
          <w:sz w:val="28"/>
          <w:szCs w:val="28"/>
          <w:lang w:val="uk-UA"/>
        </w:rPr>
        <w:t>, п.</w:t>
      </w:r>
      <w:r w:rsidR="00FB2FDB" w:rsidRPr="00FA1466">
        <w:rPr>
          <w:rFonts w:ascii="Times New Roman" w:hAnsi="Times New Roman"/>
          <w:sz w:val="28"/>
          <w:szCs w:val="28"/>
          <w:lang w:val="uk-UA"/>
        </w:rPr>
        <w:t> </w:t>
      </w:r>
      <w:r w:rsidRPr="00FA1466">
        <w:rPr>
          <w:rFonts w:ascii="Times New Roman" w:hAnsi="Times New Roman"/>
          <w:sz w:val="28"/>
          <w:szCs w:val="28"/>
          <w:lang w:val="uk-UA"/>
        </w:rPr>
        <w:t>«а» ст.</w:t>
      </w:r>
      <w:r w:rsidR="00FB2FDB" w:rsidRPr="00FA1466">
        <w:rPr>
          <w:rFonts w:ascii="Times New Roman" w:hAnsi="Times New Roman"/>
          <w:sz w:val="28"/>
          <w:szCs w:val="28"/>
          <w:lang w:val="uk-UA"/>
        </w:rPr>
        <w:t> </w:t>
      </w:r>
      <w:r w:rsidRPr="00FA1466">
        <w:rPr>
          <w:rFonts w:ascii="Times New Roman" w:hAnsi="Times New Roman"/>
          <w:sz w:val="28"/>
          <w:szCs w:val="28"/>
          <w:lang w:val="uk-UA"/>
        </w:rPr>
        <w:t>2 Віденської конвенції про право міжнародних договорів від 23</w:t>
      </w:r>
      <w:r w:rsidR="00FB2FDB" w:rsidRPr="00FA1466">
        <w:rPr>
          <w:rFonts w:ascii="Times New Roman" w:hAnsi="Times New Roman"/>
          <w:sz w:val="28"/>
          <w:szCs w:val="28"/>
          <w:lang w:val="uk-UA"/>
        </w:rPr>
        <w:t> </w:t>
      </w:r>
      <w:r w:rsidRPr="00FA1466">
        <w:rPr>
          <w:rFonts w:ascii="Times New Roman" w:hAnsi="Times New Roman"/>
          <w:sz w:val="28"/>
          <w:szCs w:val="28"/>
          <w:lang w:val="uk-UA"/>
        </w:rPr>
        <w:t>травня 1969</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494248" w:rsidRPr="00FA1466">
        <w:rPr>
          <w:rFonts w:ascii="Times New Roman" w:hAnsi="Times New Roman"/>
          <w:sz w:val="28"/>
          <w:szCs w:val="28"/>
          <w:lang w:val="uk-UA"/>
        </w:rPr>
        <w:t>[1</w:t>
      </w:r>
      <w:r w:rsidR="006A033A">
        <w:rPr>
          <w:rFonts w:ascii="Times New Roman" w:hAnsi="Times New Roman"/>
          <w:sz w:val="28"/>
          <w:szCs w:val="28"/>
          <w:lang w:val="uk-UA"/>
        </w:rPr>
        <w:t>9</w:t>
      </w:r>
      <w:r w:rsidR="00494248" w:rsidRPr="00FA1466">
        <w:rPr>
          <w:rFonts w:ascii="Times New Roman" w:hAnsi="Times New Roman"/>
          <w:sz w:val="28"/>
          <w:szCs w:val="28"/>
          <w:lang w:val="uk-UA"/>
        </w:rPr>
        <w:t>]</w:t>
      </w:r>
      <w:r w:rsidRPr="00FA1466">
        <w:rPr>
          <w:rFonts w:ascii="Times New Roman" w:hAnsi="Times New Roman"/>
          <w:sz w:val="28"/>
          <w:szCs w:val="28"/>
          <w:lang w:val="uk-UA"/>
        </w:rPr>
        <w:t>, п.</w:t>
      </w:r>
      <w:r w:rsidR="00FB2FDB" w:rsidRPr="00FA1466">
        <w:rPr>
          <w:rFonts w:ascii="Times New Roman" w:hAnsi="Times New Roman"/>
          <w:sz w:val="28"/>
          <w:szCs w:val="28"/>
          <w:lang w:val="uk-UA"/>
        </w:rPr>
        <w:t> </w:t>
      </w:r>
      <w:r w:rsidRPr="00FA1466">
        <w:rPr>
          <w:rFonts w:ascii="Times New Roman" w:hAnsi="Times New Roman"/>
          <w:sz w:val="28"/>
          <w:szCs w:val="28"/>
          <w:lang w:val="uk-UA"/>
        </w:rPr>
        <w:t>«а» ст.</w:t>
      </w:r>
      <w:r w:rsidR="00FB2FDB" w:rsidRPr="00FA1466">
        <w:rPr>
          <w:rFonts w:ascii="Times New Roman" w:hAnsi="Times New Roman"/>
          <w:sz w:val="28"/>
          <w:szCs w:val="28"/>
          <w:lang w:val="uk-UA"/>
        </w:rPr>
        <w:t> </w:t>
      </w:r>
      <w:r w:rsidRPr="00FA1466">
        <w:rPr>
          <w:rFonts w:ascii="Times New Roman" w:hAnsi="Times New Roman"/>
          <w:sz w:val="28"/>
          <w:szCs w:val="28"/>
          <w:lang w:val="uk-UA"/>
        </w:rPr>
        <w:t>2 Віденської конвенції про право договорів між державами та міжнародними організаціями або між міжнародними організаціями від 21</w:t>
      </w:r>
      <w:r w:rsidR="00FB2FDB" w:rsidRPr="00FA1466">
        <w:rPr>
          <w:rFonts w:ascii="Times New Roman" w:hAnsi="Times New Roman"/>
          <w:sz w:val="28"/>
          <w:szCs w:val="28"/>
          <w:lang w:val="uk-UA"/>
        </w:rPr>
        <w:t> </w:t>
      </w:r>
      <w:r w:rsidRPr="00FA1466">
        <w:rPr>
          <w:rFonts w:ascii="Times New Roman" w:hAnsi="Times New Roman"/>
          <w:sz w:val="28"/>
          <w:szCs w:val="28"/>
          <w:lang w:val="uk-UA"/>
        </w:rPr>
        <w:t>березня 1986</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494248" w:rsidRPr="00FA1466">
        <w:rPr>
          <w:rFonts w:ascii="Times New Roman" w:hAnsi="Times New Roman"/>
          <w:sz w:val="28"/>
          <w:szCs w:val="28"/>
          <w:lang w:val="uk-UA"/>
        </w:rPr>
        <w:t>[1</w:t>
      </w:r>
      <w:r w:rsidR="006A033A">
        <w:rPr>
          <w:rFonts w:ascii="Times New Roman" w:hAnsi="Times New Roman"/>
          <w:sz w:val="28"/>
          <w:szCs w:val="28"/>
          <w:lang w:val="uk-UA"/>
        </w:rPr>
        <w:t>8</w:t>
      </w:r>
      <w:r w:rsidR="00494248" w:rsidRPr="00FA1466">
        <w:rPr>
          <w:rFonts w:ascii="Times New Roman" w:hAnsi="Times New Roman"/>
          <w:sz w:val="28"/>
          <w:szCs w:val="28"/>
          <w:lang w:val="uk-UA"/>
        </w:rPr>
        <w:t>]</w:t>
      </w:r>
      <w:r w:rsidR="00EC44CB">
        <w:rPr>
          <w:rFonts w:ascii="Times New Roman" w:hAnsi="Times New Roman"/>
          <w:sz w:val="28"/>
          <w:szCs w:val="28"/>
          <w:lang w:val="uk-UA"/>
        </w:rPr>
        <w:t xml:space="preserve"> (однак остання конвенція не має прямого відношення до регулювання відносин здійснення міжнародних поїздок громадян та не набула чинності)</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Узагальнюючи зазначене вище</w:t>
      </w:r>
      <w:r w:rsidR="00D57DC6" w:rsidRPr="00FA1466">
        <w:rPr>
          <w:rFonts w:ascii="Times New Roman" w:hAnsi="Times New Roman"/>
          <w:sz w:val="28"/>
          <w:szCs w:val="28"/>
          <w:lang w:val="uk-UA"/>
        </w:rPr>
        <w:t>,</w:t>
      </w:r>
      <w:r w:rsidRPr="00FA1466">
        <w:rPr>
          <w:rFonts w:ascii="Times New Roman" w:hAnsi="Times New Roman"/>
          <w:sz w:val="28"/>
          <w:szCs w:val="28"/>
          <w:lang w:val="uk-UA"/>
        </w:rPr>
        <w:t xml:space="preserve"> можемо зробити висновок, що договорам про взаємні поїздки громадян властиві </w:t>
      </w:r>
      <w:r w:rsidR="00D57DC6" w:rsidRPr="00FA1466">
        <w:rPr>
          <w:rFonts w:ascii="Times New Roman" w:hAnsi="Times New Roman"/>
          <w:sz w:val="28"/>
          <w:szCs w:val="28"/>
          <w:lang w:val="uk-UA"/>
        </w:rPr>
        <w:t>в</w:t>
      </w:r>
      <w:r w:rsidRPr="00FA1466">
        <w:rPr>
          <w:rFonts w:ascii="Times New Roman" w:hAnsi="Times New Roman"/>
          <w:sz w:val="28"/>
          <w:szCs w:val="28"/>
          <w:lang w:val="uk-UA"/>
        </w:rPr>
        <w:t>сі загальні ознаки міжнародних договорів. При цьому, як випливає з розглянутого вище, їм властиві ті самі ознаки, що й договорам про скасування та спрощення візових режимів, зокрема, що стосується форми, правової природи та сторін договору. Це дає змогу стверджувати, що особливі ознаки міжнародних договорів про взаємні поїздки громадян можна виявити насамперед в істотних умовах цих договорів. Змістом міжнародних договорів про взаємні поїздки громадян є сукупність істотних умов здійснення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транзитного проїзду та тимчасового перебування громадян держав</w:t>
      </w:r>
      <w:r w:rsidR="00D57DC6" w:rsidRPr="00FA1466">
        <w:rPr>
          <w:rFonts w:ascii="Times New Roman" w:hAnsi="Times New Roman"/>
          <w:sz w:val="28"/>
          <w:szCs w:val="28"/>
          <w:lang w:val="uk-UA"/>
        </w:rPr>
        <w:t xml:space="preserve"> – </w:t>
      </w:r>
      <w:r w:rsidRPr="00FA1466">
        <w:rPr>
          <w:rFonts w:ascii="Times New Roman" w:hAnsi="Times New Roman"/>
          <w:sz w:val="28"/>
          <w:szCs w:val="28"/>
          <w:lang w:val="uk-UA"/>
        </w:rPr>
        <w:t xml:space="preserve">сторін </w:t>
      </w:r>
      <w:r w:rsidRPr="00FA1466">
        <w:rPr>
          <w:rFonts w:ascii="Times New Roman" w:hAnsi="Times New Roman"/>
          <w:sz w:val="28"/>
          <w:szCs w:val="28"/>
          <w:lang w:val="uk-UA"/>
        </w:rPr>
        <w:lastRenderedPageBreak/>
        <w:t>договору на засадах взаємності. Зокрема, такими істотними умовами є: перелік документів, що видаються громадянам України та іноземним громадянам для здійснення поїздок; вимоги щодо наявності або відсутності віз; особливості поїздок неповнолітніх громадян; місце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язання щодо дотримання правил і процедур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строки тимчасового перебування на території України/іноземної держави; умови звільнення від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отримання візи та ін.</w:t>
      </w:r>
    </w:p>
    <w:p w:rsidR="00661399" w:rsidRPr="00FA1466" w:rsidRDefault="006A4A71"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Аналіз </w:t>
      </w:r>
      <w:r w:rsidR="00661399" w:rsidRPr="00FA1466">
        <w:rPr>
          <w:rFonts w:ascii="Times New Roman" w:hAnsi="Times New Roman"/>
          <w:sz w:val="28"/>
          <w:szCs w:val="28"/>
          <w:lang w:val="uk-UA"/>
        </w:rPr>
        <w:t xml:space="preserve">міжнародних договорів про взаємні поїздки громадян </w:t>
      </w:r>
      <w:r w:rsidRPr="00FA1466">
        <w:rPr>
          <w:rFonts w:ascii="Times New Roman" w:hAnsi="Times New Roman"/>
          <w:sz w:val="28"/>
          <w:szCs w:val="28"/>
          <w:lang w:val="uk-UA"/>
        </w:rPr>
        <w:t>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язаний</w:t>
      </w:r>
      <w:r w:rsidR="00661399" w:rsidRPr="00FA1466">
        <w:rPr>
          <w:rFonts w:ascii="Times New Roman" w:hAnsi="Times New Roman"/>
          <w:sz w:val="28"/>
          <w:szCs w:val="28"/>
          <w:lang w:val="uk-UA"/>
        </w:rPr>
        <w:t xml:space="preserve"> саме з аналізом особливих ознак вказаних договорів, </w:t>
      </w:r>
      <w:r w:rsidR="00041FB6"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 основ</w:t>
      </w:r>
      <w:r w:rsidR="00041FB6" w:rsidRPr="00FA1466">
        <w:rPr>
          <w:rFonts w:ascii="Times New Roman" w:hAnsi="Times New Roman"/>
          <w:sz w:val="28"/>
          <w:szCs w:val="28"/>
          <w:lang w:val="uk-UA"/>
        </w:rPr>
        <w:t>і яких лежать</w:t>
      </w:r>
      <w:r w:rsidR="00661399" w:rsidRPr="00FA1466">
        <w:rPr>
          <w:rFonts w:ascii="Times New Roman" w:hAnsi="Times New Roman"/>
          <w:sz w:val="28"/>
          <w:szCs w:val="28"/>
          <w:lang w:val="uk-UA"/>
        </w:rPr>
        <w:t xml:space="preserve"> конкретні міжнародні договори за участю України. </w:t>
      </w:r>
      <w:r w:rsidR="00041FB6" w:rsidRPr="00FA1466">
        <w:rPr>
          <w:rFonts w:ascii="Times New Roman" w:hAnsi="Times New Roman"/>
          <w:sz w:val="28"/>
          <w:szCs w:val="28"/>
          <w:lang w:val="uk-UA"/>
        </w:rPr>
        <w:t xml:space="preserve">Зважаючи на це доцільно </w:t>
      </w:r>
      <w:r w:rsidR="00661399" w:rsidRPr="00FA1466">
        <w:rPr>
          <w:rFonts w:ascii="Times New Roman" w:hAnsi="Times New Roman"/>
          <w:sz w:val="28"/>
          <w:szCs w:val="28"/>
          <w:lang w:val="uk-UA"/>
        </w:rPr>
        <w:t xml:space="preserve">розглянути питання різновидів міжнародних договорів про взаємні поїздки громадян. </w:t>
      </w:r>
      <w:r w:rsidR="00041FB6" w:rsidRPr="00FA1466">
        <w:rPr>
          <w:rFonts w:ascii="Times New Roman" w:hAnsi="Times New Roman"/>
          <w:sz w:val="28"/>
          <w:szCs w:val="28"/>
          <w:lang w:val="uk-UA"/>
        </w:rPr>
        <w:t>Я</w:t>
      </w:r>
      <w:r w:rsidR="00661399" w:rsidRPr="00FA1466">
        <w:rPr>
          <w:rFonts w:ascii="Times New Roman" w:hAnsi="Times New Roman"/>
          <w:sz w:val="28"/>
          <w:szCs w:val="28"/>
          <w:lang w:val="uk-UA"/>
        </w:rPr>
        <w:t>к критерії класифікації міжнародних договорів про взаємні поїздки громадян виокреми</w:t>
      </w:r>
      <w:r w:rsidR="00041FB6" w:rsidRPr="00FA1466">
        <w:rPr>
          <w:rFonts w:ascii="Times New Roman" w:hAnsi="Times New Roman"/>
          <w:sz w:val="28"/>
          <w:szCs w:val="28"/>
          <w:lang w:val="uk-UA"/>
        </w:rPr>
        <w:t>мо такі</w:t>
      </w:r>
      <w:r w:rsidR="00661399" w:rsidRPr="00FA1466">
        <w:rPr>
          <w:rFonts w:ascii="Times New Roman" w:hAnsi="Times New Roman"/>
          <w:sz w:val="28"/>
          <w:szCs w:val="28"/>
          <w:lang w:val="uk-UA"/>
        </w:rPr>
        <w:t xml:space="preserve">. </w:t>
      </w:r>
    </w:p>
    <w:p w:rsidR="00661399" w:rsidRPr="00FA1466" w:rsidRDefault="00661399" w:rsidP="00A928F0">
      <w:pPr>
        <w:numPr>
          <w:ilvl w:val="0"/>
          <w:numId w:val="19"/>
        </w:numPr>
        <w:tabs>
          <w:tab w:val="left" w:pos="1134"/>
        </w:tabs>
        <w:spacing w:after="0" w:line="360" w:lineRule="auto"/>
        <w:ind w:left="0" w:firstLine="709"/>
        <w:jc w:val="both"/>
        <w:rPr>
          <w:rFonts w:ascii="Times New Roman" w:hAnsi="Times New Roman"/>
          <w:bCs/>
          <w:sz w:val="28"/>
          <w:szCs w:val="28"/>
          <w:lang w:val="uk-UA"/>
        </w:rPr>
      </w:pPr>
      <w:r w:rsidRPr="00FA1466">
        <w:rPr>
          <w:rFonts w:ascii="Times New Roman" w:hAnsi="Times New Roman"/>
          <w:sz w:val="28"/>
          <w:szCs w:val="28"/>
          <w:lang w:val="uk-UA"/>
        </w:rPr>
        <w:t>Залежно від назви міжнародні договори про взаємні поїздки громадян ділять на договори: а)</w:t>
      </w:r>
      <w:r w:rsidR="00FB2FDB" w:rsidRPr="00FA1466">
        <w:rPr>
          <w:rFonts w:ascii="Times New Roman" w:hAnsi="Times New Roman"/>
          <w:sz w:val="28"/>
          <w:szCs w:val="28"/>
          <w:lang w:val="uk-UA"/>
        </w:rPr>
        <w:t> </w:t>
      </w:r>
      <w:r w:rsidRPr="00FA1466">
        <w:rPr>
          <w:rFonts w:ascii="Times New Roman" w:hAnsi="Times New Roman"/>
          <w:sz w:val="28"/>
          <w:szCs w:val="28"/>
          <w:lang w:val="uk-UA"/>
        </w:rPr>
        <w:t>«Про умови взаємних поїздок громадян»</w:t>
      </w:r>
      <w:r w:rsidR="00A248A0" w:rsidRPr="00FA1466">
        <w:rPr>
          <w:rFonts w:ascii="Times New Roman" w:hAnsi="Times New Roman"/>
          <w:sz w:val="28"/>
          <w:szCs w:val="28"/>
          <w:lang w:val="uk-UA"/>
        </w:rPr>
        <w:t> </w:t>
      </w:r>
      <w:r w:rsidR="00087AA4" w:rsidRPr="00FA1466">
        <w:rPr>
          <w:rFonts w:ascii="Times New Roman" w:hAnsi="Times New Roman"/>
          <w:sz w:val="28"/>
          <w:szCs w:val="28"/>
          <w:lang w:val="uk-UA"/>
        </w:rPr>
        <w:t>[21</w:t>
      </w:r>
      <w:r w:rsidR="00A51B82">
        <w:rPr>
          <w:rFonts w:ascii="Times New Roman" w:hAnsi="Times New Roman"/>
          <w:sz w:val="28"/>
          <w:szCs w:val="28"/>
          <w:lang w:val="uk-UA"/>
        </w:rPr>
        <w:t>3</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21</w:t>
      </w:r>
      <w:r w:rsidR="00A51B82">
        <w:rPr>
          <w:rFonts w:ascii="Times New Roman" w:hAnsi="Times New Roman"/>
          <w:sz w:val="28"/>
          <w:szCs w:val="28"/>
          <w:lang w:val="uk-UA"/>
        </w:rPr>
        <w:t>4</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21</w:t>
      </w:r>
      <w:r w:rsidR="00A51B82">
        <w:rPr>
          <w:rFonts w:ascii="Times New Roman" w:hAnsi="Times New Roman"/>
          <w:sz w:val="28"/>
          <w:szCs w:val="28"/>
          <w:lang w:val="uk-UA"/>
        </w:rPr>
        <w:t>5</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21</w:t>
      </w:r>
      <w:r w:rsidR="00A51B82">
        <w:rPr>
          <w:rFonts w:ascii="Times New Roman" w:hAnsi="Times New Roman"/>
          <w:sz w:val="28"/>
          <w:szCs w:val="28"/>
          <w:lang w:val="uk-UA"/>
        </w:rPr>
        <w:t>6</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21</w:t>
      </w:r>
      <w:r w:rsidR="00A51B82">
        <w:rPr>
          <w:rFonts w:ascii="Times New Roman" w:hAnsi="Times New Roman"/>
          <w:sz w:val="28"/>
          <w:szCs w:val="28"/>
          <w:lang w:val="uk-UA"/>
        </w:rPr>
        <w:t>7</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21</w:t>
      </w:r>
      <w:r w:rsidR="00A51B82">
        <w:rPr>
          <w:rFonts w:ascii="Times New Roman" w:hAnsi="Times New Roman"/>
          <w:sz w:val="28"/>
          <w:szCs w:val="28"/>
          <w:lang w:val="uk-UA"/>
        </w:rPr>
        <w:t>8</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21</w:t>
      </w:r>
      <w:r w:rsidR="00A51B82">
        <w:rPr>
          <w:rFonts w:ascii="Times New Roman" w:hAnsi="Times New Roman"/>
          <w:sz w:val="28"/>
          <w:szCs w:val="28"/>
          <w:lang w:val="uk-UA"/>
        </w:rPr>
        <w:t>9</w:t>
      </w:r>
      <w:r w:rsidR="00A248A0" w:rsidRPr="00FA1466">
        <w:rPr>
          <w:rFonts w:ascii="Times New Roman" w:hAnsi="Times New Roman"/>
          <w:sz w:val="28"/>
          <w:szCs w:val="28"/>
          <w:lang w:val="uk-UA"/>
        </w:rPr>
        <w:t xml:space="preserve">; </w:t>
      </w:r>
      <w:r w:rsidR="00087AA4" w:rsidRPr="00FA1466">
        <w:rPr>
          <w:rFonts w:ascii="Times New Roman" w:hAnsi="Times New Roman"/>
          <w:sz w:val="28"/>
          <w:szCs w:val="28"/>
          <w:lang w:val="uk-UA"/>
        </w:rPr>
        <w:t>2</w:t>
      </w:r>
      <w:r w:rsidR="00A51B82">
        <w:rPr>
          <w:rFonts w:ascii="Times New Roman" w:hAnsi="Times New Roman"/>
          <w:sz w:val="28"/>
          <w:szCs w:val="28"/>
          <w:lang w:val="uk-UA"/>
        </w:rPr>
        <w:t>20</w:t>
      </w:r>
      <w:r w:rsidR="00374220" w:rsidRPr="00FA1466">
        <w:rPr>
          <w:rFonts w:ascii="Times New Roman" w:hAnsi="Times New Roman"/>
          <w:sz w:val="28"/>
          <w:szCs w:val="28"/>
          <w:lang w:val="uk-UA"/>
        </w:rPr>
        <w:t>]</w:t>
      </w:r>
      <w:r w:rsidRPr="00FA1466">
        <w:rPr>
          <w:rFonts w:ascii="Times New Roman" w:hAnsi="Times New Roman"/>
          <w:sz w:val="28"/>
          <w:szCs w:val="28"/>
          <w:lang w:val="uk-UA"/>
        </w:rPr>
        <w:t>; б)</w:t>
      </w:r>
      <w:r w:rsidR="00FB2FDB" w:rsidRPr="00FA1466">
        <w:rPr>
          <w:rFonts w:ascii="Times New Roman" w:hAnsi="Times New Roman"/>
          <w:sz w:val="28"/>
          <w:szCs w:val="28"/>
          <w:lang w:val="uk-UA"/>
        </w:rPr>
        <w:t> </w:t>
      </w:r>
      <w:r w:rsidRPr="00FA1466">
        <w:rPr>
          <w:rFonts w:ascii="Times New Roman" w:hAnsi="Times New Roman"/>
          <w:sz w:val="28"/>
          <w:szCs w:val="28"/>
          <w:lang w:val="uk-UA"/>
        </w:rPr>
        <w:t>«Про умови поїздок громадян»</w:t>
      </w:r>
      <w:r w:rsidR="00A248A0" w:rsidRPr="00FA1466">
        <w:rPr>
          <w:rFonts w:ascii="Times New Roman" w:hAnsi="Times New Roman"/>
          <w:sz w:val="28"/>
          <w:szCs w:val="28"/>
          <w:lang w:val="uk-UA"/>
        </w:rPr>
        <w:t> </w:t>
      </w:r>
      <w:r w:rsidR="00334220" w:rsidRPr="00FA1466">
        <w:rPr>
          <w:rFonts w:ascii="Times New Roman" w:hAnsi="Times New Roman"/>
          <w:sz w:val="28"/>
          <w:szCs w:val="28"/>
          <w:lang w:val="uk-UA"/>
        </w:rPr>
        <w:t>[22</w:t>
      </w:r>
      <w:r w:rsidR="00A51B82">
        <w:rPr>
          <w:rFonts w:ascii="Times New Roman" w:hAnsi="Times New Roman"/>
          <w:sz w:val="28"/>
          <w:szCs w:val="28"/>
          <w:lang w:val="uk-UA"/>
        </w:rPr>
        <w:t>1</w:t>
      </w:r>
      <w:r w:rsidR="00A248A0" w:rsidRPr="00FA1466">
        <w:rPr>
          <w:rFonts w:ascii="Times New Roman" w:hAnsi="Times New Roman"/>
          <w:sz w:val="28"/>
          <w:szCs w:val="28"/>
          <w:lang w:val="uk-UA"/>
        </w:rPr>
        <w:t xml:space="preserve">; </w:t>
      </w:r>
      <w:r w:rsidR="00334220" w:rsidRPr="00FA1466">
        <w:rPr>
          <w:rFonts w:ascii="Times New Roman" w:hAnsi="Times New Roman"/>
          <w:bCs/>
          <w:sz w:val="28"/>
          <w:szCs w:val="28"/>
          <w:lang w:val="uk-UA"/>
        </w:rPr>
        <w:t>2</w:t>
      </w:r>
      <w:r w:rsidR="00A51B82">
        <w:rPr>
          <w:rFonts w:ascii="Times New Roman" w:hAnsi="Times New Roman"/>
          <w:bCs/>
          <w:sz w:val="28"/>
          <w:szCs w:val="28"/>
          <w:lang w:val="uk-UA"/>
        </w:rPr>
        <w:t>20</w:t>
      </w:r>
      <w:r w:rsidR="00334220" w:rsidRPr="00FA1466">
        <w:rPr>
          <w:rFonts w:ascii="Times New Roman" w:hAnsi="Times New Roman"/>
          <w:bCs/>
          <w:sz w:val="28"/>
          <w:szCs w:val="28"/>
          <w:lang w:val="uk-UA"/>
        </w:rPr>
        <w:t>]</w:t>
      </w:r>
      <w:r w:rsidRPr="00FA1466">
        <w:rPr>
          <w:rFonts w:ascii="Times New Roman" w:hAnsi="Times New Roman"/>
          <w:bCs/>
          <w:sz w:val="28"/>
          <w:szCs w:val="28"/>
          <w:lang w:val="uk-UA"/>
        </w:rPr>
        <w:t>; в)</w:t>
      </w:r>
      <w:r w:rsidR="00FB2FDB" w:rsidRPr="00FA1466">
        <w:rPr>
          <w:rFonts w:ascii="Times New Roman" w:hAnsi="Times New Roman"/>
          <w:bCs/>
          <w:sz w:val="28"/>
          <w:szCs w:val="28"/>
          <w:lang w:val="uk-UA"/>
        </w:rPr>
        <w:t> </w:t>
      </w:r>
      <w:r w:rsidRPr="00FA1466">
        <w:rPr>
          <w:rFonts w:ascii="Times New Roman" w:hAnsi="Times New Roman"/>
          <w:sz w:val="28"/>
          <w:szCs w:val="28"/>
          <w:lang w:val="uk-UA"/>
        </w:rPr>
        <w:t>«Про безвізові поїздки громадян»</w:t>
      </w:r>
      <w:r w:rsidR="00A248A0" w:rsidRPr="00FA1466">
        <w:rPr>
          <w:rFonts w:ascii="Times New Roman" w:hAnsi="Times New Roman"/>
          <w:sz w:val="28"/>
          <w:szCs w:val="28"/>
          <w:lang w:val="uk-UA"/>
        </w:rPr>
        <w:t> </w:t>
      </w:r>
      <w:r w:rsidR="004C23E5" w:rsidRPr="00FA1466">
        <w:rPr>
          <w:rFonts w:ascii="Times New Roman" w:hAnsi="Times New Roman"/>
          <w:sz w:val="28"/>
          <w:szCs w:val="28"/>
          <w:lang w:val="uk-UA"/>
        </w:rPr>
        <w:t>[</w:t>
      </w:r>
      <w:r w:rsidR="00C83A73">
        <w:rPr>
          <w:rFonts w:ascii="Times New Roman" w:hAnsi="Times New Roman"/>
          <w:sz w:val="28"/>
          <w:szCs w:val="28"/>
          <w:lang w:val="uk-UA"/>
        </w:rPr>
        <w:t xml:space="preserve">126; </w:t>
      </w:r>
      <w:r w:rsidR="004C23E5" w:rsidRPr="00FA1466">
        <w:rPr>
          <w:rFonts w:ascii="Times New Roman" w:hAnsi="Times New Roman"/>
          <w:sz w:val="28"/>
          <w:szCs w:val="28"/>
          <w:lang w:val="uk-UA"/>
        </w:rPr>
        <w:t>12</w:t>
      </w:r>
      <w:r w:rsidR="003211EC">
        <w:rPr>
          <w:rFonts w:ascii="Times New Roman" w:hAnsi="Times New Roman"/>
          <w:sz w:val="28"/>
          <w:szCs w:val="28"/>
          <w:lang w:val="uk-UA"/>
        </w:rPr>
        <w:t>7</w:t>
      </w:r>
      <w:r w:rsidR="00A248A0" w:rsidRPr="00FA1466">
        <w:rPr>
          <w:rFonts w:ascii="Times New Roman" w:hAnsi="Times New Roman"/>
          <w:sz w:val="28"/>
          <w:szCs w:val="28"/>
          <w:lang w:val="uk-UA"/>
        </w:rPr>
        <w:t>;</w:t>
      </w:r>
      <w:r w:rsidR="00C83A73">
        <w:rPr>
          <w:rFonts w:ascii="Times New Roman" w:hAnsi="Times New Roman"/>
          <w:sz w:val="28"/>
          <w:szCs w:val="28"/>
          <w:lang w:val="uk-UA"/>
        </w:rPr>
        <w:t xml:space="preserve"> 128;</w:t>
      </w:r>
      <w:r w:rsidR="00A248A0" w:rsidRPr="00FA1466">
        <w:rPr>
          <w:rFonts w:ascii="Times New Roman" w:hAnsi="Times New Roman"/>
          <w:sz w:val="28"/>
          <w:szCs w:val="28"/>
          <w:lang w:val="uk-UA"/>
        </w:rPr>
        <w:t xml:space="preserve"> </w:t>
      </w:r>
      <w:r w:rsidR="004C23E5" w:rsidRPr="00FA1466">
        <w:rPr>
          <w:rFonts w:ascii="Times New Roman" w:hAnsi="Times New Roman"/>
          <w:sz w:val="28"/>
          <w:szCs w:val="28"/>
          <w:lang w:val="uk-UA"/>
        </w:rPr>
        <w:t>1</w:t>
      </w:r>
      <w:r w:rsidR="003211EC">
        <w:rPr>
          <w:rFonts w:ascii="Times New Roman" w:hAnsi="Times New Roman"/>
          <w:sz w:val="28"/>
          <w:szCs w:val="28"/>
          <w:lang w:val="uk-UA"/>
        </w:rPr>
        <w:t>30</w:t>
      </w:r>
      <w:r w:rsidR="004C23E5" w:rsidRPr="00FA1466">
        <w:rPr>
          <w:rFonts w:ascii="Times New Roman" w:hAnsi="Times New Roman"/>
          <w:sz w:val="28"/>
          <w:szCs w:val="28"/>
          <w:lang w:val="uk-UA"/>
        </w:rPr>
        <w:t>]</w:t>
      </w:r>
      <w:r w:rsidRPr="00FA1466">
        <w:rPr>
          <w:rFonts w:ascii="Times New Roman" w:hAnsi="Times New Roman"/>
          <w:sz w:val="28"/>
          <w:szCs w:val="28"/>
          <w:lang w:val="uk-UA"/>
        </w:rPr>
        <w:t>; г)</w:t>
      </w:r>
      <w:r w:rsidR="00FB2FDB" w:rsidRPr="00FA1466">
        <w:rPr>
          <w:rFonts w:ascii="Times New Roman" w:hAnsi="Times New Roman"/>
          <w:sz w:val="28"/>
          <w:szCs w:val="28"/>
          <w:lang w:val="uk-UA"/>
        </w:rPr>
        <w:t> </w:t>
      </w:r>
      <w:r w:rsidRPr="00FA1466">
        <w:rPr>
          <w:rFonts w:ascii="Times New Roman" w:hAnsi="Times New Roman"/>
          <w:sz w:val="28"/>
          <w:szCs w:val="28"/>
          <w:lang w:val="uk-UA"/>
        </w:rPr>
        <w:t>«П</w:t>
      </w:r>
      <w:r w:rsidRPr="00FA1466">
        <w:rPr>
          <w:rFonts w:ascii="Times New Roman" w:hAnsi="Times New Roman"/>
          <w:bCs/>
          <w:sz w:val="28"/>
          <w:szCs w:val="28"/>
          <w:lang w:val="uk-UA"/>
        </w:rPr>
        <w:t>ро умови взаємних безвізових поїздок громадян з дипломатичними та службовими паспортами»</w:t>
      </w:r>
      <w:r w:rsidR="00A248A0" w:rsidRPr="00FA1466">
        <w:rPr>
          <w:rFonts w:ascii="Times New Roman" w:hAnsi="Times New Roman"/>
          <w:bCs/>
          <w:sz w:val="28"/>
          <w:szCs w:val="28"/>
          <w:lang w:val="uk-UA"/>
        </w:rPr>
        <w:t> </w:t>
      </w:r>
      <w:r w:rsidR="0079696C" w:rsidRPr="00FA1466">
        <w:rPr>
          <w:rFonts w:ascii="Times New Roman" w:hAnsi="Times New Roman"/>
          <w:bCs/>
          <w:sz w:val="28"/>
          <w:szCs w:val="28"/>
          <w:lang w:val="uk-UA"/>
        </w:rPr>
        <w:t>[21</w:t>
      </w:r>
      <w:r w:rsidR="00A51B82">
        <w:rPr>
          <w:rFonts w:ascii="Times New Roman" w:hAnsi="Times New Roman"/>
          <w:bCs/>
          <w:sz w:val="28"/>
          <w:szCs w:val="28"/>
          <w:lang w:val="uk-UA"/>
        </w:rPr>
        <w:t>1</w:t>
      </w:r>
      <w:r w:rsidR="0079696C" w:rsidRPr="00FA1466">
        <w:rPr>
          <w:rFonts w:ascii="Times New Roman" w:hAnsi="Times New Roman"/>
          <w:bCs/>
          <w:sz w:val="28"/>
          <w:szCs w:val="28"/>
          <w:lang w:val="uk-UA"/>
        </w:rPr>
        <w:t>]</w:t>
      </w:r>
      <w:r w:rsidR="00FB2FDB" w:rsidRPr="00FA1466">
        <w:rPr>
          <w:rFonts w:ascii="Times New Roman" w:hAnsi="Times New Roman"/>
          <w:bCs/>
          <w:sz w:val="28"/>
          <w:szCs w:val="28"/>
          <w:lang w:val="uk-UA"/>
        </w:rPr>
        <w:t xml:space="preserve">; </w:t>
      </w:r>
      <w:r w:rsidRPr="00FA1466">
        <w:rPr>
          <w:rFonts w:ascii="Times New Roman" w:hAnsi="Times New Roman"/>
          <w:bCs/>
          <w:sz w:val="28"/>
          <w:szCs w:val="28"/>
          <w:lang w:val="uk-UA"/>
        </w:rPr>
        <w:t>д)</w:t>
      </w:r>
      <w:r w:rsidR="00FB2FDB" w:rsidRPr="00FA1466">
        <w:rPr>
          <w:rFonts w:ascii="Times New Roman" w:hAnsi="Times New Roman"/>
          <w:bCs/>
          <w:sz w:val="28"/>
          <w:szCs w:val="28"/>
          <w:lang w:val="uk-UA"/>
        </w:rPr>
        <w:t> </w:t>
      </w:r>
      <w:r w:rsidRPr="00FA1466">
        <w:rPr>
          <w:rFonts w:ascii="Times New Roman" w:hAnsi="Times New Roman"/>
          <w:bCs/>
          <w:sz w:val="28"/>
          <w:szCs w:val="28"/>
          <w:lang w:val="uk-UA"/>
        </w:rPr>
        <w:t>«Про безвізові поїздки громадян по дипломатичних та службових паспортах»</w:t>
      </w:r>
      <w:r w:rsidR="00A248A0" w:rsidRPr="00FA1466">
        <w:rPr>
          <w:rFonts w:ascii="Times New Roman" w:hAnsi="Times New Roman"/>
          <w:bCs/>
          <w:sz w:val="28"/>
          <w:szCs w:val="28"/>
          <w:lang w:val="uk-UA"/>
        </w:rPr>
        <w:t> </w:t>
      </w:r>
      <w:r w:rsidR="00F022B2" w:rsidRPr="00FA1466">
        <w:rPr>
          <w:rFonts w:ascii="Times New Roman" w:hAnsi="Times New Roman"/>
          <w:bCs/>
          <w:sz w:val="28"/>
          <w:szCs w:val="28"/>
          <w:lang w:val="uk-UA"/>
        </w:rPr>
        <w:t>[12</w:t>
      </w:r>
      <w:r w:rsidR="003211EC">
        <w:rPr>
          <w:rFonts w:ascii="Times New Roman" w:hAnsi="Times New Roman"/>
          <w:bCs/>
          <w:sz w:val="28"/>
          <w:szCs w:val="28"/>
          <w:lang w:val="uk-UA"/>
        </w:rPr>
        <w:t>2</w:t>
      </w:r>
      <w:r w:rsidR="00A248A0" w:rsidRPr="00FA1466">
        <w:rPr>
          <w:rFonts w:ascii="Times New Roman" w:hAnsi="Times New Roman"/>
          <w:bCs/>
          <w:sz w:val="28"/>
          <w:szCs w:val="28"/>
          <w:lang w:val="uk-UA"/>
        </w:rPr>
        <w:t xml:space="preserve">; </w:t>
      </w:r>
      <w:r w:rsidR="00613C8D" w:rsidRPr="00FA1466">
        <w:rPr>
          <w:rFonts w:ascii="Times New Roman" w:hAnsi="Times New Roman"/>
          <w:bCs/>
          <w:sz w:val="28"/>
          <w:szCs w:val="28"/>
          <w:lang w:val="uk-UA"/>
        </w:rPr>
        <w:t>12</w:t>
      </w:r>
      <w:r w:rsidR="003211EC">
        <w:rPr>
          <w:rFonts w:ascii="Times New Roman" w:hAnsi="Times New Roman"/>
          <w:bCs/>
          <w:sz w:val="28"/>
          <w:szCs w:val="28"/>
          <w:lang w:val="uk-UA"/>
        </w:rPr>
        <w:t>3</w:t>
      </w:r>
      <w:r w:rsidR="00613C8D" w:rsidRPr="00FA1466">
        <w:rPr>
          <w:rFonts w:ascii="Times New Roman" w:hAnsi="Times New Roman"/>
          <w:bCs/>
          <w:sz w:val="28"/>
          <w:szCs w:val="28"/>
          <w:lang w:val="uk-UA"/>
        </w:rPr>
        <w:t>]</w:t>
      </w:r>
      <w:r w:rsidRPr="00FA1466">
        <w:rPr>
          <w:rFonts w:ascii="Times New Roman" w:hAnsi="Times New Roman"/>
          <w:bCs/>
          <w:sz w:val="28"/>
          <w:szCs w:val="28"/>
          <w:lang w:val="uk-UA"/>
        </w:rPr>
        <w:t xml:space="preserve">. </w:t>
      </w:r>
    </w:p>
    <w:p w:rsidR="00661399" w:rsidRPr="00FA1466" w:rsidRDefault="00661399" w:rsidP="00A928F0">
      <w:pPr>
        <w:tabs>
          <w:tab w:val="left" w:pos="1134"/>
        </w:tabs>
        <w:spacing w:after="0" w:line="360" w:lineRule="auto"/>
        <w:ind w:firstLine="709"/>
        <w:jc w:val="both"/>
        <w:rPr>
          <w:rFonts w:ascii="Times New Roman" w:hAnsi="Times New Roman"/>
          <w:bCs/>
          <w:sz w:val="28"/>
          <w:szCs w:val="28"/>
          <w:lang w:val="uk-UA"/>
        </w:rPr>
      </w:pPr>
      <w:r w:rsidRPr="00FA1466">
        <w:rPr>
          <w:rFonts w:ascii="Times New Roman" w:hAnsi="Times New Roman"/>
          <w:bCs/>
          <w:sz w:val="28"/>
          <w:szCs w:val="28"/>
          <w:lang w:val="uk-UA"/>
        </w:rPr>
        <w:t>Як бачимо, назви таких міжнародних договорів варіюються і не завжди містять ключовий термін «взаємні», який однозначно вказував би на їх зміст та призначення, сприяв би пошуку необхідних документів. До того ж окремі договори іменуються за допомогою слів «про умови»</w:t>
      </w:r>
      <w:r w:rsidR="00C8071B" w:rsidRPr="00FA1466">
        <w:rPr>
          <w:rFonts w:ascii="Times New Roman" w:hAnsi="Times New Roman"/>
          <w:bCs/>
          <w:sz w:val="28"/>
          <w:szCs w:val="28"/>
          <w:lang w:val="uk-UA"/>
        </w:rPr>
        <w:t xml:space="preserve">. </w:t>
      </w:r>
      <w:r w:rsidRPr="00FA1466">
        <w:rPr>
          <w:rFonts w:ascii="Times New Roman" w:hAnsi="Times New Roman"/>
          <w:bCs/>
          <w:sz w:val="28"/>
          <w:szCs w:val="28"/>
          <w:lang w:val="uk-UA"/>
        </w:rPr>
        <w:t xml:space="preserve">На наше переконання, підхід до назви однотипних договорів має бути однаковим в усіх без </w:t>
      </w:r>
      <w:r w:rsidR="00041FB6" w:rsidRPr="00FA1466">
        <w:rPr>
          <w:rFonts w:ascii="Times New Roman" w:hAnsi="Times New Roman"/>
          <w:bCs/>
          <w:sz w:val="28"/>
          <w:szCs w:val="28"/>
          <w:lang w:val="uk-UA"/>
        </w:rPr>
        <w:t xml:space="preserve">винятку </w:t>
      </w:r>
      <w:r w:rsidRPr="00FA1466">
        <w:rPr>
          <w:rFonts w:ascii="Times New Roman" w:hAnsi="Times New Roman"/>
          <w:bCs/>
          <w:sz w:val="28"/>
          <w:szCs w:val="28"/>
          <w:lang w:val="uk-UA"/>
        </w:rPr>
        <w:t xml:space="preserve">випадках. </w:t>
      </w:r>
      <w:r w:rsidR="00041FB6" w:rsidRPr="00FA1466">
        <w:rPr>
          <w:rFonts w:ascii="Times New Roman" w:hAnsi="Times New Roman"/>
          <w:bCs/>
          <w:sz w:val="28"/>
          <w:szCs w:val="28"/>
          <w:lang w:val="uk-UA"/>
        </w:rPr>
        <w:t>Утім</w:t>
      </w:r>
      <w:r w:rsidRPr="00FA1466">
        <w:rPr>
          <w:rFonts w:ascii="Times New Roman" w:hAnsi="Times New Roman"/>
          <w:bCs/>
          <w:sz w:val="28"/>
          <w:szCs w:val="28"/>
          <w:lang w:val="uk-UA"/>
        </w:rPr>
        <w:t xml:space="preserve"> виходячи з вивчення тексту зазначених договорів мож</w:t>
      </w:r>
      <w:r w:rsidR="00041FB6" w:rsidRPr="00FA1466">
        <w:rPr>
          <w:rFonts w:ascii="Times New Roman" w:hAnsi="Times New Roman"/>
          <w:bCs/>
          <w:sz w:val="28"/>
          <w:szCs w:val="28"/>
          <w:lang w:val="uk-UA"/>
        </w:rPr>
        <w:t>на</w:t>
      </w:r>
      <w:r w:rsidRPr="00FA1466">
        <w:rPr>
          <w:rFonts w:ascii="Times New Roman" w:hAnsi="Times New Roman"/>
          <w:bCs/>
          <w:sz w:val="28"/>
          <w:szCs w:val="28"/>
          <w:lang w:val="uk-UA"/>
        </w:rPr>
        <w:t xml:space="preserve"> підсумувати, що такі договори відрізняються лише фактом винесення </w:t>
      </w:r>
      <w:r w:rsidR="00041FB6" w:rsidRPr="00FA1466">
        <w:rPr>
          <w:rFonts w:ascii="Times New Roman" w:hAnsi="Times New Roman"/>
          <w:bCs/>
          <w:sz w:val="28"/>
          <w:szCs w:val="28"/>
          <w:lang w:val="uk-UA"/>
        </w:rPr>
        <w:t xml:space="preserve">в </w:t>
      </w:r>
      <w:r w:rsidRPr="00FA1466">
        <w:rPr>
          <w:rFonts w:ascii="Times New Roman" w:hAnsi="Times New Roman"/>
          <w:bCs/>
          <w:sz w:val="28"/>
          <w:szCs w:val="28"/>
          <w:lang w:val="uk-UA"/>
        </w:rPr>
        <w:t>назву термін</w:t>
      </w:r>
      <w:r w:rsidR="00041FB6" w:rsidRPr="00FA1466">
        <w:rPr>
          <w:rFonts w:ascii="Times New Roman" w:hAnsi="Times New Roman"/>
          <w:bCs/>
          <w:sz w:val="28"/>
          <w:szCs w:val="28"/>
          <w:lang w:val="uk-UA"/>
        </w:rPr>
        <w:t>а</w:t>
      </w:r>
      <w:r w:rsidRPr="00FA1466">
        <w:rPr>
          <w:rFonts w:ascii="Times New Roman" w:hAnsi="Times New Roman"/>
          <w:bCs/>
          <w:sz w:val="28"/>
          <w:szCs w:val="28"/>
          <w:lang w:val="uk-UA"/>
        </w:rPr>
        <w:t xml:space="preserve"> «умови», проте це не свідчить про винятковість їх змісту, певних особливостей чи призначення. Інакше кажучи, ці угоди відрізняються </w:t>
      </w:r>
      <w:r w:rsidR="00041FB6" w:rsidRPr="00FA1466">
        <w:rPr>
          <w:rFonts w:ascii="Times New Roman" w:hAnsi="Times New Roman"/>
          <w:bCs/>
          <w:sz w:val="28"/>
          <w:szCs w:val="28"/>
          <w:lang w:val="uk-UA"/>
        </w:rPr>
        <w:lastRenderedPageBreak/>
        <w:t>в</w:t>
      </w:r>
      <w:r w:rsidR="00486D9B" w:rsidRPr="00FA1466">
        <w:rPr>
          <w:rFonts w:ascii="Times New Roman" w:hAnsi="Times New Roman"/>
          <w:bCs/>
          <w:sz w:val="28"/>
          <w:szCs w:val="28"/>
          <w:lang w:val="uk-UA"/>
        </w:rPr>
        <w:t>и</w:t>
      </w:r>
      <w:r w:rsidR="00041FB6" w:rsidRPr="00FA1466">
        <w:rPr>
          <w:rFonts w:ascii="Times New Roman" w:hAnsi="Times New Roman"/>
          <w:bCs/>
          <w:sz w:val="28"/>
          <w:szCs w:val="28"/>
          <w:lang w:val="uk-UA"/>
        </w:rPr>
        <w:t xml:space="preserve">нятково </w:t>
      </w:r>
      <w:r w:rsidRPr="00FA1466">
        <w:rPr>
          <w:rFonts w:ascii="Times New Roman" w:hAnsi="Times New Roman"/>
          <w:bCs/>
          <w:sz w:val="28"/>
          <w:szCs w:val="28"/>
          <w:lang w:val="uk-UA"/>
        </w:rPr>
        <w:t xml:space="preserve">назвою, попри це </w:t>
      </w:r>
      <w:r w:rsidR="00041FB6" w:rsidRPr="00FA1466">
        <w:rPr>
          <w:rFonts w:ascii="Times New Roman" w:hAnsi="Times New Roman"/>
          <w:bCs/>
          <w:sz w:val="28"/>
          <w:szCs w:val="28"/>
          <w:lang w:val="uk-UA"/>
        </w:rPr>
        <w:t>в</w:t>
      </w:r>
      <w:r w:rsidRPr="00FA1466">
        <w:rPr>
          <w:rFonts w:ascii="Times New Roman" w:hAnsi="Times New Roman"/>
          <w:bCs/>
          <w:sz w:val="28"/>
          <w:szCs w:val="28"/>
          <w:lang w:val="uk-UA"/>
        </w:rPr>
        <w:t>сі вони містять умови здійснення взаємних поїздок громадян.</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Окрему увагу доцільно звернути і на той факт, що класифікація, яка проведена за цим критерієм</w:t>
      </w:r>
      <w:r w:rsidR="00041FB6"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041FB6" w:rsidRPr="00FA1466">
        <w:rPr>
          <w:rFonts w:ascii="Times New Roman" w:hAnsi="Times New Roman"/>
          <w:sz w:val="28"/>
          <w:szCs w:val="28"/>
          <w:lang w:val="uk-UA"/>
        </w:rPr>
        <w:t xml:space="preserve">певною </w:t>
      </w:r>
      <w:r w:rsidRPr="00FA1466">
        <w:rPr>
          <w:rFonts w:ascii="Times New Roman" w:hAnsi="Times New Roman"/>
          <w:sz w:val="28"/>
          <w:szCs w:val="28"/>
          <w:lang w:val="uk-UA"/>
        </w:rPr>
        <w:t>мірою збігається з класифікацією договорів про лібералізацію візового режиму. Так, у попередньому підрозділі дисертаційної роботи ми віднесли до останніх договори про безвізові поїздки громадян т</w:t>
      </w:r>
      <w:r w:rsidR="006A4A71" w:rsidRPr="00FA1466">
        <w:rPr>
          <w:rFonts w:ascii="Times New Roman" w:hAnsi="Times New Roman"/>
          <w:sz w:val="28"/>
          <w:szCs w:val="28"/>
          <w:lang w:val="uk-UA"/>
        </w:rPr>
        <w:t xml:space="preserve">а про взаємні поїздки громадян. </w:t>
      </w:r>
      <w:r w:rsidR="00C8071B" w:rsidRPr="00FA1466">
        <w:rPr>
          <w:rFonts w:ascii="Times New Roman" w:hAnsi="Times New Roman"/>
          <w:sz w:val="28"/>
          <w:szCs w:val="28"/>
          <w:lang w:val="uk-UA"/>
        </w:rPr>
        <w:t xml:space="preserve">Тут </w:t>
      </w:r>
      <w:r w:rsidRPr="00FA1466">
        <w:rPr>
          <w:rFonts w:ascii="Times New Roman" w:hAnsi="Times New Roman"/>
          <w:sz w:val="28"/>
          <w:szCs w:val="28"/>
          <w:lang w:val="uk-UA"/>
        </w:rPr>
        <w:t>жодних суперечностей немає</w:t>
      </w:r>
      <w:r w:rsidR="00041FB6" w:rsidRPr="00FA1466">
        <w:rPr>
          <w:rFonts w:ascii="Times New Roman" w:hAnsi="Times New Roman"/>
          <w:sz w:val="28"/>
          <w:szCs w:val="28"/>
          <w:lang w:val="uk-UA"/>
        </w:rPr>
        <w:t>,</w:t>
      </w:r>
      <w:r w:rsidRPr="00FA1466">
        <w:rPr>
          <w:rFonts w:ascii="Times New Roman" w:hAnsi="Times New Roman"/>
          <w:sz w:val="28"/>
          <w:szCs w:val="28"/>
          <w:lang w:val="uk-UA"/>
        </w:rPr>
        <w:t xml:space="preserve"> і ці договори</w:t>
      </w:r>
      <w:r w:rsidR="00041FB6" w:rsidRPr="00FA1466">
        <w:rPr>
          <w:rFonts w:ascii="Times New Roman" w:hAnsi="Times New Roman"/>
          <w:sz w:val="28"/>
          <w:szCs w:val="28"/>
          <w:lang w:val="uk-UA"/>
        </w:rPr>
        <w:t xml:space="preserve"> справді</w:t>
      </w:r>
      <w:r w:rsidRPr="00FA1466">
        <w:rPr>
          <w:rFonts w:ascii="Times New Roman" w:hAnsi="Times New Roman"/>
          <w:sz w:val="28"/>
          <w:szCs w:val="28"/>
          <w:lang w:val="uk-UA"/>
        </w:rPr>
        <w:t xml:space="preserve"> можна відносити як до категорії договорів про взаємні поїздки, так і безпосередньо до договорів про лібералізацію візового режиму. </w:t>
      </w:r>
      <w:r w:rsidR="00041FB6" w:rsidRPr="00FA1466">
        <w:rPr>
          <w:rFonts w:ascii="Times New Roman" w:hAnsi="Times New Roman"/>
          <w:sz w:val="28"/>
          <w:szCs w:val="28"/>
          <w:lang w:val="uk-UA"/>
        </w:rPr>
        <w:t>Річ у тім</w:t>
      </w:r>
      <w:r w:rsidRPr="00FA1466">
        <w:rPr>
          <w:rFonts w:ascii="Times New Roman" w:hAnsi="Times New Roman"/>
          <w:sz w:val="28"/>
          <w:szCs w:val="28"/>
          <w:lang w:val="uk-UA"/>
        </w:rPr>
        <w:t xml:space="preserve">, що категорії «взаємність», «взаємні поїздки» та категорія «лібералізація візового режиму» є такими, що позначають зовсім різні явища, які не є взаємовиключними </w:t>
      </w:r>
      <w:r w:rsidR="00CC5E3D" w:rsidRPr="00FA1466">
        <w:rPr>
          <w:rFonts w:ascii="Times New Roman" w:hAnsi="Times New Roman"/>
          <w:sz w:val="28"/>
          <w:szCs w:val="28"/>
          <w:lang w:val="uk-UA"/>
        </w:rPr>
        <w:t xml:space="preserve">й </w:t>
      </w:r>
      <w:r w:rsidRPr="00FA1466">
        <w:rPr>
          <w:rFonts w:ascii="Times New Roman" w:hAnsi="Times New Roman"/>
          <w:sz w:val="28"/>
          <w:szCs w:val="28"/>
          <w:lang w:val="uk-UA"/>
        </w:rPr>
        <w:t>альтернативними. Інакше кажучи, лібералізація візового режиму – це процес, який вказує на зміну умов отримання віз (від спрощення до скасування необхідності їх отримання); взаємність – на спільну дію договору та його умов: договір визначає права та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язки обох сторін договору, а його умови однаково поширюються </w:t>
      </w:r>
      <w:r w:rsidR="00CC5E3D" w:rsidRPr="00FA1466">
        <w:rPr>
          <w:rFonts w:ascii="Times New Roman" w:hAnsi="Times New Roman"/>
          <w:sz w:val="28"/>
          <w:szCs w:val="28"/>
          <w:lang w:val="uk-UA"/>
        </w:rPr>
        <w:t xml:space="preserve">і </w:t>
      </w:r>
      <w:r w:rsidRPr="00FA1466">
        <w:rPr>
          <w:rFonts w:ascii="Times New Roman" w:hAnsi="Times New Roman"/>
          <w:sz w:val="28"/>
          <w:szCs w:val="28"/>
          <w:lang w:val="uk-UA"/>
        </w:rPr>
        <w:t>мають однаковий зміст, значення та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язковість для громадян обох держав </w:t>
      </w:r>
      <w:r w:rsidR="00CC5E3D" w:rsidRPr="00FA1466">
        <w:rPr>
          <w:rFonts w:ascii="Times New Roman" w:hAnsi="Times New Roman"/>
          <w:sz w:val="28"/>
          <w:szCs w:val="28"/>
          <w:lang w:val="uk-UA"/>
        </w:rPr>
        <w:t xml:space="preserve">і </w:t>
      </w:r>
      <w:r w:rsidRPr="00FA1466">
        <w:rPr>
          <w:rFonts w:ascii="Times New Roman" w:hAnsi="Times New Roman"/>
          <w:sz w:val="28"/>
          <w:szCs w:val="28"/>
          <w:lang w:val="uk-UA"/>
        </w:rPr>
        <w:t>міждержавних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єднань</w:t>
      </w:r>
      <w:r w:rsidR="00A248A0" w:rsidRPr="00FA1466">
        <w:rPr>
          <w:rFonts w:ascii="Times New Roman" w:hAnsi="Times New Roman"/>
          <w:sz w:val="28"/>
          <w:szCs w:val="28"/>
          <w:lang w:val="uk-UA"/>
        </w:rPr>
        <w:t> </w:t>
      </w:r>
      <w:r w:rsidRPr="00FA1466">
        <w:rPr>
          <w:rFonts w:ascii="Times New Roman" w:hAnsi="Times New Roman"/>
          <w:sz w:val="28"/>
          <w:szCs w:val="28"/>
          <w:lang w:val="uk-UA"/>
        </w:rPr>
        <w:t>– сторін договору</w:t>
      </w:r>
      <w:r w:rsidR="00A248A0"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F16E2B" w:rsidRPr="00FA1466">
        <w:rPr>
          <w:rFonts w:ascii="Times New Roman" w:hAnsi="Times New Roman"/>
          <w:sz w:val="28"/>
          <w:szCs w:val="28"/>
          <w:lang w:val="uk-UA"/>
        </w:rPr>
        <w:t>50]</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Поняття «взаємні поїздки», що вживається у назвах договорів</w:t>
      </w:r>
      <w:r w:rsidR="0011007E" w:rsidRPr="00FA1466">
        <w:rPr>
          <w:rFonts w:ascii="Times New Roman" w:hAnsi="Times New Roman"/>
          <w:sz w:val="28"/>
          <w:szCs w:val="28"/>
          <w:lang w:val="uk-UA"/>
        </w:rPr>
        <w:t>,</w:t>
      </w:r>
      <w:r w:rsidRPr="00FA1466">
        <w:rPr>
          <w:rFonts w:ascii="Times New Roman" w:hAnsi="Times New Roman"/>
          <w:sz w:val="28"/>
          <w:szCs w:val="28"/>
          <w:lang w:val="uk-UA"/>
        </w:rPr>
        <w:t xml:space="preserve"> вказує на те, що </w:t>
      </w:r>
      <w:r w:rsidR="0011007E" w:rsidRPr="00FA1466">
        <w:rPr>
          <w:rFonts w:ascii="Times New Roman" w:hAnsi="Times New Roman"/>
          <w:sz w:val="28"/>
          <w:szCs w:val="28"/>
          <w:lang w:val="uk-UA"/>
        </w:rPr>
        <w:t>взаємність</w:t>
      </w:r>
      <w:r w:rsidRPr="00FA1466">
        <w:rPr>
          <w:rFonts w:ascii="Times New Roman" w:hAnsi="Times New Roman"/>
          <w:sz w:val="28"/>
          <w:szCs w:val="28"/>
          <w:lang w:val="uk-UA"/>
        </w:rPr>
        <w:t xml:space="preserve"> регламентує умови здійснення поїздок громадянами. При цьому, як випливає з наведеного, договір про взаємні поїздки може укладатись або до нього можуть вноситись зміни з метою лібералізації візового режиму між конкретними державами. Підтвердженням зазначеного вище можуть додатково слугувати матеріали, розміщені </w:t>
      </w:r>
      <w:r w:rsidR="00CC5E3D" w:rsidRPr="00FA1466">
        <w:rPr>
          <w:rFonts w:ascii="Times New Roman" w:hAnsi="Times New Roman"/>
          <w:sz w:val="28"/>
          <w:szCs w:val="28"/>
          <w:lang w:val="uk-UA"/>
        </w:rPr>
        <w:t xml:space="preserve">в </w:t>
      </w:r>
      <w:r w:rsidRPr="00FA1466">
        <w:rPr>
          <w:rFonts w:ascii="Times New Roman" w:hAnsi="Times New Roman"/>
          <w:sz w:val="28"/>
          <w:szCs w:val="28"/>
          <w:lang w:val="uk-UA"/>
        </w:rPr>
        <w:t>наукових та інших інформаційних джерелах, які присвячені лібералізації, але містять згадки або ж у яких повноцінно розкриваються питання договорів про взаємні поїздки громадян. Наприклад, С.</w:t>
      </w:r>
      <w:r w:rsidR="00FB2FDB" w:rsidRPr="00FA1466">
        <w:rPr>
          <w:rFonts w:ascii="Times New Roman" w:hAnsi="Times New Roman"/>
          <w:sz w:val="28"/>
          <w:szCs w:val="28"/>
          <w:lang w:val="uk-UA"/>
        </w:rPr>
        <w:t> </w:t>
      </w:r>
      <w:r w:rsidRPr="00FA1466">
        <w:rPr>
          <w:rFonts w:ascii="Times New Roman" w:hAnsi="Times New Roman"/>
          <w:sz w:val="28"/>
          <w:szCs w:val="28"/>
          <w:lang w:val="uk-UA"/>
        </w:rPr>
        <w:t>І.</w:t>
      </w:r>
      <w:r w:rsidR="00FB2FDB" w:rsidRPr="00FA1466">
        <w:rPr>
          <w:rFonts w:ascii="Times New Roman" w:hAnsi="Times New Roman"/>
          <w:sz w:val="28"/>
          <w:szCs w:val="28"/>
          <w:lang w:val="uk-UA"/>
        </w:rPr>
        <w:t> </w:t>
      </w:r>
      <w:r w:rsidRPr="00FA1466">
        <w:rPr>
          <w:rFonts w:ascii="Times New Roman" w:hAnsi="Times New Roman"/>
          <w:sz w:val="28"/>
          <w:szCs w:val="28"/>
          <w:lang w:val="uk-UA"/>
        </w:rPr>
        <w:t xml:space="preserve">Мітряєва, ведучи мову про лібералізацію візового режиму, </w:t>
      </w:r>
      <w:r w:rsidR="00CC5E3D" w:rsidRPr="00FA1466">
        <w:rPr>
          <w:rFonts w:ascii="Times New Roman" w:hAnsi="Times New Roman"/>
          <w:sz w:val="28"/>
          <w:szCs w:val="28"/>
          <w:lang w:val="uk-UA"/>
        </w:rPr>
        <w:t xml:space="preserve">говорить </w:t>
      </w:r>
      <w:r w:rsidRPr="00FA1466">
        <w:rPr>
          <w:rFonts w:ascii="Times New Roman" w:hAnsi="Times New Roman"/>
          <w:sz w:val="28"/>
          <w:szCs w:val="28"/>
          <w:lang w:val="uk-UA"/>
        </w:rPr>
        <w:t xml:space="preserve">про особливості здійснення взаємних поїздок громадян України </w:t>
      </w:r>
      <w:r w:rsidR="00CC5E3D" w:rsidRPr="00FA1466">
        <w:rPr>
          <w:rFonts w:ascii="Times New Roman" w:hAnsi="Times New Roman"/>
          <w:sz w:val="28"/>
          <w:szCs w:val="28"/>
          <w:lang w:val="uk-UA"/>
        </w:rPr>
        <w:t xml:space="preserve">й </w:t>
      </w:r>
      <w:r w:rsidRPr="00FA1466">
        <w:rPr>
          <w:rFonts w:ascii="Times New Roman" w:hAnsi="Times New Roman"/>
          <w:sz w:val="28"/>
          <w:szCs w:val="28"/>
          <w:lang w:val="uk-UA"/>
        </w:rPr>
        <w:t>Білорусі</w:t>
      </w:r>
      <w:r w:rsidR="00A248A0" w:rsidRPr="00FA1466">
        <w:rPr>
          <w:rFonts w:ascii="Times New Roman" w:hAnsi="Times New Roman"/>
          <w:sz w:val="28"/>
          <w:szCs w:val="28"/>
          <w:lang w:val="uk-UA"/>
        </w:rPr>
        <w:t> </w:t>
      </w:r>
      <w:r w:rsidR="00825213" w:rsidRPr="00FA1466">
        <w:rPr>
          <w:rFonts w:ascii="Times New Roman" w:hAnsi="Times New Roman"/>
          <w:sz w:val="28"/>
          <w:szCs w:val="28"/>
          <w:lang w:val="uk-UA"/>
        </w:rPr>
        <w:t>[</w:t>
      </w:r>
      <w:r w:rsidR="00153B0A">
        <w:rPr>
          <w:rFonts w:ascii="Times New Roman" w:hAnsi="Times New Roman"/>
          <w:sz w:val="28"/>
          <w:szCs w:val="28"/>
          <w:lang w:val="uk-UA"/>
        </w:rPr>
        <w:t>100</w:t>
      </w:r>
      <w:r w:rsidR="00870B93"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870B93" w:rsidRPr="00FA1466">
        <w:rPr>
          <w:rFonts w:ascii="Times New Roman" w:hAnsi="Times New Roman"/>
          <w:sz w:val="28"/>
          <w:szCs w:val="28"/>
          <w:lang w:val="uk-UA"/>
        </w:rPr>
        <w:t>14</w:t>
      </w:r>
      <w:r w:rsidR="00663370">
        <w:rPr>
          <w:rFonts w:ascii="Times New Roman" w:hAnsi="Times New Roman"/>
          <w:sz w:val="28"/>
          <w:szCs w:val="28"/>
          <w:lang w:val="uk-UA"/>
        </w:rPr>
        <w:t>9</w:t>
      </w:r>
      <w:r w:rsidR="00870B93" w:rsidRPr="00FA1466">
        <w:rPr>
          <w:rFonts w:ascii="Times New Roman" w:hAnsi="Times New Roman"/>
          <w:sz w:val="28"/>
          <w:szCs w:val="28"/>
          <w:lang w:val="uk-UA"/>
        </w:rPr>
        <w:t>]</w:t>
      </w:r>
      <w:r w:rsidRPr="00FA1466">
        <w:rPr>
          <w:rFonts w:ascii="Times New Roman" w:hAnsi="Times New Roman"/>
          <w:sz w:val="28"/>
          <w:szCs w:val="28"/>
          <w:lang w:val="uk-UA"/>
        </w:rPr>
        <w:t xml:space="preserve">, А. В. Шендеровська обґрунтовує актуальність питання лібералізації та згадує договори про взаємні поїздки </w:t>
      </w:r>
      <w:r w:rsidRPr="00FA1466">
        <w:rPr>
          <w:rFonts w:ascii="Times New Roman" w:hAnsi="Times New Roman"/>
          <w:sz w:val="28"/>
          <w:szCs w:val="28"/>
          <w:lang w:val="uk-UA"/>
        </w:rPr>
        <w:lastRenderedPageBreak/>
        <w:t>громадян</w:t>
      </w:r>
      <w:r w:rsidR="00A248A0" w:rsidRPr="00FA1466">
        <w:rPr>
          <w:rFonts w:ascii="Times New Roman" w:hAnsi="Times New Roman"/>
          <w:sz w:val="28"/>
          <w:szCs w:val="28"/>
          <w:lang w:val="uk-UA"/>
        </w:rPr>
        <w:t> </w:t>
      </w:r>
      <w:r w:rsidR="00A064FF" w:rsidRPr="00FA1466">
        <w:rPr>
          <w:rFonts w:ascii="Times New Roman" w:hAnsi="Times New Roman"/>
          <w:sz w:val="28"/>
          <w:szCs w:val="28"/>
          <w:lang w:val="uk-UA"/>
        </w:rPr>
        <w:t>[26</w:t>
      </w:r>
      <w:r w:rsidR="00D64399">
        <w:rPr>
          <w:rFonts w:ascii="Times New Roman" w:hAnsi="Times New Roman"/>
          <w:sz w:val="28"/>
          <w:szCs w:val="28"/>
          <w:lang w:val="uk-UA"/>
        </w:rPr>
        <w:t>9</w:t>
      </w:r>
      <w:r w:rsidR="00870B93"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A064FF" w:rsidRPr="00FA1466">
        <w:rPr>
          <w:rFonts w:ascii="Times New Roman" w:hAnsi="Times New Roman"/>
          <w:sz w:val="28"/>
          <w:szCs w:val="28"/>
          <w:lang w:val="uk-UA"/>
        </w:rPr>
        <w:t>39</w:t>
      </w:r>
      <w:r w:rsidR="001E53C2">
        <w:rPr>
          <w:rFonts w:ascii="Times New Roman" w:hAnsi="Times New Roman"/>
          <w:sz w:val="28"/>
          <w:szCs w:val="28"/>
          <w:lang w:val="uk-UA"/>
        </w:rPr>
        <w:t>2</w:t>
      </w:r>
      <w:r w:rsidR="00870B93" w:rsidRPr="00FA1466">
        <w:rPr>
          <w:rFonts w:ascii="Times New Roman" w:hAnsi="Times New Roman"/>
          <w:sz w:val="28"/>
          <w:szCs w:val="28"/>
          <w:lang w:val="uk-UA"/>
        </w:rPr>
        <w:t>]</w:t>
      </w:r>
      <w:r w:rsidRPr="00FA1466">
        <w:rPr>
          <w:rFonts w:ascii="Times New Roman" w:hAnsi="Times New Roman"/>
          <w:sz w:val="28"/>
          <w:szCs w:val="28"/>
          <w:lang w:val="uk-UA"/>
        </w:rPr>
        <w:t>. Навіть на інтернет-сторінці Кабінету Міністрів України розміщено текст постанови Кабінету Міністрів України «Про затвердження Угоди між Кабінетом Міністрів України та Урядом Турецької Республіки про внесення змін до Угоди між Кабінетом Міністрів України та Урядом Турецької Республіки про умови взаємних поїздок громадян» від 17</w:t>
      </w:r>
      <w:r w:rsidR="00FB2FDB" w:rsidRPr="00FA1466">
        <w:rPr>
          <w:rFonts w:ascii="Times New Roman" w:hAnsi="Times New Roman"/>
          <w:sz w:val="28"/>
          <w:szCs w:val="28"/>
          <w:lang w:val="uk-UA"/>
        </w:rPr>
        <w:t> </w:t>
      </w:r>
      <w:r w:rsidRPr="00FA1466">
        <w:rPr>
          <w:rFonts w:ascii="Times New Roman" w:hAnsi="Times New Roman"/>
          <w:sz w:val="28"/>
          <w:szCs w:val="28"/>
          <w:lang w:val="uk-UA"/>
        </w:rPr>
        <w:t>травня 2017</w:t>
      </w:r>
      <w:r w:rsidR="00FB2FDB" w:rsidRPr="00FA1466">
        <w:rPr>
          <w:rFonts w:ascii="Times New Roman" w:hAnsi="Times New Roman"/>
          <w:sz w:val="28"/>
          <w:szCs w:val="28"/>
          <w:lang w:val="uk-UA"/>
        </w:rPr>
        <w:t> </w:t>
      </w:r>
      <w:r w:rsidRPr="00FA1466">
        <w:rPr>
          <w:rFonts w:ascii="Times New Roman" w:hAnsi="Times New Roman"/>
          <w:sz w:val="28"/>
          <w:szCs w:val="28"/>
          <w:lang w:val="uk-UA"/>
        </w:rPr>
        <w:t>р. №</w:t>
      </w:r>
      <w:r w:rsidR="00FB2FDB" w:rsidRPr="00FA1466">
        <w:rPr>
          <w:rFonts w:ascii="Times New Roman" w:hAnsi="Times New Roman"/>
          <w:sz w:val="28"/>
          <w:szCs w:val="28"/>
          <w:lang w:val="uk-UA"/>
        </w:rPr>
        <w:t> </w:t>
      </w:r>
      <w:r w:rsidRPr="00FA1466">
        <w:rPr>
          <w:rFonts w:ascii="Times New Roman" w:hAnsi="Times New Roman"/>
          <w:sz w:val="28"/>
          <w:szCs w:val="28"/>
          <w:lang w:val="uk-UA"/>
        </w:rPr>
        <w:t>338, прикріплено також інформаційну довідку, у якій ця Угода характеризується як один із кроків на шляху до лібералізації візового режиму між Україною та Туреччиною</w:t>
      </w:r>
      <w:r w:rsidR="00A248A0" w:rsidRPr="00FA1466">
        <w:rPr>
          <w:rFonts w:ascii="Times New Roman" w:hAnsi="Times New Roman"/>
          <w:sz w:val="28"/>
          <w:szCs w:val="28"/>
          <w:lang w:val="uk-UA"/>
        </w:rPr>
        <w:t> </w:t>
      </w:r>
      <w:r w:rsidR="0095025F" w:rsidRPr="00FA1466">
        <w:rPr>
          <w:rFonts w:ascii="Times New Roman" w:hAnsi="Times New Roman"/>
          <w:sz w:val="28"/>
          <w:szCs w:val="28"/>
          <w:lang w:val="uk-UA"/>
        </w:rPr>
        <w:t>[1</w:t>
      </w:r>
      <w:r w:rsidR="00E3528C">
        <w:rPr>
          <w:rFonts w:ascii="Times New Roman" w:hAnsi="Times New Roman"/>
          <w:sz w:val="28"/>
          <w:szCs w:val="28"/>
          <w:lang w:val="uk-UA"/>
        </w:rPr>
        <w:t>70</w:t>
      </w:r>
      <w:r w:rsidR="00870B93"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7C5BA3"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Зазначимо</w:t>
      </w:r>
      <w:r w:rsidR="00661399" w:rsidRPr="00FA1466">
        <w:rPr>
          <w:rFonts w:ascii="Times New Roman" w:hAnsi="Times New Roman"/>
          <w:sz w:val="28"/>
          <w:szCs w:val="28"/>
          <w:lang w:val="uk-UA"/>
        </w:rPr>
        <w:t>, що окремі міжнародні договори можуть укладатись безпосередньо з метою договірного впорядкування процесу лібералізації</w:t>
      </w:r>
      <w:r w:rsidR="00A248A0"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 маємо на увазі договори про спрощення та скасування візового режиму, обмежені питанням візового режиму. У такому разі договори про взаємні поїздки можуть бути частково визнані як договори про лібералізацію, оскільки вони, як випливає з їх назви, мають на меті </w:t>
      </w:r>
      <w:r w:rsidRPr="00FA1466">
        <w:rPr>
          <w:rFonts w:ascii="Times New Roman" w:hAnsi="Times New Roman"/>
          <w:sz w:val="28"/>
          <w:szCs w:val="28"/>
          <w:lang w:val="uk-UA"/>
        </w:rPr>
        <w:t>в</w:t>
      </w:r>
      <w:r w:rsidR="00661399" w:rsidRPr="00FA1466">
        <w:rPr>
          <w:rFonts w:ascii="Times New Roman" w:hAnsi="Times New Roman"/>
          <w:sz w:val="28"/>
          <w:szCs w:val="28"/>
          <w:lang w:val="uk-UA"/>
        </w:rPr>
        <w:t>регулювати умови здійснення поїздок, не обмежуючись питанням отримання віз</w:t>
      </w:r>
      <w:r w:rsidR="00A248A0"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F16E2B" w:rsidRPr="00FA1466">
        <w:rPr>
          <w:rFonts w:ascii="Times New Roman" w:hAnsi="Times New Roman"/>
          <w:sz w:val="28"/>
          <w:szCs w:val="28"/>
          <w:lang w:val="uk-UA"/>
        </w:rPr>
        <w:t>51]</w:t>
      </w:r>
      <w:r w:rsidR="00661399" w:rsidRPr="00FA1466">
        <w:rPr>
          <w:rFonts w:ascii="Times New Roman" w:hAnsi="Times New Roman"/>
          <w:sz w:val="28"/>
          <w:szCs w:val="28"/>
          <w:lang w:val="uk-UA"/>
        </w:rPr>
        <w:t>. Зокрема, у преамбулі Угоди між Кабінетом Міністрів України і Урядом Республіки Вірменія про безвізові поїздки громадян від 23</w:t>
      </w:r>
      <w:r w:rsidR="00FB2FDB" w:rsidRPr="00FA1466">
        <w:rPr>
          <w:rFonts w:ascii="Times New Roman" w:hAnsi="Times New Roman"/>
          <w:sz w:val="28"/>
          <w:szCs w:val="28"/>
          <w:lang w:val="uk-UA"/>
        </w:rPr>
        <w:t> </w:t>
      </w:r>
      <w:r w:rsidR="00661399" w:rsidRPr="00FA1466">
        <w:rPr>
          <w:rFonts w:ascii="Times New Roman" w:hAnsi="Times New Roman"/>
          <w:sz w:val="28"/>
          <w:szCs w:val="28"/>
          <w:lang w:val="uk-UA"/>
        </w:rPr>
        <w:t>грудня 1999</w:t>
      </w:r>
      <w:r w:rsidR="00FB2FDB" w:rsidRPr="00FA1466">
        <w:rPr>
          <w:rFonts w:ascii="Times New Roman" w:hAnsi="Times New Roman"/>
          <w:sz w:val="28"/>
          <w:szCs w:val="28"/>
          <w:lang w:val="uk-UA"/>
        </w:rPr>
        <w:t> </w:t>
      </w:r>
      <w:r w:rsidR="00661399" w:rsidRPr="00FA1466">
        <w:rPr>
          <w:rFonts w:ascii="Times New Roman" w:hAnsi="Times New Roman"/>
          <w:sz w:val="28"/>
          <w:szCs w:val="28"/>
          <w:lang w:val="uk-UA"/>
        </w:rPr>
        <w:t>р. зазначено, що ця угода укладена з метою впорядкува</w:t>
      </w:r>
      <w:r w:rsidR="00C8071B" w:rsidRPr="00FA1466">
        <w:rPr>
          <w:rFonts w:ascii="Times New Roman" w:hAnsi="Times New Roman"/>
          <w:sz w:val="28"/>
          <w:szCs w:val="28"/>
          <w:lang w:val="uk-UA"/>
        </w:rPr>
        <w:t>ння</w:t>
      </w:r>
      <w:r w:rsidR="00661399" w:rsidRPr="00FA1466">
        <w:rPr>
          <w:rFonts w:ascii="Times New Roman" w:hAnsi="Times New Roman"/>
          <w:sz w:val="28"/>
          <w:szCs w:val="28"/>
          <w:lang w:val="uk-UA"/>
        </w:rPr>
        <w:t xml:space="preserve"> режим</w:t>
      </w:r>
      <w:r w:rsidR="00C8071B" w:rsidRPr="00FA1466">
        <w:rPr>
          <w:rFonts w:ascii="Times New Roman" w:hAnsi="Times New Roman"/>
          <w:sz w:val="28"/>
          <w:szCs w:val="28"/>
          <w:lang w:val="uk-UA"/>
        </w:rPr>
        <w:t>у</w:t>
      </w:r>
      <w:r w:rsidR="00661399" w:rsidRPr="00FA1466">
        <w:rPr>
          <w:rFonts w:ascii="Times New Roman" w:hAnsi="Times New Roman"/>
          <w:sz w:val="28"/>
          <w:szCs w:val="28"/>
          <w:lang w:val="uk-UA"/>
        </w:rPr>
        <w:t xml:space="preserve"> взаємних поїздок громадян двох держав</w:t>
      </w:r>
      <w:r w:rsidR="00A248A0" w:rsidRPr="00FA1466">
        <w:rPr>
          <w:rFonts w:ascii="Times New Roman" w:hAnsi="Times New Roman"/>
          <w:sz w:val="28"/>
          <w:szCs w:val="28"/>
          <w:lang w:val="uk-UA"/>
        </w:rPr>
        <w:t> </w:t>
      </w:r>
      <w:r w:rsidR="004C23E5" w:rsidRPr="00FA1466">
        <w:rPr>
          <w:rFonts w:ascii="Times New Roman" w:hAnsi="Times New Roman"/>
          <w:sz w:val="28"/>
          <w:szCs w:val="28"/>
          <w:lang w:val="uk-UA"/>
        </w:rPr>
        <w:t>[12</w:t>
      </w:r>
      <w:r w:rsidR="003211EC">
        <w:rPr>
          <w:rFonts w:ascii="Times New Roman" w:hAnsi="Times New Roman"/>
          <w:sz w:val="28"/>
          <w:szCs w:val="28"/>
          <w:lang w:val="uk-UA"/>
        </w:rPr>
        <w:t>8</w:t>
      </w:r>
      <w:r w:rsidR="004C23E5" w:rsidRPr="00FA1466">
        <w:rPr>
          <w:rFonts w:ascii="Times New Roman" w:hAnsi="Times New Roman"/>
          <w:sz w:val="28"/>
          <w:szCs w:val="28"/>
          <w:lang w:val="uk-UA"/>
        </w:rPr>
        <w:t>]</w:t>
      </w:r>
      <w:r w:rsidR="00661399" w:rsidRPr="00FA1466">
        <w:rPr>
          <w:rFonts w:ascii="Times New Roman" w:hAnsi="Times New Roman"/>
          <w:sz w:val="28"/>
          <w:szCs w:val="28"/>
          <w:lang w:val="uk-UA"/>
        </w:rPr>
        <w:t>. Тобто</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з одного боку, цією угодою встановлюються особливості візового режиму – його скасування, з іншого</w:t>
      </w:r>
      <w:r w:rsidR="00A248A0" w:rsidRPr="00FA1466">
        <w:rPr>
          <w:rFonts w:ascii="Times New Roman" w:hAnsi="Times New Roman"/>
          <w:sz w:val="28"/>
          <w:szCs w:val="28"/>
          <w:lang w:val="uk-UA"/>
        </w:rPr>
        <w:t> </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вона спрямована на регулювання взаємних поїздок. Так чи інакше, для виокремлення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узагальнення однозначних і більш ґрунтовних висновків необхідно співвіднести ці категорії договорі</w:t>
      </w:r>
      <w:r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 між собою, що буде нами здійснено в процесі їх порівняльно-правового аналізу.</w:t>
      </w:r>
    </w:p>
    <w:p w:rsidR="00661399" w:rsidRPr="00FA1466" w:rsidRDefault="00661399" w:rsidP="00A928F0">
      <w:pPr>
        <w:numPr>
          <w:ilvl w:val="0"/>
          <w:numId w:val="19"/>
        </w:numPr>
        <w:tabs>
          <w:tab w:val="left" w:pos="851"/>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Залежно від кола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на яких поширюється дія міжнародних договорів про взаємні поїздки громадян, </w:t>
      </w:r>
      <w:r w:rsidR="00E24621" w:rsidRPr="00FA1466">
        <w:rPr>
          <w:rFonts w:ascii="Times New Roman" w:hAnsi="Times New Roman"/>
          <w:sz w:val="28"/>
          <w:szCs w:val="28"/>
          <w:lang w:val="uk-UA"/>
        </w:rPr>
        <w:t xml:space="preserve">їх </w:t>
      </w:r>
      <w:r w:rsidRPr="00FA1466">
        <w:rPr>
          <w:rFonts w:ascii="Times New Roman" w:hAnsi="Times New Roman"/>
          <w:sz w:val="28"/>
          <w:szCs w:val="28"/>
          <w:lang w:val="uk-UA"/>
        </w:rPr>
        <w:t xml:space="preserve">ділять на: </w:t>
      </w:r>
    </w:p>
    <w:p w:rsidR="00661399" w:rsidRPr="00FA1466" w:rsidRDefault="00661399" w:rsidP="00A928F0">
      <w:pPr>
        <w:numPr>
          <w:ilvl w:val="1"/>
          <w:numId w:val="20"/>
        </w:numPr>
        <w:tabs>
          <w:tab w:val="left" w:pos="1134"/>
        </w:tabs>
        <w:spacing w:after="0" w:line="360" w:lineRule="auto"/>
        <w:ind w:left="0" w:firstLine="709"/>
        <w:jc w:val="both"/>
        <w:rPr>
          <w:rFonts w:ascii="Times New Roman" w:hAnsi="Times New Roman"/>
          <w:bCs/>
          <w:sz w:val="28"/>
          <w:szCs w:val="28"/>
          <w:lang w:val="uk-UA" w:eastAsia="ru-RU"/>
        </w:rPr>
      </w:pPr>
      <w:r w:rsidRPr="00FA1466">
        <w:rPr>
          <w:rFonts w:ascii="Times New Roman" w:hAnsi="Times New Roman"/>
          <w:sz w:val="28"/>
          <w:szCs w:val="28"/>
          <w:lang w:val="uk-UA"/>
        </w:rPr>
        <w:t xml:space="preserve">загальні, які стосуються необмеженої кількості громадян, тобто поширюються на </w:t>
      </w:r>
      <w:r w:rsidR="00E24621" w:rsidRPr="00FA1466">
        <w:rPr>
          <w:rFonts w:ascii="Times New Roman" w:hAnsi="Times New Roman"/>
          <w:sz w:val="28"/>
          <w:szCs w:val="28"/>
          <w:lang w:val="uk-UA"/>
        </w:rPr>
        <w:t>в</w:t>
      </w:r>
      <w:r w:rsidRPr="00FA1466">
        <w:rPr>
          <w:rFonts w:ascii="Times New Roman" w:hAnsi="Times New Roman"/>
          <w:sz w:val="28"/>
          <w:szCs w:val="28"/>
          <w:lang w:val="uk-UA"/>
        </w:rPr>
        <w:t>сіх громадян держав</w:t>
      </w:r>
      <w:r w:rsidR="00E24621" w:rsidRPr="00FA1466">
        <w:rPr>
          <w:rFonts w:ascii="Times New Roman" w:hAnsi="Times New Roman"/>
          <w:sz w:val="28"/>
          <w:szCs w:val="28"/>
          <w:lang w:val="uk-UA"/>
        </w:rPr>
        <w:t xml:space="preserve"> – </w:t>
      </w:r>
      <w:r w:rsidRPr="00FA1466">
        <w:rPr>
          <w:rFonts w:ascii="Times New Roman" w:hAnsi="Times New Roman"/>
          <w:sz w:val="28"/>
          <w:szCs w:val="28"/>
          <w:lang w:val="uk-UA"/>
        </w:rPr>
        <w:t>учасниць угоди</w:t>
      </w:r>
      <w:r w:rsidR="00A248A0" w:rsidRPr="00FA1466">
        <w:rPr>
          <w:rFonts w:ascii="Times New Roman" w:hAnsi="Times New Roman"/>
          <w:sz w:val="28"/>
          <w:szCs w:val="28"/>
          <w:lang w:val="uk-UA"/>
        </w:rPr>
        <w:t> </w:t>
      </w:r>
      <w:r w:rsidR="00087AA4" w:rsidRPr="00FA1466">
        <w:rPr>
          <w:rFonts w:ascii="Times New Roman" w:hAnsi="Times New Roman"/>
          <w:sz w:val="28"/>
          <w:szCs w:val="28"/>
          <w:lang w:val="uk-UA"/>
        </w:rPr>
        <w:t>[14</w:t>
      </w:r>
      <w:r w:rsidR="003211EC">
        <w:rPr>
          <w:rFonts w:ascii="Times New Roman" w:hAnsi="Times New Roman"/>
          <w:sz w:val="28"/>
          <w:szCs w:val="28"/>
          <w:lang w:val="uk-UA"/>
        </w:rPr>
        <w:t>3</w:t>
      </w:r>
      <w:r w:rsidR="00A248A0" w:rsidRPr="00FA1466">
        <w:rPr>
          <w:rFonts w:ascii="Times New Roman" w:hAnsi="Times New Roman"/>
          <w:sz w:val="28"/>
          <w:szCs w:val="28"/>
          <w:lang w:val="uk-UA"/>
        </w:rPr>
        <w:t xml:space="preserve">; </w:t>
      </w:r>
      <w:r w:rsidR="00FA09B3" w:rsidRPr="00FA1466">
        <w:rPr>
          <w:rFonts w:ascii="Times New Roman" w:hAnsi="Times New Roman"/>
          <w:sz w:val="28"/>
          <w:szCs w:val="28"/>
          <w:lang w:val="uk-UA"/>
        </w:rPr>
        <w:t>14</w:t>
      </w:r>
      <w:r w:rsidR="00E3528C">
        <w:rPr>
          <w:rFonts w:ascii="Times New Roman" w:hAnsi="Times New Roman"/>
          <w:sz w:val="28"/>
          <w:szCs w:val="28"/>
          <w:lang w:val="uk-UA"/>
        </w:rPr>
        <w:t>4</w:t>
      </w:r>
      <w:r w:rsidR="00A248A0" w:rsidRPr="00FA1466">
        <w:rPr>
          <w:rFonts w:ascii="Times New Roman" w:hAnsi="Times New Roman"/>
          <w:sz w:val="28"/>
          <w:szCs w:val="28"/>
          <w:lang w:val="uk-UA"/>
        </w:rPr>
        <w:t xml:space="preserve">; </w:t>
      </w:r>
      <w:r w:rsidR="00FA09B3" w:rsidRPr="00FA1466">
        <w:rPr>
          <w:rFonts w:ascii="Times New Roman" w:hAnsi="Times New Roman"/>
          <w:sz w:val="28"/>
          <w:szCs w:val="28"/>
          <w:lang w:val="uk-UA"/>
        </w:rPr>
        <w:t>14</w:t>
      </w:r>
      <w:r w:rsidR="00E3528C">
        <w:rPr>
          <w:rFonts w:ascii="Times New Roman" w:hAnsi="Times New Roman"/>
          <w:sz w:val="28"/>
          <w:szCs w:val="28"/>
          <w:lang w:val="uk-UA"/>
        </w:rPr>
        <w:t>5</w:t>
      </w:r>
      <w:r w:rsidR="00A248A0" w:rsidRPr="00FA1466">
        <w:rPr>
          <w:rFonts w:ascii="Times New Roman" w:hAnsi="Times New Roman"/>
          <w:sz w:val="28"/>
          <w:szCs w:val="28"/>
          <w:lang w:val="uk-UA"/>
        </w:rPr>
        <w:t xml:space="preserve">; </w:t>
      </w:r>
      <w:r w:rsidR="00334220" w:rsidRPr="00FA1466">
        <w:rPr>
          <w:rFonts w:ascii="Times New Roman" w:hAnsi="Times New Roman"/>
          <w:sz w:val="28"/>
          <w:szCs w:val="28"/>
          <w:lang w:val="uk-UA"/>
        </w:rPr>
        <w:t>21</w:t>
      </w:r>
      <w:r w:rsidR="00A51B82">
        <w:rPr>
          <w:rFonts w:ascii="Times New Roman" w:hAnsi="Times New Roman"/>
          <w:sz w:val="28"/>
          <w:szCs w:val="28"/>
          <w:lang w:val="uk-UA"/>
        </w:rPr>
        <w:t>9</w:t>
      </w:r>
      <w:r w:rsidR="00334220"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numPr>
          <w:ilvl w:val="1"/>
          <w:numId w:val="20"/>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спеціальні, основним призначенням яких, є врегулювання умов здійснення поїздок лише окремими, тобто чітко визначеними категоріями </w:t>
      </w:r>
      <w:r w:rsidRPr="00FA1466">
        <w:rPr>
          <w:rFonts w:ascii="Times New Roman" w:hAnsi="Times New Roman"/>
          <w:sz w:val="28"/>
          <w:szCs w:val="28"/>
          <w:lang w:val="uk-UA"/>
        </w:rPr>
        <w:lastRenderedPageBreak/>
        <w:t>громадян. Наприклад, щодо тих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які мають спеціальний статус</w:t>
      </w:r>
      <w:r w:rsidR="00A248A0" w:rsidRPr="00FA1466">
        <w:rPr>
          <w:rFonts w:ascii="Times New Roman" w:hAnsi="Times New Roman"/>
          <w:sz w:val="28"/>
          <w:szCs w:val="28"/>
          <w:lang w:val="uk-UA"/>
        </w:rPr>
        <w:t> </w:t>
      </w:r>
      <w:r w:rsidRPr="00FA1466">
        <w:rPr>
          <w:rFonts w:ascii="Times New Roman" w:hAnsi="Times New Roman"/>
          <w:sz w:val="28"/>
          <w:szCs w:val="28"/>
          <w:lang w:val="uk-UA"/>
        </w:rPr>
        <w:t>– громадяни з дипломатичними та службовими паспортами (Угода між Урядом України та Урядом Федеративної Республіки Бразилія про умови взаємних безвізових поїздок громадян з дипломатичними та службовими паспортами, укладена 25</w:t>
      </w:r>
      <w:r w:rsidR="00FB2FDB" w:rsidRPr="00FA1466">
        <w:rPr>
          <w:rFonts w:ascii="Times New Roman" w:hAnsi="Times New Roman"/>
          <w:sz w:val="28"/>
          <w:szCs w:val="28"/>
          <w:lang w:val="uk-UA"/>
        </w:rPr>
        <w:t> </w:t>
      </w:r>
      <w:r w:rsidRPr="00FA1466">
        <w:rPr>
          <w:rFonts w:ascii="Times New Roman" w:hAnsi="Times New Roman"/>
          <w:sz w:val="28"/>
          <w:szCs w:val="28"/>
          <w:lang w:val="uk-UA"/>
        </w:rPr>
        <w:t>жовтня 1995 р.</w:t>
      </w:r>
      <w:r w:rsidR="00A248A0" w:rsidRPr="00FA1466">
        <w:rPr>
          <w:rFonts w:ascii="Times New Roman" w:hAnsi="Times New Roman"/>
          <w:sz w:val="28"/>
          <w:szCs w:val="28"/>
          <w:lang w:val="uk-UA"/>
        </w:rPr>
        <w:t> </w:t>
      </w:r>
      <w:r w:rsidR="0079696C" w:rsidRPr="00FA1466">
        <w:rPr>
          <w:rFonts w:ascii="Times New Roman" w:hAnsi="Times New Roman"/>
          <w:sz w:val="28"/>
          <w:szCs w:val="28"/>
          <w:lang w:val="uk-UA"/>
        </w:rPr>
        <w:t>[21</w:t>
      </w:r>
      <w:r w:rsidR="00A51B82">
        <w:rPr>
          <w:rFonts w:ascii="Times New Roman" w:hAnsi="Times New Roman"/>
          <w:sz w:val="28"/>
          <w:szCs w:val="28"/>
          <w:lang w:val="uk-UA"/>
        </w:rPr>
        <w:t>1</w:t>
      </w:r>
      <w:r w:rsidR="0079696C" w:rsidRPr="00FA1466">
        <w:rPr>
          <w:rFonts w:ascii="Times New Roman" w:hAnsi="Times New Roman"/>
          <w:sz w:val="28"/>
          <w:szCs w:val="28"/>
          <w:lang w:val="uk-UA"/>
        </w:rPr>
        <w:t>]</w:t>
      </w:r>
      <w:r w:rsidRPr="00FA1466">
        <w:rPr>
          <w:rFonts w:ascii="Times New Roman" w:hAnsi="Times New Roman"/>
          <w:sz w:val="28"/>
          <w:szCs w:val="28"/>
          <w:lang w:val="uk-UA"/>
        </w:rPr>
        <w:t xml:space="preserve">; Угода </w:t>
      </w:r>
      <w:r w:rsidR="00E24621" w:rsidRPr="00FA1466">
        <w:rPr>
          <w:rFonts w:ascii="Times New Roman" w:hAnsi="Times New Roman"/>
          <w:sz w:val="28"/>
          <w:szCs w:val="28"/>
          <w:lang w:val="uk-UA"/>
        </w:rPr>
        <w:t xml:space="preserve">між </w:t>
      </w:r>
      <w:r w:rsidRPr="00FA1466">
        <w:rPr>
          <w:rFonts w:ascii="Times New Roman" w:hAnsi="Times New Roman"/>
          <w:sz w:val="28"/>
          <w:szCs w:val="28"/>
          <w:lang w:val="uk-UA"/>
        </w:rPr>
        <w:t>Кабінетом Міністрів України і Урядом Республіки Албанія про безвізові поїздки громадян по дипломатичних та службових паспортах від 19</w:t>
      </w:r>
      <w:r w:rsidR="00FB2FDB" w:rsidRPr="00FA1466">
        <w:rPr>
          <w:rFonts w:ascii="Times New Roman" w:hAnsi="Times New Roman"/>
          <w:sz w:val="28"/>
          <w:szCs w:val="28"/>
          <w:lang w:val="uk-UA"/>
        </w:rPr>
        <w:t> </w:t>
      </w:r>
      <w:r w:rsidRPr="00FA1466">
        <w:rPr>
          <w:rFonts w:ascii="Times New Roman" w:hAnsi="Times New Roman"/>
          <w:sz w:val="28"/>
          <w:szCs w:val="28"/>
          <w:lang w:val="uk-UA"/>
        </w:rPr>
        <w:t>квітня 2002</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F022B2" w:rsidRPr="00FA1466">
        <w:rPr>
          <w:rFonts w:ascii="Times New Roman" w:hAnsi="Times New Roman"/>
          <w:sz w:val="28"/>
          <w:szCs w:val="28"/>
          <w:lang w:val="uk-UA"/>
        </w:rPr>
        <w:t>[12</w:t>
      </w:r>
      <w:r w:rsidR="003211EC">
        <w:rPr>
          <w:rFonts w:ascii="Times New Roman" w:hAnsi="Times New Roman"/>
          <w:sz w:val="28"/>
          <w:szCs w:val="28"/>
          <w:lang w:val="uk-UA"/>
        </w:rPr>
        <w:t>2</w:t>
      </w:r>
      <w:r w:rsidR="00F022B2" w:rsidRPr="00FA1466">
        <w:rPr>
          <w:rFonts w:ascii="Times New Roman" w:hAnsi="Times New Roman"/>
          <w:sz w:val="28"/>
          <w:szCs w:val="28"/>
          <w:lang w:val="uk-UA"/>
        </w:rPr>
        <w:t>]</w:t>
      </w:r>
      <w:r w:rsidR="00FA09B3" w:rsidRPr="00FA1466">
        <w:rPr>
          <w:rFonts w:ascii="Times New Roman" w:hAnsi="Times New Roman"/>
          <w:sz w:val="28"/>
          <w:szCs w:val="28"/>
          <w:lang w:val="uk-UA"/>
        </w:rPr>
        <w:t xml:space="preserve">; </w:t>
      </w:r>
      <w:r w:rsidR="00FA09B3" w:rsidRPr="00FA1466">
        <w:rPr>
          <w:rFonts w:ascii="Times New Roman" w:hAnsi="Times New Roman"/>
          <w:sz w:val="28"/>
          <w:szCs w:val="28"/>
          <w:shd w:val="clear" w:color="auto" w:fill="FFFFFF"/>
          <w:lang w:val="uk-UA"/>
        </w:rPr>
        <w:t>Угода між Кабінетом Міністрів України та Урядом Держави Ізраїль про відмову від візових вимог для осіб, які користуються паспортами громадянина або службовими паспортами України та Держави Ізраїль від</w:t>
      </w:r>
      <w:r w:rsidR="00A248A0" w:rsidRPr="00FA1466">
        <w:rPr>
          <w:rFonts w:ascii="Times New Roman" w:hAnsi="Times New Roman"/>
          <w:sz w:val="28"/>
          <w:szCs w:val="28"/>
          <w:lang w:val="uk-UA"/>
        </w:rPr>
        <w:t xml:space="preserve"> 15 вересня 2010 р. </w:t>
      </w:r>
      <w:r w:rsidR="00FA09B3" w:rsidRPr="00FA1466">
        <w:rPr>
          <w:rFonts w:ascii="Times New Roman" w:hAnsi="Times New Roman"/>
          <w:sz w:val="28"/>
          <w:szCs w:val="28"/>
          <w:lang w:val="uk-UA"/>
        </w:rPr>
        <w:t>[1</w:t>
      </w:r>
      <w:r w:rsidR="00E3528C">
        <w:rPr>
          <w:rFonts w:ascii="Times New Roman" w:hAnsi="Times New Roman"/>
          <w:sz w:val="28"/>
          <w:szCs w:val="28"/>
          <w:lang w:val="uk-UA"/>
        </w:rPr>
        <w:t>50</w:t>
      </w:r>
      <w:r w:rsidR="00FA09B3"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numPr>
          <w:ilvl w:val="0"/>
          <w:numId w:val="19"/>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Залежно від призначення міжнародні договори про взаємні поїздки громадян ділять на: а)</w:t>
      </w:r>
      <w:r w:rsidR="00FB2FDB" w:rsidRPr="00FA1466">
        <w:rPr>
          <w:rFonts w:ascii="Times New Roman" w:hAnsi="Times New Roman"/>
          <w:sz w:val="28"/>
          <w:szCs w:val="28"/>
          <w:lang w:val="uk-UA"/>
        </w:rPr>
        <w:t> </w:t>
      </w:r>
      <w:r w:rsidRPr="00FA1466">
        <w:rPr>
          <w:rFonts w:ascii="Times New Roman" w:hAnsi="Times New Roman"/>
          <w:sz w:val="28"/>
          <w:szCs w:val="28"/>
          <w:lang w:val="uk-UA"/>
        </w:rPr>
        <w:t>ті, що націлені на спрощення режиму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виїзду і руху громадян</w:t>
      </w:r>
      <w:r w:rsidR="00A248A0" w:rsidRPr="00FA1466">
        <w:rPr>
          <w:rFonts w:ascii="Times New Roman" w:hAnsi="Times New Roman"/>
          <w:sz w:val="28"/>
          <w:szCs w:val="28"/>
          <w:lang w:val="uk-UA"/>
        </w:rPr>
        <w:t> </w:t>
      </w:r>
      <w:r w:rsidR="00F022B2" w:rsidRPr="00FA1466">
        <w:rPr>
          <w:rFonts w:ascii="Times New Roman" w:hAnsi="Times New Roman"/>
          <w:sz w:val="28"/>
          <w:szCs w:val="28"/>
          <w:lang w:val="uk-UA"/>
        </w:rPr>
        <w:t>[12</w:t>
      </w:r>
      <w:r w:rsidR="003211EC">
        <w:rPr>
          <w:rFonts w:ascii="Times New Roman" w:hAnsi="Times New Roman"/>
          <w:sz w:val="28"/>
          <w:szCs w:val="28"/>
          <w:lang w:val="uk-UA"/>
        </w:rPr>
        <w:t>2</w:t>
      </w:r>
      <w:r w:rsidR="00F022B2" w:rsidRPr="00FA1466">
        <w:rPr>
          <w:rFonts w:ascii="Times New Roman" w:hAnsi="Times New Roman"/>
          <w:sz w:val="28"/>
          <w:szCs w:val="28"/>
          <w:lang w:val="uk-UA"/>
        </w:rPr>
        <w:t>]</w:t>
      </w:r>
      <w:r w:rsidRPr="00FA1466">
        <w:rPr>
          <w:rFonts w:ascii="Times New Roman" w:hAnsi="Times New Roman"/>
          <w:sz w:val="28"/>
          <w:szCs w:val="28"/>
          <w:lang w:val="uk-UA"/>
        </w:rPr>
        <w:t>; б)</w:t>
      </w:r>
      <w:r w:rsidR="00FB2FDB" w:rsidRPr="00FA1466">
        <w:rPr>
          <w:rFonts w:ascii="Times New Roman" w:hAnsi="Times New Roman"/>
          <w:sz w:val="28"/>
          <w:szCs w:val="28"/>
          <w:lang w:val="uk-UA"/>
        </w:rPr>
        <w:t> </w:t>
      </w:r>
      <w:r w:rsidRPr="00FA1466">
        <w:rPr>
          <w:rFonts w:ascii="Times New Roman" w:hAnsi="Times New Roman"/>
          <w:sz w:val="28"/>
          <w:szCs w:val="28"/>
          <w:lang w:val="uk-UA"/>
        </w:rPr>
        <w:t>ті, що націлені на розвиток стосунків між державами; зміцнення політичних, економічних, торгових, науково-технічних та культурних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w:t>
      </w:r>
      <w:r w:rsidR="00A248A0" w:rsidRPr="00FA1466">
        <w:rPr>
          <w:rFonts w:ascii="Times New Roman" w:hAnsi="Times New Roman"/>
          <w:sz w:val="28"/>
          <w:szCs w:val="28"/>
          <w:lang w:val="uk-UA"/>
        </w:rPr>
        <w:t> </w:t>
      </w:r>
      <w:r w:rsidR="0079696C" w:rsidRPr="00FA1466">
        <w:rPr>
          <w:rFonts w:ascii="Times New Roman" w:hAnsi="Times New Roman"/>
          <w:sz w:val="28"/>
          <w:szCs w:val="28"/>
          <w:lang w:val="uk-UA"/>
        </w:rPr>
        <w:t>[21</w:t>
      </w:r>
      <w:r w:rsidR="00A51B82">
        <w:rPr>
          <w:rFonts w:ascii="Times New Roman" w:hAnsi="Times New Roman"/>
          <w:sz w:val="28"/>
          <w:szCs w:val="28"/>
          <w:lang w:val="uk-UA"/>
        </w:rPr>
        <w:t>1</w:t>
      </w:r>
      <w:r w:rsidR="0079696C" w:rsidRPr="00FA1466">
        <w:rPr>
          <w:rFonts w:ascii="Times New Roman" w:hAnsi="Times New Roman"/>
          <w:sz w:val="28"/>
          <w:szCs w:val="28"/>
          <w:lang w:val="uk-UA"/>
        </w:rPr>
        <w:t>]</w:t>
      </w:r>
      <w:r w:rsidRPr="00FA1466">
        <w:rPr>
          <w:rFonts w:ascii="Times New Roman" w:hAnsi="Times New Roman"/>
          <w:sz w:val="28"/>
          <w:szCs w:val="28"/>
          <w:lang w:val="uk-UA"/>
        </w:rPr>
        <w:t>; в)</w:t>
      </w:r>
      <w:r w:rsidR="00FB2FDB" w:rsidRPr="00FA1466">
        <w:rPr>
          <w:rFonts w:ascii="Times New Roman" w:hAnsi="Times New Roman"/>
          <w:sz w:val="28"/>
          <w:szCs w:val="28"/>
          <w:lang w:val="uk-UA"/>
        </w:rPr>
        <w:t> </w:t>
      </w:r>
      <w:r w:rsidRPr="00FA1466">
        <w:rPr>
          <w:rFonts w:ascii="Times New Roman" w:hAnsi="Times New Roman"/>
          <w:sz w:val="28"/>
          <w:szCs w:val="28"/>
          <w:lang w:val="uk-UA"/>
        </w:rPr>
        <w:t>ті, що стосуються спрощення режиму взаємних поїздок громадян обох держав; поглиблення співробітництва</w:t>
      </w:r>
      <w:r w:rsidR="00A248A0" w:rsidRPr="00FA1466">
        <w:rPr>
          <w:rFonts w:ascii="Times New Roman" w:hAnsi="Times New Roman"/>
          <w:sz w:val="28"/>
          <w:szCs w:val="28"/>
          <w:lang w:val="uk-UA"/>
        </w:rPr>
        <w:t> </w:t>
      </w:r>
      <w:r w:rsidR="00087AA4" w:rsidRPr="00FA1466">
        <w:rPr>
          <w:rFonts w:ascii="Times New Roman" w:hAnsi="Times New Roman"/>
          <w:sz w:val="28"/>
          <w:szCs w:val="28"/>
          <w:lang w:val="uk-UA"/>
        </w:rPr>
        <w:t>[14</w:t>
      </w:r>
      <w:r w:rsidR="003211EC">
        <w:rPr>
          <w:rFonts w:ascii="Times New Roman" w:hAnsi="Times New Roman"/>
          <w:sz w:val="28"/>
          <w:szCs w:val="28"/>
          <w:lang w:val="uk-UA"/>
        </w:rPr>
        <w:t>3</w:t>
      </w:r>
      <w:r w:rsidR="00087AA4" w:rsidRPr="00FA1466">
        <w:rPr>
          <w:rFonts w:ascii="Times New Roman" w:hAnsi="Times New Roman"/>
          <w:sz w:val="28"/>
          <w:szCs w:val="28"/>
          <w:lang w:val="uk-UA"/>
        </w:rPr>
        <w:t>]</w:t>
      </w:r>
      <w:r w:rsidRPr="00FA1466">
        <w:rPr>
          <w:rFonts w:ascii="Times New Roman" w:hAnsi="Times New Roman"/>
          <w:sz w:val="28"/>
          <w:szCs w:val="28"/>
          <w:lang w:val="uk-UA"/>
        </w:rPr>
        <w:t xml:space="preserve"> тощо. Вказаний перелік різновидів міжнародних договорів мож</w:t>
      </w:r>
      <w:r w:rsidR="00362CD6" w:rsidRPr="00FA1466">
        <w:rPr>
          <w:rFonts w:ascii="Times New Roman" w:hAnsi="Times New Roman"/>
          <w:sz w:val="28"/>
          <w:szCs w:val="28"/>
          <w:lang w:val="uk-UA"/>
        </w:rPr>
        <w:t>на</w:t>
      </w:r>
      <w:r w:rsidRPr="00FA1466">
        <w:rPr>
          <w:rFonts w:ascii="Times New Roman" w:hAnsi="Times New Roman"/>
          <w:sz w:val="28"/>
          <w:szCs w:val="28"/>
          <w:lang w:val="uk-UA"/>
        </w:rPr>
        <w:t xml:space="preserve"> продовжувати, оскільки він переважно залежить від особливостей міжнародних відносин між Україною та тією державою, з якою укладається міжнародний договір</w:t>
      </w:r>
      <w:r w:rsidR="00A248A0" w:rsidRPr="00FA1466">
        <w:rPr>
          <w:rFonts w:ascii="Times New Roman" w:hAnsi="Times New Roman"/>
          <w:sz w:val="28"/>
          <w:szCs w:val="28"/>
          <w:lang w:val="uk-UA"/>
        </w:rPr>
        <w:t> </w:t>
      </w:r>
      <w:r w:rsidR="00F16E2B" w:rsidRPr="00FA1466">
        <w:rPr>
          <w:rFonts w:ascii="Times New Roman" w:hAnsi="Times New Roman"/>
          <w:sz w:val="28"/>
          <w:szCs w:val="28"/>
          <w:lang w:val="uk-UA"/>
        </w:rPr>
        <w:t>[25</w:t>
      </w:r>
      <w:r w:rsidR="00D64399">
        <w:rPr>
          <w:rFonts w:ascii="Times New Roman" w:hAnsi="Times New Roman"/>
          <w:sz w:val="28"/>
          <w:szCs w:val="28"/>
          <w:lang w:val="uk-UA"/>
        </w:rPr>
        <w:t>3</w:t>
      </w:r>
      <w:r w:rsidR="00F16E2B" w:rsidRPr="00FA1466">
        <w:rPr>
          <w:rFonts w:ascii="Times New Roman" w:hAnsi="Times New Roman"/>
          <w:sz w:val="28"/>
          <w:szCs w:val="28"/>
          <w:lang w:val="uk-UA"/>
        </w:rPr>
        <w:t xml:space="preserve">, </w:t>
      </w:r>
      <w:r w:rsidR="00A248A0" w:rsidRPr="00FA1466">
        <w:rPr>
          <w:rFonts w:ascii="Times New Roman" w:hAnsi="Times New Roman"/>
          <w:sz w:val="28"/>
          <w:szCs w:val="28"/>
          <w:lang w:val="uk-UA"/>
        </w:rPr>
        <w:t>с. </w:t>
      </w:r>
      <w:r w:rsidR="00F16E2B" w:rsidRPr="00FA1466">
        <w:rPr>
          <w:rFonts w:ascii="Times New Roman" w:hAnsi="Times New Roman"/>
          <w:sz w:val="28"/>
          <w:szCs w:val="28"/>
          <w:lang w:val="uk-UA"/>
        </w:rPr>
        <w:t>52]</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Продовжуючи наше дослідження</w:t>
      </w:r>
      <w:r w:rsidR="00362CD6" w:rsidRPr="00FA1466">
        <w:rPr>
          <w:rFonts w:ascii="Times New Roman" w:hAnsi="Times New Roman"/>
          <w:sz w:val="28"/>
          <w:szCs w:val="28"/>
          <w:lang w:val="uk-UA"/>
        </w:rPr>
        <w:t>,</w:t>
      </w:r>
      <w:r w:rsidRPr="00FA1466">
        <w:rPr>
          <w:rFonts w:ascii="Times New Roman" w:hAnsi="Times New Roman"/>
          <w:sz w:val="28"/>
          <w:szCs w:val="28"/>
          <w:lang w:val="uk-UA"/>
        </w:rPr>
        <w:t xml:space="preserve"> вважаємо за доцільн</w:t>
      </w:r>
      <w:r w:rsidR="00A04955" w:rsidRPr="00FA1466">
        <w:rPr>
          <w:rFonts w:ascii="Times New Roman" w:hAnsi="Times New Roman"/>
          <w:sz w:val="28"/>
          <w:szCs w:val="28"/>
          <w:lang w:val="uk-UA"/>
        </w:rPr>
        <w:t>е</w:t>
      </w:r>
      <w:r w:rsidRPr="00FA1466">
        <w:rPr>
          <w:rFonts w:ascii="Times New Roman" w:hAnsi="Times New Roman"/>
          <w:sz w:val="28"/>
          <w:szCs w:val="28"/>
          <w:lang w:val="uk-UA"/>
        </w:rPr>
        <w:t xml:space="preserve"> детальн</w:t>
      </w:r>
      <w:r w:rsidR="00362CD6" w:rsidRPr="00FA1466">
        <w:rPr>
          <w:rFonts w:ascii="Times New Roman" w:hAnsi="Times New Roman"/>
          <w:sz w:val="28"/>
          <w:szCs w:val="28"/>
          <w:lang w:val="uk-UA"/>
        </w:rPr>
        <w:t>іше</w:t>
      </w:r>
      <w:r w:rsidRPr="00FA1466">
        <w:rPr>
          <w:rFonts w:ascii="Times New Roman" w:hAnsi="Times New Roman"/>
          <w:sz w:val="28"/>
          <w:szCs w:val="28"/>
          <w:lang w:val="uk-UA"/>
        </w:rPr>
        <w:t xml:space="preserve"> зупинитись на змісті конкретних міжнародних договорів за участю України, які стосуються міжнародних поїздок громадян, що </w:t>
      </w:r>
      <w:r w:rsidR="00362CD6" w:rsidRPr="00FA1466">
        <w:rPr>
          <w:rFonts w:ascii="Times New Roman" w:hAnsi="Times New Roman"/>
          <w:sz w:val="28"/>
          <w:szCs w:val="28"/>
          <w:lang w:val="uk-UA"/>
        </w:rPr>
        <w:t xml:space="preserve">допоможе </w:t>
      </w:r>
      <w:r w:rsidRPr="00FA1466">
        <w:rPr>
          <w:rFonts w:ascii="Times New Roman" w:hAnsi="Times New Roman"/>
          <w:sz w:val="28"/>
          <w:szCs w:val="28"/>
          <w:lang w:val="uk-UA"/>
        </w:rPr>
        <w:t xml:space="preserve">здійснити порівняльно-правову характеристику їх положень. На наше переконання, це дасть змогу комплексно </w:t>
      </w:r>
      <w:r w:rsidR="00A04955"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ґрунтовно </w:t>
      </w:r>
      <w:r w:rsidR="00362CD6" w:rsidRPr="00FA1466">
        <w:rPr>
          <w:rFonts w:ascii="Times New Roman" w:hAnsi="Times New Roman"/>
          <w:sz w:val="28"/>
          <w:szCs w:val="28"/>
          <w:lang w:val="uk-UA"/>
        </w:rPr>
        <w:t xml:space="preserve">провести </w:t>
      </w:r>
      <w:r w:rsidRPr="00FA1466">
        <w:rPr>
          <w:rFonts w:ascii="Times New Roman" w:hAnsi="Times New Roman"/>
          <w:sz w:val="28"/>
          <w:szCs w:val="28"/>
          <w:lang w:val="uk-UA"/>
        </w:rPr>
        <w:t>правовий аналіз міжнародних договорів про взаємні поїздки громадян та отримати уяв</w:t>
      </w:r>
      <w:r w:rsidR="00A04955" w:rsidRPr="00FA1466">
        <w:rPr>
          <w:rFonts w:ascii="Times New Roman" w:hAnsi="Times New Roman"/>
          <w:sz w:val="28"/>
          <w:szCs w:val="28"/>
          <w:lang w:val="uk-UA"/>
        </w:rPr>
        <w:t>лення</w:t>
      </w:r>
      <w:r w:rsidRPr="00FA1466">
        <w:rPr>
          <w:rFonts w:ascii="Times New Roman" w:hAnsi="Times New Roman"/>
          <w:sz w:val="28"/>
          <w:szCs w:val="28"/>
          <w:lang w:val="uk-UA"/>
        </w:rPr>
        <w:t xml:space="preserve"> </w:t>
      </w:r>
      <w:r w:rsidR="00A04955" w:rsidRPr="00FA1466">
        <w:rPr>
          <w:rFonts w:ascii="Times New Roman" w:hAnsi="Times New Roman"/>
          <w:sz w:val="28"/>
          <w:szCs w:val="28"/>
          <w:lang w:val="uk-UA"/>
        </w:rPr>
        <w:t xml:space="preserve">й, </w:t>
      </w:r>
      <w:r w:rsidRPr="00FA1466">
        <w:rPr>
          <w:rFonts w:ascii="Times New Roman" w:hAnsi="Times New Roman"/>
          <w:sz w:val="28"/>
          <w:szCs w:val="28"/>
          <w:lang w:val="uk-UA"/>
        </w:rPr>
        <w:t>відповідно</w:t>
      </w:r>
      <w:r w:rsidR="00A04955" w:rsidRPr="00FA1466">
        <w:rPr>
          <w:rFonts w:ascii="Times New Roman" w:hAnsi="Times New Roman"/>
          <w:sz w:val="28"/>
          <w:szCs w:val="28"/>
          <w:lang w:val="uk-UA"/>
        </w:rPr>
        <w:t>,</w:t>
      </w:r>
      <w:r w:rsidRPr="00FA1466">
        <w:rPr>
          <w:rFonts w:ascii="Times New Roman" w:hAnsi="Times New Roman"/>
          <w:sz w:val="28"/>
          <w:szCs w:val="28"/>
          <w:lang w:val="uk-UA"/>
        </w:rPr>
        <w:t xml:space="preserve"> знання про відмінності між різними інструментами міжнародно-договірного регулювання здійснення міжнародних поїздок громадян.</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Враховуючи значний обсяг міжнародних договорів </w:t>
      </w:r>
      <w:r w:rsidR="00A0495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взаємних поїздок громадян за участю України, вважаємо за доцільне виокремити </w:t>
      </w:r>
      <w:r w:rsidR="00A04955" w:rsidRPr="00FA1466">
        <w:rPr>
          <w:rFonts w:ascii="Times New Roman" w:hAnsi="Times New Roman"/>
          <w:sz w:val="28"/>
          <w:szCs w:val="28"/>
          <w:lang w:val="uk-UA"/>
        </w:rPr>
        <w:t xml:space="preserve">деякі </w:t>
      </w:r>
      <w:r w:rsidRPr="00FA1466">
        <w:rPr>
          <w:rFonts w:ascii="Times New Roman" w:hAnsi="Times New Roman"/>
          <w:sz w:val="28"/>
          <w:szCs w:val="28"/>
          <w:lang w:val="uk-UA"/>
        </w:rPr>
        <w:t xml:space="preserve">міжнародні договори, </w:t>
      </w:r>
      <w:r w:rsidR="00A04955"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мають найбільш принциповий характер для регулювання відносин </w:t>
      </w:r>
      <w:r w:rsidR="00A0495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взаємних поїздок громадян, є найбільш витребуваними з </w:t>
      </w:r>
      <w:r w:rsidR="00A04955" w:rsidRPr="00FA1466">
        <w:rPr>
          <w:rFonts w:ascii="Times New Roman" w:hAnsi="Times New Roman"/>
          <w:sz w:val="28"/>
          <w:szCs w:val="28"/>
          <w:lang w:val="uk-UA"/>
        </w:rPr>
        <w:t xml:space="preserve">боку </w:t>
      </w:r>
      <w:r w:rsidRPr="00FA1466">
        <w:rPr>
          <w:rFonts w:ascii="Times New Roman" w:hAnsi="Times New Roman"/>
          <w:sz w:val="28"/>
          <w:szCs w:val="28"/>
          <w:lang w:val="uk-UA"/>
        </w:rPr>
        <w:t xml:space="preserve">громадян України </w:t>
      </w:r>
      <w:r w:rsidR="00A04955"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не були предметом ретельного аналізу в попередніх підрозділах цієї дисертаційної роботи. </w:t>
      </w:r>
      <w:r w:rsidR="00A04955" w:rsidRPr="00FA1466">
        <w:rPr>
          <w:rFonts w:ascii="Times New Roman" w:hAnsi="Times New Roman"/>
          <w:sz w:val="28"/>
          <w:szCs w:val="28"/>
          <w:lang w:val="uk-UA"/>
        </w:rPr>
        <w:t>Зокрема,</w:t>
      </w:r>
      <w:r w:rsidRPr="00FA1466">
        <w:rPr>
          <w:rFonts w:ascii="Times New Roman" w:hAnsi="Times New Roman"/>
          <w:sz w:val="28"/>
          <w:szCs w:val="28"/>
          <w:lang w:val="uk-UA"/>
        </w:rPr>
        <w:t xml:space="preserve"> таки</w:t>
      </w:r>
      <w:r w:rsidR="00A04955" w:rsidRPr="00FA1466">
        <w:rPr>
          <w:rFonts w:ascii="Times New Roman" w:hAnsi="Times New Roman"/>
          <w:sz w:val="28"/>
          <w:szCs w:val="28"/>
          <w:lang w:val="uk-UA"/>
        </w:rPr>
        <w:t>ми</w:t>
      </w:r>
      <w:r w:rsidRPr="00FA1466">
        <w:rPr>
          <w:rFonts w:ascii="Times New Roman" w:hAnsi="Times New Roman"/>
          <w:sz w:val="28"/>
          <w:szCs w:val="28"/>
          <w:lang w:val="uk-UA"/>
        </w:rPr>
        <w:t xml:space="preserve"> міжнародни</w:t>
      </w:r>
      <w:r w:rsidR="00A04955" w:rsidRPr="00FA1466">
        <w:rPr>
          <w:rFonts w:ascii="Times New Roman" w:hAnsi="Times New Roman"/>
          <w:sz w:val="28"/>
          <w:szCs w:val="28"/>
          <w:lang w:val="uk-UA"/>
        </w:rPr>
        <w:t>ми</w:t>
      </w:r>
      <w:r w:rsidRPr="00FA1466">
        <w:rPr>
          <w:rFonts w:ascii="Times New Roman" w:hAnsi="Times New Roman"/>
          <w:sz w:val="28"/>
          <w:szCs w:val="28"/>
          <w:lang w:val="uk-UA"/>
        </w:rPr>
        <w:t xml:space="preserve"> договор</w:t>
      </w:r>
      <w:r w:rsidR="00A04955" w:rsidRPr="00FA1466">
        <w:rPr>
          <w:rFonts w:ascii="Times New Roman" w:hAnsi="Times New Roman"/>
          <w:sz w:val="28"/>
          <w:szCs w:val="28"/>
          <w:lang w:val="uk-UA"/>
        </w:rPr>
        <w:t>ами</w:t>
      </w:r>
      <w:r w:rsidRPr="00FA1466">
        <w:rPr>
          <w:rFonts w:ascii="Times New Roman" w:hAnsi="Times New Roman"/>
          <w:sz w:val="28"/>
          <w:szCs w:val="28"/>
          <w:lang w:val="uk-UA"/>
        </w:rPr>
        <w:t>, положення яких становитимуть емпіричну базу дослідження в межах цього підрозділу роботи</w:t>
      </w:r>
      <w:r w:rsidR="00A04955"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A04955" w:rsidRPr="00FA1466">
        <w:rPr>
          <w:rFonts w:ascii="Times New Roman" w:hAnsi="Times New Roman"/>
          <w:sz w:val="28"/>
          <w:szCs w:val="28"/>
          <w:lang w:val="uk-UA"/>
        </w:rPr>
        <w:t>є</w:t>
      </w:r>
      <w:r w:rsidRPr="00FA1466">
        <w:rPr>
          <w:rFonts w:ascii="Times New Roman" w:hAnsi="Times New Roman"/>
          <w:sz w:val="28"/>
          <w:szCs w:val="28"/>
          <w:lang w:val="uk-UA"/>
        </w:rPr>
        <w:t>: Угода між Кабінетом Міністрів України та Урядом Турецької Республіки про умови взаємних поїздок громадян від 22</w:t>
      </w:r>
      <w:r w:rsidR="00FB2FDB" w:rsidRPr="00FA1466">
        <w:rPr>
          <w:rFonts w:ascii="Times New Roman" w:hAnsi="Times New Roman"/>
          <w:sz w:val="28"/>
          <w:szCs w:val="28"/>
          <w:lang w:val="uk-UA"/>
        </w:rPr>
        <w:t> </w:t>
      </w:r>
      <w:r w:rsidRPr="00FA1466">
        <w:rPr>
          <w:rFonts w:ascii="Times New Roman" w:hAnsi="Times New Roman"/>
          <w:sz w:val="28"/>
          <w:szCs w:val="28"/>
          <w:lang w:val="uk-UA"/>
        </w:rPr>
        <w:t>грудня 2011</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087AA4" w:rsidRPr="00FA1466">
        <w:rPr>
          <w:rFonts w:ascii="Times New Roman" w:hAnsi="Times New Roman"/>
          <w:sz w:val="28"/>
          <w:szCs w:val="28"/>
          <w:lang w:val="uk-UA"/>
        </w:rPr>
        <w:t>[21</w:t>
      </w:r>
      <w:r w:rsidR="00A51B82">
        <w:rPr>
          <w:rFonts w:ascii="Times New Roman" w:hAnsi="Times New Roman"/>
          <w:sz w:val="28"/>
          <w:szCs w:val="28"/>
          <w:lang w:val="uk-UA"/>
        </w:rPr>
        <w:t>4</w:t>
      </w:r>
      <w:r w:rsidR="00870B93"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та Радою Міністрів Боснії і Герцеговини про умови взаємних поїздок громадян від 15</w:t>
      </w:r>
      <w:r w:rsidR="00FB2FDB" w:rsidRPr="00FA1466">
        <w:rPr>
          <w:rFonts w:ascii="Times New Roman" w:hAnsi="Times New Roman"/>
          <w:sz w:val="28"/>
          <w:szCs w:val="28"/>
          <w:lang w:val="uk-UA"/>
        </w:rPr>
        <w:t> </w:t>
      </w:r>
      <w:r w:rsidRPr="00FA1466">
        <w:rPr>
          <w:rFonts w:ascii="Times New Roman" w:hAnsi="Times New Roman"/>
          <w:sz w:val="28"/>
          <w:szCs w:val="28"/>
          <w:lang w:val="uk-UA"/>
        </w:rPr>
        <w:t>квітня 2011</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087AA4" w:rsidRPr="00FA1466">
        <w:rPr>
          <w:rFonts w:ascii="Times New Roman" w:hAnsi="Times New Roman"/>
          <w:sz w:val="28"/>
          <w:szCs w:val="28"/>
          <w:lang w:val="uk-UA"/>
        </w:rPr>
        <w:t>[21</w:t>
      </w:r>
      <w:r w:rsidR="00A51B82">
        <w:rPr>
          <w:rFonts w:ascii="Times New Roman" w:hAnsi="Times New Roman"/>
          <w:sz w:val="28"/>
          <w:szCs w:val="28"/>
          <w:lang w:val="uk-UA"/>
        </w:rPr>
        <w:t>3</w:t>
      </w:r>
      <w:r w:rsidR="009217D1"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і Урядом Азербайджанської Республіки про б</w:t>
      </w:r>
      <w:r w:rsidR="00374220" w:rsidRPr="00FA1466">
        <w:rPr>
          <w:rFonts w:ascii="Times New Roman" w:hAnsi="Times New Roman"/>
          <w:sz w:val="28"/>
          <w:szCs w:val="28"/>
          <w:lang w:val="uk-UA"/>
        </w:rPr>
        <w:t>езвізові поїздки громадян від 14</w:t>
      </w:r>
      <w:r w:rsidR="00FB2FDB" w:rsidRPr="00FA1466">
        <w:rPr>
          <w:rFonts w:ascii="Times New Roman" w:hAnsi="Times New Roman"/>
          <w:sz w:val="28"/>
          <w:szCs w:val="28"/>
          <w:lang w:val="uk-UA"/>
        </w:rPr>
        <w:t> </w:t>
      </w:r>
      <w:r w:rsidR="00374220" w:rsidRPr="00FA1466">
        <w:rPr>
          <w:rFonts w:ascii="Times New Roman" w:hAnsi="Times New Roman"/>
          <w:sz w:val="28"/>
          <w:szCs w:val="28"/>
          <w:lang w:val="uk-UA"/>
        </w:rPr>
        <w:t>лютого</w:t>
      </w:r>
      <w:r w:rsidRPr="00FA1466">
        <w:rPr>
          <w:rFonts w:ascii="Times New Roman" w:hAnsi="Times New Roman"/>
          <w:sz w:val="28"/>
          <w:szCs w:val="28"/>
          <w:lang w:val="uk-UA"/>
        </w:rPr>
        <w:t xml:space="preserve"> 2002</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613C8D" w:rsidRPr="00FA1466">
        <w:rPr>
          <w:rFonts w:ascii="Times New Roman" w:hAnsi="Times New Roman"/>
          <w:sz w:val="28"/>
          <w:szCs w:val="28"/>
          <w:lang w:val="uk-UA"/>
        </w:rPr>
        <w:t>[12</w:t>
      </w:r>
      <w:r w:rsidR="003211EC">
        <w:rPr>
          <w:rFonts w:ascii="Times New Roman" w:hAnsi="Times New Roman"/>
          <w:sz w:val="28"/>
          <w:szCs w:val="28"/>
          <w:lang w:val="uk-UA"/>
        </w:rPr>
        <w:t>6</w:t>
      </w:r>
      <w:r w:rsidR="00374220"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та Урядом Республіки Білорусь про безвізові поїздки громадян від 12</w:t>
      </w:r>
      <w:r w:rsidR="00FB2FDB" w:rsidRPr="00FA1466">
        <w:rPr>
          <w:rFonts w:ascii="Times New Roman" w:hAnsi="Times New Roman"/>
          <w:sz w:val="28"/>
          <w:szCs w:val="28"/>
          <w:lang w:val="uk-UA"/>
        </w:rPr>
        <w:t> </w:t>
      </w:r>
      <w:r w:rsidRPr="00FA1466">
        <w:rPr>
          <w:rFonts w:ascii="Times New Roman" w:hAnsi="Times New Roman"/>
          <w:sz w:val="28"/>
          <w:szCs w:val="28"/>
          <w:lang w:val="uk-UA"/>
        </w:rPr>
        <w:t>червня 2009</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4C23E5" w:rsidRPr="00FA1466">
        <w:rPr>
          <w:rFonts w:ascii="Times New Roman" w:hAnsi="Times New Roman"/>
          <w:sz w:val="28"/>
          <w:szCs w:val="28"/>
          <w:lang w:val="uk-UA"/>
        </w:rPr>
        <w:t>[12</w:t>
      </w:r>
      <w:r w:rsidR="003211EC">
        <w:rPr>
          <w:rFonts w:ascii="Times New Roman" w:hAnsi="Times New Roman"/>
          <w:sz w:val="28"/>
          <w:szCs w:val="28"/>
          <w:lang w:val="uk-UA"/>
        </w:rPr>
        <w:t>7</w:t>
      </w:r>
      <w:r w:rsidR="004C23E5"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та Урядом Чорногорії про взаємні поїздки громадян від 15</w:t>
      </w:r>
      <w:r w:rsidR="00FB2FDB" w:rsidRPr="00FA1466">
        <w:rPr>
          <w:rFonts w:ascii="Times New Roman" w:hAnsi="Times New Roman"/>
          <w:sz w:val="28"/>
          <w:szCs w:val="28"/>
          <w:lang w:val="uk-UA"/>
        </w:rPr>
        <w:t> </w:t>
      </w:r>
      <w:r w:rsidRPr="00FA1466">
        <w:rPr>
          <w:rFonts w:ascii="Times New Roman" w:hAnsi="Times New Roman"/>
          <w:sz w:val="28"/>
          <w:szCs w:val="28"/>
          <w:lang w:val="uk-UA"/>
        </w:rPr>
        <w:t>червня 2010</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870E65" w:rsidRPr="00FA1466">
        <w:rPr>
          <w:rFonts w:ascii="Times New Roman" w:hAnsi="Times New Roman"/>
          <w:sz w:val="28"/>
          <w:szCs w:val="28"/>
          <w:lang w:val="uk-UA"/>
        </w:rPr>
        <w:t>[14</w:t>
      </w:r>
      <w:r w:rsidR="003211EC">
        <w:rPr>
          <w:rFonts w:ascii="Times New Roman" w:hAnsi="Times New Roman"/>
          <w:sz w:val="28"/>
          <w:szCs w:val="28"/>
          <w:lang w:val="uk-UA"/>
        </w:rPr>
        <w:t>2</w:t>
      </w:r>
      <w:r w:rsidR="00870E65" w:rsidRPr="00FA1466">
        <w:rPr>
          <w:rFonts w:ascii="Times New Roman" w:hAnsi="Times New Roman"/>
          <w:sz w:val="28"/>
          <w:szCs w:val="28"/>
          <w:lang w:val="uk-UA"/>
        </w:rPr>
        <w:t>]</w:t>
      </w:r>
      <w:r w:rsidRPr="00FA1466">
        <w:rPr>
          <w:rFonts w:ascii="Times New Roman" w:hAnsi="Times New Roman"/>
          <w:sz w:val="28"/>
          <w:szCs w:val="28"/>
          <w:lang w:val="uk-UA"/>
        </w:rPr>
        <w:t>; Угода між Кабінетом Міністрів України і Урядом Туркмен</w:t>
      </w:r>
      <w:r w:rsidR="00A248A0" w:rsidRPr="00FA1466">
        <w:rPr>
          <w:rFonts w:ascii="Times New Roman" w:hAnsi="Times New Roman"/>
          <w:sz w:val="28"/>
          <w:szCs w:val="28"/>
          <w:lang w:val="uk-UA"/>
        </w:rPr>
        <w:t>і</w:t>
      </w:r>
      <w:r w:rsidRPr="00FA1466">
        <w:rPr>
          <w:rFonts w:ascii="Times New Roman" w:hAnsi="Times New Roman"/>
          <w:sz w:val="28"/>
          <w:szCs w:val="28"/>
          <w:lang w:val="uk-UA"/>
        </w:rPr>
        <w:t>стану про</w:t>
      </w:r>
      <w:r w:rsidR="00EF790A" w:rsidRPr="00FA1466">
        <w:rPr>
          <w:rFonts w:ascii="Times New Roman" w:hAnsi="Times New Roman"/>
          <w:sz w:val="28"/>
          <w:szCs w:val="28"/>
          <w:lang w:val="uk-UA"/>
        </w:rPr>
        <w:t xml:space="preserve"> взаємні поїздки громадян від 18</w:t>
      </w:r>
      <w:r w:rsidR="00FB2FDB" w:rsidRPr="00FA1466">
        <w:rPr>
          <w:rFonts w:ascii="Times New Roman" w:hAnsi="Times New Roman"/>
          <w:sz w:val="28"/>
          <w:szCs w:val="28"/>
          <w:lang w:val="uk-UA"/>
        </w:rPr>
        <w:t> </w:t>
      </w:r>
      <w:r w:rsidR="00EF790A" w:rsidRPr="00FA1466">
        <w:rPr>
          <w:rFonts w:ascii="Times New Roman" w:hAnsi="Times New Roman"/>
          <w:sz w:val="28"/>
          <w:szCs w:val="28"/>
          <w:lang w:val="uk-UA"/>
        </w:rPr>
        <w:t>травня 2000</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EF790A" w:rsidRPr="00FA1466">
        <w:rPr>
          <w:rFonts w:ascii="Times New Roman" w:hAnsi="Times New Roman"/>
          <w:sz w:val="28"/>
          <w:szCs w:val="28"/>
          <w:lang w:val="uk-UA"/>
        </w:rPr>
        <w:t>[13</w:t>
      </w:r>
      <w:r w:rsidR="003211EC">
        <w:rPr>
          <w:rFonts w:ascii="Times New Roman" w:hAnsi="Times New Roman"/>
          <w:sz w:val="28"/>
          <w:szCs w:val="28"/>
          <w:lang w:val="uk-UA"/>
        </w:rPr>
        <w:t>8</w:t>
      </w:r>
      <w:r w:rsidR="00EF790A"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11007E"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Порівняльн</w:t>
      </w:r>
      <w:r w:rsidR="00661399" w:rsidRPr="00FA1466">
        <w:rPr>
          <w:rFonts w:ascii="Times New Roman" w:hAnsi="Times New Roman"/>
          <w:sz w:val="28"/>
          <w:szCs w:val="28"/>
          <w:lang w:val="uk-UA"/>
        </w:rPr>
        <w:t xml:space="preserve">ий аналіз зазначених міжнародних договорів доцільно, на нашу думку, здійснити за аналогією з аналізом угод про лібералізацію візових режимів, проведеного </w:t>
      </w:r>
      <w:r w:rsidR="00A04955"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 xml:space="preserve">попередньому підрозділі дисертаційного дослідження, тобто розпочати з питання їх структури. У цьому контексті зазначимо, що, на відміну від угод про лібералізацію візових режимів, статті договорів про взаємні поїздки громадян не мають назв. </w:t>
      </w:r>
      <w:r w:rsidR="004F093F" w:rsidRPr="00FA1466">
        <w:rPr>
          <w:rFonts w:ascii="Times New Roman" w:hAnsi="Times New Roman"/>
          <w:sz w:val="28"/>
          <w:szCs w:val="28"/>
          <w:lang w:val="uk-UA"/>
        </w:rPr>
        <w:t>Вважаємо</w:t>
      </w:r>
      <w:r w:rsidR="00661399" w:rsidRPr="00FA1466">
        <w:rPr>
          <w:rFonts w:ascii="Times New Roman" w:hAnsi="Times New Roman"/>
          <w:sz w:val="28"/>
          <w:szCs w:val="28"/>
          <w:lang w:val="uk-UA"/>
        </w:rPr>
        <w:t>,</w:t>
      </w:r>
      <w:r w:rsidR="004F093F" w:rsidRPr="00FA1466">
        <w:rPr>
          <w:rFonts w:ascii="Times New Roman" w:hAnsi="Times New Roman"/>
          <w:sz w:val="28"/>
          <w:szCs w:val="28"/>
          <w:lang w:val="uk-UA"/>
        </w:rPr>
        <w:t xml:space="preserve"> що</w:t>
      </w:r>
      <w:r w:rsidR="00661399" w:rsidRPr="00FA1466">
        <w:rPr>
          <w:rFonts w:ascii="Times New Roman" w:hAnsi="Times New Roman"/>
          <w:sz w:val="28"/>
          <w:szCs w:val="28"/>
          <w:lang w:val="uk-UA"/>
        </w:rPr>
        <w:t xml:space="preserve"> такий підхід до формулювання міжнародних договорів не сприяє полегшеному сприйняттю їх текстів, пошуку в базі даних та реалізації відповідних правових норм на практиці. З огляду на це видається доцільним запропонувати внести зміни до практики розроб</w:t>
      </w:r>
      <w:r w:rsidR="00A04955" w:rsidRPr="00FA1466">
        <w:rPr>
          <w:rFonts w:ascii="Times New Roman" w:hAnsi="Times New Roman"/>
          <w:sz w:val="28"/>
          <w:szCs w:val="28"/>
          <w:lang w:val="uk-UA"/>
        </w:rPr>
        <w:t>лення</w:t>
      </w:r>
      <w:r w:rsidR="00661399" w:rsidRPr="00FA1466">
        <w:rPr>
          <w:rFonts w:ascii="Times New Roman" w:hAnsi="Times New Roman"/>
          <w:sz w:val="28"/>
          <w:szCs w:val="28"/>
          <w:lang w:val="uk-UA"/>
        </w:rPr>
        <w:t xml:space="preserve"> текстів угод, </w:t>
      </w:r>
      <w:r w:rsidR="00A04955"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 xml:space="preserve">укладаються від імені уряду на міжнародній арені, згідно з якими структура </w:t>
      </w:r>
      <w:r w:rsidR="00661399" w:rsidRPr="00FA1466">
        <w:rPr>
          <w:rFonts w:ascii="Times New Roman" w:hAnsi="Times New Roman"/>
          <w:sz w:val="28"/>
          <w:szCs w:val="28"/>
          <w:lang w:val="uk-UA"/>
        </w:rPr>
        <w:lastRenderedPageBreak/>
        <w:t>договорів формуватиметься на засадах системності, послідовності, ясності, чіткості та простоти. На наше переконання, цьому однозначно сприятиме 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язкове вживання назви в кожній статті міжнародного договору, адже остання дає змогу одразу визначити зміст статті, а також перелік істотних умов, що нею визначається</w:t>
      </w:r>
      <w:r w:rsidR="004F093F"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тощо.</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Крім того, доцільно звернути увагу </w:t>
      </w:r>
      <w:r w:rsidR="004F093F" w:rsidRPr="00FA1466">
        <w:rPr>
          <w:rFonts w:ascii="Times New Roman" w:hAnsi="Times New Roman"/>
          <w:sz w:val="28"/>
          <w:szCs w:val="28"/>
          <w:lang w:val="uk-UA"/>
        </w:rPr>
        <w:t xml:space="preserve">й </w:t>
      </w:r>
      <w:r w:rsidRPr="00FA1466">
        <w:rPr>
          <w:rFonts w:ascii="Times New Roman" w:hAnsi="Times New Roman"/>
          <w:sz w:val="28"/>
          <w:szCs w:val="28"/>
          <w:lang w:val="uk-UA"/>
        </w:rPr>
        <w:t>на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язковість дотримання вимог нормотворчої техніки </w:t>
      </w:r>
      <w:r w:rsidR="004F093F" w:rsidRPr="00FA1466">
        <w:rPr>
          <w:rFonts w:ascii="Times New Roman" w:hAnsi="Times New Roman"/>
          <w:sz w:val="28"/>
          <w:szCs w:val="28"/>
          <w:lang w:val="uk-UA"/>
        </w:rPr>
        <w:t xml:space="preserve">в процесі </w:t>
      </w:r>
      <w:r w:rsidRPr="00FA1466">
        <w:rPr>
          <w:rFonts w:ascii="Times New Roman" w:hAnsi="Times New Roman"/>
          <w:sz w:val="28"/>
          <w:szCs w:val="28"/>
          <w:lang w:val="uk-UA"/>
        </w:rPr>
        <w:t>розроб</w:t>
      </w:r>
      <w:r w:rsidR="004F093F" w:rsidRPr="00FA1466">
        <w:rPr>
          <w:rFonts w:ascii="Times New Roman" w:hAnsi="Times New Roman"/>
          <w:sz w:val="28"/>
          <w:szCs w:val="28"/>
          <w:lang w:val="uk-UA"/>
        </w:rPr>
        <w:t>лення</w:t>
      </w:r>
      <w:r w:rsidRPr="00FA1466">
        <w:rPr>
          <w:rFonts w:ascii="Times New Roman" w:hAnsi="Times New Roman"/>
          <w:sz w:val="28"/>
          <w:szCs w:val="28"/>
          <w:lang w:val="uk-UA"/>
        </w:rPr>
        <w:t xml:space="preserve"> текстів міжнародних договорів. Так, маємо на увазі вимогу щодо уніфікації форми </w:t>
      </w:r>
      <w:r w:rsidR="004F093F"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структури нормативних документів </w:t>
      </w:r>
      <w:r w:rsidR="004F093F" w:rsidRPr="00FA1466">
        <w:rPr>
          <w:rFonts w:ascii="Times New Roman" w:hAnsi="Times New Roman"/>
          <w:sz w:val="28"/>
          <w:szCs w:val="28"/>
          <w:lang w:val="uk-UA"/>
        </w:rPr>
        <w:t xml:space="preserve">і </w:t>
      </w:r>
      <w:r w:rsidRPr="00FA1466">
        <w:rPr>
          <w:rFonts w:ascii="Times New Roman" w:hAnsi="Times New Roman"/>
          <w:sz w:val="28"/>
          <w:szCs w:val="28"/>
          <w:lang w:val="uk-UA"/>
        </w:rPr>
        <w:t>способів розміщення правових приписів, яка полягає у використанні єдиних реквізитів, єдиної структури та термінології, уніфікації і стандартизації юридичних формулювань, способів викладення та побудови, що є однозначною гарантією якості нормативних документів</w:t>
      </w:r>
      <w:r w:rsidR="00A248A0" w:rsidRPr="00FA1466">
        <w:rPr>
          <w:rFonts w:ascii="Times New Roman" w:hAnsi="Times New Roman"/>
          <w:sz w:val="28"/>
          <w:szCs w:val="28"/>
          <w:lang w:val="uk-UA"/>
        </w:rPr>
        <w:t> </w:t>
      </w:r>
      <w:r w:rsidR="008129A8" w:rsidRPr="00FA1466">
        <w:rPr>
          <w:rFonts w:ascii="Times New Roman" w:hAnsi="Times New Roman"/>
          <w:sz w:val="28"/>
          <w:szCs w:val="28"/>
          <w:lang w:val="uk-UA"/>
        </w:rPr>
        <w:t>[3</w:t>
      </w:r>
      <w:r w:rsidR="002968F3">
        <w:rPr>
          <w:rFonts w:ascii="Times New Roman" w:hAnsi="Times New Roman"/>
          <w:sz w:val="28"/>
          <w:szCs w:val="28"/>
          <w:lang w:val="uk-UA"/>
        </w:rPr>
        <w:t>6</w:t>
      </w:r>
      <w:r w:rsidR="001E53C2">
        <w:rPr>
          <w:rFonts w:ascii="Times New Roman" w:hAnsi="Times New Roman"/>
          <w:sz w:val="28"/>
          <w:szCs w:val="28"/>
          <w:lang w:val="uk-UA"/>
        </w:rPr>
        <w:t>, с. 119</w:t>
      </w:r>
      <w:r w:rsidR="008129A8" w:rsidRPr="00FA1466">
        <w:rPr>
          <w:rFonts w:ascii="Times New Roman" w:hAnsi="Times New Roman"/>
          <w:sz w:val="28"/>
          <w:szCs w:val="28"/>
          <w:lang w:val="uk-UA"/>
        </w:rPr>
        <w:t>]</w:t>
      </w:r>
      <w:r w:rsidRPr="00FA1466">
        <w:rPr>
          <w:rFonts w:ascii="Times New Roman" w:hAnsi="Times New Roman"/>
          <w:sz w:val="28"/>
          <w:szCs w:val="28"/>
          <w:lang w:val="uk-UA"/>
        </w:rPr>
        <w:t>. Її реалізація повинна виражатись у розроб</w:t>
      </w:r>
      <w:r w:rsidR="004F093F" w:rsidRPr="00FA1466">
        <w:rPr>
          <w:rFonts w:ascii="Times New Roman" w:hAnsi="Times New Roman"/>
          <w:sz w:val="28"/>
          <w:szCs w:val="28"/>
          <w:lang w:val="uk-UA"/>
        </w:rPr>
        <w:t>ленні</w:t>
      </w:r>
      <w:r w:rsidRPr="00FA1466">
        <w:rPr>
          <w:rFonts w:ascii="Times New Roman" w:hAnsi="Times New Roman"/>
          <w:sz w:val="28"/>
          <w:szCs w:val="28"/>
          <w:lang w:val="uk-UA"/>
        </w:rPr>
        <w:t xml:space="preserve"> єдиного шаблону, єдиних вимог щодо назви договорів, реквізитів, структури, включаючи порядок розміщення та назви структурних частин однотипних договорів. Це значно оптимізує процес розроб</w:t>
      </w:r>
      <w:r w:rsidR="004F093F" w:rsidRPr="00FA1466">
        <w:rPr>
          <w:rFonts w:ascii="Times New Roman" w:hAnsi="Times New Roman"/>
          <w:sz w:val="28"/>
          <w:szCs w:val="28"/>
          <w:lang w:val="uk-UA"/>
        </w:rPr>
        <w:t>лення</w:t>
      </w:r>
      <w:r w:rsidRPr="00FA1466">
        <w:rPr>
          <w:rFonts w:ascii="Times New Roman" w:hAnsi="Times New Roman"/>
          <w:sz w:val="28"/>
          <w:szCs w:val="28"/>
          <w:lang w:val="uk-UA"/>
        </w:rPr>
        <w:t xml:space="preserve"> проекту договору, погодження його істотних умов, підписання та подальшу реалізацію норм, що ним закріплені, на практиці. Так само це сприятиме визначенню належності міжнародного договору до того чи іншого різновиду (нагадаємо, що міжнародні договори про взаємні поїздки громадян мають різноманітні назви, окремі з яких взагалі не вказують на причетність угод до регулювання саме взаємних поїздок громадян).</w:t>
      </w:r>
    </w:p>
    <w:p w:rsidR="00661399" w:rsidRPr="00FA1466" w:rsidRDefault="0011007E"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становлено, що всі вони складаються з преамбули і статей, однак їх кількість, а також наявність прикріплених до угоди додатків не є однаковими. Зокрема, поміж усіх перерахованих договорів лише один </w:t>
      </w:r>
      <w:r w:rsidR="004F093F" w:rsidRPr="00FA1466">
        <w:rPr>
          <w:rFonts w:ascii="Times New Roman" w:hAnsi="Times New Roman"/>
          <w:sz w:val="28"/>
          <w:szCs w:val="28"/>
          <w:lang w:val="uk-UA"/>
        </w:rPr>
        <w:t>і</w:t>
      </w:r>
      <w:r w:rsidR="00661399" w:rsidRPr="00FA1466">
        <w:rPr>
          <w:rFonts w:ascii="Times New Roman" w:hAnsi="Times New Roman"/>
          <w:sz w:val="28"/>
          <w:szCs w:val="28"/>
          <w:lang w:val="uk-UA"/>
        </w:rPr>
        <w:t>з них не має додатків – Угода з Урядом Туркмен</w:t>
      </w:r>
      <w:r w:rsidR="00A248A0" w:rsidRPr="00FA1466">
        <w:rPr>
          <w:rFonts w:ascii="Times New Roman" w:hAnsi="Times New Roman"/>
          <w:sz w:val="28"/>
          <w:szCs w:val="28"/>
          <w:lang w:val="uk-UA"/>
        </w:rPr>
        <w:t>і</w:t>
      </w:r>
      <w:r w:rsidR="00661399" w:rsidRPr="00FA1466">
        <w:rPr>
          <w:rFonts w:ascii="Times New Roman" w:hAnsi="Times New Roman"/>
          <w:sz w:val="28"/>
          <w:szCs w:val="28"/>
          <w:lang w:val="uk-UA"/>
        </w:rPr>
        <w:t xml:space="preserve">стану. Така відмінність від решти договорів зумовлена тим, що перелік документів для виїзду за кордон громадянами кожної зі сторін договору, який зазвичай виноситься </w:t>
      </w:r>
      <w:r w:rsidR="004F093F"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додатки, розміщений у тексті самої угоди (ст.</w:t>
      </w:r>
      <w:r w:rsidR="00FB2FDB" w:rsidRPr="00FA1466">
        <w:rPr>
          <w:rFonts w:ascii="Times New Roman" w:hAnsi="Times New Roman"/>
          <w:sz w:val="28"/>
          <w:szCs w:val="28"/>
          <w:lang w:val="uk-UA"/>
        </w:rPr>
        <w:t> </w:t>
      </w:r>
      <w:r w:rsidR="00661399" w:rsidRPr="00FA1466">
        <w:rPr>
          <w:rFonts w:ascii="Times New Roman" w:hAnsi="Times New Roman"/>
          <w:sz w:val="28"/>
          <w:szCs w:val="28"/>
          <w:lang w:val="uk-UA"/>
        </w:rPr>
        <w:t>2 Угоди з Урядом Туркмен</w:t>
      </w:r>
      <w:r w:rsidR="00A248A0" w:rsidRPr="00FA1466">
        <w:rPr>
          <w:rFonts w:ascii="Times New Roman" w:hAnsi="Times New Roman"/>
          <w:sz w:val="28"/>
          <w:szCs w:val="28"/>
          <w:lang w:val="uk-UA"/>
        </w:rPr>
        <w:t>і</w:t>
      </w:r>
      <w:r w:rsidR="00661399" w:rsidRPr="00FA1466">
        <w:rPr>
          <w:rFonts w:ascii="Times New Roman" w:hAnsi="Times New Roman"/>
          <w:sz w:val="28"/>
          <w:szCs w:val="28"/>
          <w:lang w:val="uk-UA"/>
        </w:rPr>
        <w:t>стану</w:t>
      </w:r>
      <w:r w:rsidR="00A248A0" w:rsidRPr="00FA1466">
        <w:rPr>
          <w:rFonts w:ascii="Times New Roman" w:hAnsi="Times New Roman"/>
          <w:sz w:val="28"/>
          <w:szCs w:val="28"/>
          <w:lang w:val="uk-UA"/>
        </w:rPr>
        <w:t> </w:t>
      </w:r>
      <w:r w:rsidR="00F022B2" w:rsidRPr="00FA1466">
        <w:rPr>
          <w:rFonts w:ascii="Times New Roman" w:hAnsi="Times New Roman"/>
          <w:sz w:val="28"/>
          <w:szCs w:val="28"/>
          <w:lang w:val="uk-UA"/>
        </w:rPr>
        <w:t>[13</w:t>
      </w:r>
      <w:r w:rsidR="003211EC">
        <w:rPr>
          <w:rFonts w:ascii="Times New Roman" w:hAnsi="Times New Roman"/>
          <w:sz w:val="28"/>
          <w:szCs w:val="28"/>
          <w:lang w:val="uk-UA"/>
        </w:rPr>
        <w:t>8</w:t>
      </w:r>
      <w:r w:rsidR="00F022B2"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lastRenderedPageBreak/>
        <w:t xml:space="preserve">Слід відзначити, що на відміну від аналізованих нами міжнародних договорів про взаємні поїздки громадян, договори про спрощення візового режиму мають чітку, ясну, послідовну структуру, усі статті мають свою назву. Це зумовлено тим, що вони переважно розроблені за єдиними, уніфікованими стандартами (мова йде передусім про угоду між Україною та Європейським Союзом, яка слугує орієнтиром </w:t>
      </w:r>
      <w:r w:rsidR="008D2DF3" w:rsidRPr="00FA1466">
        <w:rPr>
          <w:rFonts w:ascii="Times New Roman" w:hAnsi="Times New Roman"/>
          <w:sz w:val="28"/>
          <w:szCs w:val="28"/>
          <w:shd w:val="clear" w:color="auto" w:fill="FFFFFF"/>
          <w:lang w:val="uk-UA"/>
        </w:rPr>
        <w:t xml:space="preserve">під час </w:t>
      </w:r>
      <w:r w:rsidRPr="00FA1466">
        <w:rPr>
          <w:rFonts w:ascii="Times New Roman" w:hAnsi="Times New Roman"/>
          <w:sz w:val="28"/>
          <w:szCs w:val="28"/>
          <w:shd w:val="clear" w:color="auto" w:fill="FFFFFF"/>
          <w:lang w:val="uk-UA"/>
        </w:rPr>
        <w:t>укладенн</w:t>
      </w:r>
      <w:r w:rsidR="008D2DF3" w:rsidRPr="00FA1466">
        <w:rPr>
          <w:rFonts w:ascii="Times New Roman" w:hAnsi="Times New Roman"/>
          <w:sz w:val="28"/>
          <w:szCs w:val="28"/>
          <w:shd w:val="clear" w:color="auto" w:fill="FFFFFF"/>
          <w:lang w:val="uk-UA"/>
        </w:rPr>
        <w:t>я</w:t>
      </w:r>
      <w:r w:rsidRPr="00FA1466">
        <w:rPr>
          <w:rFonts w:ascii="Times New Roman" w:hAnsi="Times New Roman"/>
          <w:sz w:val="28"/>
          <w:szCs w:val="28"/>
          <w:shd w:val="clear" w:color="auto" w:fill="FFFFFF"/>
          <w:lang w:val="uk-UA"/>
        </w:rPr>
        <w:t xml:space="preserve"> однотипних міжнародних договорів між урядами держав). На наше переконання, відсутність однозначного доктринального визначення та правового закріплення таких стандартів є суттєвою перепоною на шляху </w:t>
      </w:r>
      <w:r w:rsidR="008D2DF3" w:rsidRPr="00FA1466">
        <w:rPr>
          <w:rFonts w:ascii="Times New Roman" w:hAnsi="Times New Roman"/>
          <w:sz w:val="28"/>
          <w:szCs w:val="28"/>
          <w:shd w:val="clear" w:color="auto" w:fill="FFFFFF"/>
          <w:lang w:val="uk-UA"/>
        </w:rPr>
        <w:t>в</w:t>
      </w:r>
      <w:r w:rsidRPr="00FA1466">
        <w:rPr>
          <w:rFonts w:ascii="Times New Roman" w:hAnsi="Times New Roman"/>
          <w:sz w:val="28"/>
          <w:szCs w:val="28"/>
          <w:shd w:val="clear" w:color="auto" w:fill="FFFFFF"/>
          <w:lang w:val="uk-UA"/>
        </w:rPr>
        <w:t xml:space="preserve">досконалення змісту і структури таких міжнародних договорів та подальшої оптимізації діяльності Уряду </w:t>
      </w:r>
      <w:r w:rsidR="008D2DF3"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цьому напрям</w:t>
      </w:r>
      <w:r w:rsidR="008D2DF3"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 xml:space="preserve"> в цілому.</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Повертаючись до питання структури міжнародних договорів про взаємні поїздки, підкреслимо, що кількість статей у них суттєво відрізняється. Наприклад, в угоді з Урядом Азербайджанської Республіки</w:t>
      </w:r>
      <w:r w:rsidR="00A248A0" w:rsidRPr="00FA1466">
        <w:rPr>
          <w:rFonts w:ascii="Times New Roman" w:hAnsi="Times New Roman"/>
          <w:sz w:val="28"/>
          <w:szCs w:val="28"/>
          <w:lang w:val="uk-UA"/>
        </w:rPr>
        <w:t> </w:t>
      </w:r>
      <w:r w:rsidRPr="00FA1466">
        <w:rPr>
          <w:rFonts w:ascii="Times New Roman" w:hAnsi="Times New Roman"/>
          <w:sz w:val="28"/>
          <w:szCs w:val="28"/>
          <w:lang w:val="uk-UA"/>
        </w:rPr>
        <w:t>– 8</w:t>
      </w:r>
      <w:r w:rsidR="00FB2FDB" w:rsidRPr="00FA1466">
        <w:rPr>
          <w:rFonts w:ascii="Times New Roman" w:hAnsi="Times New Roman"/>
          <w:sz w:val="28"/>
          <w:szCs w:val="28"/>
          <w:lang w:val="uk-UA"/>
        </w:rPr>
        <w:t> </w:t>
      </w:r>
      <w:r w:rsidRPr="00FA1466">
        <w:rPr>
          <w:rFonts w:ascii="Times New Roman" w:hAnsi="Times New Roman"/>
          <w:sz w:val="28"/>
          <w:szCs w:val="28"/>
          <w:lang w:val="uk-UA"/>
        </w:rPr>
        <w:t>статей; Турецької Республіки – 10; Республіки Білорусь – 11; Чорногорії</w:t>
      </w:r>
      <w:r w:rsidR="00A248A0" w:rsidRPr="00FA1466">
        <w:rPr>
          <w:rFonts w:ascii="Times New Roman" w:hAnsi="Times New Roman"/>
          <w:sz w:val="28"/>
          <w:szCs w:val="28"/>
          <w:lang w:val="uk-UA"/>
        </w:rPr>
        <w:t> </w:t>
      </w:r>
      <w:r w:rsidRPr="00FA1466">
        <w:rPr>
          <w:rFonts w:ascii="Times New Roman" w:hAnsi="Times New Roman"/>
          <w:sz w:val="28"/>
          <w:szCs w:val="28"/>
          <w:lang w:val="uk-UA"/>
        </w:rPr>
        <w:t>– 12; Боснії і Герцеговини – 13; Туркмен</w:t>
      </w:r>
      <w:r w:rsidR="00A248A0" w:rsidRPr="00FA1466">
        <w:rPr>
          <w:rFonts w:ascii="Times New Roman" w:hAnsi="Times New Roman"/>
          <w:sz w:val="28"/>
          <w:szCs w:val="28"/>
          <w:lang w:val="uk-UA"/>
        </w:rPr>
        <w:t>і</w:t>
      </w:r>
      <w:r w:rsidRPr="00FA1466">
        <w:rPr>
          <w:rFonts w:ascii="Times New Roman" w:hAnsi="Times New Roman"/>
          <w:sz w:val="28"/>
          <w:szCs w:val="28"/>
          <w:lang w:val="uk-UA"/>
        </w:rPr>
        <w:t>стану – 22</w:t>
      </w:r>
      <w:r w:rsidR="00FB2FDB" w:rsidRPr="00FA1466">
        <w:rPr>
          <w:rFonts w:ascii="Times New Roman" w:hAnsi="Times New Roman"/>
          <w:sz w:val="28"/>
          <w:szCs w:val="28"/>
          <w:lang w:val="uk-UA"/>
        </w:rPr>
        <w:t> </w:t>
      </w:r>
      <w:r w:rsidRPr="00FA1466">
        <w:rPr>
          <w:rFonts w:ascii="Times New Roman" w:hAnsi="Times New Roman"/>
          <w:sz w:val="28"/>
          <w:szCs w:val="28"/>
          <w:lang w:val="uk-UA"/>
        </w:rPr>
        <w:t>статті. Досить цікавими є умови щодо документів, які дають право на взаємні поїздки громадян. Кількість різновидів документів, дійсних для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виїзду, прямування транзитом і </w:t>
      </w:r>
      <w:r w:rsidR="00EC51F9" w:rsidRPr="00FA1466">
        <w:rPr>
          <w:rFonts w:ascii="Times New Roman" w:hAnsi="Times New Roman"/>
          <w:sz w:val="28"/>
          <w:szCs w:val="28"/>
          <w:lang w:val="uk-UA"/>
        </w:rPr>
        <w:t xml:space="preserve">перебування </w:t>
      </w:r>
      <w:r w:rsidRPr="00FA1466">
        <w:rPr>
          <w:rFonts w:ascii="Times New Roman" w:hAnsi="Times New Roman"/>
          <w:sz w:val="28"/>
          <w:szCs w:val="28"/>
          <w:lang w:val="uk-UA"/>
        </w:rPr>
        <w:t>на території іншої сторони, різняться: в Угоді з Радою Міністрів Боснії і Герцеговини передбачено 4</w:t>
      </w:r>
      <w:r w:rsidR="00FB2FDB" w:rsidRPr="00FA1466">
        <w:rPr>
          <w:rFonts w:ascii="Times New Roman" w:hAnsi="Times New Roman"/>
          <w:sz w:val="28"/>
          <w:szCs w:val="28"/>
          <w:lang w:val="uk-UA"/>
        </w:rPr>
        <w:t> </w:t>
      </w:r>
      <w:r w:rsidRPr="00FA1466">
        <w:rPr>
          <w:rFonts w:ascii="Times New Roman" w:hAnsi="Times New Roman"/>
          <w:sz w:val="28"/>
          <w:szCs w:val="28"/>
          <w:lang w:val="uk-UA"/>
        </w:rPr>
        <w:t>альтернативи документів для громадян України і 3</w:t>
      </w:r>
      <w:r w:rsidR="00A248A0" w:rsidRPr="00FA1466">
        <w:rPr>
          <w:rFonts w:ascii="Times New Roman" w:hAnsi="Times New Roman"/>
          <w:sz w:val="28"/>
          <w:szCs w:val="28"/>
          <w:lang w:val="uk-UA"/>
        </w:rPr>
        <w:t xml:space="preserve"> </w:t>
      </w:r>
      <w:r w:rsidRPr="00FA1466">
        <w:rPr>
          <w:rFonts w:ascii="Times New Roman" w:hAnsi="Times New Roman"/>
          <w:sz w:val="28"/>
          <w:szCs w:val="28"/>
          <w:lang w:val="uk-UA"/>
        </w:rPr>
        <w:t>– для громадян Боснії і Герцеговини; в угоді з Турецькою Республікою – по 5</w:t>
      </w:r>
      <w:r w:rsidR="00FB2FDB" w:rsidRPr="00FA1466">
        <w:rPr>
          <w:rFonts w:ascii="Times New Roman" w:hAnsi="Times New Roman"/>
          <w:sz w:val="28"/>
          <w:szCs w:val="28"/>
          <w:lang w:val="uk-UA"/>
        </w:rPr>
        <w:t> </w:t>
      </w:r>
      <w:r w:rsidRPr="00FA1466">
        <w:rPr>
          <w:rFonts w:ascii="Times New Roman" w:hAnsi="Times New Roman"/>
          <w:sz w:val="28"/>
          <w:szCs w:val="28"/>
          <w:lang w:val="uk-UA"/>
        </w:rPr>
        <w:t>альтернативних різновидів документів для громадян України і громадян Турецької Республіки; в угоді з Урядом Чорногорії</w:t>
      </w:r>
      <w:r w:rsidR="00A248A0" w:rsidRPr="00FA1466">
        <w:rPr>
          <w:rFonts w:ascii="Times New Roman" w:hAnsi="Times New Roman"/>
          <w:sz w:val="28"/>
          <w:szCs w:val="28"/>
          <w:lang w:val="uk-UA"/>
        </w:rPr>
        <w:t> </w:t>
      </w:r>
      <w:r w:rsidRPr="00FA1466">
        <w:rPr>
          <w:rFonts w:ascii="Times New Roman" w:hAnsi="Times New Roman"/>
          <w:sz w:val="28"/>
          <w:szCs w:val="28"/>
          <w:lang w:val="uk-UA"/>
        </w:rPr>
        <w:t>– 7 для громадян України і 6</w:t>
      </w:r>
      <w:r w:rsidR="00EC51F9"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 для громадян Чорногорії; в угоді з Урядом Туркмен</w:t>
      </w:r>
      <w:r w:rsidR="00A248A0" w:rsidRPr="00FA1466">
        <w:rPr>
          <w:rFonts w:ascii="Times New Roman" w:hAnsi="Times New Roman"/>
          <w:sz w:val="28"/>
          <w:szCs w:val="28"/>
          <w:lang w:val="uk-UA"/>
        </w:rPr>
        <w:t>і</w:t>
      </w:r>
      <w:r w:rsidRPr="00FA1466">
        <w:rPr>
          <w:rFonts w:ascii="Times New Roman" w:hAnsi="Times New Roman"/>
          <w:sz w:val="28"/>
          <w:szCs w:val="28"/>
          <w:lang w:val="uk-UA"/>
        </w:rPr>
        <w:t xml:space="preserve">стану – 7 для громадян України і 7 </w:t>
      </w:r>
      <w:r w:rsidR="00EC51F9" w:rsidRPr="00FA1466">
        <w:rPr>
          <w:rFonts w:ascii="Times New Roman" w:hAnsi="Times New Roman"/>
          <w:sz w:val="28"/>
          <w:szCs w:val="28"/>
          <w:lang w:val="uk-UA"/>
        </w:rPr>
        <w:t xml:space="preserve">– </w:t>
      </w:r>
      <w:r w:rsidRPr="00FA1466">
        <w:rPr>
          <w:rFonts w:ascii="Times New Roman" w:hAnsi="Times New Roman"/>
          <w:sz w:val="28"/>
          <w:szCs w:val="28"/>
          <w:lang w:val="uk-UA"/>
        </w:rPr>
        <w:t>для громадян Туркмен</w:t>
      </w:r>
      <w:r w:rsidR="00A248A0" w:rsidRPr="00FA1466">
        <w:rPr>
          <w:rFonts w:ascii="Times New Roman" w:hAnsi="Times New Roman"/>
          <w:sz w:val="28"/>
          <w:szCs w:val="28"/>
          <w:lang w:val="uk-UA"/>
        </w:rPr>
        <w:t>і</w:t>
      </w:r>
      <w:r w:rsidRPr="00FA1466">
        <w:rPr>
          <w:rFonts w:ascii="Times New Roman" w:hAnsi="Times New Roman"/>
          <w:sz w:val="28"/>
          <w:szCs w:val="28"/>
          <w:lang w:val="uk-UA"/>
        </w:rPr>
        <w:t xml:space="preserve">стану; в угоді з Урядом Республіки Білорусь – 8 альтернативних документів для громадян України та 6 </w:t>
      </w:r>
      <w:r w:rsidR="00EC51F9"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для громадян Республіки Білорусь. При цьому вимоги щодо документів на сьогоднішній день </w:t>
      </w:r>
      <w:r w:rsidR="00EC51F9" w:rsidRPr="00FA1466">
        <w:rPr>
          <w:rFonts w:ascii="Times New Roman" w:hAnsi="Times New Roman"/>
          <w:sz w:val="28"/>
          <w:szCs w:val="28"/>
          <w:lang w:val="uk-UA"/>
        </w:rPr>
        <w:t>є різними</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A248A0" w:rsidRPr="00FA1466">
        <w:rPr>
          <w:rFonts w:ascii="Times New Roman" w:hAnsi="Times New Roman"/>
          <w:sz w:val="28"/>
          <w:szCs w:val="28"/>
          <w:lang w:val="uk-UA"/>
        </w:rPr>
        <w:t> </w:t>
      </w:r>
      <w:r w:rsidRPr="00FA1466">
        <w:rPr>
          <w:rFonts w:ascii="Times New Roman" w:hAnsi="Times New Roman"/>
          <w:sz w:val="28"/>
          <w:szCs w:val="28"/>
          <w:lang w:val="uk-UA"/>
        </w:rPr>
        <w:t>для громадян України:</w:t>
      </w:r>
    </w:p>
    <w:p w:rsidR="00661399" w:rsidRPr="00FA1466" w:rsidRDefault="00661399" w:rsidP="00A928F0">
      <w:pPr>
        <w:numPr>
          <w:ilvl w:val="2"/>
          <w:numId w:val="21"/>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lastRenderedPageBreak/>
        <w:t xml:space="preserve">усі міжнародні договори передбачають можливість поїздок на підставі таких документів: </w:t>
      </w:r>
      <w:r w:rsidRPr="00FA1466">
        <w:rPr>
          <w:rFonts w:ascii="Times New Roman" w:hAnsi="Times New Roman"/>
          <w:sz w:val="28"/>
          <w:szCs w:val="28"/>
          <w:shd w:val="clear" w:color="auto" w:fill="FFFFFF"/>
          <w:lang w:val="uk-UA"/>
        </w:rPr>
        <w:t>паспорт громадянина України для виїзду за кордон; проїзний документ дитини; посвідчення особи моряка; посвідчення (свідоцтво) особи на повернення в Україну;</w:t>
      </w:r>
    </w:p>
    <w:p w:rsidR="00661399" w:rsidRPr="00FA1466" w:rsidRDefault="00661399" w:rsidP="00A928F0">
      <w:pPr>
        <w:numPr>
          <w:ilvl w:val="2"/>
          <w:numId w:val="21"/>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усі перераховані міжнародні договори, окрім угоди, укладеної з Радою Міністрів Боснії і Герцеговини, включають можливість здійснення поїздок на підставі посвідчення члена екіпажу літака;</w:t>
      </w:r>
    </w:p>
    <w:p w:rsidR="00661399" w:rsidRPr="00FA1466" w:rsidRDefault="00661399" w:rsidP="00A928F0">
      <w:pPr>
        <w:numPr>
          <w:ilvl w:val="2"/>
          <w:numId w:val="21"/>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можливість міжнародних поїздок на підставі дипломатичного та службового паспортів України передбачена угодами з урядами Чорногорії, Туркмен</w:t>
      </w:r>
      <w:r w:rsidR="00A248A0"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стану та Республіки Білорусь;</w:t>
      </w:r>
    </w:p>
    <w:p w:rsidR="00661399" w:rsidRPr="00FA1466" w:rsidRDefault="00661399" w:rsidP="00A928F0">
      <w:pPr>
        <w:numPr>
          <w:ilvl w:val="2"/>
          <w:numId w:val="21"/>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і лише Угода з Республікою Білорусь передбачає можливість перетинання державного кордону між Україною та Республікою Білорусь і </w:t>
      </w:r>
      <w:r w:rsidR="00EC51F9" w:rsidRPr="00FA1466">
        <w:rPr>
          <w:rFonts w:ascii="Times New Roman" w:hAnsi="Times New Roman"/>
          <w:sz w:val="28"/>
          <w:szCs w:val="28"/>
          <w:shd w:val="clear" w:color="auto" w:fill="FFFFFF"/>
          <w:lang w:val="uk-UA"/>
        </w:rPr>
        <w:t xml:space="preserve">перебування </w:t>
      </w:r>
      <w:r w:rsidRPr="00FA1466">
        <w:rPr>
          <w:rFonts w:ascii="Times New Roman" w:hAnsi="Times New Roman"/>
          <w:sz w:val="28"/>
          <w:szCs w:val="28"/>
          <w:shd w:val="clear" w:color="auto" w:fill="FFFFFF"/>
          <w:lang w:val="uk-UA"/>
        </w:rPr>
        <w:t>на території останньої названої держави на підставі паспорта громадянина України;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2)</w:t>
      </w:r>
      <w:r w:rsidR="00FB2FDB"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для громадян держави, яка є іншою стороною міжнародного договору:</w:t>
      </w:r>
    </w:p>
    <w:p w:rsidR="00661399" w:rsidRPr="00FA1466" w:rsidRDefault="00661399" w:rsidP="00A928F0">
      <w:pPr>
        <w:numPr>
          <w:ilvl w:val="2"/>
          <w:numId w:val="2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усі міжнародні договори передбачають можливість поїздок на підставі </w:t>
      </w:r>
      <w:r w:rsidR="00EC51F9" w:rsidRPr="00FA1466">
        <w:rPr>
          <w:rFonts w:ascii="Times New Roman" w:hAnsi="Times New Roman"/>
          <w:sz w:val="28"/>
          <w:szCs w:val="28"/>
          <w:lang w:val="uk-UA"/>
        </w:rPr>
        <w:t xml:space="preserve">таких </w:t>
      </w:r>
      <w:r w:rsidRPr="00FA1466">
        <w:rPr>
          <w:rFonts w:ascii="Times New Roman" w:hAnsi="Times New Roman"/>
          <w:sz w:val="28"/>
          <w:szCs w:val="28"/>
          <w:lang w:val="uk-UA"/>
        </w:rPr>
        <w:t>документів: посвідчення особи моряка (паспорт моряка); свідоцтво на повернення до іноземної держави (проїзний документ</w:t>
      </w:r>
      <w:r w:rsidR="00EC51F9"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numPr>
          <w:ilvl w:val="2"/>
          <w:numId w:val="2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усі перераховані міжнародні договори, окрім укладеного з Урядом Турецької Республіки, </w:t>
      </w:r>
      <w:r w:rsidRPr="00FA1466">
        <w:rPr>
          <w:rFonts w:ascii="Times New Roman" w:hAnsi="Times New Roman"/>
          <w:sz w:val="28"/>
          <w:szCs w:val="28"/>
          <w:lang w:val="uk-UA"/>
        </w:rPr>
        <w:t>передбачають можливість поїздок на підставі паспорта (мається на увазі звичайний паспорт громадянина відповідної держави);</w:t>
      </w:r>
    </w:p>
    <w:p w:rsidR="00661399" w:rsidRPr="00FA1466" w:rsidRDefault="00661399" w:rsidP="00A928F0">
      <w:pPr>
        <w:numPr>
          <w:ilvl w:val="2"/>
          <w:numId w:val="2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усі </w:t>
      </w:r>
      <w:r w:rsidR="00EC51F9" w:rsidRPr="00FA1466">
        <w:rPr>
          <w:rFonts w:ascii="Times New Roman" w:hAnsi="Times New Roman"/>
          <w:sz w:val="28"/>
          <w:szCs w:val="28"/>
          <w:shd w:val="clear" w:color="auto" w:fill="FFFFFF"/>
          <w:lang w:val="uk-UA"/>
        </w:rPr>
        <w:t xml:space="preserve">названі </w:t>
      </w:r>
      <w:r w:rsidRPr="00FA1466">
        <w:rPr>
          <w:rFonts w:ascii="Times New Roman" w:hAnsi="Times New Roman"/>
          <w:sz w:val="28"/>
          <w:szCs w:val="28"/>
          <w:shd w:val="clear" w:color="auto" w:fill="FFFFFF"/>
          <w:lang w:val="uk-UA"/>
        </w:rPr>
        <w:t xml:space="preserve">міжнародні договори, окрім укладеного з Радою Міністрів Боснії і Герцеговини, </w:t>
      </w:r>
      <w:r w:rsidRPr="00FA1466">
        <w:rPr>
          <w:rFonts w:ascii="Times New Roman" w:hAnsi="Times New Roman"/>
          <w:sz w:val="28"/>
          <w:szCs w:val="28"/>
          <w:lang w:val="uk-UA"/>
        </w:rPr>
        <w:t>передбачають можливість поїздок на підставі посвідчення члена екіпажу повітряного судна;</w:t>
      </w:r>
    </w:p>
    <w:p w:rsidR="00661399" w:rsidRPr="00FA1466" w:rsidRDefault="00661399" w:rsidP="00A928F0">
      <w:pPr>
        <w:numPr>
          <w:ilvl w:val="2"/>
          <w:numId w:val="2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усі перераховані міжнародні договори, окрім укладених з Урядом Турецької Республіки та Радою Міністрів Боснії і Герцеговини, </w:t>
      </w:r>
      <w:r w:rsidRPr="00FA1466">
        <w:rPr>
          <w:rFonts w:ascii="Times New Roman" w:hAnsi="Times New Roman"/>
          <w:sz w:val="28"/>
          <w:szCs w:val="28"/>
          <w:lang w:val="uk-UA"/>
        </w:rPr>
        <w:t xml:space="preserve">передбачають можливість поїздок на підставі дипломатичного і службового паспортів. З цього приводу зауважимо, що між Урядом України </w:t>
      </w:r>
      <w:r w:rsidR="00EC51F9"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Урядом </w:t>
      </w:r>
      <w:r w:rsidRPr="00FA1466">
        <w:rPr>
          <w:rFonts w:ascii="Times New Roman" w:hAnsi="Times New Roman"/>
          <w:sz w:val="28"/>
          <w:szCs w:val="28"/>
          <w:lang w:val="uk-UA"/>
        </w:rPr>
        <w:lastRenderedPageBreak/>
        <w:t xml:space="preserve">Турецької Республіки укладено окрему угоду про взаємну відмову від оформлення віз для власників дипломатичних, службових або спеціальних паспортів від </w:t>
      </w:r>
      <w:r w:rsidR="00A248A0" w:rsidRPr="00FA1466">
        <w:rPr>
          <w:rFonts w:ascii="Times New Roman" w:hAnsi="Times New Roman"/>
          <w:sz w:val="28"/>
          <w:szCs w:val="28"/>
          <w:lang w:val="uk-UA"/>
        </w:rPr>
        <w:t>0</w:t>
      </w:r>
      <w:r w:rsidRPr="00FA1466">
        <w:rPr>
          <w:rFonts w:ascii="Times New Roman" w:hAnsi="Times New Roman"/>
          <w:sz w:val="28"/>
          <w:szCs w:val="28"/>
          <w:lang w:val="uk-UA"/>
        </w:rPr>
        <w:t>7</w:t>
      </w:r>
      <w:r w:rsidR="00FB2FDB" w:rsidRPr="00FA1466">
        <w:rPr>
          <w:rFonts w:ascii="Times New Roman" w:hAnsi="Times New Roman"/>
          <w:sz w:val="28"/>
          <w:szCs w:val="28"/>
          <w:lang w:val="uk-UA"/>
        </w:rPr>
        <w:t> </w:t>
      </w:r>
      <w:r w:rsidRPr="00FA1466">
        <w:rPr>
          <w:rFonts w:ascii="Times New Roman" w:hAnsi="Times New Roman"/>
          <w:sz w:val="28"/>
          <w:szCs w:val="28"/>
          <w:lang w:val="uk-UA"/>
        </w:rPr>
        <w:t>квітня 1994</w:t>
      </w:r>
      <w:r w:rsidR="00FB2FDB" w:rsidRPr="00FA1466">
        <w:rPr>
          <w:rFonts w:ascii="Times New Roman" w:hAnsi="Times New Roman"/>
          <w:sz w:val="28"/>
          <w:szCs w:val="28"/>
          <w:lang w:val="uk-UA"/>
        </w:rPr>
        <w:t> </w:t>
      </w:r>
      <w:r w:rsidRPr="00FA1466">
        <w:rPr>
          <w:rFonts w:ascii="Times New Roman" w:hAnsi="Times New Roman"/>
          <w:sz w:val="28"/>
          <w:szCs w:val="28"/>
          <w:lang w:val="uk-UA"/>
        </w:rPr>
        <w:t>р.</w:t>
      </w:r>
      <w:r w:rsidR="00A248A0" w:rsidRPr="00FA1466">
        <w:rPr>
          <w:rFonts w:ascii="Times New Roman" w:hAnsi="Times New Roman"/>
          <w:sz w:val="28"/>
          <w:szCs w:val="28"/>
          <w:lang w:val="uk-UA"/>
        </w:rPr>
        <w:t> </w:t>
      </w:r>
      <w:r w:rsidR="00087AA4" w:rsidRPr="00FA1466">
        <w:rPr>
          <w:rFonts w:ascii="Times New Roman" w:hAnsi="Times New Roman"/>
          <w:sz w:val="28"/>
          <w:szCs w:val="28"/>
          <w:lang w:val="uk-UA"/>
        </w:rPr>
        <w:t>[14</w:t>
      </w:r>
      <w:r w:rsidR="00E3528C">
        <w:rPr>
          <w:rFonts w:ascii="Times New Roman" w:hAnsi="Times New Roman"/>
          <w:sz w:val="28"/>
          <w:szCs w:val="28"/>
          <w:lang w:val="uk-UA"/>
        </w:rPr>
        <w:t>6</w:t>
      </w:r>
      <w:r w:rsidR="00087AA4" w:rsidRPr="00FA1466">
        <w:rPr>
          <w:rFonts w:ascii="Times New Roman" w:hAnsi="Times New Roman"/>
          <w:sz w:val="28"/>
          <w:szCs w:val="28"/>
          <w:lang w:val="uk-UA"/>
        </w:rPr>
        <w:t>]</w:t>
      </w:r>
      <w:r w:rsidRPr="00FA1466">
        <w:rPr>
          <w:rFonts w:ascii="Times New Roman" w:hAnsi="Times New Roman"/>
          <w:sz w:val="28"/>
          <w:szCs w:val="28"/>
          <w:lang w:val="uk-UA"/>
        </w:rPr>
        <w:t>, чим, на нашу думку, пояснюється відсутність у згаданому вище переліку документів дипломатичного і службового паспортів;</w:t>
      </w:r>
    </w:p>
    <w:p w:rsidR="00661399" w:rsidRPr="00FA1466" w:rsidRDefault="00661399" w:rsidP="00A928F0">
      <w:pPr>
        <w:numPr>
          <w:ilvl w:val="2"/>
          <w:numId w:val="2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лише угода з Урядом Туркмен</w:t>
      </w:r>
      <w:r w:rsidR="00A248A0" w:rsidRPr="00FA1466">
        <w:rPr>
          <w:rFonts w:ascii="Times New Roman" w:hAnsi="Times New Roman"/>
          <w:sz w:val="28"/>
          <w:szCs w:val="28"/>
          <w:lang w:val="uk-UA"/>
        </w:rPr>
        <w:t>і</w:t>
      </w:r>
      <w:r w:rsidRPr="00FA1466">
        <w:rPr>
          <w:rFonts w:ascii="Times New Roman" w:hAnsi="Times New Roman"/>
          <w:sz w:val="28"/>
          <w:szCs w:val="28"/>
          <w:lang w:val="uk-UA"/>
        </w:rPr>
        <w:t>стану передбачає можливість здійснення поїздок на підставі загальногромадянського закордонного паспорт</w:t>
      </w:r>
      <w:r w:rsidR="00EC51F9" w:rsidRPr="00FA1466">
        <w:rPr>
          <w:rFonts w:ascii="Times New Roman" w:hAnsi="Times New Roman"/>
          <w:sz w:val="28"/>
          <w:szCs w:val="28"/>
          <w:lang w:val="uk-UA"/>
        </w:rPr>
        <w:t>а</w:t>
      </w:r>
      <w:r w:rsidRPr="00FA1466">
        <w:rPr>
          <w:rFonts w:ascii="Times New Roman" w:hAnsi="Times New Roman"/>
          <w:sz w:val="28"/>
          <w:szCs w:val="28"/>
          <w:lang w:val="uk-UA"/>
        </w:rPr>
        <w:t xml:space="preserve"> колишнього СРСР </w:t>
      </w:r>
      <w:r w:rsidR="00EC51F9" w:rsidRPr="00FA1466">
        <w:rPr>
          <w:rFonts w:ascii="Times New Roman" w:hAnsi="Times New Roman"/>
          <w:sz w:val="28"/>
          <w:szCs w:val="28"/>
          <w:lang w:val="uk-UA"/>
        </w:rPr>
        <w:t>і</w:t>
      </w:r>
      <w:r w:rsidRPr="00FA1466">
        <w:rPr>
          <w:rFonts w:ascii="Times New Roman" w:hAnsi="Times New Roman"/>
          <w:sz w:val="28"/>
          <w:szCs w:val="28"/>
          <w:lang w:val="uk-UA"/>
        </w:rPr>
        <w:t>з записом або відміткою про громадянство Туркмен</w:t>
      </w:r>
      <w:r w:rsidR="00A248A0" w:rsidRPr="00FA1466">
        <w:rPr>
          <w:rFonts w:ascii="Times New Roman" w:hAnsi="Times New Roman"/>
          <w:sz w:val="28"/>
          <w:szCs w:val="28"/>
          <w:lang w:val="uk-UA"/>
        </w:rPr>
        <w:t>і</w:t>
      </w:r>
      <w:r w:rsidRPr="00FA1466">
        <w:rPr>
          <w:rFonts w:ascii="Times New Roman" w:hAnsi="Times New Roman"/>
          <w:sz w:val="28"/>
          <w:szCs w:val="28"/>
          <w:lang w:val="uk-UA"/>
        </w:rPr>
        <w:t>стану;</w:t>
      </w:r>
    </w:p>
    <w:p w:rsidR="00661399" w:rsidRPr="00FA1466" w:rsidRDefault="00661399" w:rsidP="00A928F0">
      <w:pPr>
        <w:numPr>
          <w:ilvl w:val="2"/>
          <w:numId w:val="22"/>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тільки міжнародний договір з Урядом Турецької Республіки передбачає можливість здійснення поїздок її громадянами на підставі паспорт</w:t>
      </w:r>
      <w:r w:rsidR="00EC51F9" w:rsidRPr="00FA1466">
        <w:rPr>
          <w:rFonts w:ascii="Times New Roman" w:hAnsi="Times New Roman"/>
          <w:sz w:val="28"/>
          <w:szCs w:val="28"/>
          <w:lang w:val="uk-UA"/>
        </w:rPr>
        <w:t>а</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для виїзду за кордон та тимчасового паспорт</w:t>
      </w:r>
      <w:r w:rsidR="00EC51F9" w:rsidRPr="00FA1466">
        <w:rPr>
          <w:rFonts w:ascii="Times New Roman" w:hAnsi="Times New Roman"/>
          <w:sz w:val="28"/>
          <w:szCs w:val="28"/>
          <w:shd w:val="clear" w:color="auto" w:fill="FFFFFF"/>
          <w:lang w:val="uk-UA"/>
        </w:rPr>
        <w:t>а</w:t>
      </w:r>
      <w:r w:rsidRPr="00FA1466">
        <w:rPr>
          <w:rFonts w:ascii="Times New Roman" w:hAnsi="Times New Roman"/>
          <w:sz w:val="28"/>
          <w:szCs w:val="28"/>
          <w:shd w:val="clear" w:color="auto" w:fill="FFFFFF"/>
          <w:lang w:val="uk-UA"/>
        </w:rPr>
        <w:t xml:space="preserve"> (останній – тільки для повернення в країну постійного проживання).</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На нашу думку, встановлені розбіжності зумовлені кількома факторами:</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наявністю окремих міжнародних договорів, якими встановлюються правові умови здійснення поїздок певними категоріями громадян; </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специфікою державної політики та положень законодавства відповідної держави </w:t>
      </w:r>
      <w:r w:rsidR="00EC51F9"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сфері паспортного режиму та інших документів, що посвідчують особу та на підставі яких мож</w:t>
      </w:r>
      <w:r w:rsidR="00EC51F9" w:rsidRPr="00FA1466">
        <w:rPr>
          <w:rFonts w:ascii="Times New Roman" w:hAnsi="Times New Roman"/>
          <w:sz w:val="28"/>
          <w:szCs w:val="28"/>
          <w:shd w:val="clear" w:color="auto" w:fill="FFFFFF"/>
          <w:lang w:val="uk-UA"/>
        </w:rPr>
        <w:t>на</w:t>
      </w:r>
      <w:r w:rsidRPr="00FA1466">
        <w:rPr>
          <w:rFonts w:ascii="Times New Roman" w:hAnsi="Times New Roman"/>
          <w:sz w:val="28"/>
          <w:szCs w:val="28"/>
          <w:shd w:val="clear" w:color="auto" w:fill="FFFFFF"/>
          <w:lang w:val="uk-UA"/>
        </w:rPr>
        <w:t xml:space="preserve"> здійснювати міжнародні поїздки.</w:t>
      </w:r>
    </w:p>
    <w:p w:rsidR="00661399" w:rsidRPr="00FA1466" w:rsidRDefault="00EC51F9" w:rsidP="00A928F0">
      <w:pPr>
        <w:tabs>
          <w:tab w:val="left" w:pos="1134"/>
        </w:tabs>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Треба </w:t>
      </w:r>
      <w:r w:rsidR="00661399" w:rsidRPr="00FA1466">
        <w:rPr>
          <w:rFonts w:ascii="Times New Roman" w:hAnsi="Times New Roman"/>
          <w:sz w:val="28"/>
          <w:szCs w:val="28"/>
          <w:shd w:val="clear" w:color="auto" w:fill="FFFFFF"/>
          <w:lang w:val="uk-UA"/>
        </w:rPr>
        <w:t>вказати на те, що особливим різновидом міжнародних договорів у сфері здійснення взаємних поїздок громадян є договори про лібералізацію візового режиму, які на відміну від інших міжнародних договорів цілковито присвячені визначенню й деталізації по</w:t>
      </w:r>
      <w:r w:rsidR="00A248A0" w:rsidRPr="00FA1466">
        <w:rPr>
          <w:rFonts w:ascii="Times New Roman" w:hAnsi="Times New Roman"/>
          <w:sz w:val="28"/>
          <w:szCs w:val="28"/>
          <w:shd w:val="clear" w:color="auto" w:fill="FFFFFF"/>
          <w:lang w:val="uk-UA"/>
        </w:rPr>
        <w:t>рядку та умов оформлення віз. У </w:t>
      </w:r>
      <w:r w:rsidR="00661399" w:rsidRPr="00FA1466">
        <w:rPr>
          <w:rFonts w:ascii="Times New Roman" w:hAnsi="Times New Roman"/>
          <w:sz w:val="28"/>
          <w:szCs w:val="28"/>
          <w:shd w:val="clear" w:color="auto" w:fill="FFFFFF"/>
          <w:lang w:val="uk-UA"/>
        </w:rPr>
        <w:t xml:space="preserve">цьому ракурсі всі інші міжнародні договори про взаємні поїздки відрізняються від них за тією обставиною, що вони переважно встановлюють безвізовий режим міжнародних поїздок, а відтак вони не закріплюють детальних умов оформлення віз (за </w:t>
      </w:r>
      <w:r w:rsidRPr="00FA1466">
        <w:rPr>
          <w:rFonts w:ascii="Times New Roman" w:hAnsi="Times New Roman"/>
          <w:sz w:val="28"/>
          <w:szCs w:val="28"/>
          <w:shd w:val="clear" w:color="auto" w:fill="FFFFFF"/>
          <w:lang w:val="uk-UA"/>
        </w:rPr>
        <w:t xml:space="preserve">винятком </w:t>
      </w:r>
      <w:r w:rsidR="00661399" w:rsidRPr="00FA1466">
        <w:rPr>
          <w:rFonts w:ascii="Times New Roman" w:hAnsi="Times New Roman"/>
          <w:sz w:val="28"/>
          <w:szCs w:val="28"/>
          <w:shd w:val="clear" w:color="auto" w:fill="FFFFFF"/>
          <w:lang w:val="uk-UA"/>
        </w:rPr>
        <w:t>угоди з Урядом Туркмен</w:t>
      </w:r>
      <w:r w:rsidR="00A248A0" w:rsidRPr="00FA1466">
        <w:rPr>
          <w:rFonts w:ascii="Times New Roman" w:hAnsi="Times New Roman"/>
          <w:sz w:val="28"/>
          <w:szCs w:val="28"/>
          <w:shd w:val="clear" w:color="auto" w:fill="FFFFFF"/>
          <w:lang w:val="uk-UA"/>
        </w:rPr>
        <w:t>і</w:t>
      </w:r>
      <w:r w:rsidR="00661399" w:rsidRPr="00FA1466">
        <w:rPr>
          <w:rFonts w:ascii="Times New Roman" w:hAnsi="Times New Roman"/>
          <w:sz w:val="28"/>
          <w:szCs w:val="28"/>
          <w:shd w:val="clear" w:color="auto" w:fill="FFFFFF"/>
          <w:lang w:val="uk-UA"/>
        </w:rPr>
        <w:t xml:space="preserve">стану, якою запроваджено безвізовий режим лише для окремих категорій </w:t>
      </w:r>
      <w:r w:rsidR="00661399" w:rsidRPr="00FA1466">
        <w:rPr>
          <w:rFonts w:ascii="Times New Roman" w:hAnsi="Times New Roman"/>
          <w:sz w:val="28"/>
          <w:szCs w:val="28"/>
          <w:shd w:val="clear" w:color="auto" w:fill="FFFFFF"/>
          <w:lang w:val="uk-UA"/>
        </w:rPr>
        <w:lastRenderedPageBreak/>
        <w:t xml:space="preserve">громадян). Водночас, міжнародні договори про взаємні поїздки громадян, </w:t>
      </w:r>
      <w:r w:rsidRPr="00FA1466">
        <w:rPr>
          <w:rFonts w:ascii="Times New Roman" w:hAnsi="Times New Roman"/>
          <w:sz w:val="28"/>
          <w:szCs w:val="28"/>
          <w:shd w:val="clear" w:color="auto" w:fill="FFFFFF"/>
          <w:lang w:val="uk-UA"/>
        </w:rPr>
        <w:t xml:space="preserve">у </w:t>
      </w:r>
      <w:r w:rsidR="00BD6818" w:rsidRPr="00FA1466">
        <w:rPr>
          <w:rFonts w:ascii="Times New Roman" w:hAnsi="Times New Roman"/>
          <w:sz w:val="28"/>
          <w:szCs w:val="28"/>
          <w:shd w:val="clear" w:color="auto" w:fill="FFFFFF"/>
          <w:lang w:val="uk-UA"/>
        </w:rPr>
        <w:t xml:space="preserve">тому числі </w:t>
      </w:r>
      <w:r w:rsidR="007D78DB" w:rsidRPr="00FA1466">
        <w:rPr>
          <w:rFonts w:ascii="Times New Roman" w:hAnsi="Times New Roman"/>
          <w:sz w:val="28"/>
          <w:szCs w:val="28"/>
          <w:shd w:val="clear" w:color="auto" w:fill="FFFFFF"/>
          <w:lang w:val="uk-UA"/>
        </w:rPr>
        <w:t xml:space="preserve">й </w:t>
      </w:r>
      <w:r w:rsidR="00661399" w:rsidRPr="00FA1466">
        <w:rPr>
          <w:rFonts w:ascii="Times New Roman" w:hAnsi="Times New Roman"/>
          <w:sz w:val="28"/>
          <w:szCs w:val="28"/>
          <w:shd w:val="clear" w:color="auto" w:fill="FFFFFF"/>
          <w:lang w:val="uk-UA"/>
        </w:rPr>
        <w:t>договори про лібералізацію візового режиму, встановлюють: переліки документів, які є підставою для перетин</w:t>
      </w:r>
      <w:r w:rsidR="00E70CDD" w:rsidRPr="00FA1466">
        <w:rPr>
          <w:rFonts w:ascii="Times New Roman" w:hAnsi="Times New Roman"/>
          <w:sz w:val="28"/>
          <w:szCs w:val="28"/>
          <w:lang w:val="uk-UA"/>
        </w:rPr>
        <w:t>ання</w:t>
      </w:r>
      <w:r w:rsidR="00661399" w:rsidRPr="00FA1466">
        <w:rPr>
          <w:rFonts w:ascii="Times New Roman" w:hAnsi="Times New Roman"/>
          <w:sz w:val="28"/>
          <w:szCs w:val="28"/>
          <w:shd w:val="clear" w:color="auto" w:fill="FFFFFF"/>
          <w:lang w:val="uk-UA"/>
        </w:rPr>
        <w:t xml:space="preserve"> кордону (зазвичай у додатках до них); строки безвізового перебування на території іншої держави; умови 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їзду, виїзду, прямування транзитом, перебування на території держави; порядок дій у </w:t>
      </w:r>
      <w:r w:rsidR="007D78DB" w:rsidRPr="00FA1466">
        <w:rPr>
          <w:rFonts w:ascii="Times New Roman" w:hAnsi="Times New Roman"/>
          <w:sz w:val="28"/>
          <w:szCs w:val="28"/>
          <w:shd w:val="clear" w:color="auto" w:fill="FFFFFF"/>
          <w:lang w:val="uk-UA"/>
        </w:rPr>
        <w:t xml:space="preserve">разі </w:t>
      </w:r>
      <w:r w:rsidR="00661399" w:rsidRPr="00FA1466">
        <w:rPr>
          <w:rFonts w:ascii="Times New Roman" w:hAnsi="Times New Roman"/>
          <w:sz w:val="28"/>
          <w:szCs w:val="28"/>
          <w:shd w:val="clear" w:color="auto" w:fill="FFFFFF"/>
          <w:lang w:val="uk-UA"/>
        </w:rPr>
        <w:t>втрати документів; право сторін на відмову у</w:t>
      </w:r>
      <w:r w:rsidR="00A928F0" w:rsidRPr="00FA1466">
        <w:rPr>
          <w:rFonts w:ascii="Times New Roman" w:hAnsi="Times New Roman"/>
          <w:sz w:val="28"/>
          <w:szCs w:val="28"/>
          <w:shd w:val="clear" w:color="auto" w:fill="FFFFFF"/>
          <w:lang w:val="uk-UA"/>
        </w:rPr>
        <w:t xml:space="preserve"> </w:t>
      </w:r>
      <w:r w:rsidR="00661399" w:rsidRPr="00FA1466">
        <w:rPr>
          <w:rFonts w:ascii="Times New Roman" w:hAnsi="Times New Roman"/>
          <w:sz w:val="28"/>
          <w:szCs w:val="28"/>
          <w:shd w:val="clear" w:color="auto" w:fill="FFFFFF"/>
          <w:lang w:val="uk-UA"/>
        </w:rPr>
        <w:t>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їзді або скорочення тривалості перебування чи припинення перебування на території держави; вимога щодо обміну зразками документів, </w:t>
      </w:r>
      <w:r w:rsidR="007D78DB" w:rsidRPr="00FA1466">
        <w:rPr>
          <w:rFonts w:ascii="Times New Roman" w:hAnsi="Times New Roman"/>
          <w:sz w:val="28"/>
          <w:szCs w:val="28"/>
          <w:shd w:val="clear" w:color="auto" w:fill="FFFFFF"/>
          <w:lang w:val="uk-UA"/>
        </w:rPr>
        <w:t xml:space="preserve">які </w:t>
      </w:r>
      <w:r w:rsidR="00661399" w:rsidRPr="00FA1466">
        <w:rPr>
          <w:rFonts w:ascii="Times New Roman" w:hAnsi="Times New Roman"/>
          <w:sz w:val="28"/>
          <w:szCs w:val="28"/>
          <w:shd w:val="clear" w:color="auto" w:fill="FFFFFF"/>
          <w:lang w:val="uk-UA"/>
        </w:rPr>
        <w:t>дають право перетин</w:t>
      </w:r>
      <w:r w:rsidR="00E70CDD" w:rsidRPr="00FA1466">
        <w:rPr>
          <w:rFonts w:ascii="Times New Roman" w:hAnsi="Times New Roman"/>
          <w:sz w:val="28"/>
          <w:szCs w:val="28"/>
          <w:lang w:val="uk-UA"/>
        </w:rPr>
        <w:t>ання</w:t>
      </w:r>
      <w:r w:rsidR="00661399" w:rsidRPr="00FA1466">
        <w:rPr>
          <w:rFonts w:ascii="Times New Roman" w:hAnsi="Times New Roman"/>
          <w:sz w:val="28"/>
          <w:szCs w:val="28"/>
          <w:shd w:val="clear" w:color="auto" w:fill="FFFFFF"/>
          <w:lang w:val="uk-UA"/>
        </w:rPr>
        <w:t xml:space="preserve"> кордону; порядок підтримання зв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язку між сторонами угоди щодо тлумачення </w:t>
      </w:r>
      <w:r w:rsidR="007D78DB" w:rsidRPr="00FA1466">
        <w:rPr>
          <w:rFonts w:ascii="Times New Roman" w:hAnsi="Times New Roman"/>
          <w:sz w:val="28"/>
          <w:szCs w:val="28"/>
          <w:shd w:val="clear" w:color="auto" w:fill="FFFFFF"/>
          <w:lang w:val="uk-UA"/>
        </w:rPr>
        <w:t xml:space="preserve">та </w:t>
      </w:r>
      <w:r w:rsidR="00661399" w:rsidRPr="00FA1466">
        <w:rPr>
          <w:rFonts w:ascii="Times New Roman" w:hAnsi="Times New Roman"/>
          <w:sz w:val="28"/>
          <w:szCs w:val="28"/>
          <w:shd w:val="clear" w:color="auto" w:fill="FFFFFF"/>
          <w:lang w:val="uk-UA"/>
        </w:rPr>
        <w:t xml:space="preserve">застосування її положень; порядок внесення змін і доповнень до угоди; право сторін на призупинення дії Угоди; умови, які стосуються строку дії, моменту набуття чинності договором та умов припинення дії Угоди </w:t>
      </w:r>
      <w:r w:rsidR="007D78DB" w:rsidRPr="00FA1466">
        <w:rPr>
          <w:rFonts w:ascii="Times New Roman" w:hAnsi="Times New Roman"/>
          <w:sz w:val="28"/>
          <w:szCs w:val="28"/>
          <w:shd w:val="clear" w:color="auto" w:fill="FFFFFF"/>
          <w:lang w:val="uk-UA"/>
        </w:rPr>
        <w:t>тощо</w:t>
      </w:r>
      <w:r w:rsidR="00661399" w:rsidRPr="00FA1466">
        <w:rPr>
          <w:rFonts w:ascii="Times New Roman" w:hAnsi="Times New Roman"/>
          <w:sz w:val="28"/>
          <w:szCs w:val="28"/>
          <w:shd w:val="clear" w:color="auto" w:fill="FFFFFF"/>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Здійснюючи подальше дослідження змісту міжнародних договорів про взаємні поїздки громадян, спробуємо виділити </w:t>
      </w:r>
      <w:r w:rsidR="007D78DB"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 xml:space="preserve">інші їх істотні умови, що </w:t>
      </w:r>
      <w:r w:rsidR="007D78DB" w:rsidRPr="00FA1466">
        <w:rPr>
          <w:rFonts w:ascii="Times New Roman" w:hAnsi="Times New Roman"/>
          <w:sz w:val="28"/>
          <w:szCs w:val="28"/>
          <w:shd w:val="clear" w:color="auto" w:fill="FFFFFF"/>
          <w:lang w:val="uk-UA"/>
        </w:rPr>
        <w:t xml:space="preserve">дають можливість </w:t>
      </w:r>
      <w:r w:rsidRPr="00FA1466">
        <w:rPr>
          <w:rFonts w:ascii="Times New Roman" w:hAnsi="Times New Roman"/>
          <w:sz w:val="28"/>
          <w:szCs w:val="28"/>
          <w:shd w:val="clear" w:color="auto" w:fill="FFFFFF"/>
          <w:lang w:val="uk-UA"/>
        </w:rPr>
        <w:t>поглибити їх порівняльно-правове дослідження, а саме:</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1)</w:t>
      </w:r>
      <w:r w:rsidR="000D34DA"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умови і порядок реалізації візових режимів:</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абсолютно </w:t>
      </w:r>
      <w:r w:rsidR="007D78DB" w:rsidRPr="00FA1466">
        <w:rPr>
          <w:rFonts w:ascii="Times New Roman" w:hAnsi="Times New Roman"/>
          <w:sz w:val="28"/>
          <w:szCs w:val="28"/>
          <w:shd w:val="clear" w:color="auto" w:fill="FFFFFF"/>
          <w:lang w:val="uk-UA"/>
        </w:rPr>
        <w:t>в</w:t>
      </w:r>
      <w:r w:rsidRPr="00FA1466">
        <w:rPr>
          <w:rFonts w:ascii="Times New Roman" w:hAnsi="Times New Roman"/>
          <w:sz w:val="28"/>
          <w:szCs w:val="28"/>
          <w:shd w:val="clear" w:color="auto" w:fill="FFFFFF"/>
          <w:lang w:val="uk-UA"/>
        </w:rPr>
        <w:t>сі проаналізовані вище міжнародні договори передбачають безвізовий режим поїздок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Азербайджанської Республіки,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Чорногорії,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3 угоди з Урядом Туркмен</w:t>
      </w:r>
      <w:r w:rsidR="000D34DA"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стану,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Республіки Білорусь,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Радою Міністрів Боснії і Герцеговини,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Турецької Республіки);</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міжнародні договори, укладені з урядами Чорногорії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 Боснії і Герцеговини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 Турецької Республіки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w:t>
      </w:r>
      <w:r w:rsidR="00FC2A8B"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закріплюють випадки виникнення необхідності оформлення віз, а саме – у </w:t>
      </w:r>
      <w:r w:rsidR="00FC2A8B" w:rsidRPr="00FA1466">
        <w:rPr>
          <w:rFonts w:ascii="Times New Roman" w:hAnsi="Times New Roman"/>
          <w:sz w:val="28"/>
          <w:szCs w:val="28"/>
          <w:shd w:val="clear" w:color="auto" w:fill="FFFFFF"/>
          <w:lang w:val="uk-UA"/>
        </w:rPr>
        <w:t xml:space="preserve">разі </w:t>
      </w:r>
      <w:r w:rsidRPr="00FA1466">
        <w:rPr>
          <w:rFonts w:ascii="Times New Roman" w:hAnsi="Times New Roman"/>
          <w:sz w:val="28"/>
          <w:szCs w:val="28"/>
          <w:shd w:val="clear" w:color="auto" w:fill="FFFFFF"/>
          <w:lang w:val="uk-UA"/>
        </w:rPr>
        <w:t>потреби/бажання перебувати на території іншої договірної сторони: а) протягом строку, довшого за дозволений для безвізового перебування; б) з</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метою працевлаштування, об</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єднання з родиною або навчання на </w:t>
      </w:r>
      <w:r w:rsidRPr="00FA1466">
        <w:rPr>
          <w:rFonts w:ascii="Times New Roman" w:hAnsi="Times New Roman"/>
          <w:sz w:val="28"/>
          <w:szCs w:val="28"/>
          <w:shd w:val="clear" w:color="auto" w:fill="FFFFFF"/>
          <w:lang w:val="uk-UA"/>
        </w:rPr>
        <w:lastRenderedPageBreak/>
        <w:t>території держави іншої Сторони (цей випадок передбачений лише угодою з Урядом Турецької Республіки);</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міжнародний договір, укладений з Урядом Туркмен</w:t>
      </w:r>
      <w:r w:rsidR="000D34DA"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 xml:space="preserve">стану, хоча й встановлює безвізовий режим, однак лише для: власників дипломатичних або службових паспортів, які є </w:t>
      </w:r>
      <w:r w:rsidRPr="00FA1466">
        <w:rPr>
          <w:rFonts w:ascii="Times New Roman" w:hAnsi="Times New Roman"/>
          <w:sz w:val="28"/>
          <w:szCs w:val="28"/>
          <w:lang w:val="uk-UA"/>
        </w:rPr>
        <w:t xml:space="preserve">співробітниками своїх дипломатичних представництв та консульських установ, офіційних представництв, а також міжнародних організацій; для членів сімей вказаних громадян (подружжя, дітей, батьків, та інших осіб, які </w:t>
      </w:r>
      <w:r w:rsidR="00B25A86" w:rsidRPr="00FA1466">
        <w:rPr>
          <w:rFonts w:ascii="Times New Roman" w:hAnsi="Times New Roman"/>
          <w:sz w:val="28"/>
          <w:szCs w:val="28"/>
          <w:lang w:val="uk-UA"/>
        </w:rPr>
        <w:t xml:space="preserve">перебувають </w:t>
      </w:r>
      <w:r w:rsidRPr="00FA1466">
        <w:rPr>
          <w:rFonts w:ascii="Times New Roman" w:hAnsi="Times New Roman"/>
          <w:sz w:val="28"/>
          <w:szCs w:val="28"/>
          <w:lang w:val="uk-UA"/>
        </w:rPr>
        <w:t xml:space="preserve">на їхньому утриманні), які проживають разом з ними під час офіційного перебування </w:t>
      </w:r>
      <w:r w:rsidR="00B25A86"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є власниками дійсних дипломатичних, службових або національних паспортів; для членів екіпажів повітряних суден цивільної авіації </w:t>
      </w:r>
      <w:r w:rsidR="00B25A86" w:rsidRPr="00FA1466">
        <w:rPr>
          <w:rFonts w:ascii="Times New Roman" w:hAnsi="Times New Roman"/>
          <w:sz w:val="28"/>
          <w:szCs w:val="28"/>
          <w:lang w:val="uk-UA"/>
        </w:rPr>
        <w:t xml:space="preserve">за </w:t>
      </w:r>
      <w:r w:rsidRPr="00FA1466">
        <w:rPr>
          <w:rFonts w:ascii="Times New Roman" w:hAnsi="Times New Roman"/>
          <w:sz w:val="28"/>
          <w:szCs w:val="28"/>
          <w:lang w:val="uk-UA"/>
        </w:rPr>
        <w:t>дійсни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національни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паспорта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та </w:t>
      </w:r>
      <w:r w:rsidR="00B25A86" w:rsidRPr="00FA1466">
        <w:rPr>
          <w:rFonts w:ascii="Times New Roman" w:hAnsi="Times New Roman"/>
          <w:sz w:val="28"/>
          <w:szCs w:val="28"/>
          <w:lang w:val="uk-UA"/>
        </w:rPr>
        <w:t xml:space="preserve">за </w:t>
      </w:r>
      <w:r w:rsidRPr="00FA1466">
        <w:rPr>
          <w:rFonts w:ascii="Times New Roman" w:hAnsi="Times New Roman"/>
          <w:sz w:val="28"/>
          <w:szCs w:val="28"/>
          <w:lang w:val="uk-UA"/>
        </w:rPr>
        <w:t>наявності запису в генеральній декларації (політному завданні);</w:t>
      </w:r>
      <w:bookmarkStart w:id="13" w:name="o39"/>
      <w:bookmarkEnd w:id="13"/>
      <w:r w:rsidRPr="00FA1466">
        <w:rPr>
          <w:rFonts w:ascii="Times New Roman" w:hAnsi="Times New Roman"/>
          <w:sz w:val="28"/>
          <w:szCs w:val="28"/>
          <w:lang w:val="uk-UA"/>
        </w:rPr>
        <w:t xml:space="preserve"> членів екіпажів морських </w:t>
      </w:r>
      <w:r w:rsidR="00B25A86"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річкових суден </w:t>
      </w:r>
      <w:r w:rsidR="00B25A86" w:rsidRPr="00FA1466">
        <w:rPr>
          <w:rFonts w:ascii="Times New Roman" w:hAnsi="Times New Roman"/>
          <w:sz w:val="28"/>
          <w:szCs w:val="28"/>
          <w:lang w:val="uk-UA"/>
        </w:rPr>
        <w:t xml:space="preserve">за </w:t>
      </w:r>
      <w:r w:rsidRPr="00FA1466">
        <w:rPr>
          <w:rFonts w:ascii="Times New Roman" w:hAnsi="Times New Roman"/>
          <w:sz w:val="28"/>
          <w:szCs w:val="28"/>
          <w:lang w:val="uk-UA"/>
        </w:rPr>
        <w:t>дійсни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паспорта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моряків та </w:t>
      </w:r>
      <w:r w:rsidR="00B25A86" w:rsidRPr="00FA1466">
        <w:rPr>
          <w:rFonts w:ascii="Times New Roman" w:hAnsi="Times New Roman"/>
          <w:sz w:val="28"/>
          <w:szCs w:val="28"/>
          <w:lang w:val="uk-UA"/>
        </w:rPr>
        <w:t xml:space="preserve">за </w:t>
      </w:r>
      <w:r w:rsidRPr="00FA1466">
        <w:rPr>
          <w:rFonts w:ascii="Times New Roman" w:hAnsi="Times New Roman"/>
          <w:sz w:val="28"/>
          <w:szCs w:val="28"/>
          <w:lang w:val="uk-UA"/>
        </w:rPr>
        <w:t>наявності запису в судновій ролі або виписки з неї;</w:t>
      </w:r>
      <w:bookmarkStart w:id="14" w:name="o40"/>
      <w:bookmarkEnd w:id="14"/>
      <w:r w:rsidRPr="00FA1466">
        <w:rPr>
          <w:rFonts w:ascii="Times New Roman" w:hAnsi="Times New Roman"/>
          <w:sz w:val="28"/>
          <w:szCs w:val="28"/>
          <w:lang w:val="uk-UA"/>
        </w:rPr>
        <w:t xml:space="preserve"> працівник</w:t>
      </w:r>
      <w:r w:rsidR="008518F4" w:rsidRPr="00FA1466">
        <w:rPr>
          <w:rFonts w:ascii="Times New Roman" w:hAnsi="Times New Roman"/>
          <w:sz w:val="28"/>
          <w:szCs w:val="28"/>
          <w:lang w:val="uk-UA"/>
        </w:rPr>
        <w:t xml:space="preserve">ів поїзних, рефрижераторних та </w:t>
      </w:r>
      <w:r w:rsidRPr="00FA1466">
        <w:rPr>
          <w:rFonts w:ascii="Times New Roman" w:hAnsi="Times New Roman"/>
          <w:sz w:val="28"/>
          <w:szCs w:val="28"/>
          <w:lang w:val="uk-UA"/>
        </w:rPr>
        <w:t xml:space="preserve">локомотивних бригад залізниць </w:t>
      </w:r>
      <w:r w:rsidR="00B25A86" w:rsidRPr="00FA1466">
        <w:rPr>
          <w:rFonts w:ascii="Times New Roman" w:hAnsi="Times New Roman"/>
          <w:sz w:val="28"/>
          <w:szCs w:val="28"/>
          <w:lang w:val="uk-UA"/>
        </w:rPr>
        <w:t xml:space="preserve">за </w:t>
      </w:r>
      <w:r w:rsidRPr="00FA1466">
        <w:rPr>
          <w:rFonts w:ascii="Times New Roman" w:hAnsi="Times New Roman"/>
          <w:sz w:val="28"/>
          <w:szCs w:val="28"/>
          <w:lang w:val="uk-UA"/>
        </w:rPr>
        <w:t>дійсни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національни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паспорта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та іменни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списка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маршрутни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листа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що затверджуються на кожен рейс;</w:t>
      </w:r>
      <w:bookmarkStart w:id="15" w:name="o41"/>
      <w:bookmarkEnd w:id="15"/>
      <w:r w:rsidRPr="00FA1466">
        <w:rPr>
          <w:rFonts w:ascii="Times New Roman" w:hAnsi="Times New Roman"/>
          <w:sz w:val="28"/>
          <w:szCs w:val="28"/>
          <w:lang w:val="uk-UA"/>
        </w:rPr>
        <w:t xml:space="preserve"> співробітників міжурядового фельд</w:t>
      </w:r>
      <w:r w:rsidR="004A0B23" w:rsidRPr="00FA1466">
        <w:rPr>
          <w:rFonts w:ascii="Times New Roman" w:hAnsi="Times New Roman"/>
          <w:sz w:val="28"/>
          <w:szCs w:val="28"/>
          <w:lang w:val="uk-UA"/>
        </w:rPr>
        <w:t>’</w:t>
      </w:r>
      <w:r w:rsidRPr="00FA1466">
        <w:rPr>
          <w:rFonts w:ascii="Times New Roman" w:hAnsi="Times New Roman"/>
          <w:sz w:val="28"/>
          <w:szCs w:val="28"/>
          <w:lang w:val="uk-UA"/>
        </w:rPr>
        <w:t>єгерського зв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язку </w:t>
      </w:r>
      <w:r w:rsidR="00B25A86" w:rsidRPr="00FA1466">
        <w:rPr>
          <w:rFonts w:ascii="Times New Roman" w:hAnsi="Times New Roman"/>
          <w:sz w:val="28"/>
          <w:szCs w:val="28"/>
          <w:lang w:val="uk-UA"/>
        </w:rPr>
        <w:t xml:space="preserve">за </w:t>
      </w:r>
      <w:r w:rsidRPr="00FA1466">
        <w:rPr>
          <w:rFonts w:ascii="Times New Roman" w:hAnsi="Times New Roman"/>
          <w:sz w:val="28"/>
          <w:szCs w:val="28"/>
          <w:lang w:val="uk-UA"/>
        </w:rPr>
        <w:t>дійсни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національни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паспорта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та відповідни</w:t>
      </w:r>
      <w:r w:rsidR="00B25A86" w:rsidRPr="00FA1466">
        <w:rPr>
          <w:rFonts w:ascii="Times New Roman" w:hAnsi="Times New Roman"/>
          <w:sz w:val="28"/>
          <w:szCs w:val="28"/>
          <w:lang w:val="uk-UA"/>
        </w:rPr>
        <w:t>ми</w:t>
      </w:r>
      <w:r w:rsidRPr="00FA1466">
        <w:rPr>
          <w:rFonts w:ascii="Times New Roman" w:hAnsi="Times New Roman"/>
          <w:sz w:val="28"/>
          <w:szCs w:val="28"/>
          <w:lang w:val="uk-UA"/>
        </w:rPr>
        <w:t xml:space="preserve"> документа</w:t>
      </w:r>
      <w:r w:rsidR="00B25A86" w:rsidRPr="00FA1466">
        <w:rPr>
          <w:rFonts w:ascii="Times New Roman" w:hAnsi="Times New Roman"/>
          <w:sz w:val="28"/>
          <w:szCs w:val="28"/>
          <w:lang w:val="uk-UA"/>
        </w:rPr>
        <w:t>ми</w:t>
      </w:r>
      <w:r w:rsidRPr="00FA1466">
        <w:rPr>
          <w:rFonts w:ascii="Times New Roman" w:hAnsi="Times New Roman"/>
          <w:sz w:val="28"/>
          <w:szCs w:val="28"/>
          <w:lang w:val="uk-UA"/>
        </w:rPr>
        <w:t>, що видаються компетентними органами Сторін. Решта громадян мають оформлювати візи. При цьому для громадян, які здійснюють поїздки по лінії туризму, застосовується спрощений порядок оформлення віз (ч.</w:t>
      </w:r>
      <w:r w:rsidR="008518F4" w:rsidRPr="00FA1466">
        <w:rPr>
          <w:rFonts w:ascii="Times New Roman" w:hAnsi="Times New Roman"/>
          <w:sz w:val="28"/>
          <w:szCs w:val="28"/>
          <w:lang w:val="uk-UA"/>
        </w:rPr>
        <w:t> </w:t>
      </w:r>
      <w:r w:rsidRPr="00FA1466">
        <w:rPr>
          <w:rFonts w:ascii="Times New Roman" w:hAnsi="Times New Roman"/>
          <w:sz w:val="28"/>
          <w:szCs w:val="28"/>
          <w:lang w:val="uk-UA"/>
        </w:rPr>
        <w:t>1 ст.</w:t>
      </w:r>
      <w:r w:rsidR="008518F4" w:rsidRPr="00FA1466">
        <w:rPr>
          <w:rFonts w:ascii="Times New Roman" w:hAnsi="Times New Roman"/>
          <w:sz w:val="28"/>
          <w:szCs w:val="28"/>
          <w:lang w:val="uk-UA"/>
        </w:rPr>
        <w:t> </w:t>
      </w:r>
      <w:r w:rsidRPr="00FA1466">
        <w:rPr>
          <w:rFonts w:ascii="Times New Roman" w:hAnsi="Times New Roman"/>
          <w:sz w:val="28"/>
          <w:szCs w:val="28"/>
          <w:lang w:val="uk-UA"/>
        </w:rPr>
        <w:t>3, ст</w:t>
      </w:r>
      <w:r w:rsidR="000D34DA" w:rsidRPr="00FA1466">
        <w:rPr>
          <w:rFonts w:ascii="Times New Roman" w:hAnsi="Times New Roman"/>
          <w:sz w:val="28"/>
          <w:szCs w:val="28"/>
          <w:lang w:val="uk-UA"/>
        </w:rPr>
        <w:t>атті</w:t>
      </w:r>
      <w:r w:rsidR="008518F4" w:rsidRPr="00FA1466">
        <w:rPr>
          <w:rFonts w:ascii="Times New Roman" w:hAnsi="Times New Roman"/>
          <w:sz w:val="28"/>
          <w:szCs w:val="28"/>
          <w:lang w:val="uk-UA"/>
        </w:rPr>
        <w:t> </w:t>
      </w:r>
      <w:r w:rsidRPr="00FA1466">
        <w:rPr>
          <w:rFonts w:ascii="Times New Roman" w:hAnsi="Times New Roman"/>
          <w:sz w:val="28"/>
          <w:szCs w:val="28"/>
          <w:lang w:val="uk-UA"/>
        </w:rPr>
        <w:t>5</w:t>
      </w:r>
      <w:r w:rsidR="008518F4" w:rsidRPr="00FA1466">
        <w:rPr>
          <w:rFonts w:ascii="Times New Roman" w:hAnsi="Times New Roman"/>
          <w:sz w:val="28"/>
          <w:szCs w:val="28"/>
          <w:lang w:val="uk-UA"/>
        </w:rPr>
        <w:t>–</w:t>
      </w:r>
      <w:r w:rsidRPr="00FA1466">
        <w:rPr>
          <w:rFonts w:ascii="Times New Roman" w:hAnsi="Times New Roman"/>
          <w:sz w:val="28"/>
          <w:szCs w:val="28"/>
          <w:lang w:val="uk-UA"/>
        </w:rPr>
        <w:t>8 Угоди з Урядом Туркмен</w:t>
      </w:r>
      <w:r w:rsidR="000D34DA" w:rsidRPr="00FA1466">
        <w:rPr>
          <w:rFonts w:ascii="Times New Roman" w:hAnsi="Times New Roman"/>
          <w:sz w:val="28"/>
          <w:szCs w:val="28"/>
          <w:lang w:val="uk-UA"/>
        </w:rPr>
        <w:t>і</w:t>
      </w:r>
      <w:r w:rsidRPr="00FA1466">
        <w:rPr>
          <w:rFonts w:ascii="Times New Roman" w:hAnsi="Times New Roman"/>
          <w:sz w:val="28"/>
          <w:szCs w:val="28"/>
          <w:lang w:val="uk-UA"/>
        </w:rPr>
        <w:t xml:space="preserve">стану). </w:t>
      </w:r>
      <w:r w:rsidR="00B25A86" w:rsidRPr="00FA1466">
        <w:rPr>
          <w:rFonts w:ascii="Times New Roman" w:hAnsi="Times New Roman"/>
          <w:sz w:val="28"/>
          <w:szCs w:val="28"/>
          <w:lang w:val="uk-UA"/>
        </w:rPr>
        <w:t>Крім того</w:t>
      </w:r>
      <w:r w:rsidRPr="00FA1466">
        <w:rPr>
          <w:rFonts w:ascii="Times New Roman" w:hAnsi="Times New Roman"/>
          <w:sz w:val="28"/>
          <w:szCs w:val="28"/>
          <w:lang w:val="uk-UA"/>
        </w:rPr>
        <w:t>, цим міжнародним договором передбачено випадки безоплатного оформлення віз, випадки, коли не вимагається запрошення для отримання візи, умови видачі багаторазових віз, умови визначення тарифів та стягнення консульських зборів за видачу віз (ст.ст.</w:t>
      </w:r>
      <w:r w:rsidR="008518F4" w:rsidRPr="00FA1466">
        <w:rPr>
          <w:rFonts w:ascii="Times New Roman" w:hAnsi="Times New Roman"/>
          <w:sz w:val="28"/>
          <w:szCs w:val="28"/>
          <w:lang w:val="uk-UA"/>
        </w:rPr>
        <w:t> </w:t>
      </w:r>
      <w:r w:rsidRPr="00FA1466">
        <w:rPr>
          <w:rFonts w:ascii="Times New Roman" w:hAnsi="Times New Roman"/>
          <w:sz w:val="28"/>
          <w:szCs w:val="28"/>
          <w:lang w:val="uk-UA"/>
        </w:rPr>
        <w:t>9</w:t>
      </w:r>
      <w:r w:rsidR="008518F4" w:rsidRPr="00FA1466">
        <w:rPr>
          <w:rFonts w:ascii="Times New Roman" w:hAnsi="Times New Roman"/>
          <w:sz w:val="28"/>
          <w:szCs w:val="28"/>
          <w:lang w:val="uk-UA"/>
        </w:rPr>
        <w:t>–</w:t>
      </w:r>
      <w:r w:rsidRPr="00FA1466">
        <w:rPr>
          <w:rFonts w:ascii="Times New Roman" w:hAnsi="Times New Roman"/>
          <w:sz w:val="28"/>
          <w:szCs w:val="28"/>
          <w:lang w:val="uk-UA"/>
        </w:rPr>
        <w:t>15 Угоди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2)</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строки перебування на території держави відповідно до умов безвізового режиму:</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lastRenderedPageBreak/>
        <w:t>протягом 30 (тридцяти)</w:t>
      </w:r>
      <w:r w:rsidR="00DF6954"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днів з моменту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протягом </w:t>
      </w:r>
      <w:r w:rsidR="00D51E6F" w:rsidRPr="00FA1466">
        <w:rPr>
          <w:rFonts w:ascii="Times New Roman" w:hAnsi="Times New Roman"/>
          <w:sz w:val="28"/>
          <w:szCs w:val="28"/>
          <w:shd w:val="clear" w:color="auto" w:fill="FFFFFF"/>
          <w:lang w:val="uk-UA"/>
        </w:rPr>
        <w:t>у</w:t>
      </w:r>
      <w:r w:rsidRPr="00FA1466">
        <w:rPr>
          <w:rFonts w:ascii="Times New Roman" w:hAnsi="Times New Roman"/>
          <w:sz w:val="28"/>
          <w:szCs w:val="28"/>
          <w:shd w:val="clear" w:color="auto" w:fill="FFFFFF"/>
          <w:lang w:val="uk-UA"/>
        </w:rPr>
        <w:t>сього строку офіційної місії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3,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5 Угоди з Урядом Туркмен</w:t>
      </w:r>
      <w:r w:rsidR="00DF6954"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стану);</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не більше 30 (тридцяти) днів протягом двох місяців (60</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днів) від дати першого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їзду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Радою Міністрів Боснії і Герцеговини);</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не перевищує 30</w:t>
      </w:r>
      <w:r w:rsidR="00D51E6F" w:rsidRPr="00FA1466">
        <w:rPr>
          <w:rFonts w:ascii="Times New Roman" w:hAnsi="Times New Roman"/>
          <w:sz w:val="28"/>
          <w:szCs w:val="28"/>
          <w:shd w:val="clear" w:color="auto" w:fill="FFFFFF"/>
          <w:lang w:val="uk-UA"/>
        </w:rPr>
        <w:t xml:space="preserve"> (тридцяти)</w:t>
      </w:r>
      <w:r w:rsidRPr="00FA1466">
        <w:rPr>
          <w:rFonts w:ascii="Times New Roman" w:hAnsi="Times New Roman"/>
          <w:sz w:val="28"/>
          <w:szCs w:val="28"/>
          <w:shd w:val="clear" w:color="auto" w:fill="FFFFFF"/>
          <w:lang w:val="uk-UA"/>
        </w:rPr>
        <w:t xml:space="preserve"> днів від дати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їзду; сумарний термін перебування на території держави іншої Сторони не повинен перевищувати 90</w:t>
      </w:r>
      <w:r w:rsidR="00DF6954" w:rsidRPr="00FA1466">
        <w:rPr>
          <w:rFonts w:ascii="Times New Roman" w:hAnsi="Times New Roman"/>
          <w:sz w:val="28"/>
          <w:szCs w:val="28"/>
          <w:shd w:val="clear" w:color="auto" w:fill="FFFFFF"/>
          <w:lang w:val="uk-UA"/>
        </w:rPr>
        <w:t> </w:t>
      </w:r>
      <w:r w:rsidR="00D51E6F" w:rsidRPr="00FA1466">
        <w:rPr>
          <w:rFonts w:ascii="Times New Roman" w:hAnsi="Times New Roman"/>
          <w:sz w:val="28"/>
          <w:szCs w:val="28"/>
          <w:shd w:val="clear" w:color="auto" w:fill="FFFFFF"/>
          <w:lang w:val="uk-UA"/>
        </w:rPr>
        <w:t>(дев’яноста)</w:t>
      </w:r>
      <w:r w:rsidRPr="00FA1466">
        <w:rPr>
          <w:rFonts w:ascii="Times New Roman" w:hAnsi="Times New Roman"/>
          <w:sz w:val="28"/>
          <w:szCs w:val="28"/>
          <w:shd w:val="clear" w:color="auto" w:fill="FFFFFF"/>
          <w:lang w:val="uk-UA"/>
        </w:rPr>
        <w:t xml:space="preserve"> днів протягом 180</w:t>
      </w:r>
      <w:r w:rsidR="00D51E6F" w:rsidRPr="00FA1466">
        <w:rPr>
          <w:rFonts w:ascii="Times New Roman" w:hAnsi="Times New Roman"/>
          <w:sz w:val="28"/>
          <w:szCs w:val="28"/>
          <w:shd w:val="clear" w:color="auto" w:fill="FFFFFF"/>
          <w:lang w:val="uk-UA"/>
        </w:rPr>
        <w:t xml:space="preserve"> (ста вісімдесяти)</w:t>
      </w:r>
      <w:r w:rsidRPr="00FA1466">
        <w:rPr>
          <w:rFonts w:ascii="Times New Roman" w:hAnsi="Times New Roman"/>
          <w:sz w:val="28"/>
          <w:szCs w:val="28"/>
          <w:shd w:val="clear" w:color="auto" w:fill="FFFFFF"/>
          <w:lang w:val="uk-UA"/>
        </w:rPr>
        <w:t xml:space="preserve"> днів (ч. 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Турецької Республіки);</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до 90 (дев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яноста) днів протягом 180 (ста вісімдесяти) днів з дня першого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їзду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3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Угоди з Урядом Республіки Білорусь;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1 угоди з Урядом Чорногорії); </w:t>
      </w:r>
    </w:p>
    <w:p w:rsidR="00661399" w:rsidRPr="00FA1466" w:rsidRDefault="00661399" w:rsidP="00A928F0">
      <w:pPr>
        <w:numPr>
          <w:ilvl w:val="2"/>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Угода з Урядом Азербайджанської Республіки не передбачає такої умови здійснення поїздок;</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3)</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вимоги щодо реєстрації громадян </w:t>
      </w:r>
      <w:r w:rsidR="00D51E6F"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компетентних органах за місцем перебування встановлені лише Угодою з Урядом Республіки Білорусь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4</w:t>
      </w:r>
      <w:r w:rsidR="008518F4"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5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4)</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порядок дій у разі втрати документів, дійсних для виїзду за кордон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 угоди з Урядо</w:t>
      </w:r>
      <w:r w:rsidR="008518F4" w:rsidRPr="00FA1466">
        <w:rPr>
          <w:rFonts w:ascii="Times New Roman" w:hAnsi="Times New Roman"/>
          <w:sz w:val="28"/>
          <w:szCs w:val="28"/>
          <w:shd w:val="clear" w:color="auto" w:fill="FFFFFF"/>
          <w:lang w:val="uk-UA"/>
        </w:rPr>
        <w:t xml:space="preserve">м Азербайджанської Республіки; </w:t>
      </w:r>
      <w:r w:rsidRPr="00FA1466">
        <w:rPr>
          <w:rFonts w:ascii="Times New Roman" w:hAnsi="Times New Roman"/>
          <w:sz w:val="28"/>
          <w:szCs w:val="28"/>
          <w:shd w:val="clear" w:color="auto" w:fill="FFFFFF"/>
          <w:lang w:val="uk-UA"/>
        </w:rPr>
        <w:t>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6 угоди з Урядом Чорногорії;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4</w:t>
      </w:r>
      <w:r w:rsidRPr="00FA1466">
        <w:rPr>
          <w:rFonts w:ascii="Times New Roman" w:hAnsi="Times New Roman"/>
          <w:sz w:val="28"/>
          <w:szCs w:val="28"/>
          <w:lang w:val="uk-UA"/>
        </w:rPr>
        <w:t xml:space="preserve"> угоди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ст.</w:t>
      </w:r>
      <w:r w:rsidR="008518F4" w:rsidRPr="00FA1466">
        <w:rPr>
          <w:rFonts w:ascii="Times New Roman" w:hAnsi="Times New Roman"/>
          <w:sz w:val="28"/>
          <w:szCs w:val="28"/>
          <w:lang w:val="uk-UA"/>
        </w:rPr>
        <w:t> </w:t>
      </w:r>
      <w:r w:rsidRPr="00FA1466">
        <w:rPr>
          <w:rFonts w:ascii="Times New Roman" w:hAnsi="Times New Roman"/>
          <w:sz w:val="28"/>
          <w:szCs w:val="28"/>
          <w:lang w:val="uk-UA"/>
        </w:rPr>
        <w:t>3 угоди з Урядом Республіки Білорусь; ст.</w:t>
      </w:r>
      <w:r w:rsidR="008518F4" w:rsidRPr="00FA1466">
        <w:rPr>
          <w:rFonts w:ascii="Times New Roman" w:hAnsi="Times New Roman"/>
          <w:sz w:val="28"/>
          <w:szCs w:val="28"/>
          <w:lang w:val="uk-UA"/>
        </w:rPr>
        <w:t> </w:t>
      </w:r>
      <w:r w:rsidRPr="00FA1466">
        <w:rPr>
          <w:rFonts w:ascii="Times New Roman" w:hAnsi="Times New Roman"/>
          <w:sz w:val="28"/>
          <w:szCs w:val="28"/>
          <w:lang w:val="uk-UA"/>
        </w:rPr>
        <w:t xml:space="preserve">7 </w:t>
      </w:r>
      <w:r w:rsidRPr="00FA1466">
        <w:rPr>
          <w:rFonts w:ascii="Times New Roman" w:hAnsi="Times New Roman"/>
          <w:sz w:val="28"/>
          <w:szCs w:val="28"/>
          <w:shd w:val="clear" w:color="auto" w:fill="FFFFFF"/>
          <w:lang w:val="uk-UA"/>
        </w:rPr>
        <w:t>угоди з Радою Міністрів Боснії і Герцеговини,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5 угоди з Урядом Турецької Республіки). Ці умови є відмінними за змістом, водночас націлені на забезпечення права на свободу пересування громадян, недопущення порушень прав і свобод людини та відновлення документів цих громадян;</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5)</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умови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їзду, виїзду, прямування транзитом, перебування на території держави, які полягають у: а)</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встановленні вимоги щодо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через пункти пропуску, відкриті для міжнародного пасажирського сполучення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 Угоди з Урядом Турецької Республіки;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4 </w:t>
      </w:r>
      <w:r w:rsidRPr="00FA1466">
        <w:rPr>
          <w:rFonts w:ascii="Times New Roman" w:hAnsi="Times New Roman"/>
          <w:sz w:val="28"/>
          <w:szCs w:val="28"/>
          <w:shd w:val="clear" w:color="auto" w:fill="FFFFFF"/>
          <w:lang w:val="uk-UA"/>
        </w:rPr>
        <w:lastRenderedPageBreak/>
        <w:t>Угоди з Радою Міністрів Боснії і Герцеговини;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2 </w:t>
      </w:r>
      <w:r w:rsidRPr="00FA1466">
        <w:rPr>
          <w:rFonts w:ascii="Times New Roman" w:hAnsi="Times New Roman"/>
          <w:sz w:val="28"/>
          <w:szCs w:val="28"/>
          <w:lang w:val="uk-UA"/>
        </w:rPr>
        <w:t>Угоди з Урядом Республіки Білорусь; ст.</w:t>
      </w:r>
      <w:r w:rsidR="008518F4" w:rsidRPr="00FA1466">
        <w:rPr>
          <w:rFonts w:ascii="Times New Roman" w:hAnsi="Times New Roman"/>
          <w:sz w:val="28"/>
          <w:szCs w:val="28"/>
          <w:lang w:val="uk-UA"/>
        </w:rPr>
        <w:t> </w:t>
      </w:r>
      <w:r w:rsidRPr="00FA1466">
        <w:rPr>
          <w:rFonts w:ascii="Times New Roman" w:hAnsi="Times New Roman"/>
          <w:sz w:val="28"/>
          <w:szCs w:val="28"/>
          <w:lang w:val="uk-UA"/>
        </w:rPr>
        <w:t xml:space="preserve">3 </w:t>
      </w:r>
      <w:r w:rsidRPr="00FA1466">
        <w:rPr>
          <w:rFonts w:ascii="Times New Roman" w:hAnsi="Times New Roman"/>
          <w:sz w:val="28"/>
          <w:szCs w:val="28"/>
          <w:shd w:val="clear" w:color="auto" w:fill="FFFFFF"/>
          <w:lang w:val="uk-UA"/>
        </w:rPr>
        <w:t>Угоди з Урядом Чорногорії;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3 Угоди з Урядом Азербайджанської Республіки); б)</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встановленні умов пропуску до третіх держав (через пункти пропуску, відкриті для міжнародного сполучення за наявності дійсних і належним чином оформлених документів на право перетинання кордону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5 </w:t>
      </w:r>
      <w:r w:rsidRPr="00FA1466">
        <w:rPr>
          <w:rFonts w:ascii="Times New Roman" w:hAnsi="Times New Roman"/>
          <w:sz w:val="28"/>
          <w:szCs w:val="28"/>
          <w:lang w:val="uk-UA"/>
        </w:rPr>
        <w:t>Угоди з Урядом Республіки Білорусь)</w:t>
      </w:r>
      <w:r w:rsidRPr="00FA1466">
        <w:rPr>
          <w:rFonts w:ascii="Times New Roman" w:hAnsi="Times New Roman"/>
          <w:sz w:val="28"/>
          <w:szCs w:val="28"/>
          <w:shd w:val="clear" w:color="auto" w:fill="FFFFFF"/>
          <w:lang w:val="uk-UA"/>
        </w:rPr>
        <w:t>; у даному разі мова не йде про вимоги до оформлення віз, оскільки вони винесені в іншу групу істотних умов договору)</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в)</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визначенні необхідності дотримання під час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правил і процедур, установлених внутрішнім законодавством іншої Договірної Сторони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5 Угоди з Радою Міністрів Боснії і Герцеговини;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4 Угоди з Урядом Чорногорії</w:t>
      </w:r>
      <w:r w:rsidR="008518F4"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г)</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покладенні 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язку на громадян стосовно дотримання законів та правил держави (у</w:t>
      </w:r>
      <w:r w:rsidR="00D51E6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тому числі правил реєстрації, перебування, пересування) під час перебування на її території (ч.</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17 </w:t>
      </w:r>
      <w:r w:rsidRPr="00FA1466">
        <w:rPr>
          <w:rFonts w:ascii="Times New Roman" w:hAnsi="Times New Roman"/>
          <w:sz w:val="28"/>
          <w:szCs w:val="28"/>
          <w:lang w:val="uk-UA"/>
        </w:rPr>
        <w:t>Угоди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ст.</w:t>
      </w:r>
      <w:r w:rsidR="008518F4" w:rsidRPr="00FA1466">
        <w:rPr>
          <w:rFonts w:ascii="Times New Roman" w:hAnsi="Times New Roman"/>
          <w:sz w:val="28"/>
          <w:szCs w:val="28"/>
          <w:lang w:val="uk-UA"/>
        </w:rPr>
        <w:t> </w:t>
      </w:r>
      <w:r w:rsidRPr="00FA1466">
        <w:rPr>
          <w:rFonts w:ascii="Times New Roman" w:hAnsi="Times New Roman"/>
          <w:sz w:val="28"/>
          <w:szCs w:val="28"/>
          <w:lang w:val="uk-UA"/>
        </w:rPr>
        <w:t xml:space="preserve">1 </w:t>
      </w:r>
      <w:r w:rsidRPr="00FA1466">
        <w:rPr>
          <w:rFonts w:ascii="Times New Roman" w:hAnsi="Times New Roman"/>
          <w:sz w:val="28"/>
          <w:szCs w:val="28"/>
          <w:shd w:val="clear" w:color="auto" w:fill="FFFFFF"/>
          <w:lang w:val="uk-UA"/>
        </w:rPr>
        <w:t>угоди з Урядом Азербайджанської Республіки);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6)</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умови перебування на території держави </w:t>
      </w:r>
      <w:r w:rsidR="00D51E6F" w:rsidRPr="00FA1466">
        <w:rPr>
          <w:rFonts w:ascii="Times New Roman" w:hAnsi="Times New Roman"/>
          <w:sz w:val="28"/>
          <w:szCs w:val="28"/>
          <w:shd w:val="clear" w:color="auto" w:fill="FFFFFF"/>
          <w:lang w:val="uk-UA"/>
        </w:rPr>
        <w:t xml:space="preserve">в разі </w:t>
      </w:r>
      <w:r w:rsidRPr="00FA1466">
        <w:rPr>
          <w:rFonts w:ascii="Times New Roman" w:hAnsi="Times New Roman"/>
          <w:sz w:val="28"/>
          <w:szCs w:val="28"/>
          <w:shd w:val="clear" w:color="auto" w:fill="FFFFFF"/>
          <w:lang w:val="uk-UA"/>
        </w:rPr>
        <w:t>неможливості виїзду з неї внаслідок обставин нездоланної сили (захворювання, стихійного лиха тощо) (ст. 6 угоди з Урядом Турецької Республіки);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7)</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вимоги щодо обміну зразками документів, що дають право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11 Угоди з Урядом Чорногорії;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19 </w:t>
      </w:r>
      <w:r w:rsidRPr="00FA1466">
        <w:rPr>
          <w:rFonts w:ascii="Times New Roman" w:hAnsi="Times New Roman"/>
          <w:sz w:val="28"/>
          <w:szCs w:val="28"/>
          <w:lang w:val="uk-UA"/>
        </w:rPr>
        <w:t>Угоди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ст.</w:t>
      </w:r>
      <w:r w:rsidR="008518F4" w:rsidRPr="00FA1466">
        <w:rPr>
          <w:rFonts w:ascii="Times New Roman" w:hAnsi="Times New Roman"/>
          <w:sz w:val="28"/>
          <w:szCs w:val="28"/>
          <w:lang w:val="uk-UA"/>
        </w:rPr>
        <w:t> </w:t>
      </w:r>
      <w:r w:rsidRPr="00FA1466">
        <w:rPr>
          <w:rFonts w:ascii="Times New Roman" w:hAnsi="Times New Roman"/>
          <w:sz w:val="28"/>
          <w:szCs w:val="28"/>
          <w:lang w:val="uk-UA"/>
        </w:rPr>
        <w:t xml:space="preserve">12 Угоди </w:t>
      </w:r>
      <w:r w:rsidRPr="00FA1466">
        <w:rPr>
          <w:rFonts w:ascii="Times New Roman" w:hAnsi="Times New Roman"/>
          <w:sz w:val="28"/>
          <w:szCs w:val="28"/>
          <w:shd w:val="clear" w:color="auto" w:fill="FFFFFF"/>
          <w:lang w:val="uk-UA"/>
        </w:rPr>
        <w:t>з Радою Міністрів Боснії і Герцеговини;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7 Угоди з Урядом Турецької Республіки);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8)</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право сторін на призупинення дії Угоди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5 Угоди з Урядом Азербайджанської Республіки;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10 Угоди з Урядом Чорногорії;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18 У</w:t>
      </w:r>
      <w:r w:rsidRPr="00FA1466">
        <w:rPr>
          <w:rFonts w:ascii="Times New Roman" w:hAnsi="Times New Roman"/>
          <w:sz w:val="28"/>
          <w:szCs w:val="28"/>
          <w:lang w:val="uk-UA"/>
        </w:rPr>
        <w:t>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ст.</w:t>
      </w:r>
      <w:r w:rsidR="008518F4" w:rsidRPr="00FA1466">
        <w:rPr>
          <w:rFonts w:ascii="Times New Roman" w:hAnsi="Times New Roman"/>
          <w:sz w:val="28"/>
          <w:szCs w:val="28"/>
          <w:lang w:val="uk-UA"/>
        </w:rPr>
        <w:t> </w:t>
      </w:r>
      <w:r w:rsidRPr="00FA1466">
        <w:rPr>
          <w:rFonts w:ascii="Times New Roman" w:hAnsi="Times New Roman"/>
          <w:sz w:val="28"/>
          <w:szCs w:val="28"/>
          <w:lang w:val="uk-UA"/>
        </w:rPr>
        <w:t>7 Угоди з Урядом Республіки Білорусь; ст.</w:t>
      </w:r>
      <w:r w:rsidR="008518F4" w:rsidRPr="00FA1466">
        <w:rPr>
          <w:rFonts w:ascii="Times New Roman" w:hAnsi="Times New Roman"/>
          <w:sz w:val="28"/>
          <w:szCs w:val="28"/>
          <w:lang w:val="uk-UA"/>
        </w:rPr>
        <w:t> </w:t>
      </w:r>
      <w:r w:rsidRPr="00FA1466">
        <w:rPr>
          <w:rFonts w:ascii="Times New Roman" w:hAnsi="Times New Roman"/>
          <w:sz w:val="28"/>
          <w:szCs w:val="28"/>
          <w:lang w:val="uk-UA"/>
        </w:rPr>
        <w:t xml:space="preserve">11 Угоди </w:t>
      </w:r>
      <w:r w:rsidRPr="00FA1466">
        <w:rPr>
          <w:rFonts w:ascii="Times New Roman" w:hAnsi="Times New Roman"/>
          <w:sz w:val="28"/>
          <w:szCs w:val="28"/>
          <w:shd w:val="clear" w:color="auto" w:fill="FFFFFF"/>
          <w:lang w:val="uk-UA"/>
        </w:rPr>
        <w:t>з Радою Міністрів Боснії і Герцеговини;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9 Угоди з Урядом Турецької Республіки);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9)</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порядок підтримання зв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язку між сторонами угоди щодо тлумачення і застосування її положень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6 Угоди з Урядом Азербайджанської Республіки; ст.</w:t>
      </w:r>
      <w:r w:rsidR="008518F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9 Угоди з Урядом Чорногорії;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21 У</w:t>
      </w:r>
      <w:r w:rsidRPr="00FA1466">
        <w:rPr>
          <w:rFonts w:ascii="Times New Roman" w:hAnsi="Times New Roman"/>
          <w:sz w:val="28"/>
          <w:szCs w:val="28"/>
          <w:lang w:val="uk-UA"/>
        </w:rPr>
        <w:t xml:space="preserve">годи з Урядом </w:t>
      </w:r>
      <w:r w:rsidRPr="00FA1466">
        <w:rPr>
          <w:rFonts w:ascii="Times New Roman" w:hAnsi="Times New Roman"/>
          <w:sz w:val="28"/>
          <w:szCs w:val="28"/>
          <w:lang w:val="uk-UA"/>
        </w:rPr>
        <w:lastRenderedPageBreak/>
        <w:t>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ч.</w:t>
      </w:r>
      <w:r w:rsidR="008F447E" w:rsidRPr="00FA1466">
        <w:rPr>
          <w:rFonts w:ascii="Times New Roman" w:hAnsi="Times New Roman"/>
          <w:sz w:val="28"/>
          <w:szCs w:val="28"/>
          <w:lang w:val="uk-UA"/>
        </w:rPr>
        <w:t> </w:t>
      </w:r>
      <w:r w:rsidRPr="00FA1466">
        <w:rPr>
          <w:rFonts w:ascii="Times New Roman" w:hAnsi="Times New Roman"/>
          <w:sz w:val="28"/>
          <w:szCs w:val="28"/>
          <w:lang w:val="uk-UA"/>
        </w:rPr>
        <w:t>1 ст.</w:t>
      </w:r>
      <w:r w:rsidR="008F447E" w:rsidRPr="00FA1466">
        <w:rPr>
          <w:rFonts w:ascii="Times New Roman" w:hAnsi="Times New Roman"/>
          <w:sz w:val="28"/>
          <w:szCs w:val="28"/>
          <w:lang w:val="uk-UA"/>
        </w:rPr>
        <w:t> </w:t>
      </w:r>
      <w:r w:rsidRPr="00FA1466">
        <w:rPr>
          <w:rFonts w:ascii="Times New Roman" w:hAnsi="Times New Roman"/>
          <w:sz w:val="28"/>
          <w:szCs w:val="28"/>
          <w:lang w:val="uk-UA"/>
        </w:rPr>
        <w:t>9 Угоди з Урядом Республіки Білорусь; ст.</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10 Угоди </w:t>
      </w:r>
      <w:r w:rsidRPr="00FA1466">
        <w:rPr>
          <w:rFonts w:ascii="Times New Roman" w:hAnsi="Times New Roman"/>
          <w:sz w:val="28"/>
          <w:szCs w:val="28"/>
          <w:shd w:val="clear" w:color="auto" w:fill="FFFFFF"/>
          <w:lang w:val="uk-UA"/>
        </w:rPr>
        <w:t>з Радою Міністрів Боснії і Герцеговини;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8 Угоди з Урядом Турецької Республіки);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10)</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порядок внесення змін і доповнень до угоди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7 Угоди з Урядом Азербайджанської Республіки, ст.ст.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7</w:t>
      </w:r>
      <w:r w:rsidR="008F447E"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8 Угоди з Урядом Чорногорії;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20 </w:t>
      </w:r>
      <w:r w:rsidRPr="00FA1466">
        <w:rPr>
          <w:rFonts w:ascii="Times New Roman" w:hAnsi="Times New Roman"/>
          <w:sz w:val="28"/>
          <w:szCs w:val="28"/>
          <w:lang w:val="uk-UA"/>
        </w:rPr>
        <w:t>Угоди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ч.</w:t>
      </w:r>
      <w:r w:rsidR="008F447E" w:rsidRPr="00FA1466">
        <w:rPr>
          <w:rFonts w:ascii="Times New Roman" w:hAnsi="Times New Roman"/>
          <w:sz w:val="28"/>
          <w:szCs w:val="28"/>
          <w:lang w:val="uk-UA"/>
        </w:rPr>
        <w:t> </w:t>
      </w:r>
      <w:r w:rsidRPr="00FA1466">
        <w:rPr>
          <w:rFonts w:ascii="Times New Roman" w:hAnsi="Times New Roman"/>
          <w:sz w:val="28"/>
          <w:szCs w:val="28"/>
          <w:lang w:val="uk-UA"/>
        </w:rPr>
        <w:t>2 ст.</w:t>
      </w:r>
      <w:r w:rsidR="008F447E" w:rsidRPr="00FA1466">
        <w:rPr>
          <w:rFonts w:ascii="Times New Roman" w:hAnsi="Times New Roman"/>
          <w:sz w:val="28"/>
          <w:szCs w:val="28"/>
          <w:lang w:val="uk-UA"/>
        </w:rPr>
        <w:t> </w:t>
      </w:r>
      <w:r w:rsidRPr="00FA1466">
        <w:rPr>
          <w:rFonts w:ascii="Times New Roman" w:hAnsi="Times New Roman"/>
          <w:sz w:val="28"/>
          <w:szCs w:val="28"/>
          <w:lang w:val="uk-UA"/>
        </w:rPr>
        <w:t>9 Угоди з Урядом Республіки Білорусь; ст.ст.</w:t>
      </w:r>
      <w:r w:rsidR="008F447E" w:rsidRPr="00FA1466">
        <w:rPr>
          <w:rFonts w:ascii="Times New Roman" w:hAnsi="Times New Roman"/>
          <w:sz w:val="28"/>
          <w:szCs w:val="28"/>
          <w:lang w:val="uk-UA"/>
        </w:rPr>
        <w:t> </w:t>
      </w:r>
      <w:r w:rsidRPr="00FA1466">
        <w:rPr>
          <w:rFonts w:ascii="Times New Roman" w:hAnsi="Times New Roman"/>
          <w:sz w:val="28"/>
          <w:szCs w:val="28"/>
          <w:lang w:val="uk-UA"/>
        </w:rPr>
        <w:t>8</w:t>
      </w:r>
      <w:r w:rsidR="008F447E" w:rsidRPr="00FA1466">
        <w:rPr>
          <w:rFonts w:ascii="Times New Roman" w:hAnsi="Times New Roman"/>
          <w:sz w:val="28"/>
          <w:szCs w:val="28"/>
          <w:lang w:val="uk-UA"/>
        </w:rPr>
        <w:t>–</w:t>
      </w:r>
      <w:r w:rsidRPr="00FA1466">
        <w:rPr>
          <w:rFonts w:ascii="Times New Roman" w:hAnsi="Times New Roman"/>
          <w:sz w:val="28"/>
          <w:szCs w:val="28"/>
          <w:lang w:val="uk-UA"/>
        </w:rPr>
        <w:t xml:space="preserve">9 Угоди </w:t>
      </w:r>
      <w:r w:rsidRPr="00FA1466">
        <w:rPr>
          <w:rFonts w:ascii="Times New Roman" w:hAnsi="Times New Roman"/>
          <w:sz w:val="28"/>
          <w:szCs w:val="28"/>
          <w:shd w:val="clear" w:color="auto" w:fill="FFFFFF"/>
          <w:lang w:val="uk-UA"/>
        </w:rPr>
        <w:t>з Радою Міністрів Боснії і Герцеговини; ч.</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3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10 угоди з Урядом Турецької Республіки);</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11)</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умови, які стосуються строку дії, моменту набуття чинності договором та умов припинення його дії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8 Угоди з Урядом Азербайджанської Республіки;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12 Угоди з Урядом Чорногорії;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22 У</w:t>
      </w:r>
      <w:r w:rsidRPr="00FA1466">
        <w:rPr>
          <w:rFonts w:ascii="Times New Roman" w:hAnsi="Times New Roman"/>
          <w:sz w:val="28"/>
          <w:szCs w:val="28"/>
          <w:lang w:val="uk-UA"/>
        </w:rPr>
        <w:t>годи з Урядом Туркмен</w:t>
      </w:r>
      <w:r w:rsidR="00DF6954" w:rsidRPr="00FA1466">
        <w:rPr>
          <w:rFonts w:ascii="Times New Roman" w:hAnsi="Times New Roman"/>
          <w:sz w:val="28"/>
          <w:szCs w:val="28"/>
          <w:lang w:val="uk-UA"/>
        </w:rPr>
        <w:t>і</w:t>
      </w:r>
      <w:r w:rsidRPr="00FA1466">
        <w:rPr>
          <w:rFonts w:ascii="Times New Roman" w:hAnsi="Times New Roman"/>
          <w:sz w:val="28"/>
          <w:szCs w:val="28"/>
          <w:lang w:val="uk-UA"/>
        </w:rPr>
        <w:t>стану; ст.</w:t>
      </w:r>
      <w:r w:rsidR="008F447E" w:rsidRPr="00FA1466">
        <w:rPr>
          <w:rFonts w:ascii="Times New Roman" w:hAnsi="Times New Roman"/>
          <w:sz w:val="28"/>
          <w:szCs w:val="28"/>
          <w:lang w:val="uk-UA"/>
        </w:rPr>
        <w:t> </w:t>
      </w:r>
      <w:r w:rsidRPr="00FA1466">
        <w:rPr>
          <w:rFonts w:ascii="Times New Roman" w:hAnsi="Times New Roman"/>
          <w:sz w:val="28"/>
          <w:szCs w:val="28"/>
          <w:lang w:val="uk-UA"/>
        </w:rPr>
        <w:t>11 Угоди з Урядом Республіки Білорусь; ст.</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13 Угоди </w:t>
      </w:r>
      <w:r w:rsidRPr="00FA1466">
        <w:rPr>
          <w:rFonts w:ascii="Times New Roman" w:hAnsi="Times New Roman"/>
          <w:sz w:val="28"/>
          <w:szCs w:val="28"/>
          <w:shd w:val="clear" w:color="auto" w:fill="FFFFFF"/>
          <w:lang w:val="uk-UA"/>
        </w:rPr>
        <w:t>з Радою Міністрів Боснії і Герцеговини; ч</w:t>
      </w:r>
      <w:r w:rsidR="00DF6954" w:rsidRPr="00FA1466">
        <w:rPr>
          <w:rFonts w:ascii="Times New Roman" w:hAnsi="Times New Roman"/>
          <w:sz w:val="28"/>
          <w:szCs w:val="28"/>
          <w:shd w:val="clear" w:color="auto" w:fill="FFFFFF"/>
          <w:lang w:val="uk-UA"/>
        </w:rPr>
        <w:t>астини</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w:t>
      </w:r>
      <w:r w:rsidR="008F447E"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2</w:t>
      </w:r>
      <w:r w:rsidR="00DF6954" w:rsidRPr="00FA1466">
        <w:rPr>
          <w:rFonts w:ascii="Times New Roman" w:hAnsi="Times New Roman"/>
          <w:sz w:val="28"/>
          <w:szCs w:val="28"/>
          <w:shd w:val="clear" w:color="auto" w:fill="FFFFFF"/>
          <w:lang w:val="uk-UA"/>
        </w:rPr>
        <w:t xml:space="preserve"> та</w:t>
      </w:r>
      <w:r w:rsidRPr="00FA1466">
        <w:rPr>
          <w:rFonts w:ascii="Times New Roman" w:hAnsi="Times New Roman"/>
          <w:sz w:val="28"/>
          <w:szCs w:val="28"/>
          <w:shd w:val="clear" w:color="auto" w:fill="FFFFFF"/>
          <w:lang w:val="uk-UA"/>
        </w:rPr>
        <w:t xml:space="preserve"> 4 ст.</w:t>
      </w:r>
      <w:r w:rsidR="008F447E"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10 Угоди з Урядом Турецької Республіки).</w:t>
      </w:r>
    </w:p>
    <w:p w:rsidR="0092173A"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Міжнародні договори про взаємні поїздки громадян можуть містити й інші умови, зокрема, які стосуються права на відмову у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їзді на територію держави, скасування дозволу на тимчасове перебування або постійне проживання, факту дотримання зобов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язань за іншими міжнародними договорами тощо. Однак, не</w:t>
      </w:r>
      <w:r w:rsidR="0086167F" w:rsidRPr="00FA1466">
        <w:rPr>
          <w:rFonts w:ascii="Times New Roman" w:hAnsi="Times New Roman"/>
          <w:sz w:val="28"/>
          <w:szCs w:val="28"/>
          <w:shd w:val="clear" w:color="auto" w:fill="FFFFFF"/>
          <w:lang w:val="uk-UA"/>
        </w:rPr>
        <w:t xml:space="preserve">зважаючи </w:t>
      </w:r>
      <w:r w:rsidRPr="00FA1466">
        <w:rPr>
          <w:rFonts w:ascii="Times New Roman" w:hAnsi="Times New Roman"/>
          <w:sz w:val="28"/>
          <w:szCs w:val="28"/>
          <w:shd w:val="clear" w:color="auto" w:fill="FFFFFF"/>
          <w:lang w:val="uk-UA"/>
        </w:rPr>
        <w:t>на це, вважаємо, що основні істотні умови таких договорів ми розглянули вище і їх достатньо для формулювання відповідних висновків. Так, можемо підсумувати, що розглянуті міжнародні договори про взаємні поїздки громадян переважно мають однотипний зміст (перелік істотних умов), за тим винятком, коли окремі держави встановлюють додаткові вимоги з приводу оформлення віз (як</w:t>
      </w:r>
      <w:r w:rsidR="0086167F"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то загальні умови оформлення, спрощений порядок </w:t>
      </w:r>
      <w:r w:rsidR="0086167F" w:rsidRPr="00FA1466">
        <w:rPr>
          <w:rFonts w:ascii="Times New Roman" w:hAnsi="Times New Roman"/>
          <w:sz w:val="28"/>
          <w:szCs w:val="28"/>
          <w:shd w:val="clear" w:color="auto" w:fill="FFFFFF"/>
          <w:lang w:val="uk-UA"/>
        </w:rPr>
        <w:t xml:space="preserve">і </w:t>
      </w:r>
      <w:r w:rsidRPr="00FA1466">
        <w:rPr>
          <w:rFonts w:ascii="Times New Roman" w:hAnsi="Times New Roman"/>
          <w:sz w:val="28"/>
          <w:szCs w:val="28"/>
          <w:shd w:val="clear" w:color="auto" w:fill="FFFFFF"/>
          <w:lang w:val="uk-UA"/>
        </w:rPr>
        <w:t>консульські збори за оформлення віз, категорії громадян, звільнені від необхідності оформлення тощо),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та перебування на території держави (право на відмову у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їзді, вимога про реєстрацію за місцем перебування та ін.). До того ж можемо підкреслити, що наразі </w:t>
      </w:r>
      <w:r w:rsidR="0086167F" w:rsidRPr="00FA1466">
        <w:rPr>
          <w:rFonts w:ascii="Times New Roman" w:hAnsi="Times New Roman"/>
          <w:sz w:val="28"/>
          <w:szCs w:val="28"/>
          <w:shd w:val="clear" w:color="auto" w:fill="FFFFFF"/>
          <w:lang w:val="uk-UA"/>
        </w:rPr>
        <w:t xml:space="preserve">немає </w:t>
      </w:r>
      <w:r w:rsidRPr="00FA1466">
        <w:rPr>
          <w:rFonts w:ascii="Times New Roman" w:hAnsi="Times New Roman"/>
          <w:sz w:val="28"/>
          <w:szCs w:val="28"/>
          <w:shd w:val="clear" w:color="auto" w:fill="FFFFFF"/>
          <w:lang w:val="uk-UA"/>
        </w:rPr>
        <w:t>єдин</w:t>
      </w:r>
      <w:r w:rsidR="0086167F" w:rsidRPr="00FA1466">
        <w:rPr>
          <w:rFonts w:ascii="Times New Roman" w:hAnsi="Times New Roman"/>
          <w:sz w:val="28"/>
          <w:szCs w:val="28"/>
          <w:shd w:val="clear" w:color="auto" w:fill="FFFFFF"/>
          <w:lang w:val="uk-UA"/>
        </w:rPr>
        <w:t>ої</w:t>
      </w:r>
      <w:r w:rsidRPr="00FA1466">
        <w:rPr>
          <w:rFonts w:ascii="Times New Roman" w:hAnsi="Times New Roman"/>
          <w:sz w:val="28"/>
          <w:szCs w:val="28"/>
          <w:shd w:val="clear" w:color="auto" w:fill="FFFFFF"/>
          <w:lang w:val="uk-UA"/>
        </w:rPr>
        <w:t xml:space="preserve"> практик</w:t>
      </w:r>
      <w:r w:rsidR="0086167F"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xml:space="preserve"> стосовно визначення строків безвізового перебування на території іншої держави (як можна </w:t>
      </w:r>
      <w:r w:rsidRPr="00FA1466">
        <w:rPr>
          <w:rFonts w:ascii="Times New Roman" w:hAnsi="Times New Roman"/>
          <w:sz w:val="28"/>
          <w:szCs w:val="28"/>
          <w:shd w:val="clear" w:color="auto" w:fill="FFFFFF"/>
          <w:lang w:val="uk-UA"/>
        </w:rPr>
        <w:lastRenderedPageBreak/>
        <w:t xml:space="preserve">побачити з аналізованих міжнародних договорів про взаємні поїздки, усі окреслені строки різняться між собою). Водночас попри відмінності </w:t>
      </w:r>
      <w:r w:rsidR="0086167F" w:rsidRPr="00FA1466">
        <w:rPr>
          <w:rFonts w:ascii="Times New Roman" w:hAnsi="Times New Roman"/>
          <w:sz w:val="28"/>
          <w:szCs w:val="28"/>
          <w:shd w:val="clear" w:color="auto" w:fill="FFFFFF"/>
          <w:lang w:val="uk-UA"/>
        </w:rPr>
        <w:t>в</w:t>
      </w:r>
      <w:r w:rsidRPr="00FA1466">
        <w:rPr>
          <w:rFonts w:ascii="Times New Roman" w:hAnsi="Times New Roman"/>
          <w:sz w:val="28"/>
          <w:szCs w:val="28"/>
          <w:shd w:val="clear" w:color="auto" w:fill="FFFFFF"/>
          <w:lang w:val="uk-UA"/>
        </w:rPr>
        <w:t>сі вони мають одне призначення, спрямовані на регулювання ідентичного кола суспільних відносин, а також містять аналогічні 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язкові умови, що й робить ці договори однотипними та дозволяє їх, незалежно від формулювання назви (про взаємні поїздки, про умови поїздок, про безвізові поїздки тощо), віднести до категорії міжнародних договорів про взаємні поїздки громадян.</w:t>
      </w:r>
    </w:p>
    <w:p w:rsidR="004D39A7" w:rsidRPr="00FA1466" w:rsidRDefault="004D39A7" w:rsidP="00A411F9">
      <w:pPr>
        <w:spacing w:after="0" w:line="360" w:lineRule="auto"/>
        <w:jc w:val="both"/>
        <w:rPr>
          <w:rFonts w:ascii="Times New Roman" w:hAnsi="Times New Roman"/>
          <w:sz w:val="28"/>
          <w:szCs w:val="28"/>
          <w:shd w:val="clear" w:color="auto" w:fill="FFFFFF"/>
          <w:lang w:val="uk-UA"/>
        </w:rPr>
      </w:pPr>
    </w:p>
    <w:p w:rsidR="00661399" w:rsidRPr="00FA1466" w:rsidRDefault="0086167F"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2.3 </w:t>
      </w:r>
      <w:r w:rsidR="0011007E" w:rsidRPr="00FA1466">
        <w:rPr>
          <w:rFonts w:ascii="Times New Roman" w:hAnsi="Times New Roman"/>
          <w:b/>
          <w:sz w:val="28"/>
          <w:szCs w:val="28"/>
          <w:lang w:val="uk-UA"/>
        </w:rPr>
        <w:t>Особливості</w:t>
      </w:r>
      <w:r w:rsidR="00661399" w:rsidRPr="00FA1466">
        <w:rPr>
          <w:rFonts w:ascii="Times New Roman" w:hAnsi="Times New Roman"/>
          <w:b/>
          <w:sz w:val="28"/>
          <w:szCs w:val="28"/>
          <w:lang w:val="uk-UA"/>
        </w:rPr>
        <w:t xml:space="preserve"> Угоди між Україною та Європейським С</w:t>
      </w:r>
      <w:r w:rsidR="00EF44A5">
        <w:rPr>
          <w:rFonts w:ascii="Times New Roman" w:hAnsi="Times New Roman"/>
          <w:b/>
          <w:sz w:val="28"/>
          <w:szCs w:val="28"/>
          <w:lang w:val="uk-UA"/>
        </w:rPr>
        <w:t>півтовариством</w:t>
      </w:r>
      <w:r w:rsidR="00661399" w:rsidRPr="00FA1466">
        <w:rPr>
          <w:rFonts w:ascii="Times New Roman" w:hAnsi="Times New Roman"/>
          <w:b/>
          <w:sz w:val="28"/>
          <w:szCs w:val="28"/>
          <w:lang w:val="uk-UA"/>
        </w:rPr>
        <w:t xml:space="preserve"> про спрощення оформлення віз та </w:t>
      </w:r>
      <w:r w:rsidR="00D202A6" w:rsidRPr="00FA1466">
        <w:rPr>
          <w:rFonts w:ascii="Times New Roman" w:hAnsi="Times New Roman"/>
          <w:b/>
          <w:sz w:val="28"/>
          <w:szCs w:val="28"/>
          <w:lang w:val="uk-UA"/>
        </w:rPr>
        <w:t>змін до Регламенту Ради (ЄС) №</w:t>
      </w:r>
      <w:r w:rsidR="008F447E" w:rsidRPr="00FA1466">
        <w:rPr>
          <w:rFonts w:ascii="Times New Roman" w:hAnsi="Times New Roman"/>
          <w:b/>
          <w:sz w:val="28"/>
          <w:szCs w:val="28"/>
          <w:lang w:val="uk-UA"/>
        </w:rPr>
        <w:t> </w:t>
      </w:r>
      <w:r w:rsidR="00D202A6" w:rsidRPr="00FA1466">
        <w:rPr>
          <w:rFonts w:ascii="Times New Roman" w:hAnsi="Times New Roman"/>
          <w:b/>
          <w:sz w:val="28"/>
          <w:szCs w:val="28"/>
          <w:lang w:val="uk-UA"/>
        </w:rPr>
        <w:t>539/2001 від 15</w:t>
      </w:r>
      <w:r w:rsidR="008F447E" w:rsidRPr="00FA1466">
        <w:rPr>
          <w:rFonts w:ascii="Times New Roman" w:hAnsi="Times New Roman"/>
          <w:b/>
          <w:sz w:val="28"/>
          <w:szCs w:val="28"/>
          <w:lang w:val="uk-UA"/>
        </w:rPr>
        <w:t> </w:t>
      </w:r>
      <w:r w:rsidR="00D202A6" w:rsidRPr="00FA1466">
        <w:rPr>
          <w:rFonts w:ascii="Times New Roman" w:hAnsi="Times New Roman"/>
          <w:b/>
          <w:sz w:val="28"/>
          <w:szCs w:val="28"/>
          <w:lang w:val="uk-UA"/>
        </w:rPr>
        <w:t>березня 2001</w:t>
      </w:r>
      <w:r w:rsidR="008F447E" w:rsidRPr="00FA1466">
        <w:rPr>
          <w:rFonts w:ascii="Times New Roman" w:hAnsi="Times New Roman"/>
          <w:b/>
          <w:sz w:val="28"/>
          <w:szCs w:val="28"/>
          <w:lang w:val="uk-UA"/>
        </w:rPr>
        <w:t> </w:t>
      </w:r>
      <w:r w:rsidR="00D202A6" w:rsidRPr="00FA1466">
        <w:rPr>
          <w:rFonts w:ascii="Times New Roman" w:hAnsi="Times New Roman"/>
          <w:b/>
          <w:sz w:val="28"/>
          <w:szCs w:val="28"/>
          <w:lang w:val="uk-UA"/>
        </w:rPr>
        <w:t>р</w:t>
      </w:r>
      <w:r w:rsidR="00386180" w:rsidRPr="00FA1466">
        <w:rPr>
          <w:rFonts w:ascii="Times New Roman" w:hAnsi="Times New Roman"/>
          <w:b/>
          <w:sz w:val="28"/>
          <w:szCs w:val="28"/>
          <w:lang w:val="uk-UA"/>
        </w:rPr>
        <w:t>.</w:t>
      </w:r>
      <w:r w:rsidR="00D202A6" w:rsidRPr="00FA1466">
        <w:rPr>
          <w:rFonts w:ascii="Times New Roman" w:hAnsi="Times New Roman"/>
          <w:b/>
          <w:sz w:val="28"/>
          <w:szCs w:val="28"/>
          <w:lang w:val="uk-UA"/>
        </w:rPr>
        <w:t xml:space="preserve"> стосовно запровадження Європейським Союзом безвізового режиму для громадян України</w:t>
      </w:r>
    </w:p>
    <w:p w:rsidR="00DF6954" w:rsidRPr="00FA1466" w:rsidRDefault="00DF6954" w:rsidP="00A928F0">
      <w:pPr>
        <w:spacing w:after="0" w:line="360" w:lineRule="auto"/>
        <w:ind w:firstLine="709"/>
        <w:jc w:val="both"/>
        <w:rPr>
          <w:rFonts w:ascii="Times New Roman" w:hAnsi="Times New Roman"/>
          <w:sz w:val="28"/>
          <w:szCs w:val="28"/>
          <w:lang w:val="uk-UA"/>
        </w:rPr>
      </w:pPr>
    </w:p>
    <w:p w:rsidR="00661399" w:rsidRPr="00FA1466" w:rsidRDefault="0086167F"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w:t>
      </w:r>
      <w:r w:rsidR="00661399" w:rsidRPr="00FA1466">
        <w:rPr>
          <w:rFonts w:ascii="Times New Roman" w:hAnsi="Times New Roman"/>
          <w:sz w:val="28"/>
          <w:szCs w:val="28"/>
          <w:lang w:val="uk-UA"/>
        </w:rPr>
        <w:t>верн</w:t>
      </w:r>
      <w:r w:rsidRPr="00FA1466">
        <w:rPr>
          <w:rFonts w:ascii="Times New Roman" w:hAnsi="Times New Roman"/>
          <w:sz w:val="28"/>
          <w:szCs w:val="28"/>
          <w:lang w:val="uk-UA"/>
        </w:rPr>
        <w:t>емо</w:t>
      </w:r>
      <w:r w:rsidR="00661399" w:rsidRPr="00FA1466">
        <w:rPr>
          <w:rFonts w:ascii="Times New Roman" w:hAnsi="Times New Roman"/>
          <w:sz w:val="28"/>
          <w:szCs w:val="28"/>
          <w:lang w:val="uk-UA"/>
        </w:rPr>
        <w:t xml:space="preserve"> увагу на те, що одним із пріоритетних векторів зовнішньополітичної діяльності Європейського Союзу є координація спільної імміграційної політики його держав-членів. Основними напрямами реалізації спільної імміграційної політики на рівні Європейського Союзу є співробітництво країн-учасниць щодо питань,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язаних із регулюванням імміграції та надання притулку; співпраця щодо управління зовнішніми кордонами, а також співробітництво країн</w:t>
      </w:r>
      <w:r w:rsidR="004A3A56" w:rsidRPr="00FA1466">
        <w:rPr>
          <w:rFonts w:ascii="Times New Roman" w:hAnsi="Times New Roman"/>
          <w:sz w:val="28"/>
          <w:szCs w:val="28"/>
          <w:lang w:val="uk-UA"/>
        </w:rPr>
        <w:t>-</w:t>
      </w:r>
      <w:r w:rsidR="00661399" w:rsidRPr="00FA1466">
        <w:rPr>
          <w:rFonts w:ascii="Times New Roman" w:hAnsi="Times New Roman"/>
          <w:sz w:val="28"/>
          <w:szCs w:val="28"/>
          <w:lang w:val="uk-UA"/>
        </w:rPr>
        <w:t>членів у процесі імплементації спільної візової політики щодо третіх країн</w:t>
      </w:r>
      <w:r w:rsidR="00DF6954" w:rsidRPr="00FA1466">
        <w:rPr>
          <w:rFonts w:ascii="Times New Roman" w:hAnsi="Times New Roman"/>
          <w:sz w:val="28"/>
          <w:szCs w:val="28"/>
          <w:lang w:val="uk-UA"/>
        </w:rPr>
        <w:t> </w:t>
      </w:r>
      <w:r w:rsidR="00870188" w:rsidRPr="00FA1466">
        <w:rPr>
          <w:rFonts w:ascii="Times New Roman" w:hAnsi="Times New Roman"/>
          <w:sz w:val="28"/>
          <w:szCs w:val="28"/>
          <w:lang w:val="uk-UA"/>
        </w:rPr>
        <w:t>[10</w:t>
      </w:r>
      <w:r w:rsidR="00153B0A">
        <w:rPr>
          <w:rFonts w:ascii="Times New Roman" w:hAnsi="Times New Roman"/>
          <w:sz w:val="28"/>
          <w:szCs w:val="28"/>
          <w:lang w:val="uk-UA"/>
        </w:rPr>
        <w:t>6</w:t>
      </w:r>
      <w:r w:rsidR="00870188" w:rsidRPr="00FA1466">
        <w:rPr>
          <w:rFonts w:ascii="Times New Roman" w:hAnsi="Times New Roman"/>
          <w:sz w:val="28"/>
          <w:szCs w:val="28"/>
          <w:lang w:val="uk-UA"/>
        </w:rPr>
        <w:t xml:space="preserve">, </w:t>
      </w:r>
      <w:r w:rsidR="00DF6954" w:rsidRPr="00FA1466">
        <w:rPr>
          <w:rFonts w:ascii="Times New Roman" w:hAnsi="Times New Roman"/>
          <w:sz w:val="28"/>
          <w:szCs w:val="28"/>
          <w:lang w:val="uk-UA"/>
        </w:rPr>
        <w:t>с. </w:t>
      </w:r>
      <w:r w:rsidR="00870188" w:rsidRPr="00FA1466">
        <w:rPr>
          <w:rFonts w:ascii="Times New Roman" w:hAnsi="Times New Roman"/>
          <w:sz w:val="28"/>
          <w:szCs w:val="28"/>
          <w:lang w:val="uk-UA"/>
        </w:rPr>
        <w:t>1</w:t>
      </w:r>
      <w:r w:rsidR="00F3710D">
        <w:rPr>
          <w:rFonts w:ascii="Times New Roman" w:hAnsi="Times New Roman"/>
          <w:sz w:val="28"/>
          <w:szCs w:val="28"/>
          <w:lang w:val="uk-UA"/>
        </w:rPr>
        <w:t>3</w:t>
      </w:r>
      <w:r w:rsidR="00870188"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Активна участь </w:t>
      </w:r>
      <w:r w:rsidR="009C2CFF"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зазначених процесах належить і Україні, що підтверджується впровадженням безвізового режиму поїздок до країн Європейського Союзу для громадян України з 2017</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DF6954" w:rsidRPr="00FA1466">
        <w:rPr>
          <w:rFonts w:ascii="Times New Roman" w:hAnsi="Times New Roman"/>
          <w:sz w:val="28"/>
          <w:szCs w:val="28"/>
          <w:lang w:val="uk-UA"/>
        </w:rPr>
        <w:t>оку</w:t>
      </w:r>
      <w:r w:rsidR="00661399" w:rsidRPr="00FA1466">
        <w:rPr>
          <w:rFonts w:ascii="Times New Roman" w:hAnsi="Times New Roman"/>
          <w:sz w:val="28"/>
          <w:szCs w:val="28"/>
          <w:lang w:val="uk-UA"/>
        </w:rPr>
        <w:t xml:space="preserve">. Це вказує на те, що </w:t>
      </w:r>
      <w:r w:rsidR="009C2CFF" w:rsidRPr="00FA1466">
        <w:rPr>
          <w:rFonts w:ascii="Times New Roman" w:hAnsi="Times New Roman"/>
          <w:sz w:val="28"/>
          <w:szCs w:val="28"/>
          <w:lang w:val="uk-UA"/>
        </w:rPr>
        <w:t xml:space="preserve">справді </w:t>
      </w:r>
      <w:r w:rsidR="00661399" w:rsidRPr="00FA1466">
        <w:rPr>
          <w:rFonts w:ascii="Times New Roman" w:hAnsi="Times New Roman"/>
          <w:sz w:val="28"/>
          <w:szCs w:val="28"/>
          <w:lang w:val="uk-UA"/>
        </w:rPr>
        <w:t>протягом тривалого періоду лібералізації візового режиму Україна</w:t>
      </w:r>
      <w:r w:rsidR="009C2CFF" w:rsidRPr="00FA1466">
        <w:rPr>
          <w:rFonts w:ascii="Times New Roman" w:hAnsi="Times New Roman"/>
          <w:sz w:val="28"/>
          <w:szCs w:val="28"/>
          <w:lang w:val="uk-UA"/>
        </w:rPr>
        <w:t xml:space="preserve"> – </w:t>
      </w:r>
      <w:r w:rsidR="00661399" w:rsidRPr="00FA1466">
        <w:rPr>
          <w:rFonts w:ascii="Times New Roman" w:hAnsi="Times New Roman"/>
          <w:sz w:val="28"/>
          <w:szCs w:val="28"/>
          <w:lang w:val="uk-UA"/>
        </w:rPr>
        <w:t xml:space="preserve">Європейський Союз нашою державою було здійснено комплекс важливих заходів, серед яких </w:t>
      </w:r>
      <w:r w:rsidR="009C2CFF" w:rsidRPr="00FA1466">
        <w:rPr>
          <w:rFonts w:ascii="Times New Roman" w:hAnsi="Times New Roman"/>
          <w:sz w:val="28"/>
          <w:szCs w:val="28"/>
          <w:lang w:val="uk-UA"/>
        </w:rPr>
        <w:t xml:space="preserve">вагоме </w:t>
      </w:r>
      <w:r w:rsidR="00661399" w:rsidRPr="00FA1466">
        <w:rPr>
          <w:rFonts w:ascii="Times New Roman" w:hAnsi="Times New Roman"/>
          <w:sz w:val="28"/>
          <w:szCs w:val="28"/>
          <w:lang w:val="uk-UA"/>
        </w:rPr>
        <w:t xml:space="preserve">місце належить приведенню законодавства у відповідність з актами Європейського Союзу, підписанню та подальшій ратифікації міжнародних договорів. Актуальною в контексті зазначеного є точка зору Т. О. Гнатюк, </w:t>
      </w:r>
      <w:r w:rsidR="00661399" w:rsidRPr="00FA1466">
        <w:rPr>
          <w:rFonts w:ascii="Times New Roman" w:hAnsi="Times New Roman"/>
          <w:sz w:val="28"/>
          <w:szCs w:val="28"/>
          <w:lang w:val="uk-UA"/>
        </w:rPr>
        <w:lastRenderedPageBreak/>
        <w:t>яка вважає, що розширення Європейського Союзу на Схід у 2004</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DF6954" w:rsidRPr="00FA1466">
        <w:rPr>
          <w:rFonts w:ascii="Times New Roman" w:hAnsi="Times New Roman"/>
          <w:sz w:val="28"/>
          <w:szCs w:val="28"/>
          <w:lang w:val="uk-UA"/>
        </w:rPr>
        <w:t>оці</w:t>
      </w:r>
      <w:r w:rsidR="00661399" w:rsidRPr="00FA1466">
        <w:rPr>
          <w:rFonts w:ascii="Times New Roman" w:hAnsi="Times New Roman"/>
          <w:sz w:val="28"/>
          <w:szCs w:val="28"/>
          <w:lang w:val="uk-UA"/>
        </w:rPr>
        <w:t xml:space="preserve"> </w:t>
      </w:r>
      <w:r w:rsidR="009C2CFF"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запровадження візового режиму країнами-сусідами України, які стали новими членами Європейського Співтовариства, започаткувало спільну роботу української держави і Європейського Союзу </w:t>
      </w:r>
      <w:r w:rsidR="009C2CFF"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напрям</w:t>
      </w:r>
      <w:r w:rsidR="009C2CFF" w:rsidRPr="00FA1466">
        <w:rPr>
          <w:rFonts w:ascii="Times New Roman" w:hAnsi="Times New Roman"/>
          <w:sz w:val="28"/>
          <w:szCs w:val="28"/>
          <w:lang w:val="uk-UA"/>
        </w:rPr>
        <w:t>і</w:t>
      </w:r>
      <w:r w:rsidR="00661399" w:rsidRPr="00FA1466">
        <w:rPr>
          <w:rFonts w:ascii="Times New Roman" w:hAnsi="Times New Roman"/>
          <w:sz w:val="28"/>
          <w:szCs w:val="28"/>
          <w:lang w:val="uk-UA"/>
        </w:rPr>
        <w:t xml:space="preserve"> лібералізації умов руху осіб. З</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метою скасування візового режиму в майбутньому ЄС і Україною було розроблено й затверджено ряд важливих документів, а українська держава зі свого боку вносить зміни до національного законодавства</w:t>
      </w:r>
      <w:r w:rsidR="00DF6954" w:rsidRPr="00FA1466">
        <w:rPr>
          <w:rFonts w:ascii="Times New Roman" w:hAnsi="Times New Roman"/>
          <w:sz w:val="28"/>
          <w:szCs w:val="28"/>
          <w:lang w:val="uk-UA"/>
        </w:rPr>
        <w:t> </w:t>
      </w:r>
      <w:r w:rsidR="00534DED" w:rsidRPr="00FA1466">
        <w:rPr>
          <w:rFonts w:ascii="Times New Roman" w:hAnsi="Times New Roman"/>
          <w:sz w:val="28"/>
          <w:szCs w:val="28"/>
          <w:lang w:val="uk-UA"/>
        </w:rPr>
        <w:t>[</w:t>
      </w:r>
      <w:r w:rsidR="009B3832">
        <w:rPr>
          <w:rFonts w:ascii="Times New Roman" w:hAnsi="Times New Roman"/>
          <w:sz w:val="28"/>
          <w:szCs w:val="28"/>
          <w:lang w:val="uk-UA"/>
        </w:rPr>
        <w:t>30</w:t>
      </w:r>
      <w:r w:rsidR="00534DED" w:rsidRPr="00FA1466">
        <w:rPr>
          <w:rFonts w:ascii="Times New Roman" w:hAnsi="Times New Roman"/>
          <w:sz w:val="28"/>
          <w:szCs w:val="28"/>
          <w:lang w:val="uk-UA"/>
        </w:rPr>
        <w:t xml:space="preserve">, </w:t>
      </w:r>
      <w:r w:rsidR="00DF6954" w:rsidRPr="00FA1466">
        <w:rPr>
          <w:rFonts w:ascii="Times New Roman" w:hAnsi="Times New Roman"/>
          <w:sz w:val="28"/>
          <w:szCs w:val="28"/>
          <w:lang w:val="uk-UA"/>
        </w:rPr>
        <w:t>с. </w:t>
      </w:r>
      <w:r w:rsidR="00237460">
        <w:rPr>
          <w:rFonts w:ascii="Times New Roman" w:hAnsi="Times New Roman"/>
          <w:sz w:val="28"/>
          <w:szCs w:val="28"/>
          <w:lang w:val="uk-UA"/>
        </w:rPr>
        <w:t>24</w:t>
      </w:r>
      <w:r w:rsidR="00534DED"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 думку Ю. В. Палагнюк, процес формування договірного-правового механізму інтеграції України до ЄС був довготривалим та зумовлений прагненням отримання членства в ЄС</w:t>
      </w:r>
      <w:r w:rsidR="00DF6954" w:rsidRPr="00FA1466">
        <w:rPr>
          <w:rFonts w:ascii="Times New Roman" w:hAnsi="Times New Roman"/>
          <w:sz w:val="28"/>
          <w:szCs w:val="28"/>
          <w:lang w:val="uk-UA"/>
        </w:rPr>
        <w:t> </w:t>
      </w:r>
      <w:r w:rsidR="00B56D18" w:rsidRPr="00FA1466">
        <w:rPr>
          <w:rFonts w:ascii="Times New Roman" w:hAnsi="Times New Roman"/>
          <w:sz w:val="28"/>
          <w:szCs w:val="28"/>
          <w:lang w:val="uk-UA"/>
        </w:rPr>
        <w:t>[11</w:t>
      </w:r>
      <w:r w:rsidR="003211EC">
        <w:rPr>
          <w:rFonts w:ascii="Times New Roman" w:hAnsi="Times New Roman"/>
          <w:sz w:val="28"/>
          <w:szCs w:val="28"/>
          <w:lang w:val="uk-UA"/>
        </w:rPr>
        <w:t>5</w:t>
      </w:r>
      <w:r w:rsidR="00237460">
        <w:rPr>
          <w:rFonts w:ascii="Times New Roman" w:hAnsi="Times New Roman"/>
          <w:sz w:val="28"/>
          <w:szCs w:val="28"/>
          <w:lang w:val="uk-UA"/>
        </w:rPr>
        <w:t>, с. 148</w:t>
      </w:r>
      <w:r w:rsidR="00B56D18" w:rsidRPr="00FA1466">
        <w:rPr>
          <w:rFonts w:ascii="Times New Roman" w:hAnsi="Times New Roman"/>
          <w:sz w:val="28"/>
          <w:szCs w:val="28"/>
          <w:lang w:val="uk-UA"/>
        </w:rPr>
        <w:t>]</w:t>
      </w:r>
      <w:r w:rsidRPr="00FA1466">
        <w:rPr>
          <w:rFonts w:ascii="Times New Roman" w:hAnsi="Times New Roman"/>
          <w:sz w:val="28"/>
          <w:szCs w:val="28"/>
          <w:lang w:val="uk-UA"/>
        </w:rPr>
        <w:t>. Як зауважує Д. Є.</w:t>
      </w:r>
      <w:r w:rsidR="008F447E" w:rsidRPr="00FA1466">
        <w:rPr>
          <w:rFonts w:ascii="Times New Roman" w:hAnsi="Times New Roman"/>
          <w:sz w:val="28"/>
          <w:szCs w:val="28"/>
          <w:lang w:val="uk-UA"/>
        </w:rPr>
        <w:t> </w:t>
      </w:r>
      <w:r w:rsidRPr="00FA1466">
        <w:rPr>
          <w:rFonts w:ascii="Times New Roman" w:hAnsi="Times New Roman"/>
          <w:sz w:val="28"/>
          <w:szCs w:val="28"/>
          <w:lang w:val="uk-UA"/>
        </w:rPr>
        <w:t>Волкова, євроінтеграційні прагнення України тісно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язані з удосконаленням національного законодавства відповідно до європейських стандартів. Разом з тим метою адаптації законодавства України до законодавства Європейського Союзу є досягнення відповідності правової системи України acquis communautaire з урахуванням критеріїв, що висуваються Європейським Союзом (ЄС) до держав, які мають намір вступити до нього</w:t>
      </w:r>
      <w:r w:rsidR="00DF6954" w:rsidRPr="00FA1466">
        <w:rPr>
          <w:rFonts w:ascii="Times New Roman" w:hAnsi="Times New Roman"/>
          <w:sz w:val="28"/>
          <w:szCs w:val="28"/>
          <w:lang w:val="uk-UA"/>
        </w:rPr>
        <w:t> </w:t>
      </w:r>
      <w:r w:rsidR="00494248" w:rsidRPr="00FA1466">
        <w:rPr>
          <w:rFonts w:ascii="Times New Roman" w:hAnsi="Times New Roman"/>
          <w:sz w:val="28"/>
          <w:szCs w:val="28"/>
          <w:lang w:val="uk-UA"/>
        </w:rPr>
        <w:t>[2</w:t>
      </w:r>
      <w:r w:rsidR="009B3832">
        <w:rPr>
          <w:rFonts w:ascii="Times New Roman" w:hAnsi="Times New Roman"/>
          <w:sz w:val="28"/>
          <w:szCs w:val="28"/>
          <w:lang w:val="uk-UA"/>
        </w:rPr>
        <w:t>2</w:t>
      </w:r>
      <w:r w:rsidR="00494248" w:rsidRPr="00FA1466">
        <w:rPr>
          <w:rFonts w:ascii="Times New Roman" w:hAnsi="Times New Roman"/>
          <w:sz w:val="28"/>
          <w:szCs w:val="28"/>
          <w:lang w:val="uk-UA"/>
        </w:rPr>
        <w:t xml:space="preserve">, </w:t>
      </w:r>
      <w:r w:rsidR="00DF6954" w:rsidRPr="00FA1466">
        <w:rPr>
          <w:rFonts w:ascii="Times New Roman" w:hAnsi="Times New Roman"/>
          <w:sz w:val="28"/>
          <w:szCs w:val="28"/>
          <w:lang w:val="uk-UA"/>
        </w:rPr>
        <w:t>с. </w:t>
      </w:r>
      <w:r w:rsidR="00494248" w:rsidRPr="00FA1466">
        <w:rPr>
          <w:rFonts w:ascii="Times New Roman" w:hAnsi="Times New Roman"/>
          <w:sz w:val="28"/>
          <w:szCs w:val="28"/>
          <w:lang w:val="uk-UA"/>
        </w:rPr>
        <w:t>35</w:t>
      </w:r>
      <w:r w:rsidR="00DF6954" w:rsidRPr="00FA1466">
        <w:rPr>
          <w:rFonts w:ascii="Times New Roman" w:hAnsi="Times New Roman"/>
          <w:sz w:val="28"/>
          <w:szCs w:val="28"/>
          <w:lang w:val="uk-UA"/>
        </w:rPr>
        <w:t>–</w:t>
      </w:r>
      <w:r w:rsidR="00494248" w:rsidRPr="00FA1466">
        <w:rPr>
          <w:rFonts w:ascii="Times New Roman" w:hAnsi="Times New Roman"/>
          <w:sz w:val="28"/>
          <w:szCs w:val="28"/>
          <w:lang w:val="uk-UA"/>
        </w:rPr>
        <w:t>3</w:t>
      </w:r>
      <w:r w:rsidR="00237460">
        <w:rPr>
          <w:rFonts w:ascii="Times New Roman" w:hAnsi="Times New Roman"/>
          <w:sz w:val="28"/>
          <w:szCs w:val="28"/>
          <w:lang w:val="uk-UA"/>
        </w:rPr>
        <w:t>7</w:t>
      </w:r>
      <w:r w:rsidR="00494248"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До важливих правових документів, які комплексно забезпечили визначення напрямів візової політики між Україною та Європейським Союзом</w:t>
      </w:r>
      <w:r w:rsidR="009C2CFF" w:rsidRPr="00FA1466">
        <w:rPr>
          <w:rFonts w:ascii="Times New Roman" w:hAnsi="Times New Roman"/>
          <w:sz w:val="28"/>
          <w:szCs w:val="28"/>
          <w:lang w:val="uk-UA"/>
        </w:rPr>
        <w:t xml:space="preserve"> і </w:t>
      </w:r>
      <w:r w:rsidRPr="00FA1466">
        <w:rPr>
          <w:rFonts w:ascii="Times New Roman" w:hAnsi="Times New Roman"/>
          <w:sz w:val="28"/>
          <w:szCs w:val="28"/>
          <w:lang w:val="uk-UA"/>
        </w:rPr>
        <w:t>є основою на шляху лібералізації візового режиму</w:t>
      </w:r>
      <w:r w:rsidR="009C2CFF" w:rsidRPr="00FA1466">
        <w:rPr>
          <w:rFonts w:ascii="Times New Roman" w:hAnsi="Times New Roman"/>
          <w:sz w:val="28"/>
          <w:szCs w:val="28"/>
          <w:lang w:val="uk-UA"/>
        </w:rPr>
        <w:t>,</w:t>
      </w:r>
      <w:r w:rsidRPr="00FA1466">
        <w:rPr>
          <w:rFonts w:ascii="Times New Roman" w:hAnsi="Times New Roman"/>
          <w:sz w:val="28"/>
          <w:szCs w:val="28"/>
          <w:lang w:val="uk-UA"/>
        </w:rPr>
        <w:t xml:space="preserve"> безумовно можна віднести Угоду про реадмісію від 18</w:t>
      </w:r>
      <w:r w:rsidR="008F447E"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DF6954" w:rsidRPr="00FA1466">
        <w:rPr>
          <w:rFonts w:ascii="Times New Roman" w:hAnsi="Times New Roman"/>
          <w:sz w:val="28"/>
          <w:szCs w:val="28"/>
          <w:lang w:val="uk-UA"/>
        </w:rPr>
        <w:t> </w:t>
      </w:r>
      <w:r w:rsidR="00E31C5B" w:rsidRPr="00FA1466">
        <w:rPr>
          <w:rFonts w:ascii="Times New Roman" w:hAnsi="Times New Roman"/>
          <w:sz w:val="28"/>
          <w:szCs w:val="28"/>
          <w:lang w:val="uk-UA"/>
        </w:rPr>
        <w:t>[2</w:t>
      </w:r>
      <w:r w:rsidR="00D64399">
        <w:rPr>
          <w:rFonts w:ascii="Times New Roman" w:hAnsi="Times New Roman"/>
          <w:sz w:val="28"/>
          <w:szCs w:val="28"/>
          <w:lang w:val="uk-UA"/>
        </w:rPr>
        <w:t>80</w:t>
      </w:r>
      <w:r w:rsidR="00E31C5B" w:rsidRPr="00FA1466">
        <w:rPr>
          <w:rFonts w:ascii="Times New Roman" w:hAnsi="Times New Roman"/>
          <w:sz w:val="28"/>
          <w:szCs w:val="28"/>
          <w:lang w:val="uk-UA"/>
        </w:rPr>
        <w:t>]</w:t>
      </w:r>
      <w:r w:rsidRPr="00FA1466">
        <w:rPr>
          <w:rFonts w:ascii="Times New Roman" w:hAnsi="Times New Roman"/>
          <w:sz w:val="28"/>
          <w:szCs w:val="28"/>
          <w:lang w:val="uk-UA"/>
        </w:rPr>
        <w:t xml:space="preserve">; Угоду між Україною та Європейським </w:t>
      </w:r>
      <w:r w:rsidR="00546533" w:rsidRPr="00FA1466">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8F447E"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DF6954" w:rsidRPr="00FA1466">
        <w:rPr>
          <w:rFonts w:ascii="Times New Roman" w:hAnsi="Times New Roman"/>
          <w:sz w:val="28"/>
          <w:szCs w:val="28"/>
          <w:lang w:val="uk-UA"/>
        </w:rPr>
        <w:t> </w:t>
      </w:r>
      <w:r w:rsidR="00546533" w:rsidRPr="00FA1466">
        <w:rPr>
          <w:rFonts w:ascii="Times New Roman" w:hAnsi="Times New Roman"/>
          <w:sz w:val="28"/>
          <w:szCs w:val="28"/>
          <w:lang w:val="uk-UA"/>
        </w:rPr>
        <w:t>зі змінами від 23 липня 2012 </w:t>
      </w:r>
      <w:r w:rsidR="00546533">
        <w:rPr>
          <w:sz w:val="28"/>
          <w:szCs w:val="28"/>
          <w:lang w:val="uk-UA"/>
        </w:rPr>
        <w:t>р</w:t>
      </w:r>
      <w:r w:rsidR="00546533" w:rsidRPr="00FA1466">
        <w:rPr>
          <w:sz w:val="28"/>
          <w:szCs w:val="28"/>
          <w:lang w:val="uk-UA"/>
        </w:rPr>
        <w:t>.</w:t>
      </w:r>
      <w:r w:rsidR="00546533" w:rsidRPr="00FA1466">
        <w:rPr>
          <w:rFonts w:ascii="Times New Roman" w:hAnsi="Times New Roman"/>
          <w:sz w:val="28"/>
          <w:szCs w:val="28"/>
          <w:lang w:val="uk-UA"/>
        </w:rPr>
        <w:t xml:space="preserve"> </w:t>
      </w:r>
      <w:r w:rsidR="00F022B2" w:rsidRPr="00FA1466">
        <w:rPr>
          <w:rFonts w:ascii="Times New Roman" w:hAnsi="Times New Roman"/>
          <w:sz w:val="28"/>
          <w:szCs w:val="28"/>
          <w:lang w:val="uk-UA"/>
        </w:rPr>
        <w:t>[20</w:t>
      </w:r>
      <w:r w:rsidR="00A51B82">
        <w:rPr>
          <w:rFonts w:ascii="Times New Roman" w:hAnsi="Times New Roman"/>
          <w:sz w:val="28"/>
          <w:szCs w:val="28"/>
          <w:lang w:val="uk-UA"/>
        </w:rPr>
        <w:t>8</w:t>
      </w:r>
      <w:r w:rsidR="00F022B2" w:rsidRPr="00FA1466">
        <w:rPr>
          <w:rFonts w:ascii="Times New Roman" w:hAnsi="Times New Roman"/>
          <w:sz w:val="28"/>
          <w:szCs w:val="28"/>
          <w:lang w:val="uk-UA"/>
        </w:rPr>
        <w:t>]</w:t>
      </w:r>
      <w:r w:rsidRPr="00FA1466">
        <w:rPr>
          <w:rFonts w:ascii="Times New Roman" w:hAnsi="Times New Roman"/>
          <w:sz w:val="28"/>
          <w:szCs w:val="28"/>
          <w:lang w:val="uk-UA"/>
        </w:rPr>
        <w:t>, Угоду про внесення змін до Угоди між Україною та ЄС про спрощення оформлення віз від 23</w:t>
      </w:r>
      <w:r w:rsidR="008F447E" w:rsidRPr="00FA1466">
        <w:rPr>
          <w:rFonts w:ascii="Times New Roman" w:hAnsi="Times New Roman"/>
          <w:sz w:val="28"/>
          <w:szCs w:val="28"/>
          <w:lang w:val="uk-UA"/>
        </w:rPr>
        <w:t> </w:t>
      </w:r>
      <w:r w:rsidRPr="00FA1466">
        <w:rPr>
          <w:rFonts w:ascii="Times New Roman" w:hAnsi="Times New Roman"/>
          <w:sz w:val="28"/>
          <w:szCs w:val="28"/>
          <w:lang w:val="uk-UA"/>
        </w:rPr>
        <w:t>липня 2012</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DF6954" w:rsidRPr="00FA1466">
        <w:rPr>
          <w:rFonts w:ascii="Times New Roman" w:hAnsi="Times New Roman"/>
          <w:sz w:val="28"/>
          <w:szCs w:val="28"/>
          <w:lang w:val="uk-UA"/>
        </w:rPr>
        <w:t> </w:t>
      </w:r>
      <w:r w:rsidR="00BB7446" w:rsidRPr="00FA1466">
        <w:rPr>
          <w:rFonts w:ascii="Times New Roman" w:hAnsi="Times New Roman"/>
          <w:sz w:val="28"/>
          <w:szCs w:val="28"/>
          <w:lang w:val="uk-UA"/>
        </w:rPr>
        <w:t>[19</w:t>
      </w:r>
      <w:r w:rsidR="003847CE">
        <w:rPr>
          <w:rFonts w:ascii="Times New Roman" w:hAnsi="Times New Roman"/>
          <w:sz w:val="28"/>
          <w:szCs w:val="28"/>
          <w:lang w:val="uk-UA"/>
        </w:rPr>
        <w:t>5</w:t>
      </w:r>
      <w:r w:rsidR="00BB7446" w:rsidRPr="00FA1466">
        <w:rPr>
          <w:rFonts w:ascii="Times New Roman" w:hAnsi="Times New Roman"/>
          <w:sz w:val="28"/>
          <w:szCs w:val="28"/>
          <w:lang w:val="uk-UA"/>
        </w:rPr>
        <w:t>]</w:t>
      </w:r>
      <w:r w:rsidRPr="00FA1466">
        <w:rPr>
          <w:rFonts w:ascii="Times New Roman" w:hAnsi="Times New Roman"/>
          <w:sz w:val="28"/>
          <w:szCs w:val="28"/>
          <w:lang w:val="uk-UA"/>
        </w:rPr>
        <w:t>, а також План дій щодо лібералізації візового режиму 2010</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DF6954" w:rsidRPr="00FA1466">
        <w:rPr>
          <w:rFonts w:ascii="Times New Roman" w:hAnsi="Times New Roman"/>
          <w:sz w:val="28"/>
          <w:szCs w:val="28"/>
          <w:lang w:val="uk-UA"/>
        </w:rPr>
        <w:t>оку </w:t>
      </w:r>
      <w:r w:rsidR="00B56D18" w:rsidRPr="00FA1466">
        <w:rPr>
          <w:rFonts w:ascii="Times New Roman" w:hAnsi="Times New Roman"/>
          <w:sz w:val="28"/>
          <w:szCs w:val="28"/>
          <w:lang w:val="uk-UA"/>
        </w:rPr>
        <w:t>[11</w:t>
      </w:r>
      <w:r w:rsidR="003211EC">
        <w:rPr>
          <w:rFonts w:ascii="Times New Roman" w:hAnsi="Times New Roman"/>
          <w:sz w:val="28"/>
          <w:szCs w:val="28"/>
          <w:lang w:val="uk-UA"/>
        </w:rPr>
        <w:t>7</w:t>
      </w:r>
      <w:r w:rsidR="00B56D18" w:rsidRPr="00FA1466">
        <w:rPr>
          <w:rFonts w:ascii="Times New Roman" w:hAnsi="Times New Roman"/>
          <w:sz w:val="28"/>
          <w:szCs w:val="28"/>
          <w:lang w:val="uk-UA"/>
        </w:rPr>
        <w:t>]</w:t>
      </w:r>
      <w:r w:rsidRPr="00FA1466">
        <w:rPr>
          <w:rFonts w:ascii="Times New Roman" w:hAnsi="Times New Roman"/>
          <w:sz w:val="28"/>
          <w:szCs w:val="28"/>
          <w:lang w:val="uk-UA"/>
        </w:rPr>
        <w:t>. Зокрема, досліджуючи питання візової політики, Н.</w:t>
      </w:r>
      <w:r w:rsidR="008F447E" w:rsidRPr="00FA1466">
        <w:rPr>
          <w:rFonts w:ascii="Times New Roman" w:hAnsi="Times New Roman"/>
          <w:sz w:val="28"/>
          <w:szCs w:val="28"/>
          <w:lang w:val="uk-UA"/>
        </w:rPr>
        <w:t> </w:t>
      </w:r>
      <w:r w:rsidRPr="00FA1466">
        <w:rPr>
          <w:rFonts w:ascii="Times New Roman" w:hAnsi="Times New Roman"/>
          <w:sz w:val="28"/>
          <w:szCs w:val="28"/>
          <w:lang w:val="uk-UA"/>
        </w:rPr>
        <w:t>Б.</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Мушак вказує на важливе практичне значення відповідних міжнародних документів, зазначаючи при цьому, що вони стали важливими кроками </w:t>
      </w:r>
      <w:r w:rsidR="009C2CFF"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напрямі встановлення безвізового режиму між Україною та </w:t>
      </w:r>
      <w:r w:rsidRPr="00FA1466">
        <w:rPr>
          <w:rFonts w:ascii="Times New Roman" w:hAnsi="Times New Roman"/>
          <w:sz w:val="28"/>
          <w:szCs w:val="28"/>
          <w:lang w:val="uk-UA"/>
        </w:rPr>
        <w:lastRenderedPageBreak/>
        <w:t>Європейським Союзом, оскільки такі документи спрямовані на вдосконалення існуючих 45 процедур видачі віз, порядку спрощення режиму поїздок громадян України до держав</w:t>
      </w:r>
      <w:r w:rsidR="00DF6954" w:rsidRPr="00FA1466">
        <w:rPr>
          <w:rFonts w:ascii="Times New Roman" w:hAnsi="Times New Roman"/>
          <w:sz w:val="28"/>
          <w:szCs w:val="28"/>
          <w:lang w:val="uk-UA"/>
        </w:rPr>
        <w:t> – </w:t>
      </w:r>
      <w:r w:rsidRPr="00FA1466">
        <w:rPr>
          <w:rFonts w:ascii="Times New Roman" w:hAnsi="Times New Roman"/>
          <w:sz w:val="28"/>
          <w:szCs w:val="28"/>
          <w:lang w:val="uk-UA"/>
        </w:rPr>
        <w:t>членів ЄС. До того ж вони сприяють подальшому розвитку відносин між Україною і Євросоюзом, інтенсифікації контактів у різноманітних сферах співробітництва (наприклад, соціально-економічній, культурно-гуманітарній та</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ін.). Врешті-решт, Україна відповідатиме </w:t>
      </w:r>
      <w:r w:rsidR="009C2CFF" w:rsidRPr="00FA1466">
        <w:rPr>
          <w:rFonts w:ascii="Times New Roman" w:hAnsi="Times New Roman"/>
          <w:sz w:val="28"/>
          <w:szCs w:val="28"/>
          <w:lang w:val="uk-UA"/>
        </w:rPr>
        <w:t>в</w:t>
      </w:r>
      <w:r w:rsidRPr="00FA1466">
        <w:rPr>
          <w:rFonts w:ascii="Times New Roman" w:hAnsi="Times New Roman"/>
          <w:sz w:val="28"/>
          <w:szCs w:val="28"/>
          <w:lang w:val="uk-UA"/>
        </w:rPr>
        <w:t>сім гармонізованим правилам, умовам та основним процедурним аспектам, встановлени</w:t>
      </w:r>
      <w:r w:rsidR="009C2CFF" w:rsidRPr="00FA1466">
        <w:rPr>
          <w:rFonts w:ascii="Times New Roman" w:hAnsi="Times New Roman"/>
          <w:sz w:val="28"/>
          <w:szCs w:val="28"/>
          <w:lang w:val="uk-UA"/>
        </w:rPr>
        <w:t>м</w:t>
      </w:r>
      <w:r w:rsidRPr="00FA1466">
        <w:rPr>
          <w:rFonts w:ascii="Times New Roman" w:hAnsi="Times New Roman"/>
          <w:sz w:val="28"/>
          <w:szCs w:val="28"/>
          <w:lang w:val="uk-UA"/>
        </w:rPr>
        <w:t xml:space="preserve"> державами-членами Європейського Союзу </w:t>
      </w:r>
      <w:r w:rsidR="009C2CFF" w:rsidRPr="00FA1466">
        <w:rPr>
          <w:rFonts w:ascii="Times New Roman" w:hAnsi="Times New Roman"/>
          <w:sz w:val="28"/>
          <w:szCs w:val="28"/>
          <w:lang w:val="uk-UA"/>
        </w:rPr>
        <w:t xml:space="preserve">в </w:t>
      </w:r>
      <w:r w:rsidRPr="00FA1466">
        <w:rPr>
          <w:rFonts w:ascii="Times New Roman" w:hAnsi="Times New Roman"/>
          <w:sz w:val="28"/>
          <w:szCs w:val="28"/>
          <w:lang w:val="uk-UA"/>
        </w:rPr>
        <w:t>реалізації ними спільної візової політики у відносинах із Україною</w:t>
      </w:r>
      <w:r w:rsidR="00DF6954" w:rsidRPr="00FA1466">
        <w:rPr>
          <w:rFonts w:ascii="Times New Roman" w:hAnsi="Times New Roman"/>
          <w:sz w:val="28"/>
          <w:szCs w:val="28"/>
          <w:lang w:val="uk-UA"/>
        </w:rPr>
        <w:t> </w:t>
      </w:r>
      <w:r w:rsidR="00870188" w:rsidRPr="00FA1466">
        <w:rPr>
          <w:rFonts w:ascii="Times New Roman" w:hAnsi="Times New Roman"/>
          <w:sz w:val="28"/>
          <w:szCs w:val="28"/>
          <w:lang w:val="uk-UA"/>
        </w:rPr>
        <w:t>[10</w:t>
      </w:r>
      <w:r w:rsidR="00153B0A">
        <w:rPr>
          <w:rFonts w:ascii="Times New Roman" w:hAnsi="Times New Roman"/>
          <w:sz w:val="28"/>
          <w:szCs w:val="28"/>
          <w:lang w:val="uk-UA"/>
        </w:rPr>
        <w:t>3</w:t>
      </w:r>
      <w:r w:rsidR="00870188" w:rsidRPr="00FA1466">
        <w:rPr>
          <w:rFonts w:ascii="Times New Roman" w:hAnsi="Times New Roman"/>
          <w:sz w:val="28"/>
          <w:szCs w:val="28"/>
          <w:lang w:val="uk-UA"/>
        </w:rPr>
        <w:t xml:space="preserve">, </w:t>
      </w:r>
      <w:r w:rsidR="00DF6954" w:rsidRPr="00FA1466">
        <w:rPr>
          <w:rFonts w:ascii="Times New Roman" w:hAnsi="Times New Roman"/>
          <w:sz w:val="28"/>
          <w:szCs w:val="28"/>
          <w:lang w:val="uk-UA"/>
        </w:rPr>
        <w:t>с. </w:t>
      </w:r>
      <w:r w:rsidR="00870188" w:rsidRPr="00FA1466">
        <w:rPr>
          <w:rFonts w:ascii="Times New Roman" w:hAnsi="Times New Roman"/>
          <w:sz w:val="28"/>
          <w:szCs w:val="28"/>
          <w:lang w:val="uk-UA"/>
        </w:rPr>
        <w:t>44</w:t>
      </w:r>
      <w:r w:rsidR="00DF6954" w:rsidRPr="00FA1466">
        <w:rPr>
          <w:rFonts w:ascii="Times New Roman" w:hAnsi="Times New Roman"/>
          <w:sz w:val="28"/>
          <w:szCs w:val="28"/>
          <w:lang w:val="uk-UA"/>
        </w:rPr>
        <w:t>–</w:t>
      </w:r>
      <w:r w:rsidR="00870188" w:rsidRPr="00FA1466">
        <w:rPr>
          <w:rFonts w:ascii="Times New Roman" w:hAnsi="Times New Roman"/>
          <w:sz w:val="28"/>
          <w:szCs w:val="28"/>
          <w:lang w:val="uk-UA"/>
        </w:rPr>
        <w:t>4</w:t>
      </w:r>
      <w:r w:rsidR="002A13C2">
        <w:rPr>
          <w:rFonts w:ascii="Times New Roman" w:hAnsi="Times New Roman"/>
          <w:sz w:val="28"/>
          <w:szCs w:val="28"/>
          <w:lang w:val="uk-UA"/>
        </w:rPr>
        <w:t>5</w:t>
      </w:r>
      <w:r w:rsidR="00870188" w:rsidRPr="00FA1466">
        <w:rPr>
          <w:rFonts w:ascii="Times New Roman" w:hAnsi="Times New Roman"/>
          <w:sz w:val="28"/>
          <w:szCs w:val="28"/>
          <w:lang w:val="uk-UA"/>
        </w:rPr>
        <w:t>]</w:t>
      </w:r>
      <w:r w:rsidRPr="00FA1466">
        <w:rPr>
          <w:rFonts w:ascii="Times New Roman" w:hAnsi="Times New Roman"/>
          <w:sz w:val="28"/>
          <w:szCs w:val="28"/>
          <w:lang w:val="uk-UA"/>
        </w:rPr>
        <w:t xml:space="preserve">. Таким чином, не потребує доведення той факт, що візова політика України та Європейського Союзу має тривалий період становлення та засновується на значній кількості важливих міжнародно-правових документів. </w:t>
      </w:r>
    </w:p>
    <w:p w:rsidR="00661399" w:rsidRPr="00FA1466" w:rsidRDefault="00F56AEA" w:rsidP="00A928F0">
      <w:pPr>
        <w:spacing w:after="0" w:line="360" w:lineRule="auto"/>
        <w:ind w:firstLine="709"/>
        <w:jc w:val="both"/>
        <w:rPr>
          <w:rFonts w:ascii="Times New Roman" w:hAnsi="Times New Roman"/>
          <w:sz w:val="28"/>
          <w:szCs w:val="28"/>
          <w:u w:val="single"/>
          <w:lang w:val="uk-UA"/>
        </w:rPr>
      </w:pPr>
      <w:r w:rsidRPr="00FA1466">
        <w:rPr>
          <w:rFonts w:ascii="Times New Roman" w:hAnsi="Times New Roman"/>
          <w:sz w:val="28"/>
          <w:szCs w:val="28"/>
          <w:lang w:val="uk-UA"/>
        </w:rPr>
        <w:t>З</w:t>
      </w:r>
      <w:r w:rsidR="00661399" w:rsidRPr="00FA1466">
        <w:rPr>
          <w:rFonts w:ascii="Times New Roman" w:hAnsi="Times New Roman"/>
          <w:sz w:val="28"/>
          <w:szCs w:val="28"/>
          <w:lang w:val="uk-UA"/>
        </w:rPr>
        <w:t>верн</w:t>
      </w:r>
      <w:r w:rsidRPr="00FA1466">
        <w:rPr>
          <w:rFonts w:ascii="Times New Roman" w:hAnsi="Times New Roman"/>
          <w:sz w:val="28"/>
          <w:szCs w:val="28"/>
          <w:lang w:val="uk-UA"/>
        </w:rPr>
        <w:t>емо</w:t>
      </w:r>
      <w:r w:rsidR="00661399" w:rsidRPr="00FA1466">
        <w:rPr>
          <w:rFonts w:ascii="Times New Roman" w:hAnsi="Times New Roman"/>
          <w:sz w:val="28"/>
          <w:szCs w:val="28"/>
          <w:lang w:val="uk-UA"/>
        </w:rPr>
        <w:t xml:space="preserve"> увагу на той факт, що прийняті нещодавно нормативні акти Європейського Союзу,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язані із запровадженням безвізового режиму поїздок до європейських держав для громадян України, наштовхують на певні роздуми про зміну значення та ролі розглянутих угод у міжнародній регламентації правових умов здійснення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їзду, виїзду, транзиту та перебування на території інших країн громадян держави. Разом з тим виника</w:t>
      </w:r>
      <w:r w:rsidR="002D4683" w:rsidRPr="00FA1466">
        <w:rPr>
          <w:rFonts w:ascii="Times New Roman" w:hAnsi="Times New Roman"/>
          <w:sz w:val="28"/>
          <w:szCs w:val="28"/>
          <w:lang w:val="uk-UA"/>
        </w:rPr>
        <w:t>є</w:t>
      </w:r>
      <w:r w:rsidR="00661399" w:rsidRPr="00FA1466">
        <w:rPr>
          <w:rFonts w:ascii="Times New Roman" w:hAnsi="Times New Roman"/>
          <w:sz w:val="28"/>
          <w:szCs w:val="28"/>
          <w:lang w:val="uk-UA"/>
        </w:rPr>
        <w:t xml:space="preserve"> ряд питань</w:t>
      </w:r>
      <w:r w:rsidR="004A3A56"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язаних із розподілом сфер правового впливу між різними міжнародно-правовими регуляторами у цій сфері, їх ієрархії, доцільності та актуальності тих </w:t>
      </w:r>
      <w:r w:rsidR="002D4683" w:rsidRPr="00FA1466">
        <w:rPr>
          <w:rFonts w:ascii="Times New Roman" w:hAnsi="Times New Roman"/>
          <w:sz w:val="28"/>
          <w:szCs w:val="28"/>
          <w:lang w:val="uk-UA"/>
        </w:rPr>
        <w:t xml:space="preserve">чи </w:t>
      </w:r>
      <w:r w:rsidR="00661399" w:rsidRPr="00FA1466">
        <w:rPr>
          <w:rFonts w:ascii="Times New Roman" w:hAnsi="Times New Roman"/>
          <w:sz w:val="28"/>
          <w:szCs w:val="28"/>
          <w:lang w:val="uk-UA"/>
        </w:rPr>
        <w:t xml:space="preserve">інших правових положень. Безумовно, це </w:t>
      </w:r>
      <w:r w:rsidR="002D4683" w:rsidRPr="00FA1466">
        <w:rPr>
          <w:rFonts w:ascii="Times New Roman" w:hAnsi="Times New Roman"/>
          <w:sz w:val="28"/>
          <w:szCs w:val="28"/>
          <w:lang w:val="uk-UA"/>
        </w:rPr>
        <w:t xml:space="preserve">зумовлює </w:t>
      </w:r>
      <w:r w:rsidR="00661399" w:rsidRPr="00FA1466">
        <w:rPr>
          <w:rFonts w:ascii="Times New Roman" w:hAnsi="Times New Roman"/>
          <w:sz w:val="28"/>
          <w:szCs w:val="28"/>
          <w:lang w:val="uk-UA"/>
        </w:rPr>
        <w:t>наукову необхідність здійснення правового аналізу положень таких нормативних документів. Насамперед потребують ґрунтовного наукового аналізу положення</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Угоди між Україною та Європейським </w:t>
      </w:r>
      <w:r w:rsidR="00546533" w:rsidRPr="00FA1466">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про спрощення оформлення віз від 18</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червня 2007</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р. зі змінами від 23</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липня 2012</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DF6954" w:rsidRPr="00FA1466">
        <w:rPr>
          <w:rFonts w:ascii="Times New Roman" w:hAnsi="Times New Roman"/>
          <w:sz w:val="28"/>
          <w:szCs w:val="28"/>
          <w:lang w:val="uk-UA"/>
        </w:rPr>
        <w:t> </w:t>
      </w:r>
      <w:r w:rsidR="00F022B2" w:rsidRPr="00FA1466">
        <w:rPr>
          <w:rFonts w:ascii="Times New Roman" w:hAnsi="Times New Roman"/>
          <w:sz w:val="28"/>
          <w:szCs w:val="28"/>
          <w:lang w:val="uk-UA"/>
        </w:rPr>
        <w:t>[20</w:t>
      </w:r>
      <w:r w:rsidR="00A51B82">
        <w:rPr>
          <w:rFonts w:ascii="Times New Roman" w:hAnsi="Times New Roman"/>
          <w:sz w:val="28"/>
          <w:szCs w:val="28"/>
          <w:lang w:val="uk-UA"/>
        </w:rPr>
        <w:t>8</w:t>
      </w:r>
      <w:r w:rsidR="00DF6954" w:rsidRPr="00FA1466">
        <w:rPr>
          <w:rFonts w:ascii="Times New Roman" w:hAnsi="Times New Roman"/>
          <w:sz w:val="28"/>
          <w:szCs w:val="28"/>
          <w:lang w:val="uk-UA"/>
        </w:rPr>
        <w:t xml:space="preserve">; </w:t>
      </w:r>
      <w:r w:rsidR="00D72D0D" w:rsidRPr="00FA1466">
        <w:rPr>
          <w:rFonts w:ascii="Times New Roman" w:hAnsi="Times New Roman"/>
          <w:bCs/>
          <w:sz w:val="28"/>
          <w:szCs w:val="28"/>
          <w:lang w:val="uk-UA" w:eastAsia="ru-RU"/>
        </w:rPr>
        <w:t>15</w:t>
      </w:r>
      <w:r w:rsidR="00E3528C">
        <w:rPr>
          <w:rFonts w:ascii="Times New Roman" w:hAnsi="Times New Roman"/>
          <w:bCs/>
          <w:sz w:val="28"/>
          <w:szCs w:val="28"/>
          <w:lang w:val="uk-UA" w:eastAsia="ru-RU"/>
        </w:rPr>
        <w:t>3</w:t>
      </w:r>
      <w:r w:rsidR="00D72D0D" w:rsidRPr="00FA1466">
        <w:rPr>
          <w:rFonts w:ascii="Times New Roman" w:hAnsi="Times New Roman"/>
          <w:bCs/>
          <w:sz w:val="28"/>
          <w:szCs w:val="28"/>
          <w:lang w:val="uk-UA" w:eastAsia="ru-RU"/>
        </w:rPr>
        <w:t>]</w:t>
      </w:r>
      <w:r w:rsidR="00CD1658" w:rsidRPr="00FA1466">
        <w:rPr>
          <w:rFonts w:ascii="Times New Roman" w:hAnsi="Times New Roman"/>
          <w:bCs/>
          <w:sz w:val="28"/>
          <w:szCs w:val="28"/>
          <w:lang w:val="uk-UA" w:eastAsia="ru-RU"/>
        </w:rPr>
        <w:t xml:space="preserve"> </w:t>
      </w:r>
      <w:r w:rsidR="00661399" w:rsidRPr="00FA1466">
        <w:rPr>
          <w:rFonts w:ascii="Times New Roman" w:hAnsi="Times New Roman"/>
          <w:sz w:val="28"/>
          <w:szCs w:val="28"/>
          <w:lang w:val="uk-UA"/>
        </w:rPr>
        <w:t xml:space="preserve">та </w:t>
      </w:r>
      <w:r w:rsidR="00CD1658" w:rsidRPr="00FA1466">
        <w:rPr>
          <w:rFonts w:ascii="Times New Roman" w:hAnsi="Times New Roman"/>
          <w:sz w:val="28"/>
          <w:szCs w:val="28"/>
          <w:shd w:val="clear" w:color="auto" w:fill="FFFFFF"/>
          <w:lang w:val="uk-UA"/>
        </w:rPr>
        <w:t xml:space="preserve">Регламенту </w:t>
      </w:r>
      <w:r w:rsidR="00386180" w:rsidRPr="00FA1466">
        <w:rPr>
          <w:rFonts w:ascii="Times New Roman" w:hAnsi="Times New Roman"/>
          <w:sz w:val="28"/>
          <w:szCs w:val="28"/>
          <w:shd w:val="clear" w:color="auto" w:fill="FFFFFF"/>
          <w:lang w:val="uk-UA"/>
        </w:rPr>
        <w:t xml:space="preserve">(ЄС) </w:t>
      </w:r>
      <w:r w:rsidR="00386180" w:rsidRPr="00FA1466">
        <w:rPr>
          <w:rFonts w:ascii="Times New Roman" w:hAnsi="Times New Roman"/>
          <w:sz w:val="28"/>
          <w:szCs w:val="28"/>
          <w:lang w:val="uk-UA"/>
        </w:rPr>
        <w:t>№</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 xml:space="preserve">2017/850 Європейського Парламенту </w:t>
      </w:r>
      <w:r w:rsidR="002D4683" w:rsidRPr="00FA1466">
        <w:rPr>
          <w:rFonts w:ascii="Times New Roman" w:hAnsi="Times New Roman"/>
          <w:sz w:val="28"/>
          <w:szCs w:val="28"/>
          <w:lang w:val="uk-UA"/>
        </w:rPr>
        <w:t xml:space="preserve">й </w:t>
      </w:r>
      <w:r w:rsidR="00386180" w:rsidRPr="00FA1466">
        <w:rPr>
          <w:rFonts w:ascii="Times New Roman" w:hAnsi="Times New Roman"/>
          <w:sz w:val="28"/>
          <w:szCs w:val="28"/>
          <w:lang w:val="uk-UA"/>
        </w:rPr>
        <w:t>Ради від 17</w:t>
      </w:r>
      <w:r w:rsidR="008F447E"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травня </w:t>
      </w:r>
      <w:r w:rsidR="00386180" w:rsidRPr="00FA1466">
        <w:rPr>
          <w:rFonts w:ascii="Times New Roman" w:hAnsi="Times New Roman"/>
          <w:sz w:val="28"/>
          <w:szCs w:val="28"/>
          <w:lang w:val="uk-UA"/>
        </w:rPr>
        <w:t>2017</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 xml:space="preserve">р. </w:t>
      </w:r>
      <w:r w:rsidR="00CD1658" w:rsidRPr="00FA1466">
        <w:rPr>
          <w:rFonts w:ascii="Times New Roman" w:hAnsi="Times New Roman"/>
          <w:sz w:val="28"/>
          <w:szCs w:val="28"/>
          <w:shd w:val="clear" w:color="auto" w:fill="FFFFFF"/>
          <w:lang w:val="uk-UA"/>
        </w:rPr>
        <w:t xml:space="preserve">про </w:t>
      </w:r>
      <w:r w:rsidR="00CD1658" w:rsidRPr="00FA1466">
        <w:rPr>
          <w:rFonts w:ascii="Times New Roman" w:hAnsi="Times New Roman"/>
          <w:sz w:val="28"/>
          <w:szCs w:val="28"/>
          <w:lang w:val="uk-UA"/>
        </w:rPr>
        <w:t>візову лібералізацію для громадян України</w:t>
      </w:r>
      <w:r w:rsidR="00DF6954" w:rsidRPr="00FA1466">
        <w:rPr>
          <w:rFonts w:ascii="Times New Roman" w:hAnsi="Times New Roman"/>
          <w:sz w:val="28"/>
          <w:szCs w:val="28"/>
          <w:lang w:val="uk-UA"/>
        </w:rPr>
        <w:t> </w:t>
      </w:r>
      <w:r w:rsidR="0075705F" w:rsidRPr="00FA1466">
        <w:rPr>
          <w:rFonts w:ascii="Times New Roman" w:hAnsi="Times New Roman"/>
          <w:sz w:val="28"/>
          <w:szCs w:val="28"/>
          <w:lang w:val="uk-UA"/>
        </w:rPr>
        <w:t>[29</w:t>
      </w:r>
      <w:r w:rsidR="0059280D">
        <w:rPr>
          <w:rFonts w:ascii="Times New Roman" w:hAnsi="Times New Roman"/>
          <w:sz w:val="28"/>
          <w:szCs w:val="28"/>
          <w:lang w:val="uk-UA"/>
        </w:rPr>
        <w:t>9</w:t>
      </w:r>
      <w:r w:rsidR="0075705F"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які фактично становлять правову основу лібералізації візового режиму з країнами Європейського Союзу, </w:t>
      </w:r>
      <w:r w:rsidR="00661399" w:rsidRPr="00FA1466">
        <w:rPr>
          <w:rFonts w:ascii="Times New Roman" w:hAnsi="Times New Roman"/>
          <w:sz w:val="28"/>
          <w:szCs w:val="28"/>
          <w:lang w:val="uk-UA"/>
        </w:rPr>
        <w:lastRenderedPageBreak/>
        <w:t xml:space="preserve">відображають процес здійснення такої лібералізації, а також </w:t>
      </w:r>
      <w:r w:rsidR="002D4683" w:rsidRPr="00FA1466">
        <w:rPr>
          <w:rFonts w:ascii="Times New Roman" w:hAnsi="Times New Roman"/>
          <w:sz w:val="28"/>
          <w:szCs w:val="28"/>
          <w:lang w:val="uk-UA"/>
        </w:rPr>
        <w:t xml:space="preserve">відбивають </w:t>
      </w:r>
      <w:r w:rsidR="00661399" w:rsidRPr="00FA1466">
        <w:rPr>
          <w:rFonts w:ascii="Times New Roman" w:hAnsi="Times New Roman"/>
          <w:sz w:val="28"/>
          <w:szCs w:val="28"/>
          <w:lang w:val="uk-UA"/>
        </w:rPr>
        <w:t xml:space="preserve">результат реалізації зовнішньої політики держави </w:t>
      </w:r>
      <w:r w:rsidR="002D4683"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сфері лібералізації візового режиму. Таким чином, зазначене не лише вказує на гостру актуальність поставлених питань, а </w:t>
      </w:r>
      <w:r w:rsidR="002D4683"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визначає подальшу наукову потребу у здійсненні дослідження </w:t>
      </w:r>
      <w:r w:rsidR="002D4683"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 xml:space="preserve">зазначеному векторі.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Важливе значення для здійснення взаємних міжнародних поїздок громадян у візових відносинах України та Європейського Союзу відіграє Угода між Україною та Європейським </w:t>
      </w:r>
      <w:r w:rsidR="00546533" w:rsidRPr="00FA1466">
        <w:rPr>
          <w:rFonts w:ascii="Times New Roman" w:hAnsi="Times New Roman"/>
          <w:sz w:val="28"/>
          <w:szCs w:val="28"/>
          <w:lang w:val="uk-UA"/>
        </w:rPr>
        <w:t>С</w:t>
      </w:r>
      <w:r w:rsidR="00546533">
        <w:rPr>
          <w:rFonts w:ascii="Times New Roman" w:hAnsi="Times New Roman"/>
          <w:sz w:val="28"/>
          <w:szCs w:val="28"/>
          <w:lang w:val="uk-UA"/>
        </w:rPr>
        <w:t>півтовариством</w:t>
      </w:r>
      <w:r w:rsidR="00546533"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8F447E"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8F447E" w:rsidRPr="00FA1466">
        <w:rPr>
          <w:rFonts w:ascii="Times New Roman" w:hAnsi="Times New Roman"/>
          <w:sz w:val="28"/>
          <w:szCs w:val="28"/>
          <w:lang w:val="uk-UA"/>
        </w:rPr>
        <w:t> </w:t>
      </w:r>
      <w:r w:rsidRPr="00FA1466">
        <w:rPr>
          <w:rFonts w:ascii="Times New Roman" w:hAnsi="Times New Roman"/>
          <w:sz w:val="28"/>
          <w:szCs w:val="28"/>
          <w:lang w:val="uk-UA"/>
        </w:rPr>
        <w:t>р. зі змінами від 23</w:t>
      </w:r>
      <w:r w:rsidR="008F447E" w:rsidRPr="00FA1466">
        <w:rPr>
          <w:rFonts w:ascii="Times New Roman" w:hAnsi="Times New Roman"/>
          <w:sz w:val="28"/>
          <w:szCs w:val="28"/>
          <w:lang w:val="uk-UA"/>
        </w:rPr>
        <w:t> </w:t>
      </w:r>
      <w:r w:rsidRPr="00FA1466">
        <w:rPr>
          <w:rFonts w:ascii="Times New Roman" w:hAnsi="Times New Roman"/>
          <w:sz w:val="28"/>
          <w:szCs w:val="28"/>
          <w:lang w:val="uk-UA"/>
        </w:rPr>
        <w:t>липня 2012</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8F447E" w:rsidRPr="00FA1466">
        <w:rPr>
          <w:rFonts w:ascii="Times New Roman" w:hAnsi="Times New Roman"/>
          <w:sz w:val="28"/>
          <w:szCs w:val="28"/>
          <w:lang w:val="uk-UA"/>
        </w:rPr>
        <w:t>.</w:t>
      </w:r>
      <w:r w:rsidR="00DF6954" w:rsidRPr="00FA1466">
        <w:rPr>
          <w:rFonts w:ascii="Times New Roman" w:hAnsi="Times New Roman"/>
          <w:sz w:val="28"/>
          <w:szCs w:val="28"/>
          <w:lang w:val="uk-UA"/>
        </w:rPr>
        <w:t> </w:t>
      </w:r>
      <w:r w:rsidR="00F022B2" w:rsidRPr="00FA1466">
        <w:rPr>
          <w:rFonts w:ascii="Times New Roman" w:hAnsi="Times New Roman"/>
          <w:sz w:val="28"/>
          <w:szCs w:val="28"/>
          <w:lang w:val="uk-UA"/>
        </w:rPr>
        <w:t>[20</w:t>
      </w:r>
      <w:r w:rsidR="00A51B82">
        <w:rPr>
          <w:rFonts w:ascii="Times New Roman" w:hAnsi="Times New Roman"/>
          <w:sz w:val="28"/>
          <w:szCs w:val="28"/>
          <w:lang w:val="uk-UA"/>
        </w:rPr>
        <w:t>8</w:t>
      </w:r>
      <w:r w:rsidR="00DF6954" w:rsidRPr="00FA1466">
        <w:rPr>
          <w:rFonts w:ascii="Times New Roman" w:hAnsi="Times New Roman"/>
          <w:sz w:val="28"/>
          <w:szCs w:val="28"/>
          <w:lang w:val="uk-UA"/>
        </w:rPr>
        <w:t xml:space="preserve">; </w:t>
      </w:r>
      <w:r w:rsidR="00D72D0D" w:rsidRPr="00FA1466">
        <w:rPr>
          <w:rFonts w:ascii="Times New Roman" w:hAnsi="Times New Roman"/>
          <w:sz w:val="28"/>
          <w:szCs w:val="28"/>
          <w:lang w:val="uk-UA"/>
        </w:rPr>
        <w:t>15</w:t>
      </w:r>
      <w:r w:rsidR="00E3528C">
        <w:rPr>
          <w:rFonts w:ascii="Times New Roman" w:hAnsi="Times New Roman"/>
          <w:sz w:val="28"/>
          <w:szCs w:val="28"/>
          <w:lang w:val="uk-UA"/>
        </w:rPr>
        <w:t>3</w:t>
      </w:r>
      <w:r w:rsidR="00D72D0D" w:rsidRPr="00FA1466">
        <w:rPr>
          <w:rFonts w:ascii="Times New Roman" w:hAnsi="Times New Roman"/>
          <w:sz w:val="28"/>
          <w:szCs w:val="28"/>
          <w:lang w:val="uk-UA"/>
        </w:rPr>
        <w:t>]</w:t>
      </w:r>
      <w:r w:rsidR="002D468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2D4683" w:rsidRPr="00FA1466">
        <w:rPr>
          <w:rFonts w:ascii="Times New Roman" w:hAnsi="Times New Roman"/>
          <w:sz w:val="28"/>
          <w:szCs w:val="28"/>
          <w:lang w:val="uk-UA"/>
        </w:rPr>
        <w:t>Зокрема</w:t>
      </w:r>
      <w:r w:rsidRPr="00FA1466">
        <w:rPr>
          <w:rFonts w:ascii="Times New Roman" w:hAnsi="Times New Roman"/>
          <w:sz w:val="28"/>
          <w:szCs w:val="28"/>
          <w:lang w:val="uk-UA"/>
        </w:rPr>
        <w:t xml:space="preserve"> нами</w:t>
      </w:r>
      <w:r w:rsidR="00AD47BC" w:rsidRPr="00FA1466">
        <w:rPr>
          <w:rFonts w:ascii="Times New Roman" w:hAnsi="Times New Roman"/>
          <w:sz w:val="28"/>
          <w:szCs w:val="28"/>
          <w:lang w:val="uk-UA"/>
        </w:rPr>
        <w:t xml:space="preserve"> вже</w:t>
      </w:r>
      <w:r w:rsidRPr="00FA1466">
        <w:rPr>
          <w:rFonts w:ascii="Times New Roman" w:hAnsi="Times New Roman"/>
          <w:sz w:val="28"/>
          <w:szCs w:val="28"/>
          <w:lang w:val="uk-UA"/>
        </w:rPr>
        <w:t xml:space="preserve"> було встановлено, що</w:t>
      </w:r>
      <w:r w:rsidR="00CB67F9" w:rsidRPr="00FA1466">
        <w:rPr>
          <w:rFonts w:ascii="Times New Roman" w:hAnsi="Times New Roman"/>
          <w:sz w:val="28"/>
          <w:szCs w:val="28"/>
          <w:lang w:val="uk-UA"/>
        </w:rPr>
        <w:t>,</w:t>
      </w:r>
      <w:r w:rsidRPr="00FA1466">
        <w:rPr>
          <w:rFonts w:ascii="Times New Roman" w:hAnsi="Times New Roman"/>
          <w:sz w:val="28"/>
          <w:szCs w:val="28"/>
          <w:lang w:val="uk-UA"/>
        </w:rPr>
        <w:t xml:space="preserve"> окрім стандартної структури, яка властива переважній більшості міжнародних договорів, існують положення</w:t>
      </w:r>
      <w:r w:rsidR="00AD47BC" w:rsidRPr="00FA1466">
        <w:rPr>
          <w:rFonts w:ascii="Times New Roman" w:hAnsi="Times New Roman"/>
          <w:sz w:val="28"/>
          <w:szCs w:val="28"/>
          <w:lang w:val="uk-UA"/>
        </w:rPr>
        <w:t xml:space="preserve"> Угоди</w:t>
      </w:r>
      <w:r w:rsidRPr="00FA1466">
        <w:rPr>
          <w:rFonts w:ascii="Times New Roman" w:hAnsi="Times New Roman"/>
          <w:sz w:val="28"/>
          <w:szCs w:val="28"/>
          <w:lang w:val="uk-UA"/>
        </w:rPr>
        <w:t xml:space="preserve">, що закріплюють правовий статус Спільного комітету для реалізації цієї Угоди, тобто вводиться окрема інституційна одиниця, яка наділяється повноваженнями щодо реалізації її положень. Окрім того, </w:t>
      </w:r>
      <w:r w:rsidR="00CB67F9" w:rsidRPr="00FA1466">
        <w:rPr>
          <w:rFonts w:ascii="Times New Roman" w:hAnsi="Times New Roman"/>
          <w:sz w:val="28"/>
          <w:szCs w:val="28"/>
          <w:lang w:val="uk-UA"/>
        </w:rPr>
        <w:t xml:space="preserve">в </w:t>
      </w:r>
      <w:r w:rsidRPr="00FA1466">
        <w:rPr>
          <w:rFonts w:ascii="Times New Roman" w:hAnsi="Times New Roman"/>
          <w:sz w:val="28"/>
          <w:szCs w:val="28"/>
          <w:lang w:val="uk-UA"/>
        </w:rPr>
        <w:t>положеннях ст.</w:t>
      </w:r>
      <w:r w:rsidR="008F447E" w:rsidRPr="00FA1466">
        <w:rPr>
          <w:rFonts w:ascii="Times New Roman" w:hAnsi="Times New Roman"/>
          <w:sz w:val="28"/>
          <w:szCs w:val="28"/>
          <w:lang w:val="uk-UA"/>
        </w:rPr>
        <w:t> </w:t>
      </w:r>
      <w:r w:rsidRPr="00FA1466">
        <w:rPr>
          <w:rFonts w:ascii="Times New Roman" w:hAnsi="Times New Roman"/>
          <w:sz w:val="28"/>
          <w:szCs w:val="28"/>
          <w:lang w:val="uk-UA"/>
        </w:rPr>
        <w:t>13 Угоди закріплено норму права, котра регламентує зв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язок цієї Угоди з двосторонніми угодами між Україною та державами</w:t>
      </w:r>
      <w:r w:rsidR="00DF6954" w:rsidRPr="00FA1466">
        <w:rPr>
          <w:rFonts w:ascii="Times New Roman" w:hAnsi="Times New Roman"/>
          <w:sz w:val="28"/>
          <w:szCs w:val="28"/>
          <w:lang w:val="uk-UA"/>
        </w:rPr>
        <w:t> </w:t>
      </w:r>
      <w:r w:rsidR="00CB67F9" w:rsidRPr="00FA1466">
        <w:rPr>
          <w:rFonts w:ascii="Times New Roman" w:hAnsi="Times New Roman"/>
          <w:sz w:val="28"/>
          <w:szCs w:val="28"/>
          <w:lang w:val="uk-UA"/>
        </w:rPr>
        <w:t>–</w:t>
      </w:r>
      <w:r w:rsidR="00DF6954" w:rsidRPr="00FA1466">
        <w:rPr>
          <w:rFonts w:ascii="Times New Roman" w:hAnsi="Times New Roman"/>
          <w:sz w:val="28"/>
          <w:szCs w:val="28"/>
          <w:lang w:val="uk-UA"/>
        </w:rPr>
        <w:t> </w:t>
      </w:r>
      <w:r w:rsidRPr="00FA1466">
        <w:rPr>
          <w:rFonts w:ascii="Times New Roman" w:hAnsi="Times New Roman"/>
          <w:sz w:val="28"/>
          <w:szCs w:val="28"/>
          <w:lang w:val="uk-UA"/>
        </w:rPr>
        <w:t>членами Європейського Союзу</w:t>
      </w:r>
      <w:r w:rsidR="00AD47BC" w:rsidRPr="00FA1466">
        <w:rPr>
          <w:rFonts w:ascii="Times New Roman" w:hAnsi="Times New Roman"/>
          <w:sz w:val="28"/>
          <w:szCs w:val="28"/>
          <w:lang w:val="uk-UA"/>
        </w:rPr>
        <w:t>, а також д</w:t>
      </w:r>
      <w:r w:rsidRPr="00FA1466">
        <w:rPr>
          <w:rFonts w:ascii="Times New Roman" w:hAnsi="Times New Roman"/>
          <w:sz w:val="28"/>
          <w:szCs w:val="28"/>
          <w:lang w:val="uk-UA"/>
        </w:rPr>
        <w:t>о Угоди додається ціла низка документів</w:t>
      </w:r>
      <w:r w:rsidR="00AD47BC" w:rsidRPr="00FA1466">
        <w:rPr>
          <w:rFonts w:ascii="Times New Roman" w:hAnsi="Times New Roman"/>
          <w:sz w:val="28"/>
          <w:szCs w:val="28"/>
          <w:lang w:val="uk-UA"/>
        </w:rPr>
        <w:t>, як</w:t>
      </w:r>
      <w:r w:rsidR="00CB67F9" w:rsidRPr="00FA1466">
        <w:rPr>
          <w:rFonts w:ascii="Times New Roman" w:hAnsi="Times New Roman"/>
          <w:sz w:val="28"/>
          <w:szCs w:val="28"/>
          <w:lang w:val="uk-UA"/>
        </w:rPr>
        <w:t>-</w:t>
      </w:r>
      <w:r w:rsidR="00AD47BC" w:rsidRPr="00FA1466">
        <w:rPr>
          <w:rFonts w:ascii="Times New Roman" w:hAnsi="Times New Roman"/>
          <w:sz w:val="28"/>
          <w:szCs w:val="28"/>
          <w:lang w:val="uk-UA"/>
        </w:rPr>
        <w:t>то протоколи, декларації тощо.</w:t>
      </w:r>
    </w:p>
    <w:p w:rsidR="00661399" w:rsidRPr="00FA1466" w:rsidRDefault="00CB67F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Отже</w:t>
      </w:r>
      <w:r w:rsidR="00661399" w:rsidRPr="00FA1466">
        <w:rPr>
          <w:rFonts w:ascii="Times New Roman" w:hAnsi="Times New Roman"/>
          <w:sz w:val="28"/>
          <w:szCs w:val="28"/>
          <w:lang w:val="uk-UA"/>
        </w:rPr>
        <w:t xml:space="preserve">, це </w:t>
      </w:r>
      <w:r w:rsidRPr="00FA1466">
        <w:rPr>
          <w:rFonts w:ascii="Times New Roman" w:hAnsi="Times New Roman"/>
          <w:sz w:val="28"/>
          <w:szCs w:val="28"/>
          <w:lang w:val="uk-UA"/>
        </w:rPr>
        <w:t xml:space="preserve">є </w:t>
      </w:r>
      <w:r w:rsidR="00661399" w:rsidRPr="00FA1466">
        <w:rPr>
          <w:rFonts w:ascii="Times New Roman" w:hAnsi="Times New Roman"/>
          <w:sz w:val="28"/>
          <w:szCs w:val="28"/>
          <w:lang w:val="uk-UA"/>
        </w:rPr>
        <w:t>підставою для твердження, що угода з Європейським Союзом має більш загальний та універсальний характер, поширюється на взаємовідносини з низкою держав</w:t>
      </w:r>
      <w:r w:rsidR="00B91E94" w:rsidRPr="00FA1466">
        <w:rPr>
          <w:rFonts w:ascii="Times New Roman" w:hAnsi="Times New Roman"/>
          <w:sz w:val="28"/>
          <w:szCs w:val="28"/>
          <w:lang w:val="uk-UA"/>
        </w:rPr>
        <w:t> </w:t>
      </w:r>
      <w:r w:rsidRPr="00FA1466">
        <w:rPr>
          <w:rFonts w:ascii="Times New Roman" w:hAnsi="Times New Roman"/>
          <w:sz w:val="28"/>
          <w:szCs w:val="28"/>
          <w:lang w:val="uk-UA"/>
        </w:rPr>
        <w:t>–</w:t>
      </w:r>
      <w:r w:rsidR="00B91E94"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учасниць Європейського Союзу, відповідно і сфера дії договору є значно ширшою. </w:t>
      </w:r>
      <w:r w:rsidRPr="00FA1466">
        <w:rPr>
          <w:rFonts w:ascii="Times New Roman" w:hAnsi="Times New Roman"/>
          <w:sz w:val="28"/>
          <w:szCs w:val="28"/>
          <w:lang w:val="uk-UA"/>
        </w:rPr>
        <w:t>Водночас</w:t>
      </w:r>
      <w:r w:rsidR="00661399" w:rsidRPr="00FA1466">
        <w:rPr>
          <w:rFonts w:ascii="Times New Roman" w:hAnsi="Times New Roman"/>
          <w:sz w:val="28"/>
          <w:szCs w:val="28"/>
          <w:lang w:val="uk-UA"/>
        </w:rPr>
        <w:t xml:space="preserve"> можна припустити, що вона </w:t>
      </w:r>
      <w:r w:rsidRPr="00FA1466">
        <w:rPr>
          <w:rFonts w:ascii="Times New Roman" w:hAnsi="Times New Roman"/>
          <w:sz w:val="28"/>
          <w:szCs w:val="28"/>
          <w:lang w:val="uk-UA"/>
        </w:rPr>
        <w:t xml:space="preserve">слугує </w:t>
      </w:r>
      <w:r w:rsidR="00661399" w:rsidRPr="00FA1466">
        <w:rPr>
          <w:rFonts w:ascii="Times New Roman" w:hAnsi="Times New Roman"/>
          <w:sz w:val="28"/>
          <w:szCs w:val="28"/>
          <w:lang w:val="uk-UA"/>
        </w:rPr>
        <w:t xml:space="preserve">певним орієнтиром </w:t>
      </w:r>
      <w:r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шаблоном для укладення решти міжнародних договорів.</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Аналізуючи положення Угоди, зазначи</w:t>
      </w:r>
      <w:r w:rsidR="00CB67F9" w:rsidRPr="00FA1466">
        <w:rPr>
          <w:rFonts w:ascii="Times New Roman" w:hAnsi="Times New Roman"/>
          <w:sz w:val="28"/>
          <w:szCs w:val="28"/>
          <w:lang w:val="uk-UA"/>
        </w:rPr>
        <w:t>мо</w:t>
      </w:r>
      <w:r w:rsidRPr="00FA1466">
        <w:rPr>
          <w:rFonts w:ascii="Times New Roman" w:hAnsi="Times New Roman"/>
          <w:sz w:val="28"/>
          <w:szCs w:val="28"/>
          <w:lang w:val="uk-UA"/>
        </w:rPr>
        <w:t>, що вона забезпечує регламентацію режиму взаємних поїздок громадян України та держав</w:t>
      </w:r>
      <w:r w:rsidR="00B91E94" w:rsidRPr="00FA1466">
        <w:rPr>
          <w:rFonts w:ascii="Times New Roman" w:hAnsi="Times New Roman"/>
          <w:sz w:val="28"/>
          <w:szCs w:val="28"/>
          <w:lang w:val="uk-UA"/>
        </w:rPr>
        <w:t> </w:t>
      </w:r>
      <w:r w:rsidR="00CB67F9"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членів Європейського Союзу </w:t>
      </w:r>
      <w:r w:rsidR="00CB67F9" w:rsidRPr="00FA1466">
        <w:rPr>
          <w:rFonts w:ascii="Times New Roman" w:hAnsi="Times New Roman"/>
          <w:sz w:val="28"/>
          <w:szCs w:val="28"/>
          <w:lang w:val="uk-UA"/>
        </w:rPr>
        <w:t xml:space="preserve">через </w:t>
      </w:r>
      <w:r w:rsidRPr="00FA1466">
        <w:rPr>
          <w:rFonts w:ascii="Times New Roman" w:hAnsi="Times New Roman"/>
          <w:sz w:val="28"/>
          <w:szCs w:val="28"/>
          <w:lang w:val="uk-UA"/>
        </w:rPr>
        <w:t>встановлення загального строку перебування громадян України (не більше 90</w:t>
      </w:r>
      <w:r w:rsidR="008F447E" w:rsidRPr="00FA1466">
        <w:rPr>
          <w:rFonts w:ascii="Times New Roman" w:hAnsi="Times New Roman"/>
          <w:sz w:val="28"/>
          <w:szCs w:val="28"/>
          <w:lang w:val="uk-UA"/>
        </w:rPr>
        <w:t> </w:t>
      </w:r>
      <w:r w:rsidRPr="00FA1466">
        <w:rPr>
          <w:rFonts w:ascii="Times New Roman" w:hAnsi="Times New Roman"/>
          <w:sz w:val="28"/>
          <w:szCs w:val="28"/>
          <w:lang w:val="uk-UA"/>
        </w:rPr>
        <w:t>днів за період 180</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днів); визначення переліку документів, яких достатньо для підтвердження мети подорожі, залежно від категорій громадян; зазначення умов оформлення </w:t>
      </w:r>
      <w:r w:rsidRPr="00FA1466">
        <w:rPr>
          <w:rFonts w:ascii="Times New Roman" w:hAnsi="Times New Roman"/>
          <w:sz w:val="28"/>
          <w:szCs w:val="28"/>
          <w:lang w:val="uk-UA"/>
        </w:rPr>
        <w:lastRenderedPageBreak/>
        <w:t xml:space="preserve">багаторазових віз, </w:t>
      </w:r>
      <w:r w:rsidR="00CB67F9"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чого передбачено перелік категорій осіб, яким оформляється віза строком до 5</w:t>
      </w:r>
      <w:r w:rsidR="00B91E94" w:rsidRPr="00FA1466">
        <w:rPr>
          <w:rFonts w:ascii="Times New Roman" w:hAnsi="Times New Roman"/>
          <w:sz w:val="28"/>
          <w:szCs w:val="28"/>
          <w:lang w:val="uk-UA"/>
        </w:rPr>
        <w:t> </w:t>
      </w:r>
      <w:r w:rsidRPr="00FA1466">
        <w:rPr>
          <w:rFonts w:ascii="Times New Roman" w:hAnsi="Times New Roman"/>
          <w:sz w:val="28"/>
          <w:szCs w:val="28"/>
          <w:lang w:val="uk-UA"/>
        </w:rPr>
        <w:t>років</w:t>
      </w:r>
      <w:r w:rsidR="00CB67F9" w:rsidRPr="00FA1466">
        <w:rPr>
          <w:rFonts w:ascii="Times New Roman" w:hAnsi="Times New Roman"/>
          <w:sz w:val="28"/>
          <w:szCs w:val="28"/>
          <w:lang w:val="uk-UA"/>
        </w:rPr>
        <w:t>,</w:t>
      </w:r>
      <w:r w:rsidRPr="00FA1466">
        <w:rPr>
          <w:rFonts w:ascii="Times New Roman" w:hAnsi="Times New Roman"/>
          <w:sz w:val="28"/>
          <w:szCs w:val="28"/>
          <w:lang w:val="uk-UA"/>
        </w:rPr>
        <w:t xml:space="preserve"> та категорій осіб, яким оформляється віза строком до 1</w:t>
      </w:r>
      <w:r w:rsidR="00B91E94" w:rsidRPr="00FA1466">
        <w:rPr>
          <w:rFonts w:ascii="Times New Roman" w:hAnsi="Times New Roman"/>
          <w:sz w:val="28"/>
          <w:szCs w:val="28"/>
          <w:lang w:val="uk-UA"/>
        </w:rPr>
        <w:t> </w:t>
      </w:r>
      <w:r w:rsidRPr="00FA1466">
        <w:rPr>
          <w:rFonts w:ascii="Times New Roman" w:hAnsi="Times New Roman"/>
          <w:sz w:val="28"/>
          <w:szCs w:val="28"/>
          <w:lang w:val="uk-UA"/>
        </w:rPr>
        <w:t xml:space="preserve">року; умов звільнення від плати за оброблення заяв про оформлення віз; визначення плати за оброблення заяв </w:t>
      </w:r>
      <w:r w:rsidR="00CB67F9"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оформленн</w:t>
      </w:r>
      <w:r w:rsidR="00CB67F9" w:rsidRPr="00FA1466">
        <w:rPr>
          <w:rFonts w:ascii="Times New Roman" w:hAnsi="Times New Roman"/>
          <w:sz w:val="28"/>
          <w:szCs w:val="28"/>
          <w:lang w:val="uk-UA"/>
        </w:rPr>
        <w:t>я</w:t>
      </w:r>
      <w:r w:rsidRPr="00FA1466">
        <w:rPr>
          <w:rFonts w:ascii="Times New Roman" w:hAnsi="Times New Roman"/>
          <w:sz w:val="28"/>
          <w:szCs w:val="28"/>
          <w:lang w:val="uk-UA"/>
        </w:rPr>
        <w:t xml:space="preserve"> віз, а саме: плата за оброблення заяв про оформлення віз для громадян України становить 35</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євро, однак положеннями угоди і визначаються категорії осіб, які звільняються від плати за оформлення віз; встановлюються строки оброблення заяв </w:t>
      </w:r>
      <w:r w:rsidR="00CB67F9"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10</w:t>
      </w:r>
      <w:r w:rsidR="008F447E" w:rsidRPr="00FA1466">
        <w:rPr>
          <w:rFonts w:ascii="Times New Roman" w:hAnsi="Times New Roman"/>
          <w:sz w:val="28"/>
          <w:szCs w:val="28"/>
          <w:lang w:val="uk-UA"/>
        </w:rPr>
        <w:t> </w:t>
      </w:r>
      <w:r w:rsidRPr="00FA1466">
        <w:rPr>
          <w:rFonts w:ascii="Times New Roman" w:hAnsi="Times New Roman"/>
          <w:sz w:val="28"/>
          <w:szCs w:val="28"/>
          <w:lang w:val="uk-UA"/>
        </w:rPr>
        <w:t>календарних днів з дати отримання заяви та документів, однак строк розгляду заяви про оформлення візи може бути подовжено до 30</w:t>
      </w:r>
      <w:r w:rsidR="008F447E" w:rsidRPr="00FA1466">
        <w:rPr>
          <w:rFonts w:ascii="Times New Roman" w:hAnsi="Times New Roman"/>
          <w:sz w:val="28"/>
          <w:szCs w:val="28"/>
          <w:lang w:val="uk-UA"/>
        </w:rPr>
        <w:t> </w:t>
      </w:r>
      <w:r w:rsidRPr="00FA1466">
        <w:rPr>
          <w:rFonts w:ascii="Times New Roman" w:hAnsi="Times New Roman"/>
          <w:sz w:val="28"/>
          <w:szCs w:val="28"/>
          <w:lang w:val="uk-UA"/>
        </w:rPr>
        <w:t>календарних днів або ж у термінових випадках строк розгляду заяви про оформлення візи може бути скорочено до двох робочих днів або менше.</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Таким чином, мож</w:t>
      </w:r>
      <w:r w:rsidR="00CB67F9" w:rsidRPr="00FA1466">
        <w:rPr>
          <w:rFonts w:ascii="Times New Roman" w:hAnsi="Times New Roman"/>
          <w:sz w:val="28"/>
          <w:szCs w:val="28"/>
          <w:lang w:val="uk-UA"/>
        </w:rPr>
        <w:t>на</w:t>
      </w:r>
      <w:r w:rsidRPr="00FA1466">
        <w:rPr>
          <w:rFonts w:ascii="Times New Roman" w:hAnsi="Times New Roman"/>
          <w:sz w:val="28"/>
          <w:szCs w:val="28"/>
          <w:lang w:val="uk-UA"/>
        </w:rPr>
        <w:t xml:space="preserve"> підсумувати, що вказана Угода встановлює правила процедури спрощеного оформлення віз, що стосується як вартості самої візи, так і категорій громадян, які звільняються від плати за оформлення віз, </w:t>
      </w:r>
      <w:r w:rsidR="00CB67F9" w:rsidRPr="00FA1466">
        <w:rPr>
          <w:rFonts w:ascii="Times New Roman" w:hAnsi="Times New Roman"/>
          <w:sz w:val="28"/>
          <w:szCs w:val="28"/>
          <w:lang w:val="uk-UA"/>
        </w:rPr>
        <w:t xml:space="preserve">скороченого </w:t>
      </w:r>
      <w:r w:rsidRPr="00FA1466">
        <w:rPr>
          <w:rFonts w:ascii="Times New Roman" w:hAnsi="Times New Roman"/>
          <w:sz w:val="28"/>
          <w:szCs w:val="28"/>
          <w:lang w:val="uk-UA"/>
        </w:rPr>
        <w:t>переліку документів, достатніх для підтвердження мети подорожі; визначенн</w:t>
      </w:r>
      <w:r w:rsidR="00CB67F9" w:rsidRPr="00FA1466">
        <w:rPr>
          <w:rFonts w:ascii="Times New Roman" w:hAnsi="Times New Roman"/>
          <w:sz w:val="28"/>
          <w:szCs w:val="28"/>
          <w:lang w:val="uk-UA"/>
        </w:rPr>
        <w:t>я</w:t>
      </w:r>
      <w:r w:rsidRPr="00FA1466">
        <w:rPr>
          <w:rFonts w:ascii="Times New Roman" w:hAnsi="Times New Roman"/>
          <w:sz w:val="28"/>
          <w:szCs w:val="28"/>
          <w:lang w:val="uk-UA"/>
        </w:rPr>
        <w:t xml:space="preserve"> категорій громадян, яким у порядку, визначеному міжнародним договором, оформлюються багаторазові візи строком на п</w:t>
      </w:r>
      <w:r w:rsidR="004A0B23" w:rsidRPr="00FA1466">
        <w:rPr>
          <w:rFonts w:ascii="Times New Roman" w:hAnsi="Times New Roman"/>
          <w:sz w:val="28"/>
          <w:szCs w:val="28"/>
          <w:lang w:val="uk-UA"/>
        </w:rPr>
        <w:t>’</w:t>
      </w:r>
      <w:r w:rsidRPr="00FA1466">
        <w:rPr>
          <w:rFonts w:ascii="Times New Roman" w:hAnsi="Times New Roman"/>
          <w:sz w:val="28"/>
          <w:szCs w:val="28"/>
          <w:lang w:val="uk-UA"/>
        </w:rPr>
        <w:t>ять років або на один рік.</w:t>
      </w:r>
    </w:p>
    <w:p w:rsidR="00661399" w:rsidRPr="00FA1466" w:rsidRDefault="00CB67F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межах аналізу відповідної угоди, </w:t>
      </w:r>
      <w:r w:rsidRPr="00FA1466">
        <w:rPr>
          <w:rFonts w:ascii="Times New Roman" w:hAnsi="Times New Roman"/>
          <w:sz w:val="28"/>
          <w:szCs w:val="28"/>
          <w:lang w:val="uk-UA"/>
        </w:rPr>
        <w:t xml:space="preserve">варто </w:t>
      </w:r>
      <w:r w:rsidR="00661399" w:rsidRPr="00FA1466">
        <w:rPr>
          <w:rFonts w:ascii="Times New Roman" w:hAnsi="Times New Roman"/>
          <w:sz w:val="28"/>
          <w:szCs w:val="28"/>
          <w:lang w:val="uk-UA"/>
        </w:rPr>
        <w:t>звернути увагу і на зміст Угоди про внесення змін до Угоди між Україною та ЄС про спрощення оформлення віз від 23</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липня 2012</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р. Внесення змін зазначеною угодою передбачалося у 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язку із набрання</w:t>
      </w:r>
      <w:r w:rsidRPr="00FA1466">
        <w:rPr>
          <w:rFonts w:ascii="Times New Roman" w:hAnsi="Times New Roman"/>
          <w:sz w:val="28"/>
          <w:szCs w:val="28"/>
          <w:lang w:val="uk-UA"/>
        </w:rPr>
        <w:t>м</w:t>
      </w:r>
      <w:r w:rsidR="00661399" w:rsidRPr="00FA1466">
        <w:rPr>
          <w:rFonts w:ascii="Times New Roman" w:hAnsi="Times New Roman"/>
          <w:sz w:val="28"/>
          <w:szCs w:val="28"/>
          <w:lang w:val="uk-UA"/>
        </w:rPr>
        <w:t xml:space="preserve"> чинності Регламентом (ЄС) № 810/2009 Європейського Парламенту та Ради від 13</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липня 2009</w:t>
      </w:r>
      <w:r w:rsidR="008F447E"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яким було запроваджено Кодекс Співтовариства про візи (Візовий Кодекс). Окрім термінологічних змін, де передбачалося здійснити заміну словосполучення «Європейське Співтовариство» на </w:t>
      </w:r>
      <w:r w:rsidR="00AD47BC"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Європейський Союз», Угодою було внесено </w:t>
      </w:r>
      <w:r w:rsidR="00AD47BC" w:rsidRPr="00FA1466">
        <w:rPr>
          <w:rFonts w:ascii="Times New Roman" w:hAnsi="Times New Roman"/>
          <w:sz w:val="28"/>
          <w:szCs w:val="28"/>
          <w:lang w:val="uk-UA"/>
        </w:rPr>
        <w:t xml:space="preserve">більш </w:t>
      </w:r>
      <w:r w:rsidR="00661399" w:rsidRPr="00FA1466">
        <w:rPr>
          <w:rFonts w:ascii="Times New Roman" w:hAnsi="Times New Roman"/>
          <w:sz w:val="28"/>
          <w:szCs w:val="28"/>
          <w:lang w:val="uk-UA"/>
        </w:rPr>
        <w:t xml:space="preserve">значні зміни. Зокрема вони торкнулися строків надання віз окремим категоріям громадян. Якщо положеннями попередньої угоди зазначалося </w:t>
      </w:r>
      <w:r w:rsidR="00866C4F" w:rsidRPr="00FA1466">
        <w:rPr>
          <w:rFonts w:ascii="Times New Roman" w:hAnsi="Times New Roman"/>
          <w:sz w:val="28"/>
          <w:szCs w:val="28"/>
          <w:lang w:val="uk-UA"/>
        </w:rPr>
        <w:t>«</w:t>
      </w:r>
      <w:r w:rsidR="00661399" w:rsidRPr="00FA1466">
        <w:rPr>
          <w:rFonts w:ascii="Times New Roman" w:hAnsi="Times New Roman"/>
          <w:sz w:val="28"/>
          <w:szCs w:val="28"/>
          <w:lang w:val="uk-UA"/>
        </w:rPr>
        <w:t>строком до 5</w:t>
      </w:r>
      <w:r w:rsidR="00B91E94" w:rsidRPr="00FA1466">
        <w:rPr>
          <w:rFonts w:ascii="Times New Roman" w:hAnsi="Times New Roman"/>
          <w:sz w:val="28"/>
          <w:szCs w:val="28"/>
          <w:lang w:val="uk-UA"/>
        </w:rPr>
        <w:t> </w:t>
      </w:r>
      <w:r w:rsidR="00661399" w:rsidRPr="00FA1466">
        <w:rPr>
          <w:rFonts w:ascii="Times New Roman" w:hAnsi="Times New Roman"/>
          <w:sz w:val="28"/>
          <w:szCs w:val="28"/>
          <w:lang w:val="uk-UA"/>
        </w:rPr>
        <w:t>років</w:t>
      </w:r>
      <w:r w:rsidR="00866C4F"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866C4F" w:rsidRPr="00FA1466">
        <w:rPr>
          <w:rFonts w:ascii="Times New Roman" w:hAnsi="Times New Roman"/>
          <w:sz w:val="28"/>
          <w:szCs w:val="28"/>
          <w:lang w:val="uk-UA"/>
        </w:rPr>
        <w:t>«</w:t>
      </w:r>
      <w:r w:rsidR="00661399" w:rsidRPr="00FA1466">
        <w:rPr>
          <w:rFonts w:ascii="Times New Roman" w:hAnsi="Times New Roman"/>
          <w:sz w:val="28"/>
          <w:szCs w:val="28"/>
          <w:lang w:val="uk-UA"/>
        </w:rPr>
        <w:t>строком до 1</w:t>
      </w:r>
      <w:r w:rsidR="00B91E94" w:rsidRPr="00FA1466">
        <w:rPr>
          <w:rFonts w:ascii="Times New Roman" w:hAnsi="Times New Roman"/>
          <w:sz w:val="28"/>
          <w:szCs w:val="28"/>
          <w:lang w:val="uk-UA"/>
        </w:rPr>
        <w:t> </w:t>
      </w:r>
      <w:r w:rsidR="00661399" w:rsidRPr="00FA1466">
        <w:rPr>
          <w:rFonts w:ascii="Times New Roman" w:hAnsi="Times New Roman"/>
          <w:sz w:val="28"/>
          <w:szCs w:val="28"/>
          <w:lang w:val="uk-UA"/>
        </w:rPr>
        <w:t>року</w:t>
      </w:r>
      <w:r w:rsidR="00866C4F"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то відповідно до </w:t>
      </w:r>
      <w:r w:rsidR="00661399" w:rsidRPr="00FA1466">
        <w:rPr>
          <w:rFonts w:ascii="Times New Roman" w:hAnsi="Times New Roman"/>
          <w:sz w:val="28"/>
          <w:szCs w:val="28"/>
          <w:lang w:val="uk-UA"/>
        </w:rPr>
        <w:lastRenderedPageBreak/>
        <w:t>внесених змін видача віз здійснювалася строком на 5</w:t>
      </w:r>
      <w:r w:rsidR="00B91E94" w:rsidRPr="00FA1466">
        <w:rPr>
          <w:rFonts w:ascii="Times New Roman" w:hAnsi="Times New Roman"/>
          <w:sz w:val="28"/>
          <w:szCs w:val="28"/>
          <w:lang w:val="uk-UA"/>
        </w:rPr>
        <w:t> років та строком на 1 </w:t>
      </w:r>
      <w:r w:rsidR="00661399" w:rsidRPr="00FA1466">
        <w:rPr>
          <w:rFonts w:ascii="Times New Roman" w:hAnsi="Times New Roman"/>
          <w:sz w:val="28"/>
          <w:szCs w:val="28"/>
          <w:lang w:val="uk-UA"/>
        </w:rPr>
        <w:t>рік виходячи із категорії осіб. Це стало позитивним нововведенням, що відображає процес лібералізації візового режиму, адже фіксований, тобто чітко визначений термін видачі віз, позбавив можливості дипломатичних установ та консульств, засновуючись на власних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єктивних інтересах та поглядах, визначати терміни видачі віз.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Разом з тим </w:t>
      </w:r>
      <w:r w:rsidR="00AD47BC" w:rsidRPr="00FA1466">
        <w:rPr>
          <w:rFonts w:ascii="Times New Roman" w:hAnsi="Times New Roman"/>
          <w:sz w:val="28"/>
          <w:szCs w:val="28"/>
          <w:lang w:val="uk-UA"/>
        </w:rPr>
        <w:t>У</w:t>
      </w:r>
      <w:r w:rsidRPr="00FA1466">
        <w:rPr>
          <w:rFonts w:ascii="Times New Roman" w:hAnsi="Times New Roman"/>
          <w:sz w:val="28"/>
          <w:szCs w:val="28"/>
          <w:lang w:val="uk-UA"/>
        </w:rPr>
        <w:t>годою про внесення змін розширювалися категорії таких осіб, на яких поширювалася спрощена процедура оформлення віз. Зокрема, окрім осіб</w:t>
      </w:r>
      <w:r w:rsidR="00AD47BC" w:rsidRPr="00FA1466">
        <w:rPr>
          <w:rFonts w:ascii="Times New Roman" w:hAnsi="Times New Roman"/>
          <w:sz w:val="28"/>
          <w:szCs w:val="28"/>
          <w:lang w:val="uk-UA"/>
        </w:rPr>
        <w:t>, зазначених</w:t>
      </w:r>
      <w:r w:rsidRPr="00FA1466">
        <w:rPr>
          <w:rFonts w:ascii="Times New Roman" w:hAnsi="Times New Roman"/>
          <w:sz w:val="28"/>
          <w:szCs w:val="28"/>
          <w:lang w:val="uk-UA"/>
        </w:rPr>
        <w:t xml:space="preserve"> попередньою угодою</w:t>
      </w:r>
      <w:r w:rsidR="00AD47BC" w:rsidRPr="00FA1466">
        <w:rPr>
          <w:rFonts w:ascii="Times New Roman" w:hAnsi="Times New Roman"/>
          <w:sz w:val="28"/>
          <w:szCs w:val="28"/>
          <w:lang w:val="uk-UA"/>
        </w:rPr>
        <w:t>,</w:t>
      </w:r>
      <w:r w:rsidRPr="00FA1466">
        <w:rPr>
          <w:rFonts w:ascii="Times New Roman" w:hAnsi="Times New Roman"/>
          <w:sz w:val="28"/>
          <w:szCs w:val="28"/>
          <w:lang w:val="uk-UA"/>
        </w:rPr>
        <w:t xml:space="preserve"> перелік доповнювався ще прокурорами та їх</w:t>
      </w:r>
      <w:r w:rsidR="00866C4F" w:rsidRPr="00FA1466">
        <w:rPr>
          <w:rFonts w:ascii="Times New Roman" w:hAnsi="Times New Roman"/>
          <w:sz w:val="28"/>
          <w:szCs w:val="28"/>
          <w:lang w:val="uk-UA"/>
        </w:rPr>
        <w:t>німи</w:t>
      </w:r>
      <w:r w:rsidRPr="00FA1466">
        <w:rPr>
          <w:rFonts w:ascii="Times New Roman" w:hAnsi="Times New Roman"/>
          <w:sz w:val="28"/>
          <w:szCs w:val="28"/>
          <w:lang w:val="uk-UA"/>
        </w:rPr>
        <w:t xml:space="preserve"> заступниками; окрім журналістів, додалися до переліку і члени технічного персоналу, які супроводжують журналіста з метою виконання професійних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а також додано осіб, які відвідують родичів</w:t>
      </w:r>
      <w:r w:rsidR="00866C4F" w:rsidRPr="00FA1466">
        <w:rPr>
          <w:rFonts w:ascii="Times New Roman" w:hAnsi="Times New Roman"/>
          <w:sz w:val="28"/>
          <w:szCs w:val="28"/>
          <w:lang w:val="uk-UA"/>
        </w:rPr>
        <w:t xml:space="preserve"> – </w:t>
      </w:r>
      <w:r w:rsidRPr="00FA1466">
        <w:rPr>
          <w:rFonts w:ascii="Times New Roman" w:hAnsi="Times New Roman"/>
          <w:sz w:val="28"/>
          <w:szCs w:val="28"/>
          <w:lang w:val="uk-UA"/>
        </w:rPr>
        <w:t>громадян Європейського Союзу; було уточнено категорії осіб, які мають право на отримання візи строком на 1</w:t>
      </w:r>
      <w:r w:rsidR="00B91E94" w:rsidRPr="00FA1466">
        <w:rPr>
          <w:rFonts w:ascii="Times New Roman" w:hAnsi="Times New Roman"/>
          <w:sz w:val="28"/>
          <w:szCs w:val="28"/>
          <w:lang w:val="uk-UA"/>
        </w:rPr>
        <w:t> </w:t>
      </w:r>
      <w:r w:rsidRPr="00FA1466">
        <w:rPr>
          <w:rFonts w:ascii="Times New Roman" w:hAnsi="Times New Roman"/>
          <w:sz w:val="28"/>
          <w:szCs w:val="28"/>
          <w:lang w:val="uk-UA"/>
        </w:rPr>
        <w:t>рік, якщо вони супроводжують спортсмена з метою виконання професійних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особи, які супроводжують тих, хто потребує медичної допомоги, а також представникам громадських організацій, які регулярно подорожують до держав-членів з метою освітньої підготовки, участі в семінарах, конференціях, у тому числі в рамках програм обміну. Додано також таку категорію громадян, як </w:t>
      </w:r>
      <w:bookmarkStart w:id="16" w:name="n68"/>
      <w:bookmarkEnd w:id="16"/>
      <w:r w:rsidRPr="00FA1466">
        <w:rPr>
          <w:rFonts w:ascii="Times New Roman" w:hAnsi="Times New Roman"/>
          <w:sz w:val="28"/>
          <w:szCs w:val="28"/>
          <w:lang w:val="uk-UA"/>
        </w:rPr>
        <w:t xml:space="preserve">учасники офіційних програм ЄС з прикордонного співробітництва, таких як Інструмент </w:t>
      </w:r>
      <w:r w:rsidR="00866C4F" w:rsidRPr="00FA1466">
        <w:rPr>
          <w:rFonts w:ascii="Times New Roman" w:hAnsi="Times New Roman"/>
          <w:sz w:val="28"/>
          <w:szCs w:val="28"/>
          <w:lang w:val="uk-UA"/>
        </w:rPr>
        <w:t>є</w:t>
      </w:r>
      <w:r w:rsidRPr="00FA1466">
        <w:rPr>
          <w:rFonts w:ascii="Times New Roman" w:hAnsi="Times New Roman"/>
          <w:sz w:val="28"/>
          <w:szCs w:val="28"/>
          <w:lang w:val="uk-UA"/>
        </w:rPr>
        <w:t xml:space="preserve">вропейського </w:t>
      </w:r>
      <w:r w:rsidR="00866C4F" w:rsidRPr="00FA1466">
        <w:rPr>
          <w:rFonts w:ascii="Times New Roman" w:hAnsi="Times New Roman"/>
          <w:sz w:val="28"/>
          <w:szCs w:val="28"/>
          <w:lang w:val="uk-UA"/>
        </w:rPr>
        <w:t>с</w:t>
      </w:r>
      <w:r w:rsidRPr="00FA1466">
        <w:rPr>
          <w:rFonts w:ascii="Times New Roman" w:hAnsi="Times New Roman"/>
          <w:sz w:val="28"/>
          <w:szCs w:val="28"/>
          <w:lang w:val="uk-UA"/>
        </w:rPr>
        <w:t xml:space="preserve">усідства та </w:t>
      </w:r>
      <w:r w:rsidR="00866C4F" w:rsidRPr="00FA1466">
        <w:rPr>
          <w:rFonts w:ascii="Times New Roman" w:hAnsi="Times New Roman"/>
          <w:sz w:val="28"/>
          <w:szCs w:val="28"/>
          <w:lang w:val="uk-UA"/>
        </w:rPr>
        <w:t>п</w:t>
      </w:r>
      <w:r w:rsidRPr="00FA1466">
        <w:rPr>
          <w:rFonts w:ascii="Times New Roman" w:hAnsi="Times New Roman"/>
          <w:sz w:val="28"/>
          <w:szCs w:val="28"/>
          <w:lang w:val="uk-UA"/>
        </w:rPr>
        <w:t>артнерства (ІЄСП);</w:t>
      </w:r>
      <w:bookmarkStart w:id="17" w:name="n69"/>
      <w:bookmarkEnd w:id="17"/>
      <w:r w:rsidRPr="00FA1466">
        <w:rPr>
          <w:rFonts w:ascii="Times New Roman" w:hAnsi="Times New Roman"/>
          <w:sz w:val="28"/>
          <w:szCs w:val="28"/>
          <w:lang w:val="uk-UA"/>
        </w:rPr>
        <w:t xml:space="preserve"> учні, студенти та аспіранти, які регулярно подорожують з метою навчання або освітньої підготовки, у тому числі за програмами обміну; представники релігійних громад;</w:t>
      </w:r>
      <w:bookmarkStart w:id="18" w:name="n71"/>
      <w:bookmarkEnd w:id="18"/>
      <w:r w:rsidRPr="00FA1466">
        <w:rPr>
          <w:rFonts w:ascii="Times New Roman" w:hAnsi="Times New Roman"/>
          <w:sz w:val="28"/>
          <w:szCs w:val="28"/>
          <w:lang w:val="uk-UA"/>
        </w:rPr>
        <w:t xml:space="preserve"> представники професій, які беруть участь у міжнародних виставках, конференціях, симпозіумах, семінарах </w:t>
      </w:r>
      <w:r w:rsidR="00866C4F" w:rsidRPr="00FA1466">
        <w:rPr>
          <w:rFonts w:ascii="Times New Roman" w:hAnsi="Times New Roman"/>
          <w:sz w:val="28"/>
          <w:szCs w:val="28"/>
          <w:lang w:val="uk-UA"/>
        </w:rPr>
        <w:t xml:space="preserve">чи </w:t>
      </w:r>
      <w:r w:rsidRPr="00FA1466">
        <w:rPr>
          <w:rFonts w:ascii="Times New Roman" w:hAnsi="Times New Roman"/>
          <w:sz w:val="28"/>
          <w:szCs w:val="28"/>
          <w:lang w:val="uk-UA"/>
        </w:rPr>
        <w:t>інших подібних заходах, що проводяться на території держав-членів;</w:t>
      </w:r>
      <w:bookmarkStart w:id="19" w:name="n72"/>
      <w:bookmarkEnd w:id="19"/>
      <w:r w:rsidRPr="00FA1466">
        <w:rPr>
          <w:rFonts w:ascii="Times New Roman" w:hAnsi="Times New Roman"/>
          <w:sz w:val="28"/>
          <w:szCs w:val="28"/>
          <w:lang w:val="uk-UA"/>
        </w:rPr>
        <w:t xml:space="preserve"> особи, яким необхідно регулярно подорожувати з метою лікування, та необхідним супров</w:t>
      </w:r>
      <w:r w:rsidR="00866C4F" w:rsidRPr="00FA1466">
        <w:rPr>
          <w:rFonts w:ascii="Times New Roman" w:hAnsi="Times New Roman"/>
          <w:sz w:val="28"/>
          <w:szCs w:val="28"/>
          <w:lang w:val="uk-UA"/>
        </w:rPr>
        <w:t>ідним</w:t>
      </w:r>
      <w:r w:rsidRPr="00FA1466">
        <w:rPr>
          <w:rFonts w:ascii="Times New Roman" w:hAnsi="Times New Roman"/>
          <w:sz w:val="28"/>
          <w:szCs w:val="28"/>
          <w:lang w:val="uk-UA"/>
        </w:rPr>
        <w:t xml:space="preserve"> особам. Також було значно розширено категорії громадян України, які отримували право претендувати на безкоштовні та багаторазові </w:t>
      </w:r>
      <w:r w:rsidR="00AD47BC" w:rsidRPr="00FA1466">
        <w:rPr>
          <w:rFonts w:ascii="Times New Roman" w:hAnsi="Times New Roman"/>
          <w:sz w:val="28"/>
          <w:szCs w:val="28"/>
          <w:lang w:val="uk-UA"/>
        </w:rPr>
        <w:t>ш</w:t>
      </w:r>
      <w:r w:rsidRPr="00FA1466">
        <w:rPr>
          <w:rFonts w:ascii="Times New Roman" w:hAnsi="Times New Roman"/>
          <w:sz w:val="28"/>
          <w:szCs w:val="28"/>
          <w:lang w:val="uk-UA"/>
        </w:rPr>
        <w:t xml:space="preserve">енгенські візи </w:t>
      </w:r>
      <w:r w:rsidR="00866C4F" w:rsidRPr="00FA1466">
        <w:rPr>
          <w:rFonts w:ascii="Times New Roman" w:hAnsi="Times New Roman"/>
          <w:sz w:val="28"/>
          <w:szCs w:val="28"/>
          <w:lang w:val="uk-UA"/>
        </w:rPr>
        <w:t>доти</w:t>
      </w:r>
      <w:r w:rsidRPr="00FA1466">
        <w:rPr>
          <w:rFonts w:ascii="Times New Roman" w:hAnsi="Times New Roman"/>
          <w:sz w:val="28"/>
          <w:szCs w:val="28"/>
          <w:lang w:val="uk-UA"/>
        </w:rPr>
        <w:t xml:space="preserve">, </w:t>
      </w:r>
      <w:r w:rsidR="00866C4F" w:rsidRPr="00FA1466">
        <w:rPr>
          <w:rFonts w:ascii="Times New Roman" w:hAnsi="Times New Roman"/>
          <w:sz w:val="28"/>
          <w:szCs w:val="28"/>
          <w:lang w:val="uk-UA"/>
        </w:rPr>
        <w:t>д</w:t>
      </w:r>
      <w:r w:rsidRPr="00FA1466">
        <w:rPr>
          <w:rFonts w:ascii="Times New Roman" w:hAnsi="Times New Roman"/>
          <w:sz w:val="28"/>
          <w:szCs w:val="28"/>
          <w:lang w:val="uk-UA"/>
        </w:rPr>
        <w:t xml:space="preserve">оки Україна не отримає безвізовий режим з ЄС. </w:t>
      </w:r>
      <w:r w:rsidR="00866C4F" w:rsidRPr="00FA1466">
        <w:rPr>
          <w:rFonts w:ascii="Times New Roman" w:hAnsi="Times New Roman"/>
          <w:sz w:val="28"/>
          <w:szCs w:val="28"/>
          <w:lang w:val="uk-UA"/>
        </w:rPr>
        <w:t>Отже</w:t>
      </w:r>
      <w:r w:rsidRPr="00FA1466">
        <w:rPr>
          <w:rFonts w:ascii="Times New Roman" w:hAnsi="Times New Roman"/>
          <w:sz w:val="28"/>
          <w:szCs w:val="28"/>
          <w:lang w:val="uk-UA"/>
        </w:rPr>
        <w:t xml:space="preserve">, </w:t>
      </w:r>
      <w:r w:rsidRPr="00FA1466">
        <w:rPr>
          <w:rFonts w:ascii="Times New Roman" w:hAnsi="Times New Roman"/>
          <w:sz w:val="28"/>
          <w:szCs w:val="28"/>
          <w:lang w:val="uk-UA"/>
        </w:rPr>
        <w:lastRenderedPageBreak/>
        <w:t>фактично було розширено перелік осіб, які мають право претендувати на спрощені умови отримання віз.</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Суттєвою новелою стало запровадження безвізового режиму для громадян України, які мають дійсні біометричні службові паспорти, адже це забезпечувало їм можливість в</w:t>
      </w:r>
      <w:r w:rsidR="004A0B23" w:rsidRPr="00FA1466">
        <w:rPr>
          <w:rFonts w:ascii="Times New Roman" w:hAnsi="Times New Roman"/>
          <w:sz w:val="28"/>
          <w:szCs w:val="28"/>
          <w:lang w:val="uk-UA"/>
        </w:rPr>
        <w:t>’</w:t>
      </w:r>
      <w:r w:rsidRPr="00FA1466">
        <w:rPr>
          <w:rFonts w:ascii="Times New Roman" w:hAnsi="Times New Roman"/>
          <w:sz w:val="28"/>
          <w:szCs w:val="28"/>
          <w:lang w:val="uk-UA"/>
        </w:rPr>
        <w:t>їжджати, виїжджати та прямувати транзитом через території держав-членів без віз.</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Аналіз положень Угоди між Україною та Європейським </w:t>
      </w:r>
      <w:r w:rsidR="00E46174" w:rsidRPr="00FA1466">
        <w:rPr>
          <w:rFonts w:ascii="Times New Roman" w:hAnsi="Times New Roman"/>
          <w:sz w:val="28"/>
          <w:szCs w:val="28"/>
          <w:lang w:val="uk-UA"/>
        </w:rPr>
        <w:t>С</w:t>
      </w:r>
      <w:r w:rsidR="00E46174">
        <w:rPr>
          <w:rFonts w:ascii="Times New Roman" w:hAnsi="Times New Roman"/>
          <w:sz w:val="28"/>
          <w:szCs w:val="28"/>
          <w:lang w:val="uk-UA"/>
        </w:rPr>
        <w:t>півтовариством</w:t>
      </w:r>
      <w:r w:rsidR="00E46174"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8F447E"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8F447E" w:rsidRPr="00FA1466">
        <w:rPr>
          <w:rFonts w:ascii="Times New Roman" w:hAnsi="Times New Roman"/>
          <w:sz w:val="28"/>
          <w:szCs w:val="28"/>
          <w:lang w:val="uk-UA"/>
        </w:rPr>
        <w:t> </w:t>
      </w:r>
      <w:r w:rsidRPr="00FA1466">
        <w:rPr>
          <w:rFonts w:ascii="Times New Roman" w:hAnsi="Times New Roman"/>
          <w:sz w:val="28"/>
          <w:szCs w:val="28"/>
          <w:lang w:val="uk-UA"/>
        </w:rPr>
        <w:t>р. зі змінами від 23</w:t>
      </w:r>
      <w:r w:rsidR="008F447E" w:rsidRPr="00FA1466">
        <w:rPr>
          <w:rFonts w:ascii="Times New Roman" w:hAnsi="Times New Roman"/>
          <w:sz w:val="28"/>
          <w:szCs w:val="28"/>
          <w:lang w:val="uk-UA"/>
        </w:rPr>
        <w:t> </w:t>
      </w:r>
      <w:r w:rsidRPr="00FA1466">
        <w:rPr>
          <w:rFonts w:ascii="Times New Roman" w:hAnsi="Times New Roman"/>
          <w:sz w:val="28"/>
          <w:szCs w:val="28"/>
          <w:lang w:val="uk-UA"/>
        </w:rPr>
        <w:t>липня 2012</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8F447E" w:rsidRPr="00FA1466">
        <w:rPr>
          <w:rFonts w:ascii="Times New Roman" w:hAnsi="Times New Roman"/>
          <w:sz w:val="28"/>
          <w:szCs w:val="28"/>
          <w:lang w:val="uk-UA"/>
        </w:rPr>
        <w:t>.</w:t>
      </w:r>
      <w:r w:rsidR="00B91E94" w:rsidRPr="00FA1466">
        <w:rPr>
          <w:rFonts w:ascii="Times New Roman" w:hAnsi="Times New Roman"/>
          <w:sz w:val="28"/>
          <w:szCs w:val="28"/>
          <w:lang w:val="uk-UA"/>
        </w:rPr>
        <w:t> </w:t>
      </w:r>
      <w:r w:rsidR="00F022B2" w:rsidRPr="00FA1466">
        <w:rPr>
          <w:rFonts w:ascii="Times New Roman" w:hAnsi="Times New Roman"/>
          <w:sz w:val="28"/>
          <w:szCs w:val="28"/>
          <w:lang w:val="uk-UA"/>
        </w:rPr>
        <w:t>[20</w:t>
      </w:r>
      <w:r w:rsidR="00A51B82">
        <w:rPr>
          <w:rFonts w:ascii="Times New Roman" w:hAnsi="Times New Roman"/>
          <w:sz w:val="28"/>
          <w:szCs w:val="28"/>
          <w:lang w:val="uk-UA"/>
        </w:rPr>
        <w:t>8</w:t>
      </w:r>
      <w:r w:rsidR="00B91E94" w:rsidRPr="00FA1466">
        <w:rPr>
          <w:rFonts w:ascii="Times New Roman" w:hAnsi="Times New Roman"/>
          <w:sz w:val="28"/>
          <w:szCs w:val="28"/>
          <w:lang w:val="uk-UA"/>
        </w:rPr>
        <w:t xml:space="preserve">; </w:t>
      </w:r>
      <w:r w:rsidR="00D72D0D" w:rsidRPr="00FA1466">
        <w:rPr>
          <w:rFonts w:ascii="Times New Roman" w:hAnsi="Times New Roman"/>
          <w:bCs/>
          <w:sz w:val="28"/>
          <w:szCs w:val="28"/>
          <w:lang w:val="uk-UA"/>
        </w:rPr>
        <w:t>15</w:t>
      </w:r>
      <w:r w:rsidR="00E3528C">
        <w:rPr>
          <w:rFonts w:ascii="Times New Roman" w:hAnsi="Times New Roman"/>
          <w:bCs/>
          <w:sz w:val="28"/>
          <w:szCs w:val="28"/>
          <w:lang w:val="uk-UA"/>
        </w:rPr>
        <w:t>3</w:t>
      </w:r>
      <w:r w:rsidR="00D72D0D" w:rsidRPr="00FA1466">
        <w:rPr>
          <w:rFonts w:ascii="Times New Roman" w:hAnsi="Times New Roman"/>
          <w:bCs/>
          <w:sz w:val="28"/>
          <w:szCs w:val="28"/>
          <w:lang w:val="uk-UA"/>
        </w:rPr>
        <w:t xml:space="preserve">] </w:t>
      </w:r>
      <w:r w:rsidRPr="00FA1466">
        <w:rPr>
          <w:rFonts w:ascii="Times New Roman" w:hAnsi="Times New Roman"/>
          <w:sz w:val="28"/>
          <w:szCs w:val="28"/>
          <w:lang w:val="uk-UA"/>
        </w:rPr>
        <w:t xml:space="preserve">доводить її принциповий характер на шляху до лібералізації візового режиму для громадян України та визначає доцільність визначення її значення, що може бути розкрито в межах </w:t>
      </w:r>
      <w:r w:rsidR="00866C4F" w:rsidRPr="00FA1466">
        <w:rPr>
          <w:rFonts w:ascii="Times New Roman" w:hAnsi="Times New Roman"/>
          <w:sz w:val="28"/>
          <w:szCs w:val="28"/>
          <w:lang w:val="uk-UA"/>
        </w:rPr>
        <w:t xml:space="preserve">таких </w:t>
      </w:r>
      <w:r w:rsidRPr="00FA1466">
        <w:rPr>
          <w:rFonts w:ascii="Times New Roman" w:hAnsi="Times New Roman"/>
          <w:sz w:val="28"/>
          <w:szCs w:val="28"/>
          <w:lang w:val="uk-UA"/>
        </w:rPr>
        <w:t xml:space="preserve">аспектів: </w:t>
      </w:r>
    </w:p>
    <w:p w:rsidR="00661399" w:rsidRPr="00FA1466" w:rsidRDefault="00661399" w:rsidP="00A928F0">
      <w:pPr>
        <w:numPr>
          <w:ilvl w:val="0"/>
          <w:numId w:val="30"/>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перспективно-орієнтаційний аспект, що полягає </w:t>
      </w:r>
      <w:r w:rsidR="00866C4F" w:rsidRPr="00FA1466">
        <w:rPr>
          <w:rFonts w:ascii="Times New Roman" w:hAnsi="Times New Roman"/>
          <w:sz w:val="28"/>
          <w:szCs w:val="28"/>
          <w:lang w:val="uk-UA"/>
        </w:rPr>
        <w:t xml:space="preserve">в </w:t>
      </w:r>
      <w:r w:rsidRPr="00FA1466">
        <w:rPr>
          <w:rFonts w:ascii="Times New Roman" w:hAnsi="Times New Roman"/>
          <w:sz w:val="28"/>
          <w:szCs w:val="28"/>
          <w:lang w:val="uk-UA"/>
        </w:rPr>
        <w:t>закріпленні наміру про по</w:t>
      </w:r>
      <w:r w:rsidRPr="00FA1466">
        <w:rPr>
          <w:rFonts w:ascii="Times New Roman" w:hAnsi="Times New Roman"/>
          <w:sz w:val="28"/>
          <w:szCs w:val="28"/>
          <w:lang w:val="uk-UA" w:eastAsia="ru-RU"/>
        </w:rPr>
        <w:t>дальший розвиток дружніх відносин між Україною та ЄС; прагнення спростити міжлюдські контакти як важливу умову сталого розвитку економічних, гуманітарних, культурних, наукових та інших зв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язків </w:t>
      </w:r>
      <w:r w:rsidR="00866C4F" w:rsidRPr="00FA1466">
        <w:rPr>
          <w:rFonts w:ascii="Times New Roman" w:hAnsi="Times New Roman"/>
          <w:sz w:val="28"/>
          <w:szCs w:val="28"/>
          <w:lang w:val="uk-UA" w:eastAsia="ru-RU"/>
        </w:rPr>
        <w:t xml:space="preserve">через </w:t>
      </w:r>
      <w:r w:rsidRPr="00FA1466">
        <w:rPr>
          <w:rFonts w:ascii="Times New Roman" w:hAnsi="Times New Roman"/>
          <w:sz w:val="28"/>
          <w:szCs w:val="28"/>
          <w:lang w:val="uk-UA" w:eastAsia="ru-RU"/>
        </w:rPr>
        <w:t xml:space="preserve">спрощення оформлення віз громадянам України; прагнення </w:t>
      </w:r>
      <w:bookmarkStart w:id="20" w:name="o8"/>
      <w:bookmarkEnd w:id="20"/>
      <w:r w:rsidRPr="00FA1466">
        <w:rPr>
          <w:rFonts w:ascii="Times New Roman" w:hAnsi="Times New Roman"/>
          <w:sz w:val="28"/>
          <w:szCs w:val="28"/>
          <w:lang w:val="uk-UA" w:eastAsia="ru-RU"/>
        </w:rPr>
        <w:t>врегулювати режим взаємних поїздок громадян України та держав</w:t>
      </w:r>
      <w:r w:rsidR="00B91E94" w:rsidRPr="00FA1466">
        <w:rPr>
          <w:rFonts w:ascii="Times New Roman" w:hAnsi="Times New Roman"/>
          <w:sz w:val="28"/>
          <w:szCs w:val="28"/>
          <w:lang w:val="uk-UA" w:eastAsia="ru-RU"/>
        </w:rPr>
        <w:t> </w:t>
      </w:r>
      <w:r w:rsidR="00866C4F" w:rsidRPr="00FA1466">
        <w:rPr>
          <w:rFonts w:ascii="Times New Roman" w:hAnsi="Times New Roman"/>
          <w:sz w:val="28"/>
          <w:szCs w:val="28"/>
          <w:lang w:val="uk-UA" w:eastAsia="ru-RU"/>
        </w:rPr>
        <w:t>–</w:t>
      </w:r>
      <w:r w:rsidR="00B91E94" w:rsidRPr="00FA1466">
        <w:rPr>
          <w:rFonts w:ascii="Times New Roman" w:hAnsi="Times New Roman"/>
          <w:sz w:val="28"/>
          <w:szCs w:val="28"/>
          <w:lang w:val="uk-UA" w:eastAsia="ru-RU"/>
        </w:rPr>
        <w:t> </w:t>
      </w:r>
      <w:r w:rsidRPr="00FA1466">
        <w:rPr>
          <w:rFonts w:ascii="Times New Roman" w:hAnsi="Times New Roman"/>
          <w:sz w:val="28"/>
          <w:szCs w:val="28"/>
          <w:lang w:val="uk-UA" w:eastAsia="ru-RU"/>
        </w:rPr>
        <w:t xml:space="preserve">членів Європейського Союзу; констатації факту визнання </w:t>
      </w:r>
      <w:r w:rsidRPr="00FA1466">
        <w:rPr>
          <w:rFonts w:ascii="Times New Roman" w:hAnsi="Times New Roman"/>
          <w:sz w:val="28"/>
          <w:szCs w:val="28"/>
          <w:lang w:val="uk-UA"/>
        </w:rPr>
        <w:t xml:space="preserve">запровадження безвізового режиму для громадян України як довгострокової перспективи; </w:t>
      </w:r>
    </w:p>
    <w:p w:rsidR="00661399" w:rsidRPr="00FA1466" w:rsidRDefault="00661399" w:rsidP="00A928F0">
      <w:pPr>
        <w:numPr>
          <w:ilvl w:val="0"/>
          <w:numId w:val="30"/>
        </w:numPr>
        <w:tabs>
          <w:tab w:val="left" w:pos="1134"/>
          <w:tab w:val="left" w:pos="354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нормативно-констату</w:t>
      </w:r>
      <w:r w:rsidR="00866C4F" w:rsidRPr="00FA1466">
        <w:rPr>
          <w:rFonts w:ascii="Times New Roman" w:hAnsi="Times New Roman"/>
          <w:sz w:val="28"/>
          <w:szCs w:val="28"/>
          <w:lang w:val="uk-UA"/>
        </w:rPr>
        <w:t>вальн</w:t>
      </w:r>
      <w:r w:rsidRPr="00FA1466">
        <w:rPr>
          <w:rFonts w:ascii="Times New Roman" w:hAnsi="Times New Roman"/>
          <w:sz w:val="28"/>
          <w:szCs w:val="28"/>
          <w:lang w:val="uk-UA"/>
        </w:rPr>
        <w:t xml:space="preserve">ий аспект, який виявляється у визнанні сторонами того факту, що з </w:t>
      </w:r>
      <w:r w:rsidR="00B91E94" w:rsidRPr="00FA1466">
        <w:rPr>
          <w:rFonts w:ascii="Times New Roman" w:hAnsi="Times New Roman"/>
          <w:sz w:val="28"/>
          <w:szCs w:val="28"/>
          <w:lang w:val="uk-UA"/>
        </w:rPr>
        <w:t>0</w:t>
      </w:r>
      <w:r w:rsidRPr="00FA1466">
        <w:rPr>
          <w:rFonts w:ascii="Times New Roman" w:hAnsi="Times New Roman"/>
          <w:sz w:val="28"/>
          <w:szCs w:val="28"/>
          <w:lang w:val="uk-UA"/>
        </w:rPr>
        <w:t>1</w:t>
      </w:r>
      <w:r w:rsidR="008F447E" w:rsidRPr="00FA1466">
        <w:rPr>
          <w:rFonts w:ascii="Times New Roman" w:hAnsi="Times New Roman"/>
          <w:sz w:val="28"/>
          <w:szCs w:val="28"/>
          <w:lang w:val="uk-UA"/>
        </w:rPr>
        <w:t> </w:t>
      </w:r>
      <w:r w:rsidRPr="00FA1466">
        <w:rPr>
          <w:rFonts w:ascii="Times New Roman" w:hAnsi="Times New Roman"/>
          <w:sz w:val="28"/>
          <w:szCs w:val="28"/>
          <w:lang w:val="uk-UA"/>
        </w:rPr>
        <w:t>травня 2005</w:t>
      </w:r>
      <w:r w:rsidR="008F447E" w:rsidRPr="00FA1466">
        <w:rPr>
          <w:rFonts w:ascii="Times New Roman" w:hAnsi="Times New Roman"/>
          <w:sz w:val="28"/>
          <w:szCs w:val="28"/>
          <w:lang w:val="uk-UA"/>
        </w:rPr>
        <w:t> </w:t>
      </w:r>
      <w:r w:rsidRPr="00FA1466">
        <w:rPr>
          <w:rFonts w:ascii="Times New Roman" w:hAnsi="Times New Roman"/>
          <w:sz w:val="28"/>
          <w:szCs w:val="28"/>
          <w:lang w:val="uk-UA"/>
        </w:rPr>
        <w:t>р. громадян ЄС звільнено від вимог стосовно оформлення візи для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в Україну на період, який не перевищує 90</w:t>
      </w:r>
      <w:r w:rsidR="00B91E94" w:rsidRPr="00FA1466">
        <w:rPr>
          <w:rFonts w:ascii="Times New Roman" w:hAnsi="Times New Roman"/>
          <w:sz w:val="28"/>
          <w:szCs w:val="28"/>
          <w:lang w:val="uk-UA"/>
        </w:rPr>
        <w:t> </w:t>
      </w:r>
      <w:r w:rsidRPr="00FA1466">
        <w:rPr>
          <w:rFonts w:ascii="Times New Roman" w:hAnsi="Times New Roman"/>
          <w:sz w:val="28"/>
          <w:szCs w:val="28"/>
          <w:lang w:val="uk-UA"/>
        </w:rPr>
        <w:t xml:space="preserve">днів, або під час транзитного проїзду через територію України, а також </w:t>
      </w:r>
      <w:bookmarkStart w:id="21" w:name="o11"/>
      <w:bookmarkEnd w:id="21"/>
      <w:r w:rsidRPr="00FA1466">
        <w:rPr>
          <w:rFonts w:ascii="Times New Roman" w:hAnsi="Times New Roman"/>
          <w:sz w:val="28"/>
          <w:szCs w:val="28"/>
          <w:lang w:val="uk-UA"/>
        </w:rPr>
        <w:t xml:space="preserve">посиланні на План дій </w:t>
      </w:r>
      <w:r w:rsidR="00B91E94" w:rsidRPr="00FA1466">
        <w:rPr>
          <w:rFonts w:ascii="Times New Roman" w:hAnsi="Times New Roman"/>
          <w:sz w:val="28"/>
          <w:szCs w:val="28"/>
          <w:lang w:val="uk-UA"/>
        </w:rPr>
        <w:t>Україна </w:t>
      </w:r>
      <w:r w:rsidR="000228CF" w:rsidRPr="00FA1466">
        <w:rPr>
          <w:rFonts w:ascii="Times New Roman" w:hAnsi="Times New Roman"/>
          <w:sz w:val="28"/>
          <w:szCs w:val="28"/>
          <w:lang w:val="uk-UA"/>
        </w:rPr>
        <w:t>–</w:t>
      </w:r>
      <w:r w:rsidR="00B91E94" w:rsidRPr="00FA1466">
        <w:rPr>
          <w:rFonts w:ascii="Times New Roman" w:hAnsi="Times New Roman"/>
          <w:sz w:val="28"/>
          <w:szCs w:val="28"/>
          <w:lang w:val="uk-UA"/>
        </w:rPr>
        <w:t> </w:t>
      </w:r>
      <w:r w:rsidRPr="00FA1466">
        <w:rPr>
          <w:rFonts w:ascii="Times New Roman" w:hAnsi="Times New Roman"/>
          <w:sz w:val="28"/>
          <w:szCs w:val="28"/>
          <w:lang w:val="uk-UA"/>
        </w:rPr>
        <w:t>ЄС</w:t>
      </w:r>
      <w:r w:rsidR="00B91E94" w:rsidRPr="00FA1466">
        <w:rPr>
          <w:rFonts w:ascii="Times New Roman" w:hAnsi="Times New Roman"/>
          <w:sz w:val="28"/>
          <w:szCs w:val="28"/>
          <w:lang w:val="uk-UA"/>
        </w:rPr>
        <w:t> </w:t>
      </w:r>
      <w:r w:rsidR="00B56D18" w:rsidRPr="00FA1466">
        <w:rPr>
          <w:rFonts w:ascii="Times New Roman" w:hAnsi="Times New Roman"/>
          <w:sz w:val="28"/>
          <w:szCs w:val="28"/>
          <w:lang w:val="uk-UA"/>
        </w:rPr>
        <w:t>[11</w:t>
      </w:r>
      <w:r w:rsidR="003211EC">
        <w:rPr>
          <w:rFonts w:ascii="Times New Roman" w:hAnsi="Times New Roman"/>
          <w:sz w:val="28"/>
          <w:szCs w:val="28"/>
          <w:lang w:val="uk-UA"/>
        </w:rPr>
        <w:t>6</w:t>
      </w:r>
      <w:r w:rsidR="00B56D18" w:rsidRPr="00FA1466">
        <w:rPr>
          <w:rFonts w:ascii="Times New Roman" w:hAnsi="Times New Roman"/>
          <w:sz w:val="28"/>
          <w:szCs w:val="28"/>
          <w:lang w:val="uk-UA"/>
        </w:rPr>
        <w:t>]</w:t>
      </w:r>
      <w:r w:rsidRPr="00FA1466">
        <w:rPr>
          <w:rFonts w:ascii="Times New Roman" w:hAnsi="Times New Roman"/>
          <w:sz w:val="28"/>
          <w:szCs w:val="28"/>
          <w:lang w:val="uk-UA"/>
        </w:rPr>
        <w:t>, в якому зазначено, що повинен бути започаткований конструктивний діалог зі спрощення візового режиму між Україною та ЄС з м</w:t>
      </w:r>
      <w:r w:rsidR="008F447E" w:rsidRPr="00FA1466">
        <w:rPr>
          <w:rFonts w:ascii="Times New Roman" w:hAnsi="Times New Roman"/>
          <w:sz w:val="28"/>
          <w:szCs w:val="28"/>
          <w:lang w:val="uk-UA"/>
        </w:rPr>
        <w:t>етою підготовки до переговорів стосовно укладення угоди</w:t>
      </w:r>
      <w:r w:rsidRPr="00FA1466">
        <w:rPr>
          <w:rFonts w:ascii="Times New Roman" w:hAnsi="Times New Roman"/>
          <w:sz w:val="28"/>
          <w:szCs w:val="28"/>
          <w:lang w:val="uk-UA"/>
        </w:rPr>
        <w:t xml:space="preserve"> про спрощення візового режиму, </w:t>
      </w:r>
      <w:r w:rsidR="000228CF" w:rsidRPr="00FA1466">
        <w:rPr>
          <w:rFonts w:ascii="Times New Roman" w:hAnsi="Times New Roman"/>
          <w:sz w:val="28"/>
          <w:szCs w:val="28"/>
          <w:lang w:val="uk-UA"/>
        </w:rPr>
        <w:t xml:space="preserve">з урахуванням </w:t>
      </w:r>
      <w:r w:rsidRPr="00FA1466">
        <w:rPr>
          <w:rFonts w:ascii="Times New Roman" w:hAnsi="Times New Roman"/>
          <w:sz w:val="28"/>
          <w:szCs w:val="28"/>
          <w:lang w:val="uk-UA"/>
        </w:rPr>
        <w:t>необхідн</w:t>
      </w:r>
      <w:r w:rsidR="000228CF" w:rsidRPr="00FA1466">
        <w:rPr>
          <w:rFonts w:ascii="Times New Roman" w:hAnsi="Times New Roman"/>
          <w:sz w:val="28"/>
          <w:szCs w:val="28"/>
          <w:lang w:val="uk-UA"/>
        </w:rPr>
        <w:t>о</w:t>
      </w:r>
      <w:r w:rsidRPr="00FA1466">
        <w:rPr>
          <w:rFonts w:ascii="Times New Roman" w:hAnsi="Times New Roman"/>
          <w:sz w:val="28"/>
          <w:szCs w:val="28"/>
          <w:lang w:val="uk-UA"/>
        </w:rPr>
        <w:t>ст</w:t>
      </w:r>
      <w:r w:rsidR="000228CF" w:rsidRPr="00FA1466">
        <w:rPr>
          <w:rFonts w:ascii="Times New Roman" w:hAnsi="Times New Roman"/>
          <w:sz w:val="28"/>
          <w:szCs w:val="28"/>
          <w:lang w:val="uk-UA"/>
        </w:rPr>
        <w:t>і</w:t>
      </w:r>
      <w:r w:rsidRPr="00FA1466">
        <w:rPr>
          <w:rFonts w:ascii="Times New Roman" w:hAnsi="Times New Roman"/>
          <w:sz w:val="28"/>
          <w:szCs w:val="28"/>
          <w:lang w:val="uk-UA"/>
        </w:rPr>
        <w:t xml:space="preserve"> дальшого розвитку переговорного процесу стосовно угоди про реадмісію між Україною та ЄС; </w:t>
      </w:r>
    </w:p>
    <w:p w:rsidR="00661399" w:rsidRPr="00FA1466" w:rsidRDefault="00661399" w:rsidP="00A928F0">
      <w:pPr>
        <w:numPr>
          <w:ilvl w:val="0"/>
          <w:numId w:val="30"/>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юридично-інтерпретаційний аспект, </w:t>
      </w:r>
      <w:r w:rsidR="000228CF" w:rsidRPr="00FA1466">
        <w:rPr>
          <w:rFonts w:ascii="Times New Roman" w:hAnsi="Times New Roman"/>
          <w:sz w:val="28"/>
          <w:szCs w:val="28"/>
          <w:lang w:val="uk-UA"/>
        </w:rPr>
        <w:t xml:space="preserve">який </w:t>
      </w:r>
      <w:r w:rsidRPr="00FA1466">
        <w:rPr>
          <w:rFonts w:ascii="Times New Roman" w:hAnsi="Times New Roman"/>
          <w:sz w:val="28"/>
          <w:szCs w:val="28"/>
          <w:lang w:val="uk-UA"/>
        </w:rPr>
        <w:t>виявляється у закріпленні визначень термінів, що вживаються у змісті Угоди, а саме: «д</w:t>
      </w:r>
      <w:r w:rsidRPr="00FA1466">
        <w:rPr>
          <w:rFonts w:ascii="Times New Roman" w:hAnsi="Times New Roman"/>
          <w:sz w:val="28"/>
          <w:szCs w:val="28"/>
          <w:lang w:val="uk-UA" w:eastAsia="ru-RU"/>
        </w:rPr>
        <w:t>ержава-член»,</w:t>
      </w:r>
      <w:bookmarkStart w:id="22" w:name="o29"/>
      <w:bookmarkEnd w:id="22"/>
      <w:r w:rsidRPr="00FA1466">
        <w:rPr>
          <w:rFonts w:ascii="Times New Roman" w:hAnsi="Times New Roman"/>
          <w:sz w:val="28"/>
          <w:szCs w:val="28"/>
          <w:lang w:val="uk-UA" w:eastAsia="ru-RU"/>
        </w:rPr>
        <w:t xml:space="preserve"> «гр</w:t>
      </w:r>
      <w:r w:rsidR="008F447E" w:rsidRPr="00FA1466">
        <w:rPr>
          <w:rFonts w:ascii="Times New Roman" w:hAnsi="Times New Roman"/>
          <w:sz w:val="28"/>
          <w:szCs w:val="28"/>
          <w:lang w:val="uk-UA" w:eastAsia="ru-RU"/>
        </w:rPr>
        <w:t xml:space="preserve">омадянин </w:t>
      </w:r>
      <w:r w:rsidRPr="00FA1466">
        <w:rPr>
          <w:rFonts w:ascii="Times New Roman" w:hAnsi="Times New Roman"/>
          <w:sz w:val="28"/>
          <w:szCs w:val="28"/>
          <w:lang w:val="uk-UA" w:eastAsia="ru-RU"/>
        </w:rPr>
        <w:t xml:space="preserve">Європейського Союзу», </w:t>
      </w:r>
      <w:bookmarkStart w:id="23" w:name="o30"/>
      <w:bookmarkEnd w:id="23"/>
      <w:r w:rsidRPr="00FA1466">
        <w:rPr>
          <w:rFonts w:ascii="Times New Roman" w:hAnsi="Times New Roman"/>
          <w:sz w:val="28"/>
          <w:szCs w:val="28"/>
          <w:lang w:val="uk-UA" w:eastAsia="ru-RU"/>
        </w:rPr>
        <w:t xml:space="preserve">«громадянин України», </w:t>
      </w:r>
      <w:bookmarkStart w:id="24" w:name="o31"/>
      <w:bookmarkEnd w:id="24"/>
      <w:r w:rsidRPr="00FA1466">
        <w:rPr>
          <w:rFonts w:ascii="Times New Roman" w:hAnsi="Times New Roman"/>
          <w:sz w:val="28"/>
          <w:szCs w:val="28"/>
          <w:lang w:val="uk-UA" w:eastAsia="ru-RU"/>
        </w:rPr>
        <w:t xml:space="preserve">«віза», </w:t>
      </w:r>
      <w:bookmarkStart w:id="25" w:name="o32"/>
      <w:bookmarkStart w:id="26" w:name="o34"/>
      <w:bookmarkEnd w:id="25"/>
      <w:bookmarkEnd w:id="26"/>
      <w:r w:rsidRPr="00FA1466">
        <w:rPr>
          <w:rFonts w:ascii="Times New Roman" w:hAnsi="Times New Roman"/>
          <w:sz w:val="28"/>
          <w:szCs w:val="28"/>
          <w:lang w:val="uk-UA" w:eastAsia="ru-RU"/>
        </w:rPr>
        <w:t>«особа, яка має дійсний дозвіл на проживання»;</w:t>
      </w:r>
    </w:p>
    <w:p w:rsidR="00661399" w:rsidRPr="00FA1466" w:rsidRDefault="00661399" w:rsidP="00A928F0">
      <w:pPr>
        <w:numPr>
          <w:ilvl w:val="0"/>
          <w:numId w:val="30"/>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eastAsia="ru-RU"/>
        </w:rPr>
        <w:t xml:space="preserve">формально-документаційний аспект, який виявляється у визначенні </w:t>
      </w:r>
      <w:r w:rsidRPr="00FA1466">
        <w:rPr>
          <w:rFonts w:ascii="Times New Roman" w:hAnsi="Times New Roman"/>
          <w:sz w:val="28"/>
          <w:szCs w:val="28"/>
          <w:lang w:val="uk-UA"/>
        </w:rPr>
        <w:t>кола д</w:t>
      </w:r>
      <w:r w:rsidRPr="00FA1466">
        <w:rPr>
          <w:rFonts w:ascii="Times New Roman" w:hAnsi="Times New Roman"/>
          <w:bCs/>
          <w:sz w:val="28"/>
          <w:szCs w:val="28"/>
          <w:lang w:val="uk-UA" w:eastAsia="ru-RU"/>
        </w:rPr>
        <w:t xml:space="preserve">окументів, що </w:t>
      </w:r>
      <w:r w:rsidR="00715D92">
        <w:rPr>
          <w:rFonts w:ascii="Times New Roman" w:hAnsi="Times New Roman"/>
          <w:bCs/>
          <w:sz w:val="28"/>
          <w:szCs w:val="28"/>
          <w:lang w:val="uk-UA" w:eastAsia="ru-RU"/>
        </w:rPr>
        <w:t>є необхідними</w:t>
      </w:r>
      <w:r w:rsidRPr="00FA1466">
        <w:rPr>
          <w:rFonts w:ascii="Times New Roman" w:hAnsi="Times New Roman"/>
          <w:sz w:val="28"/>
          <w:szCs w:val="28"/>
          <w:lang w:val="uk-UA" w:eastAsia="ru-RU"/>
        </w:rPr>
        <w:t xml:space="preserve"> для підтвердження </w:t>
      </w:r>
      <w:r w:rsidR="008F447E" w:rsidRPr="00FA1466">
        <w:rPr>
          <w:rFonts w:ascii="Times New Roman" w:hAnsi="Times New Roman"/>
          <w:sz w:val="28"/>
          <w:szCs w:val="28"/>
          <w:lang w:val="uk-UA" w:eastAsia="ru-RU"/>
        </w:rPr>
        <w:t xml:space="preserve">мети </w:t>
      </w:r>
      <w:r w:rsidRPr="00FA1466">
        <w:rPr>
          <w:rFonts w:ascii="Times New Roman" w:hAnsi="Times New Roman"/>
          <w:sz w:val="28"/>
          <w:szCs w:val="28"/>
          <w:lang w:val="uk-UA" w:eastAsia="ru-RU"/>
        </w:rPr>
        <w:t xml:space="preserve">подорожі до іншої Сторони </w:t>
      </w:r>
      <w:r w:rsidRPr="00FA1466">
        <w:rPr>
          <w:rFonts w:ascii="Times New Roman" w:hAnsi="Times New Roman"/>
          <w:sz w:val="28"/>
          <w:szCs w:val="28"/>
          <w:lang w:val="uk-UA"/>
        </w:rPr>
        <w:t xml:space="preserve">залежно </w:t>
      </w:r>
      <w:r w:rsidRPr="00FA1466">
        <w:rPr>
          <w:rFonts w:ascii="Times New Roman" w:hAnsi="Times New Roman"/>
          <w:sz w:val="28"/>
          <w:szCs w:val="28"/>
          <w:lang w:val="uk-UA" w:eastAsia="ru-RU"/>
        </w:rPr>
        <w:t>від тих або інших категорій громадян України;</w:t>
      </w:r>
    </w:p>
    <w:p w:rsidR="00661399" w:rsidRPr="00FA1466" w:rsidRDefault="00661399" w:rsidP="00A928F0">
      <w:pPr>
        <w:numPr>
          <w:ilvl w:val="0"/>
          <w:numId w:val="30"/>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eastAsia="ru-RU"/>
        </w:rPr>
        <w:t xml:space="preserve">лібералізаційний аспект, змістом якого є спрощення умов візового режиму, що виявляється у: </w:t>
      </w:r>
      <w:r w:rsidRPr="00FA1466">
        <w:rPr>
          <w:rFonts w:ascii="Times New Roman" w:hAnsi="Times New Roman"/>
          <w:sz w:val="28"/>
          <w:szCs w:val="28"/>
          <w:lang w:val="uk-UA"/>
        </w:rPr>
        <w:t>а) </w:t>
      </w:r>
      <w:r w:rsidRPr="00FA1466">
        <w:rPr>
          <w:rFonts w:ascii="Times New Roman" w:hAnsi="Times New Roman"/>
          <w:sz w:val="28"/>
          <w:szCs w:val="28"/>
          <w:lang w:val="uk-UA" w:eastAsia="ru-RU"/>
        </w:rPr>
        <w:t>розширенні категорій осіб</w:t>
      </w:r>
      <w:r w:rsidR="000228CF" w:rsidRPr="00FA1466">
        <w:rPr>
          <w:rFonts w:ascii="Times New Roman" w:hAnsi="Times New Roman"/>
          <w:sz w:val="28"/>
          <w:szCs w:val="28"/>
          <w:lang w:val="uk-UA" w:eastAsia="ru-RU"/>
        </w:rPr>
        <w:t xml:space="preserve"> – </w:t>
      </w:r>
      <w:r w:rsidRPr="00FA1466">
        <w:rPr>
          <w:rFonts w:ascii="Times New Roman" w:hAnsi="Times New Roman"/>
          <w:sz w:val="28"/>
          <w:szCs w:val="28"/>
          <w:lang w:val="uk-UA" w:eastAsia="ru-RU"/>
        </w:rPr>
        <w:t xml:space="preserve">громадян України, на яких поширюється спрощена процедура оформлення віз; б) розширенні категорій громадян України, які отримали право претендувати на безкоштовні та багаторазові </w:t>
      </w:r>
      <w:r w:rsidR="00AD47BC" w:rsidRPr="00FA1466">
        <w:rPr>
          <w:rFonts w:ascii="Times New Roman" w:hAnsi="Times New Roman"/>
          <w:sz w:val="28"/>
          <w:szCs w:val="28"/>
          <w:lang w:val="uk-UA" w:eastAsia="ru-RU"/>
        </w:rPr>
        <w:t>ш</w:t>
      </w:r>
      <w:r w:rsidRPr="00FA1466">
        <w:rPr>
          <w:rFonts w:ascii="Times New Roman" w:hAnsi="Times New Roman"/>
          <w:sz w:val="28"/>
          <w:szCs w:val="28"/>
          <w:lang w:val="uk-UA" w:eastAsia="ru-RU"/>
        </w:rPr>
        <w:t xml:space="preserve">енгенські візи </w:t>
      </w:r>
      <w:r w:rsidR="000228CF" w:rsidRPr="00FA1466">
        <w:rPr>
          <w:rFonts w:ascii="Times New Roman" w:hAnsi="Times New Roman"/>
          <w:sz w:val="28"/>
          <w:szCs w:val="28"/>
          <w:lang w:val="uk-UA" w:eastAsia="ru-RU"/>
        </w:rPr>
        <w:t>доти</w:t>
      </w:r>
      <w:r w:rsidRPr="00FA1466">
        <w:rPr>
          <w:rFonts w:ascii="Times New Roman" w:hAnsi="Times New Roman"/>
          <w:sz w:val="28"/>
          <w:szCs w:val="28"/>
          <w:lang w:val="uk-UA" w:eastAsia="ru-RU"/>
        </w:rPr>
        <w:t xml:space="preserve">, </w:t>
      </w:r>
      <w:r w:rsidR="000228CF" w:rsidRPr="00FA1466">
        <w:rPr>
          <w:rFonts w:ascii="Times New Roman" w:hAnsi="Times New Roman"/>
          <w:sz w:val="28"/>
          <w:szCs w:val="28"/>
          <w:lang w:val="uk-UA" w:eastAsia="ru-RU"/>
        </w:rPr>
        <w:t>д</w:t>
      </w:r>
      <w:r w:rsidRPr="00FA1466">
        <w:rPr>
          <w:rFonts w:ascii="Times New Roman" w:hAnsi="Times New Roman"/>
          <w:sz w:val="28"/>
          <w:szCs w:val="28"/>
          <w:lang w:val="uk-UA" w:eastAsia="ru-RU"/>
        </w:rPr>
        <w:t>оки Україна не отримає безвізовий режим з ЄС; в) запровадженні безвізового режиму для громадян України, які мають дійсні біометричні службові паспорти, адже це забезпечувало їм можливість 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їжджати, виїжджати та прямувати транзитом через території держав-членів без віз; г) чіткій </w:t>
      </w:r>
      <w:r w:rsidRPr="00FA1466">
        <w:rPr>
          <w:rFonts w:ascii="Times New Roman" w:hAnsi="Times New Roman"/>
          <w:sz w:val="28"/>
          <w:szCs w:val="28"/>
          <w:lang w:val="uk-UA"/>
        </w:rPr>
        <w:t>фіксації вартості самої візи, а також категорій громадян, які звільняються від плати за оформлення віз; ґ) зменшенні переліку документів, достатніх для підтвердження мети подорожі; д) визначенні категорій громадян, яким у порядку, визначеному міжнародним договором, оформлюються багаторазові візи строком на п</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ять років, на один рік; </w:t>
      </w:r>
      <w:r w:rsidR="000228CF" w:rsidRPr="00FA1466">
        <w:rPr>
          <w:rFonts w:ascii="Times New Roman" w:hAnsi="Times New Roman"/>
          <w:sz w:val="28"/>
          <w:szCs w:val="28"/>
          <w:lang w:val="uk-UA"/>
        </w:rPr>
        <w:t>е</w:t>
      </w:r>
      <w:r w:rsidRPr="00FA1466">
        <w:rPr>
          <w:rFonts w:ascii="Times New Roman" w:hAnsi="Times New Roman"/>
          <w:sz w:val="28"/>
          <w:szCs w:val="28"/>
          <w:lang w:val="uk-UA"/>
        </w:rPr>
        <w:t>) регламентації т</w:t>
      </w:r>
      <w:r w:rsidRPr="00FA1466">
        <w:rPr>
          <w:rFonts w:ascii="Times New Roman" w:hAnsi="Times New Roman"/>
          <w:bCs/>
          <w:sz w:val="28"/>
          <w:szCs w:val="28"/>
          <w:lang w:val="uk-UA"/>
        </w:rPr>
        <w:t>ривалості процедури оброблення заяв про оформлення віз</w:t>
      </w:r>
      <w:bookmarkStart w:id="27" w:name="o110"/>
      <w:bookmarkEnd w:id="27"/>
      <w:r w:rsidRPr="00FA1466">
        <w:rPr>
          <w:rFonts w:ascii="Times New Roman" w:hAnsi="Times New Roman"/>
          <w:bCs/>
          <w:sz w:val="28"/>
          <w:szCs w:val="28"/>
          <w:lang w:val="uk-UA"/>
        </w:rPr>
        <w:t>;</w:t>
      </w:r>
    </w:p>
    <w:p w:rsidR="00661399" w:rsidRPr="00FA1466" w:rsidRDefault="00661399" w:rsidP="00A928F0">
      <w:pPr>
        <w:numPr>
          <w:ilvl w:val="0"/>
          <w:numId w:val="30"/>
        </w:numPr>
        <w:shd w:val="clear" w:color="auto" w:fill="FFFFFF"/>
        <w:tabs>
          <w:tab w:val="left" w:pos="1134"/>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організаційний аспект, що підтверджується створенням с</w:t>
      </w:r>
      <w:r w:rsidRPr="00FA1466">
        <w:rPr>
          <w:rFonts w:ascii="Times New Roman" w:hAnsi="Times New Roman"/>
          <w:bCs/>
          <w:sz w:val="28"/>
          <w:szCs w:val="28"/>
          <w:lang w:val="uk-UA" w:eastAsia="ru-RU"/>
        </w:rPr>
        <w:t>пільного комітету експертів для реалізації цієї Угоди</w:t>
      </w:r>
      <w:bookmarkStart w:id="28" w:name="o128"/>
      <w:bookmarkEnd w:id="28"/>
      <w:r w:rsidRPr="00FA1466">
        <w:rPr>
          <w:rFonts w:ascii="Times New Roman" w:hAnsi="Times New Roman"/>
          <w:sz w:val="28"/>
          <w:szCs w:val="28"/>
          <w:lang w:val="uk-UA" w:eastAsia="ru-RU"/>
        </w:rPr>
        <w:t xml:space="preserve">, який складається з представників України та Європейського Співтовариства. </w:t>
      </w:r>
      <w:bookmarkStart w:id="29" w:name="o129"/>
      <w:bookmarkEnd w:id="29"/>
      <w:r w:rsidRPr="00FA1466">
        <w:rPr>
          <w:rFonts w:ascii="Times New Roman" w:hAnsi="Times New Roman"/>
          <w:sz w:val="28"/>
          <w:szCs w:val="28"/>
          <w:lang w:val="uk-UA" w:eastAsia="ru-RU"/>
        </w:rPr>
        <w:t xml:space="preserve">На Комітет покладались </w:t>
      </w:r>
      <w:r w:rsidR="00BF6181" w:rsidRPr="00FA1466">
        <w:rPr>
          <w:rFonts w:ascii="Times New Roman" w:hAnsi="Times New Roman"/>
          <w:sz w:val="28"/>
          <w:szCs w:val="28"/>
          <w:lang w:val="uk-UA" w:eastAsia="ru-RU"/>
        </w:rPr>
        <w:t xml:space="preserve">такі </w:t>
      </w:r>
      <w:r w:rsidRPr="00FA1466">
        <w:rPr>
          <w:rFonts w:ascii="Times New Roman" w:hAnsi="Times New Roman"/>
          <w:sz w:val="28"/>
          <w:szCs w:val="28"/>
          <w:lang w:val="uk-UA" w:eastAsia="ru-RU"/>
        </w:rPr>
        <w:t>завдання:</w:t>
      </w:r>
      <w:bookmarkStart w:id="30" w:name="o130"/>
      <w:bookmarkEnd w:id="30"/>
      <w:r w:rsidR="008F447E" w:rsidRPr="00FA1466">
        <w:rPr>
          <w:rFonts w:ascii="Times New Roman" w:hAnsi="Times New Roman"/>
          <w:sz w:val="28"/>
          <w:szCs w:val="28"/>
          <w:lang w:val="uk-UA" w:eastAsia="ru-RU"/>
        </w:rPr>
        <w:t xml:space="preserve"> </w:t>
      </w:r>
      <w:r w:rsidRPr="00FA1466">
        <w:rPr>
          <w:rFonts w:ascii="Times New Roman" w:hAnsi="Times New Roman"/>
          <w:sz w:val="28"/>
          <w:szCs w:val="28"/>
          <w:lang w:val="uk-UA" w:eastAsia="ru-RU"/>
        </w:rPr>
        <w:t>моніторинг імплементації цієї Угоди;</w:t>
      </w:r>
      <w:bookmarkStart w:id="31" w:name="o131"/>
      <w:bookmarkEnd w:id="31"/>
      <w:r w:rsidRPr="00FA1466">
        <w:rPr>
          <w:rFonts w:ascii="Times New Roman" w:hAnsi="Times New Roman"/>
          <w:sz w:val="28"/>
          <w:szCs w:val="28"/>
          <w:lang w:val="uk-UA" w:eastAsia="ru-RU"/>
        </w:rPr>
        <w:t xml:space="preserve"> підготовка пропозицій стосовно внесення змін або доповнень до цієї Угоди; </w:t>
      </w:r>
      <w:bookmarkStart w:id="32" w:name="o132"/>
      <w:bookmarkEnd w:id="32"/>
      <w:r w:rsidRPr="00FA1466">
        <w:rPr>
          <w:rFonts w:ascii="Times New Roman" w:hAnsi="Times New Roman"/>
          <w:sz w:val="28"/>
          <w:szCs w:val="28"/>
          <w:lang w:val="uk-UA" w:eastAsia="ru-RU"/>
        </w:rPr>
        <w:t xml:space="preserve">урегулювання спірних питань, які виникають у ході тлумачення </w:t>
      </w:r>
      <w:r w:rsidR="00BF6181" w:rsidRPr="00FA1466">
        <w:rPr>
          <w:rFonts w:ascii="Times New Roman" w:hAnsi="Times New Roman"/>
          <w:sz w:val="28"/>
          <w:szCs w:val="28"/>
          <w:lang w:val="uk-UA" w:eastAsia="ru-RU"/>
        </w:rPr>
        <w:t xml:space="preserve">чи </w:t>
      </w:r>
      <w:r w:rsidRPr="00FA1466">
        <w:rPr>
          <w:rFonts w:ascii="Times New Roman" w:hAnsi="Times New Roman"/>
          <w:sz w:val="28"/>
          <w:szCs w:val="28"/>
          <w:lang w:val="uk-UA" w:eastAsia="ru-RU"/>
        </w:rPr>
        <w:t>застосування положень цієї Угоди.</w:t>
      </w:r>
    </w:p>
    <w:p w:rsidR="00661399" w:rsidRPr="00FA1466" w:rsidRDefault="00661399" w:rsidP="00D64399">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Одним з основних нормативних актів ЄС, про які йшла мова вище, є Регламент</w:t>
      </w:r>
      <w:r w:rsidR="00996188" w:rsidRPr="00FA1466">
        <w:rPr>
          <w:rFonts w:ascii="Times New Roman" w:hAnsi="Times New Roman"/>
          <w:sz w:val="28"/>
          <w:szCs w:val="28"/>
          <w:lang w:val="uk-UA"/>
        </w:rPr>
        <w:t xml:space="preserve"> </w:t>
      </w:r>
      <w:r w:rsidR="00386180" w:rsidRPr="00FA1466">
        <w:rPr>
          <w:rFonts w:ascii="Times New Roman" w:hAnsi="Times New Roman"/>
          <w:sz w:val="28"/>
          <w:szCs w:val="28"/>
          <w:shd w:val="clear" w:color="auto" w:fill="FFFFFF"/>
          <w:lang w:val="uk-UA"/>
        </w:rPr>
        <w:t xml:space="preserve">(ЄС) </w:t>
      </w:r>
      <w:r w:rsidR="00386180" w:rsidRPr="00FA1466">
        <w:rPr>
          <w:rFonts w:ascii="Times New Roman" w:hAnsi="Times New Roman"/>
          <w:sz w:val="28"/>
          <w:szCs w:val="28"/>
          <w:lang w:val="uk-UA"/>
        </w:rPr>
        <w:t>№</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2017/850 Європейського Парламенту та Ради від 17</w:t>
      </w:r>
      <w:r w:rsidR="008F447E"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травня </w:t>
      </w:r>
      <w:r w:rsidR="00386180" w:rsidRPr="00FA1466">
        <w:rPr>
          <w:rFonts w:ascii="Times New Roman" w:hAnsi="Times New Roman"/>
          <w:sz w:val="28"/>
          <w:szCs w:val="28"/>
          <w:lang w:val="uk-UA"/>
        </w:rPr>
        <w:t>2017</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р.</w:t>
      </w:r>
      <w:r w:rsidR="00B30794" w:rsidRPr="00FA1466">
        <w:rPr>
          <w:rFonts w:ascii="Times New Roman" w:hAnsi="Times New Roman"/>
          <w:sz w:val="28"/>
          <w:szCs w:val="28"/>
          <w:lang w:val="uk-UA"/>
        </w:rPr>
        <w:t xml:space="preserve"> </w:t>
      </w:r>
      <w:r w:rsidR="00B30794" w:rsidRPr="00FA1466">
        <w:rPr>
          <w:rFonts w:ascii="Times New Roman" w:hAnsi="Times New Roman"/>
          <w:sz w:val="28"/>
          <w:szCs w:val="28"/>
          <w:shd w:val="clear" w:color="auto" w:fill="FFFFFF"/>
          <w:lang w:val="uk-UA"/>
        </w:rPr>
        <w:t xml:space="preserve">про </w:t>
      </w:r>
      <w:r w:rsidR="00B30794" w:rsidRPr="00FA1466">
        <w:rPr>
          <w:rFonts w:ascii="Times New Roman" w:hAnsi="Times New Roman"/>
          <w:sz w:val="28"/>
          <w:szCs w:val="28"/>
          <w:lang w:val="uk-UA"/>
        </w:rPr>
        <w:t>візову лібе</w:t>
      </w:r>
      <w:r w:rsidR="008F447E" w:rsidRPr="00FA1466">
        <w:rPr>
          <w:rFonts w:ascii="Times New Roman" w:hAnsi="Times New Roman"/>
          <w:sz w:val="28"/>
          <w:szCs w:val="28"/>
          <w:lang w:val="uk-UA"/>
        </w:rPr>
        <w:t xml:space="preserve">ралізацію для громадян України </w:t>
      </w:r>
      <w:r w:rsidR="00B30794" w:rsidRPr="00FA1466">
        <w:rPr>
          <w:rFonts w:ascii="Times New Roman" w:hAnsi="Times New Roman"/>
          <w:sz w:val="28"/>
          <w:szCs w:val="28"/>
          <w:lang w:val="uk-UA"/>
        </w:rPr>
        <w:t>(далі – Регламент №</w:t>
      </w:r>
      <w:r w:rsidR="008F447E" w:rsidRPr="00FA1466">
        <w:rPr>
          <w:rFonts w:ascii="Times New Roman" w:hAnsi="Times New Roman"/>
          <w:sz w:val="28"/>
          <w:szCs w:val="28"/>
          <w:lang w:val="uk-UA"/>
        </w:rPr>
        <w:t> </w:t>
      </w:r>
      <w:r w:rsidR="00B30794" w:rsidRPr="00FA1466">
        <w:rPr>
          <w:rFonts w:ascii="Times New Roman" w:hAnsi="Times New Roman"/>
          <w:sz w:val="28"/>
          <w:szCs w:val="28"/>
          <w:lang w:val="uk-UA"/>
        </w:rPr>
        <w:t>2017/850</w:t>
      </w:r>
      <w:r w:rsidR="00AB0800" w:rsidRPr="00FA1466">
        <w:rPr>
          <w:rFonts w:ascii="Times New Roman" w:hAnsi="Times New Roman"/>
          <w:sz w:val="28"/>
          <w:szCs w:val="28"/>
          <w:lang w:val="uk-UA"/>
        </w:rPr>
        <w:t xml:space="preserve"> або</w:t>
      </w:r>
      <w:r w:rsidR="00B30794" w:rsidRPr="00FA1466">
        <w:rPr>
          <w:rFonts w:ascii="Times New Roman" w:hAnsi="Times New Roman"/>
          <w:sz w:val="28"/>
          <w:szCs w:val="28"/>
          <w:lang w:val="uk-UA"/>
        </w:rPr>
        <w:t xml:space="preserve"> Регламент)</w:t>
      </w:r>
      <w:r w:rsidR="00B91E94" w:rsidRPr="00FA1466">
        <w:rPr>
          <w:rFonts w:ascii="Times New Roman" w:hAnsi="Times New Roman"/>
          <w:sz w:val="28"/>
          <w:szCs w:val="28"/>
          <w:lang w:val="uk-UA"/>
        </w:rPr>
        <w:t> </w:t>
      </w:r>
      <w:r w:rsidR="0075705F" w:rsidRPr="00FA1466">
        <w:rPr>
          <w:rFonts w:ascii="Times New Roman" w:hAnsi="Times New Roman"/>
          <w:sz w:val="28"/>
          <w:szCs w:val="28"/>
          <w:lang w:val="uk-UA"/>
        </w:rPr>
        <w:t>[29</w:t>
      </w:r>
      <w:r w:rsidR="0059280D">
        <w:rPr>
          <w:rFonts w:ascii="Times New Roman" w:hAnsi="Times New Roman"/>
          <w:sz w:val="28"/>
          <w:szCs w:val="28"/>
          <w:lang w:val="uk-UA"/>
        </w:rPr>
        <w:t>9</w:t>
      </w:r>
      <w:r w:rsidR="0075705F" w:rsidRPr="00FA1466">
        <w:rPr>
          <w:rFonts w:ascii="Times New Roman" w:hAnsi="Times New Roman"/>
          <w:sz w:val="28"/>
          <w:szCs w:val="28"/>
          <w:lang w:val="uk-UA"/>
        </w:rPr>
        <w:t>]</w:t>
      </w:r>
      <w:r w:rsidRPr="00FA1466">
        <w:rPr>
          <w:rFonts w:ascii="Times New Roman" w:hAnsi="Times New Roman"/>
          <w:sz w:val="28"/>
          <w:szCs w:val="28"/>
          <w:lang w:val="uk-UA"/>
        </w:rPr>
        <w:t xml:space="preserve">. Цікавим є той факт, що </w:t>
      </w:r>
      <w:r w:rsidR="00BF6181" w:rsidRPr="00FA1466">
        <w:rPr>
          <w:rFonts w:ascii="Times New Roman" w:hAnsi="Times New Roman"/>
          <w:sz w:val="28"/>
          <w:szCs w:val="28"/>
          <w:lang w:val="uk-UA"/>
        </w:rPr>
        <w:t xml:space="preserve">в </w:t>
      </w:r>
      <w:r w:rsidRPr="00FA1466">
        <w:rPr>
          <w:rFonts w:ascii="Times New Roman" w:hAnsi="Times New Roman"/>
          <w:sz w:val="28"/>
          <w:szCs w:val="28"/>
          <w:lang w:val="uk-UA"/>
        </w:rPr>
        <w:t>багатьох інформаційних джерелах наголошується на його прийнятті та вагомому значенні для громадян України</w:t>
      </w:r>
      <w:r w:rsidR="00B91E94" w:rsidRPr="00FA1466">
        <w:rPr>
          <w:rFonts w:ascii="Times New Roman" w:hAnsi="Times New Roman"/>
          <w:sz w:val="28"/>
          <w:szCs w:val="28"/>
          <w:lang w:val="uk-UA"/>
        </w:rPr>
        <w:t> </w:t>
      </w:r>
      <w:r w:rsidR="0006169B" w:rsidRPr="00FA1466">
        <w:rPr>
          <w:rFonts w:ascii="Times New Roman" w:hAnsi="Times New Roman"/>
          <w:sz w:val="28"/>
          <w:szCs w:val="28"/>
          <w:lang w:val="uk-UA"/>
        </w:rPr>
        <w:t>[24</w:t>
      </w:r>
      <w:r w:rsidR="00D64399">
        <w:rPr>
          <w:rFonts w:ascii="Times New Roman" w:hAnsi="Times New Roman"/>
          <w:sz w:val="28"/>
          <w:szCs w:val="28"/>
          <w:lang w:val="uk-UA"/>
        </w:rPr>
        <w:t>2</w:t>
      </w:r>
      <w:r w:rsidR="00B91E94" w:rsidRPr="00FA1466">
        <w:rPr>
          <w:rFonts w:ascii="Times New Roman" w:hAnsi="Times New Roman"/>
          <w:sz w:val="28"/>
          <w:szCs w:val="28"/>
          <w:lang w:val="uk-UA"/>
        </w:rPr>
        <w:t xml:space="preserve">; </w:t>
      </w:r>
      <w:r w:rsidR="00E31C5B" w:rsidRPr="00FA1466">
        <w:rPr>
          <w:rFonts w:ascii="Times New Roman" w:hAnsi="Times New Roman"/>
          <w:sz w:val="28"/>
          <w:szCs w:val="28"/>
          <w:lang w:val="uk-UA"/>
        </w:rPr>
        <w:t>28</w:t>
      </w:r>
      <w:r w:rsidR="00D64399">
        <w:rPr>
          <w:rFonts w:ascii="Times New Roman" w:hAnsi="Times New Roman"/>
          <w:sz w:val="28"/>
          <w:szCs w:val="28"/>
          <w:lang w:val="uk-UA"/>
        </w:rPr>
        <w:t>7</w:t>
      </w:r>
      <w:r w:rsidR="00B91E94" w:rsidRPr="00FA1466">
        <w:rPr>
          <w:rFonts w:ascii="Times New Roman" w:hAnsi="Times New Roman"/>
          <w:sz w:val="28"/>
          <w:szCs w:val="28"/>
          <w:lang w:val="uk-UA"/>
        </w:rPr>
        <w:t xml:space="preserve">; </w:t>
      </w:r>
      <w:r w:rsidR="008129A8" w:rsidRPr="00FA1466">
        <w:rPr>
          <w:rFonts w:ascii="Times New Roman" w:hAnsi="Times New Roman"/>
          <w:sz w:val="28"/>
          <w:szCs w:val="28"/>
          <w:lang w:val="uk-UA"/>
        </w:rPr>
        <w:t>4</w:t>
      </w:r>
      <w:r w:rsidR="002968F3">
        <w:rPr>
          <w:rFonts w:ascii="Times New Roman" w:hAnsi="Times New Roman"/>
          <w:sz w:val="28"/>
          <w:szCs w:val="28"/>
          <w:lang w:val="uk-UA"/>
        </w:rPr>
        <w:t>1</w:t>
      </w:r>
      <w:r w:rsidR="008129A8" w:rsidRPr="00FA1466">
        <w:rPr>
          <w:rFonts w:ascii="Times New Roman" w:hAnsi="Times New Roman"/>
          <w:sz w:val="28"/>
          <w:szCs w:val="28"/>
          <w:lang w:val="uk-UA"/>
        </w:rPr>
        <w:t>]</w:t>
      </w:r>
      <w:r w:rsidRPr="00FA1466">
        <w:rPr>
          <w:rFonts w:ascii="Times New Roman" w:hAnsi="Times New Roman"/>
          <w:sz w:val="28"/>
          <w:szCs w:val="28"/>
          <w:lang w:val="uk-UA"/>
        </w:rPr>
        <w:t xml:space="preserve">, але практично жодне з них не містить його україномовного тексту, що, як наслідок, ускладнює його пошук </w:t>
      </w:r>
      <w:r w:rsidR="00BF6181" w:rsidRPr="00FA1466">
        <w:rPr>
          <w:rFonts w:ascii="Times New Roman" w:hAnsi="Times New Roman"/>
          <w:sz w:val="28"/>
          <w:szCs w:val="28"/>
          <w:lang w:val="uk-UA"/>
        </w:rPr>
        <w:t xml:space="preserve">і </w:t>
      </w:r>
      <w:r w:rsidRPr="00FA1466">
        <w:rPr>
          <w:rFonts w:ascii="Times New Roman" w:hAnsi="Times New Roman"/>
          <w:sz w:val="28"/>
          <w:szCs w:val="28"/>
          <w:lang w:val="uk-UA"/>
        </w:rPr>
        <w:t>вимагає зусиль для ознайомлення з ним. На наш погляд, це змушує ще раз підкреслити необхідність оперативного і своєчасного оновлення баз даних</w:t>
      </w:r>
      <w:r w:rsidR="00B30794" w:rsidRPr="00FA1466">
        <w:rPr>
          <w:rFonts w:ascii="Times New Roman" w:hAnsi="Times New Roman"/>
          <w:sz w:val="28"/>
          <w:szCs w:val="28"/>
          <w:lang w:val="uk-UA"/>
        </w:rPr>
        <w:t>,</w:t>
      </w:r>
      <w:r w:rsidRPr="00FA1466">
        <w:rPr>
          <w:rFonts w:ascii="Times New Roman" w:hAnsi="Times New Roman"/>
          <w:sz w:val="28"/>
          <w:szCs w:val="28"/>
          <w:lang w:val="uk-UA"/>
        </w:rPr>
        <w:t xml:space="preserve"> насамперед тих, як</w:t>
      </w:r>
      <w:r w:rsidR="00BF6181" w:rsidRPr="00FA1466">
        <w:rPr>
          <w:rFonts w:ascii="Times New Roman" w:hAnsi="Times New Roman"/>
          <w:sz w:val="28"/>
          <w:szCs w:val="28"/>
          <w:lang w:val="uk-UA"/>
        </w:rPr>
        <w:t>і</w:t>
      </w:r>
      <w:r w:rsidRPr="00FA1466">
        <w:rPr>
          <w:rFonts w:ascii="Times New Roman" w:hAnsi="Times New Roman"/>
          <w:sz w:val="28"/>
          <w:szCs w:val="28"/>
          <w:lang w:val="uk-UA"/>
        </w:rPr>
        <w:t xml:space="preserve"> </w:t>
      </w:r>
      <w:r w:rsidR="00BF6181" w:rsidRPr="00FA1466">
        <w:rPr>
          <w:rFonts w:ascii="Times New Roman" w:hAnsi="Times New Roman"/>
          <w:sz w:val="28"/>
          <w:szCs w:val="28"/>
          <w:lang w:val="uk-UA"/>
        </w:rPr>
        <w:t xml:space="preserve">містять </w:t>
      </w:r>
      <w:r w:rsidRPr="00FA1466">
        <w:rPr>
          <w:rFonts w:ascii="Times New Roman" w:hAnsi="Times New Roman"/>
          <w:sz w:val="28"/>
          <w:szCs w:val="28"/>
          <w:lang w:val="uk-UA"/>
        </w:rPr>
        <w:t>нормативні документи, що має становити один із напрямів оптимізації діяльності прес-служб при органах публічної влади, інформаційної політики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публічної адміністрації, їх взаємодії з громадськістю </w:t>
      </w:r>
      <w:r w:rsidR="00BF6181"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інформування останньої.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Регламент </w:t>
      </w:r>
      <w:r w:rsidR="00386180" w:rsidRPr="00FA1466">
        <w:rPr>
          <w:rFonts w:ascii="Times New Roman" w:hAnsi="Times New Roman"/>
          <w:sz w:val="28"/>
          <w:szCs w:val="28"/>
          <w:shd w:val="clear" w:color="auto" w:fill="FFFFFF"/>
          <w:lang w:val="uk-UA"/>
        </w:rPr>
        <w:t xml:space="preserve">(ЄС) </w:t>
      </w:r>
      <w:r w:rsidR="00386180" w:rsidRPr="00FA1466">
        <w:rPr>
          <w:rFonts w:ascii="Times New Roman" w:hAnsi="Times New Roman"/>
          <w:sz w:val="28"/>
          <w:szCs w:val="28"/>
          <w:lang w:val="uk-UA"/>
        </w:rPr>
        <w:t>№</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 xml:space="preserve">2017/850 </w:t>
      </w:r>
      <w:r w:rsidRPr="00FA1466">
        <w:rPr>
          <w:rFonts w:ascii="Times New Roman" w:hAnsi="Times New Roman"/>
          <w:sz w:val="28"/>
          <w:szCs w:val="28"/>
          <w:lang w:val="uk-UA"/>
        </w:rPr>
        <w:t>являє собою нормативний акт (Regulation) Європейського Парламенту і Ради, яким вносяться зміни до Регламенту</w:t>
      </w:r>
      <w:r w:rsidR="00386180" w:rsidRPr="00FA1466">
        <w:rPr>
          <w:rFonts w:ascii="Times New Roman" w:hAnsi="Times New Roman"/>
          <w:sz w:val="28"/>
          <w:szCs w:val="28"/>
          <w:lang w:val="uk-UA"/>
        </w:rPr>
        <w:t xml:space="preserve"> Ради (ЄС)</w:t>
      </w:r>
      <w:r w:rsidRPr="00FA1466">
        <w:rPr>
          <w:rFonts w:ascii="Times New Roman" w:hAnsi="Times New Roman"/>
          <w:sz w:val="28"/>
          <w:szCs w:val="28"/>
          <w:lang w:val="uk-UA"/>
        </w:rPr>
        <w:t xml:space="preserve"> від 15</w:t>
      </w:r>
      <w:r w:rsidR="008F447E" w:rsidRPr="00FA1466">
        <w:rPr>
          <w:rFonts w:ascii="Times New Roman" w:hAnsi="Times New Roman"/>
          <w:sz w:val="28"/>
          <w:szCs w:val="28"/>
          <w:lang w:val="uk-UA"/>
        </w:rPr>
        <w:t> </w:t>
      </w:r>
      <w:r w:rsidRPr="00FA1466">
        <w:rPr>
          <w:rFonts w:ascii="Times New Roman" w:hAnsi="Times New Roman"/>
          <w:sz w:val="28"/>
          <w:szCs w:val="28"/>
          <w:lang w:val="uk-UA"/>
        </w:rPr>
        <w:t>березня 2001</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р. № 539/2001 </w:t>
      </w:r>
      <w:r w:rsidR="00AE0DA8"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AE0DA8" w:rsidRPr="00FA1466">
        <w:rPr>
          <w:rFonts w:ascii="Times New Roman" w:hAnsi="Times New Roman"/>
          <w:sz w:val="28"/>
          <w:szCs w:val="28"/>
          <w:lang w:val="uk-UA"/>
        </w:rPr>
        <w:t xml:space="preserve"> третіх країн, громадяни яких </w:t>
      </w:r>
      <w:r w:rsidR="00AE0DA8">
        <w:rPr>
          <w:rFonts w:ascii="Times New Roman" w:hAnsi="Times New Roman"/>
          <w:sz w:val="28"/>
          <w:szCs w:val="28"/>
          <w:lang w:val="uk-UA"/>
        </w:rPr>
        <w:t>повинні</w:t>
      </w:r>
      <w:r w:rsidR="00AE0DA8" w:rsidRPr="00FA1466">
        <w:rPr>
          <w:rFonts w:ascii="Times New Roman" w:hAnsi="Times New Roman"/>
          <w:sz w:val="28"/>
          <w:szCs w:val="28"/>
          <w:lang w:val="uk-UA"/>
        </w:rPr>
        <w:t xml:space="preserve"> мати віз</w:t>
      </w:r>
      <w:r w:rsidR="00AE0DA8">
        <w:rPr>
          <w:rFonts w:ascii="Times New Roman" w:hAnsi="Times New Roman"/>
          <w:sz w:val="28"/>
          <w:szCs w:val="28"/>
          <w:lang w:val="uk-UA"/>
        </w:rPr>
        <w:t>и</w:t>
      </w:r>
      <w:r w:rsidR="00AE0DA8" w:rsidRPr="00FA1466">
        <w:rPr>
          <w:rFonts w:ascii="Times New Roman" w:hAnsi="Times New Roman"/>
          <w:sz w:val="28"/>
          <w:szCs w:val="28"/>
          <w:lang w:val="uk-UA"/>
        </w:rPr>
        <w:t xml:space="preserve"> </w:t>
      </w:r>
      <w:r w:rsidR="00AE0DA8">
        <w:rPr>
          <w:rFonts w:ascii="Times New Roman" w:hAnsi="Times New Roman"/>
          <w:sz w:val="28"/>
          <w:szCs w:val="28"/>
          <w:lang w:val="uk-UA"/>
        </w:rPr>
        <w:t xml:space="preserve">при </w:t>
      </w:r>
      <w:r w:rsidR="00AE0DA8" w:rsidRPr="00FA1466">
        <w:rPr>
          <w:rFonts w:ascii="Times New Roman" w:hAnsi="Times New Roman"/>
          <w:sz w:val="28"/>
          <w:szCs w:val="28"/>
          <w:lang w:val="uk-UA"/>
        </w:rPr>
        <w:t>перетин</w:t>
      </w:r>
      <w:r w:rsidR="00AE0DA8">
        <w:rPr>
          <w:rFonts w:ascii="Times New Roman" w:hAnsi="Times New Roman"/>
          <w:sz w:val="28"/>
          <w:szCs w:val="28"/>
          <w:lang w:val="uk-UA"/>
        </w:rPr>
        <w:t>і</w:t>
      </w:r>
      <w:r w:rsidR="00AE0DA8" w:rsidRPr="00FA1466">
        <w:rPr>
          <w:rFonts w:ascii="Times New Roman" w:hAnsi="Times New Roman"/>
          <w:sz w:val="28"/>
          <w:szCs w:val="28"/>
          <w:lang w:val="uk-UA"/>
        </w:rPr>
        <w:t xml:space="preserve"> зовнішніх кордонів держав-членів</w:t>
      </w:r>
      <w:r w:rsidR="00AE0DA8">
        <w:rPr>
          <w:rFonts w:ascii="Times New Roman" w:hAnsi="Times New Roman"/>
          <w:sz w:val="28"/>
          <w:szCs w:val="28"/>
          <w:lang w:val="uk-UA"/>
        </w:rPr>
        <w:t>,</w:t>
      </w:r>
      <w:r w:rsidR="00AE0DA8" w:rsidRPr="00FA1466">
        <w:rPr>
          <w:rFonts w:ascii="Times New Roman" w:hAnsi="Times New Roman"/>
          <w:sz w:val="28"/>
          <w:szCs w:val="28"/>
          <w:lang w:val="uk-UA"/>
        </w:rPr>
        <w:t xml:space="preserve"> та </w:t>
      </w:r>
      <w:r w:rsidR="00AE0DA8">
        <w:rPr>
          <w:rFonts w:ascii="Times New Roman" w:hAnsi="Times New Roman"/>
          <w:sz w:val="28"/>
          <w:szCs w:val="28"/>
          <w:lang w:val="uk-UA"/>
        </w:rPr>
        <w:t>тих</w:t>
      </w:r>
      <w:r w:rsidR="00AE0DA8" w:rsidRPr="00FA1466">
        <w:rPr>
          <w:rFonts w:ascii="Times New Roman" w:hAnsi="Times New Roman"/>
          <w:sz w:val="28"/>
          <w:szCs w:val="28"/>
          <w:lang w:val="uk-UA"/>
        </w:rPr>
        <w:t>, громадяни яких звіль</w:t>
      </w:r>
      <w:r w:rsidR="00AE0DA8">
        <w:rPr>
          <w:rFonts w:ascii="Times New Roman" w:hAnsi="Times New Roman"/>
          <w:sz w:val="28"/>
          <w:szCs w:val="28"/>
          <w:lang w:val="uk-UA"/>
        </w:rPr>
        <w:t>нені</w:t>
      </w:r>
      <w:r w:rsidR="00AE0DA8" w:rsidRPr="00FA1466">
        <w:rPr>
          <w:rFonts w:ascii="Times New Roman" w:hAnsi="Times New Roman"/>
          <w:sz w:val="28"/>
          <w:szCs w:val="28"/>
          <w:lang w:val="uk-UA"/>
        </w:rPr>
        <w:t xml:space="preserve"> від </w:t>
      </w:r>
      <w:r w:rsidR="00AE0DA8">
        <w:rPr>
          <w:rFonts w:ascii="Times New Roman" w:hAnsi="Times New Roman"/>
          <w:sz w:val="28"/>
          <w:szCs w:val="28"/>
          <w:lang w:val="uk-UA"/>
        </w:rPr>
        <w:t>цієї вимоги</w:t>
      </w:r>
      <w:r w:rsidR="00386180" w:rsidRPr="00FA1466">
        <w:rPr>
          <w:rFonts w:ascii="Times New Roman" w:hAnsi="Times New Roman"/>
          <w:sz w:val="28"/>
          <w:szCs w:val="28"/>
          <w:lang w:val="uk-UA"/>
        </w:rPr>
        <w:t xml:space="preserve"> (далі – Регламент №</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539/2001)</w:t>
      </w:r>
      <w:r w:rsidRPr="00FA1466">
        <w:rPr>
          <w:rFonts w:ascii="Times New Roman" w:hAnsi="Times New Roman"/>
          <w:sz w:val="28"/>
          <w:szCs w:val="28"/>
          <w:lang w:val="uk-UA"/>
        </w:rPr>
        <w:t>. Тобто</w:t>
      </w:r>
      <w:r w:rsidR="00BF6181" w:rsidRPr="00FA1466">
        <w:rPr>
          <w:rFonts w:ascii="Times New Roman" w:hAnsi="Times New Roman"/>
          <w:sz w:val="28"/>
          <w:szCs w:val="28"/>
          <w:lang w:val="uk-UA"/>
        </w:rPr>
        <w:t>,</w:t>
      </w:r>
      <w:r w:rsidRPr="00FA1466">
        <w:rPr>
          <w:rFonts w:ascii="Times New Roman" w:hAnsi="Times New Roman"/>
          <w:sz w:val="28"/>
          <w:szCs w:val="28"/>
          <w:lang w:val="uk-UA"/>
        </w:rPr>
        <w:t xml:space="preserve"> по суті</w:t>
      </w:r>
      <w:r w:rsidR="00BF6181" w:rsidRPr="00FA1466">
        <w:rPr>
          <w:rFonts w:ascii="Times New Roman" w:hAnsi="Times New Roman"/>
          <w:sz w:val="28"/>
          <w:szCs w:val="28"/>
          <w:lang w:val="uk-UA"/>
        </w:rPr>
        <w:t>,</w:t>
      </w:r>
      <w:r w:rsidRPr="00FA1466">
        <w:rPr>
          <w:rFonts w:ascii="Times New Roman" w:hAnsi="Times New Roman"/>
          <w:sz w:val="28"/>
          <w:szCs w:val="28"/>
          <w:lang w:val="uk-UA"/>
        </w:rPr>
        <w:t xml:space="preserve"> цей регламент є нормативним актом про внесення змін до іншого нормативного документ</w:t>
      </w:r>
      <w:r w:rsidR="00BF6181" w:rsidRPr="00FA1466">
        <w:rPr>
          <w:rFonts w:ascii="Times New Roman" w:hAnsi="Times New Roman"/>
          <w:sz w:val="28"/>
          <w:szCs w:val="28"/>
          <w:lang w:val="uk-UA"/>
        </w:rPr>
        <w:t>а</w:t>
      </w:r>
      <w:r w:rsidRPr="00FA1466">
        <w:rPr>
          <w:rFonts w:ascii="Times New Roman" w:hAnsi="Times New Roman"/>
          <w:sz w:val="28"/>
          <w:szCs w:val="28"/>
          <w:lang w:val="uk-UA"/>
        </w:rPr>
        <w:t>, яким змінюється перелік країн, громадяни яких підпадають під загальний або спрощений (лібералізований) характер візового режиму.</w:t>
      </w:r>
    </w:p>
    <w:p w:rsidR="00661399" w:rsidRPr="00FA1466" w:rsidRDefault="00BF6181"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Утім</w:t>
      </w:r>
      <w:r w:rsidR="00661399" w:rsidRPr="00FA1466">
        <w:rPr>
          <w:rFonts w:ascii="Times New Roman" w:hAnsi="Times New Roman"/>
          <w:sz w:val="28"/>
          <w:szCs w:val="28"/>
          <w:lang w:val="uk-UA"/>
        </w:rPr>
        <w:t xml:space="preserve"> аналіз положень Регламенту </w:t>
      </w:r>
      <w:r w:rsidR="00386180" w:rsidRPr="00FA1466">
        <w:rPr>
          <w:rFonts w:ascii="Times New Roman" w:hAnsi="Times New Roman"/>
          <w:sz w:val="28"/>
          <w:szCs w:val="28"/>
          <w:shd w:val="clear" w:color="auto" w:fill="FFFFFF"/>
          <w:lang w:val="uk-UA"/>
        </w:rPr>
        <w:t xml:space="preserve">(ЄС) </w:t>
      </w:r>
      <w:r w:rsidR="00386180" w:rsidRPr="00FA1466">
        <w:rPr>
          <w:rFonts w:ascii="Times New Roman" w:hAnsi="Times New Roman"/>
          <w:sz w:val="28"/>
          <w:szCs w:val="28"/>
          <w:lang w:val="uk-UA"/>
        </w:rPr>
        <w:t>№</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2017/850</w:t>
      </w:r>
      <w:r w:rsidR="00996188"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свідчить про те, що роль цього акт</w:t>
      </w:r>
      <w:r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більша за звичайне внесення змін до іншого документа, оскільки він містить: </w:t>
      </w:r>
    </w:p>
    <w:p w:rsidR="00661399" w:rsidRPr="00FA1466" w:rsidRDefault="00661399" w:rsidP="00375AB5">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8F447E" w:rsidRPr="00FA1466">
        <w:rPr>
          <w:rFonts w:ascii="Times New Roman" w:hAnsi="Times New Roman"/>
          <w:sz w:val="28"/>
          <w:szCs w:val="28"/>
          <w:lang w:val="uk-UA"/>
        </w:rPr>
        <w:t> </w:t>
      </w:r>
      <w:r w:rsidRPr="00FA1466">
        <w:rPr>
          <w:rFonts w:ascii="Times New Roman" w:hAnsi="Times New Roman"/>
          <w:sz w:val="28"/>
          <w:szCs w:val="28"/>
          <w:lang w:val="uk-UA"/>
        </w:rPr>
        <w:t>підсумкову оцінку стану виконання Україною взятих на себе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язань. Так, у п.</w:t>
      </w:r>
      <w:r w:rsidR="008F447E" w:rsidRPr="00FA1466">
        <w:rPr>
          <w:rFonts w:ascii="Times New Roman" w:hAnsi="Times New Roman"/>
          <w:sz w:val="28"/>
          <w:szCs w:val="28"/>
          <w:lang w:val="uk-UA"/>
        </w:rPr>
        <w:t> </w:t>
      </w:r>
      <w:r w:rsidRPr="00FA1466">
        <w:rPr>
          <w:rFonts w:ascii="Times New Roman" w:hAnsi="Times New Roman"/>
          <w:sz w:val="28"/>
          <w:szCs w:val="28"/>
          <w:lang w:val="uk-UA"/>
        </w:rPr>
        <w:t>2 Регламенту №</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2017/850 визнано, що Україна виконала </w:t>
      </w:r>
      <w:r w:rsidR="00BF6181" w:rsidRPr="00FA1466">
        <w:rPr>
          <w:rFonts w:ascii="Times New Roman" w:hAnsi="Times New Roman"/>
          <w:sz w:val="28"/>
          <w:szCs w:val="28"/>
          <w:lang w:val="uk-UA"/>
        </w:rPr>
        <w:t>в</w:t>
      </w:r>
      <w:r w:rsidRPr="00FA1466">
        <w:rPr>
          <w:rFonts w:ascii="Times New Roman" w:hAnsi="Times New Roman"/>
          <w:sz w:val="28"/>
          <w:szCs w:val="28"/>
          <w:lang w:val="uk-UA"/>
        </w:rPr>
        <w:t xml:space="preserve">сі необхідні умови Плану дій щодо лібералізації Європейським Союзом візового режиму для України, схваленого на саміті </w:t>
      </w:r>
      <w:r w:rsidR="00B91E94" w:rsidRPr="00FA1466">
        <w:rPr>
          <w:rFonts w:ascii="Times New Roman" w:hAnsi="Times New Roman"/>
          <w:sz w:val="28"/>
          <w:szCs w:val="28"/>
          <w:lang w:val="uk-UA"/>
        </w:rPr>
        <w:t>Україна </w:t>
      </w:r>
      <w:r w:rsidR="00BF6181" w:rsidRPr="00FA1466">
        <w:rPr>
          <w:rFonts w:ascii="Times New Roman" w:hAnsi="Times New Roman"/>
          <w:sz w:val="28"/>
          <w:szCs w:val="28"/>
          <w:lang w:val="uk-UA"/>
        </w:rPr>
        <w:t xml:space="preserve">– </w:t>
      </w:r>
      <w:r w:rsidRPr="00FA1466">
        <w:rPr>
          <w:rFonts w:ascii="Times New Roman" w:hAnsi="Times New Roman"/>
          <w:sz w:val="28"/>
          <w:szCs w:val="28"/>
          <w:lang w:val="uk-UA"/>
        </w:rPr>
        <w:t>Європейський Союз від 22</w:t>
      </w:r>
      <w:r w:rsidR="008F447E" w:rsidRPr="00FA1466">
        <w:rPr>
          <w:rFonts w:ascii="Times New Roman" w:hAnsi="Times New Roman"/>
          <w:sz w:val="28"/>
          <w:szCs w:val="28"/>
          <w:lang w:val="uk-UA"/>
        </w:rPr>
        <w:t> </w:t>
      </w:r>
      <w:r w:rsidRPr="00FA1466">
        <w:rPr>
          <w:rFonts w:ascii="Times New Roman" w:hAnsi="Times New Roman"/>
          <w:sz w:val="28"/>
          <w:szCs w:val="28"/>
          <w:lang w:val="uk-UA"/>
        </w:rPr>
        <w:t>листопада 2010</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B91E94"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BF6181" w:rsidRPr="00FA1466">
        <w:rPr>
          <w:rFonts w:ascii="Times New Roman" w:hAnsi="Times New Roman"/>
          <w:sz w:val="28"/>
          <w:szCs w:val="28"/>
          <w:lang w:val="uk-UA"/>
        </w:rPr>
        <w:t xml:space="preserve">в </w:t>
      </w:r>
      <w:r w:rsidRPr="00FA1466">
        <w:rPr>
          <w:rFonts w:ascii="Times New Roman" w:hAnsi="Times New Roman"/>
          <w:sz w:val="28"/>
          <w:szCs w:val="28"/>
          <w:lang w:val="uk-UA"/>
        </w:rPr>
        <w:t>м.</w:t>
      </w:r>
      <w:r w:rsidR="00B91E94" w:rsidRPr="00FA1466">
        <w:rPr>
          <w:rFonts w:ascii="Times New Roman" w:hAnsi="Times New Roman"/>
          <w:sz w:val="28"/>
          <w:szCs w:val="28"/>
          <w:lang w:val="uk-UA"/>
        </w:rPr>
        <w:t> </w:t>
      </w:r>
      <w:r w:rsidRPr="00FA1466">
        <w:rPr>
          <w:rFonts w:ascii="Times New Roman" w:hAnsi="Times New Roman"/>
          <w:sz w:val="28"/>
          <w:szCs w:val="28"/>
          <w:lang w:val="uk-UA"/>
        </w:rPr>
        <w:t>Брюссель</w:t>
      </w:r>
      <w:r w:rsidR="00B91E94" w:rsidRPr="00FA1466">
        <w:rPr>
          <w:rFonts w:ascii="Times New Roman" w:hAnsi="Times New Roman"/>
          <w:sz w:val="28"/>
          <w:szCs w:val="28"/>
          <w:lang w:val="uk-UA"/>
        </w:rPr>
        <w:t> </w:t>
      </w:r>
      <w:r w:rsidR="001E7F0E" w:rsidRPr="00FA1466">
        <w:rPr>
          <w:rFonts w:ascii="Times New Roman" w:hAnsi="Times New Roman"/>
          <w:sz w:val="28"/>
          <w:szCs w:val="28"/>
          <w:lang w:val="uk-UA"/>
        </w:rPr>
        <w:t>[</w:t>
      </w:r>
      <w:r w:rsidR="0059280D">
        <w:rPr>
          <w:rFonts w:ascii="Times New Roman" w:hAnsi="Times New Roman"/>
          <w:sz w:val="28"/>
          <w:szCs w:val="28"/>
          <w:lang w:val="uk-UA"/>
        </w:rPr>
        <w:t>7</w:t>
      </w:r>
      <w:r w:rsidR="001E7F0E" w:rsidRPr="00FA1466">
        <w:rPr>
          <w:rFonts w:ascii="Times New Roman" w:hAnsi="Times New Roman"/>
          <w:sz w:val="28"/>
          <w:szCs w:val="28"/>
          <w:lang w:val="uk-UA"/>
        </w:rPr>
        <w:t>]</w:t>
      </w:r>
      <w:r w:rsidRPr="00FA1466">
        <w:rPr>
          <w:rFonts w:ascii="Times New Roman" w:hAnsi="Times New Roman"/>
          <w:sz w:val="28"/>
          <w:szCs w:val="28"/>
          <w:lang w:val="uk-UA"/>
        </w:rPr>
        <w:t xml:space="preserve">. У цьому </w:t>
      </w:r>
      <w:r w:rsidRPr="00FA1466">
        <w:rPr>
          <w:rFonts w:ascii="Times New Roman" w:hAnsi="Times New Roman"/>
          <w:sz w:val="28"/>
          <w:szCs w:val="28"/>
          <w:lang w:val="uk-UA"/>
        </w:rPr>
        <w:lastRenderedPageBreak/>
        <w:t xml:space="preserve">контексті </w:t>
      </w:r>
      <w:r w:rsidR="00BF6181" w:rsidRPr="00FA1466">
        <w:rPr>
          <w:rFonts w:ascii="Times New Roman" w:hAnsi="Times New Roman"/>
          <w:sz w:val="28"/>
          <w:szCs w:val="28"/>
          <w:lang w:val="uk-UA"/>
        </w:rPr>
        <w:t xml:space="preserve">треба </w:t>
      </w:r>
      <w:r w:rsidRPr="00FA1466">
        <w:rPr>
          <w:rFonts w:ascii="Times New Roman" w:hAnsi="Times New Roman"/>
          <w:sz w:val="28"/>
          <w:szCs w:val="28"/>
          <w:lang w:val="uk-UA"/>
        </w:rPr>
        <w:t>нагадати, що згідно з цим Планом перспектива запровадження стійкого безвізового режиму для громадян України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язувалась із виконанням відповідних умов, зокрема: суттєвим покращенням рівня безпеки документів, включаючи біометрику; зміцненням потенціалу у сфері управління кордонами та міграцією, політики притулку; реформами і співпрацею у сфері громадського порядку </w:t>
      </w:r>
      <w:r w:rsidR="00BF6181" w:rsidRPr="00FA1466">
        <w:rPr>
          <w:rFonts w:ascii="Times New Roman" w:hAnsi="Times New Roman"/>
          <w:sz w:val="28"/>
          <w:szCs w:val="28"/>
          <w:lang w:val="uk-UA"/>
        </w:rPr>
        <w:t xml:space="preserve">й </w:t>
      </w:r>
      <w:r w:rsidRPr="00FA1466">
        <w:rPr>
          <w:rFonts w:ascii="Times New Roman" w:hAnsi="Times New Roman"/>
          <w:sz w:val="28"/>
          <w:szCs w:val="28"/>
          <w:lang w:val="uk-UA"/>
        </w:rPr>
        <w:t>безпеки; вирішенням питань у сфері зовнішніх зносин (у тому числі щодо прав людини та основоположних свобод),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w:t>
      </w:r>
      <w:r w:rsidR="00BF6181" w:rsidRPr="00FA1466">
        <w:rPr>
          <w:rFonts w:ascii="Times New Roman" w:hAnsi="Times New Roman"/>
          <w:sz w:val="28"/>
          <w:szCs w:val="28"/>
          <w:lang w:val="uk-UA"/>
        </w:rPr>
        <w:t>і</w:t>
      </w:r>
      <w:r w:rsidRPr="00FA1466">
        <w:rPr>
          <w:rFonts w:ascii="Times New Roman" w:hAnsi="Times New Roman"/>
          <w:sz w:val="28"/>
          <w:szCs w:val="28"/>
          <w:lang w:val="uk-UA"/>
        </w:rPr>
        <w:t xml:space="preserve">з рухом осіб </w:t>
      </w:r>
      <w:r w:rsidR="00BF6181" w:rsidRPr="00FA1466">
        <w:rPr>
          <w:rFonts w:ascii="Times New Roman" w:hAnsi="Times New Roman"/>
          <w:sz w:val="28"/>
          <w:szCs w:val="28"/>
          <w:lang w:val="uk-UA"/>
        </w:rPr>
        <w:t>тощо</w:t>
      </w:r>
      <w:r w:rsidRPr="00FA1466">
        <w:rPr>
          <w:rFonts w:ascii="Times New Roman" w:hAnsi="Times New Roman"/>
          <w:sz w:val="28"/>
          <w:szCs w:val="28"/>
          <w:lang w:val="uk-UA"/>
        </w:rPr>
        <w:t xml:space="preserve">. Необхідність проведення таких реформ </w:t>
      </w:r>
      <w:r w:rsidR="00BF6181" w:rsidRPr="00FA1466">
        <w:rPr>
          <w:rFonts w:ascii="Times New Roman" w:hAnsi="Times New Roman"/>
          <w:sz w:val="28"/>
          <w:szCs w:val="28"/>
          <w:lang w:val="uk-UA"/>
        </w:rPr>
        <w:t>і в</w:t>
      </w:r>
      <w:r w:rsidRPr="00FA1466">
        <w:rPr>
          <w:rFonts w:ascii="Times New Roman" w:hAnsi="Times New Roman"/>
          <w:sz w:val="28"/>
          <w:szCs w:val="28"/>
          <w:lang w:val="uk-UA"/>
        </w:rPr>
        <w:t>досконалень пояснювалась тим</w:t>
      </w:r>
      <w:r w:rsidR="00B30794" w:rsidRPr="00FA1466">
        <w:rPr>
          <w:rFonts w:ascii="Times New Roman" w:hAnsi="Times New Roman"/>
          <w:sz w:val="28"/>
          <w:szCs w:val="28"/>
          <w:lang w:val="uk-UA"/>
        </w:rPr>
        <w:t>,</w:t>
      </w:r>
      <w:r w:rsidRPr="00FA1466">
        <w:rPr>
          <w:rFonts w:ascii="Times New Roman" w:hAnsi="Times New Roman"/>
          <w:sz w:val="28"/>
          <w:szCs w:val="28"/>
          <w:lang w:val="uk-UA"/>
        </w:rPr>
        <w:t xml:space="preserve"> що саме вони мають </w:t>
      </w:r>
      <w:r w:rsidR="00BF6181" w:rsidRPr="00FA1466">
        <w:rPr>
          <w:rFonts w:ascii="Times New Roman" w:hAnsi="Times New Roman"/>
          <w:sz w:val="28"/>
          <w:szCs w:val="28"/>
          <w:lang w:val="uk-UA"/>
        </w:rPr>
        <w:t>зумовити</w:t>
      </w:r>
      <w:r w:rsidRPr="00FA1466">
        <w:rPr>
          <w:rFonts w:ascii="Times New Roman" w:hAnsi="Times New Roman"/>
          <w:sz w:val="28"/>
          <w:szCs w:val="28"/>
          <w:lang w:val="uk-UA"/>
        </w:rPr>
        <w:t xml:space="preserve"> висок</w:t>
      </w:r>
      <w:r w:rsidR="00BF6181" w:rsidRPr="00FA1466">
        <w:rPr>
          <w:rFonts w:ascii="Times New Roman" w:hAnsi="Times New Roman"/>
          <w:sz w:val="28"/>
          <w:szCs w:val="28"/>
          <w:lang w:val="uk-UA"/>
        </w:rPr>
        <w:t>ий</w:t>
      </w:r>
      <w:r w:rsidRPr="00FA1466">
        <w:rPr>
          <w:rFonts w:ascii="Times New Roman" w:hAnsi="Times New Roman"/>
          <w:sz w:val="28"/>
          <w:szCs w:val="28"/>
          <w:lang w:val="uk-UA"/>
        </w:rPr>
        <w:t xml:space="preserve"> рів</w:t>
      </w:r>
      <w:r w:rsidR="00BF6181" w:rsidRPr="00FA1466">
        <w:rPr>
          <w:rFonts w:ascii="Times New Roman" w:hAnsi="Times New Roman"/>
          <w:sz w:val="28"/>
          <w:szCs w:val="28"/>
          <w:lang w:val="uk-UA"/>
        </w:rPr>
        <w:t>е</w:t>
      </w:r>
      <w:r w:rsidRPr="00FA1466">
        <w:rPr>
          <w:rFonts w:ascii="Times New Roman" w:hAnsi="Times New Roman"/>
          <w:sz w:val="28"/>
          <w:szCs w:val="28"/>
          <w:lang w:val="uk-UA"/>
        </w:rPr>
        <w:t>н</w:t>
      </w:r>
      <w:r w:rsidR="00BF6181" w:rsidRPr="00FA1466">
        <w:rPr>
          <w:rFonts w:ascii="Times New Roman" w:hAnsi="Times New Roman"/>
          <w:sz w:val="28"/>
          <w:szCs w:val="28"/>
          <w:lang w:val="uk-UA"/>
        </w:rPr>
        <w:t>ь</w:t>
      </w:r>
      <w:r w:rsidRPr="00FA1466">
        <w:rPr>
          <w:rFonts w:ascii="Times New Roman" w:hAnsi="Times New Roman"/>
          <w:sz w:val="28"/>
          <w:szCs w:val="28"/>
          <w:lang w:val="uk-UA"/>
        </w:rPr>
        <w:t xml:space="preserve"> відповідності європейським та міжнародним стандартам. З огляду на це прийняття Регламенту </w:t>
      </w:r>
      <w:r w:rsidR="00386180" w:rsidRPr="00FA1466">
        <w:rPr>
          <w:rFonts w:ascii="Times New Roman" w:hAnsi="Times New Roman"/>
          <w:sz w:val="28"/>
          <w:szCs w:val="28"/>
          <w:shd w:val="clear" w:color="auto" w:fill="FFFFFF"/>
          <w:lang w:val="uk-UA"/>
        </w:rPr>
        <w:t xml:space="preserve">(ЄС) </w:t>
      </w:r>
      <w:r w:rsidR="00386180" w:rsidRPr="00FA1466">
        <w:rPr>
          <w:rFonts w:ascii="Times New Roman" w:hAnsi="Times New Roman"/>
          <w:sz w:val="28"/>
          <w:szCs w:val="28"/>
          <w:lang w:val="uk-UA"/>
        </w:rPr>
        <w:t>№</w:t>
      </w:r>
      <w:r w:rsidR="008F447E" w:rsidRPr="00FA1466">
        <w:rPr>
          <w:rFonts w:ascii="Times New Roman" w:hAnsi="Times New Roman"/>
          <w:sz w:val="28"/>
          <w:szCs w:val="28"/>
          <w:lang w:val="uk-UA"/>
        </w:rPr>
        <w:t> </w:t>
      </w:r>
      <w:r w:rsidR="00386180" w:rsidRPr="00FA1466">
        <w:rPr>
          <w:rFonts w:ascii="Times New Roman" w:hAnsi="Times New Roman"/>
          <w:sz w:val="28"/>
          <w:szCs w:val="28"/>
          <w:lang w:val="uk-UA"/>
        </w:rPr>
        <w:t xml:space="preserve">2017/850 </w:t>
      </w:r>
      <w:r w:rsidRPr="00FA1466">
        <w:rPr>
          <w:rFonts w:ascii="Times New Roman" w:hAnsi="Times New Roman"/>
          <w:sz w:val="28"/>
          <w:szCs w:val="28"/>
          <w:lang w:val="uk-UA"/>
        </w:rPr>
        <w:t xml:space="preserve">свідчить, що Україна досягла необхідного рівня відповідності європейським стандартам за цими параметрами. </w:t>
      </w:r>
      <w:r w:rsidR="00BF6181" w:rsidRPr="00FA1466">
        <w:rPr>
          <w:rFonts w:ascii="Times New Roman" w:hAnsi="Times New Roman"/>
          <w:sz w:val="28"/>
          <w:szCs w:val="28"/>
          <w:lang w:val="uk-UA"/>
        </w:rPr>
        <w:t>Тут</w:t>
      </w:r>
      <w:r w:rsidRPr="00FA1466">
        <w:rPr>
          <w:rFonts w:ascii="Times New Roman" w:hAnsi="Times New Roman"/>
          <w:sz w:val="28"/>
          <w:szCs w:val="28"/>
          <w:lang w:val="uk-UA"/>
        </w:rPr>
        <w:t xml:space="preserve">, маємо </w:t>
      </w:r>
      <w:r w:rsidR="00375AB5" w:rsidRPr="00FA1466">
        <w:rPr>
          <w:rFonts w:ascii="Times New Roman" w:hAnsi="Times New Roman"/>
          <w:sz w:val="28"/>
          <w:szCs w:val="28"/>
          <w:lang w:val="uk-UA"/>
        </w:rPr>
        <w:t>від</w:t>
      </w:r>
      <w:r w:rsidR="00375AB5">
        <w:rPr>
          <w:rFonts w:ascii="Times New Roman" w:hAnsi="Times New Roman"/>
          <w:sz w:val="28"/>
          <w:szCs w:val="28"/>
          <w:lang w:val="uk-UA"/>
        </w:rPr>
        <w:t>значи</w:t>
      </w:r>
      <w:r w:rsidR="00375AB5" w:rsidRPr="00FA1466">
        <w:rPr>
          <w:rFonts w:ascii="Times New Roman" w:hAnsi="Times New Roman"/>
          <w:sz w:val="28"/>
          <w:szCs w:val="28"/>
          <w:lang w:val="uk-UA"/>
        </w:rPr>
        <w:t>ти</w:t>
      </w:r>
      <w:r w:rsidRPr="00FA1466">
        <w:rPr>
          <w:rFonts w:ascii="Times New Roman" w:hAnsi="Times New Roman"/>
          <w:sz w:val="28"/>
          <w:szCs w:val="28"/>
          <w:lang w:val="uk-UA"/>
        </w:rPr>
        <w:t>, що сам факт виконання Україною контрольних показників плану лібералізації був визнаний ще у 2015</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B91E94" w:rsidRPr="00FA1466">
        <w:rPr>
          <w:rFonts w:ascii="Times New Roman" w:hAnsi="Times New Roman"/>
          <w:sz w:val="28"/>
          <w:szCs w:val="28"/>
          <w:lang w:val="uk-UA"/>
        </w:rPr>
        <w:t>оці</w:t>
      </w:r>
      <w:r w:rsidRPr="00FA1466">
        <w:rPr>
          <w:rFonts w:ascii="Times New Roman" w:hAnsi="Times New Roman"/>
          <w:sz w:val="28"/>
          <w:szCs w:val="28"/>
          <w:lang w:val="uk-UA"/>
        </w:rPr>
        <w:t xml:space="preserve">, однак здійснення </w:t>
      </w:r>
      <w:r w:rsidR="00BF6181" w:rsidRPr="00FA1466">
        <w:rPr>
          <w:rFonts w:ascii="Times New Roman" w:hAnsi="Times New Roman"/>
          <w:sz w:val="28"/>
          <w:szCs w:val="28"/>
          <w:lang w:val="uk-UA"/>
        </w:rPr>
        <w:t xml:space="preserve">таких </w:t>
      </w:r>
      <w:r w:rsidRPr="00FA1466">
        <w:rPr>
          <w:rFonts w:ascii="Times New Roman" w:hAnsi="Times New Roman"/>
          <w:sz w:val="28"/>
          <w:szCs w:val="28"/>
          <w:lang w:val="uk-UA"/>
        </w:rPr>
        <w:t>логічних кроків зайняло кілька років: у грудні 2015</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B91E94" w:rsidRPr="00FA1466">
        <w:rPr>
          <w:rFonts w:ascii="Times New Roman" w:hAnsi="Times New Roman"/>
          <w:sz w:val="28"/>
          <w:szCs w:val="28"/>
          <w:lang w:val="uk-UA"/>
        </w:rPr>
        <w:t>оку</w:t>
      </w:r>
      <w:r w:rsidRPr="00FA1466">
        <w:rPr>
          <w:rFonts w:ascii="Times New Roman" w:hAnsi="Times New Roman"/>
          <w:sz w:val="28"/>
          <w:szCs w:val="28"/>
          <w:lang w:val="uk-UA"/>
        </w:rPr>
        <w:t xml:space="preserve"> було визнано зазначений факт Комісією; 20</w:t>
      </w:r>
      <w:r w:rsidR="008F447E" w:rsidRPr="00FA1466">
        <w:rPr>
          <w:rFonts w:ascii="Times New Roman" w:hAnsi="Times New Roman"/>
          <w:sz w:val="28"/>
          <w:szCs w:val="28"/>
          <w:lang w:val="uk-UA"/>
        </w:rPr>
        <w:t> </w:t>
      </w:r>
      <w:r w:rsidRPr="00FA1466">
        <w:rPr>
          <w:rFonts w:ascii="Times New Roman" w:hAnsi="Times New Roman"/>
          <w:sz w:val="28"/>
          <w:szCs w:val="28"/>
          <w:lang w:val="uk-UA"/>
        </w:rPr>
        <w:t>квітня 2016</w:t>
      </w:r>
      <w:r w:rsidR="008F447E" w:rsidRPr="00FA1466">
        <w:rPr>
          <w:rFonts w:ascii="Times New Roman" w:hAnsi="Times New Roman"/>
          <w:sz w:val="28"/>
          <w:szCs w:val="28"/>
          <w:lang w:val="uk-UA"/>
        </w:rPr>
        <w:t> </w:t>
      </w:r>
      <w:r w:rsidRPr="00FA1466">
        <w:rPr>
          <w:rFonts w:ascii="Times New Roman" w:hAnsi="Times New Roman"/>
          <w:sz w:val="28"/>
          <w:szCs w:val="28"/>
          <w:lang w:val="uk-UA"/>
        </w:rPr>
        <w:t>р. Комісія опублікувала пропозицію про лібералізацію візового режиму для власників українських паспортів</w:t>
      </w:r>
      <w:r w:rsidR="00B91E94" w:rsidRPr="00FA1466">
        <w:rPr>
          <w:rFonts w:ascii="Times New Roman" w:hAnsi="Times New Roman"/>
          <w:sz w:val="28"/>
          <w:szCs w:val="28"/>
          <w:lang w:val="uk-UA"/>
        </w:rPr>
        <w:t> </w:t>
      </w:r>
      <w:r w:rsidR="0006169B" w:rsidRPr="00FA1466">
        <w:rPr>
          <w:rFonts w:ascii="Times New Roman" w:hAnsi="Times New Roman"/>
          <w:sz w:val="28"/>
          <w:szCs w:val="28"/>
          <w:lang w:val="uk-UA"/>
        </w:rPr>
        <w:t>[24</w:t>
      </w:r>
      <w:r w:rsidR="00D64399">
        <w:rPr>
          <w:rFonts w:ascii="Times New Roman" w:hAnsi="Times New Roman"/>
          <w:sz w:val="28"/>
          <w:szCs w:val="28"/>
          <w:lang w:val="uk-UA"/>
        </w:rPr>
        <w:t>2</w:t>
      </w:r>
      <w:r w:rsidR="0006169B" w:rsidRPr="00FA1466">
        <w:rPr>
          <w:rFonts w:ascii="Times New Roman" w:hAnsi="Times New Roman"/>
          <w:sz w:val="28"/>
          <w:szCs w:val="28"/>
          <w:lang w:val="uk-UA"/>
        </w:rPr>
        <w:t>]</w:t>
      </w:r>
      <w:r w:rsidRPr="00FA1466">
        <w:rPr>
          <w:rFonts w:ascii="Times New Roman" w:hAnsi="Times New Roman"/>
          <w:sz w:val="28"/>
          <w:szCs w:val="28"/>
          <w:lang w:val="uk-UA"/>
        </w:rPr>
        <w:t>; протягом 2016</w:t>
      </w:r>
      <w:r w:rsidR="008F447E" w:rsidRPr="00FA1466">
        <w:rPr>
          <w:rFonts w:ascii="Times New Roman" w:hAnsi="Times New Roman"/>
          <w:sz w:val="28"/>
          <w:szCs w:val="28"/>
          <w:lang w:val="uk-UA"/>
        </w:rPr>
        <w:t> </w:t>
      </w:r>
      <w:r w:rsidRPr="00FA1466">
        <w:rPr>
          <w:rFonts w:ascii="Times New Roman" w:hAnsi="Times New Roman"/>
          <w:sz w:val="28"/>
          <w:szCs w:val="28"/>
          <w:lang w:val="uk-UA"/>
        </w:rPr>
        <w:t>р</w:t>
      </w:r>
      <w:r w:rsidR="00B91E94" w:rsidRPr="00FA1466">
        <w:rPr>
          <w:rFonts w:ascii="Times New Roman" w:hAnsi="Times New Roman"/>
          <w:sz w:val="28"/>
          <w:szCs w:val="28"/>
          <w:lang w:val="uk-UA"/>
        </w:rPr>
        <w:t>оку</w:t>
      </w:r>
      <w:r w:rsidRPr="00FA1466">
        <w:rPr>
          <w:rFonts w:ascii="Times New Roman" w:hAnsi="Times New Roman"/>
          <w:sz w:val="28"/>
          <w:szCs w:val="28"/>
          <w:lang w:val="uk-UA"/>
        </w:rPr>
        <w:t xml:space="preserve"> Верховна Рада України затвердила кілька звернень до </w:t>
      </w:r>
      <w:r w:rsidRPr="00FA1466">
        <w:rPr>
          <w:rFonts w:ascii="Times New Roman" w:hAnsi="Times New Roman"/>
          <w:sz w:val="28"/>
          <w:szCs w:val="28"/>
          <w:shd w:val="clear" w:color="auto" w:fill="FFFFFF"/>
          <w:lang w:val="uk-UA"/>
        </w:rPr>
        <w:t xml:space="preserve">Європейського Парламенту, Ради Європейського Союзу, Європейської Комісії, парламентів </w:t>
      </w:r>
      <w:r w:rsidR="00BF6181" w:rsidRPr="00FA1466">
        <w:rPr>
          <w:rFonts w:ascii="Times New Roman" w:hAnsi="Times New Roman"/>
          <w:sz w:val="28"/>
          <w:szCs w:val="28"/>
          <w:shd w:val="clear" w:color="auto" w:fill="FFFFFF"/>
          <w:lang w:val="uk-UA"/>
        </w:rPr>
        <w:t xml:space="preserve">і </w:t>
      </w:r>
      <w:r w:rsidRPr="00FA1466">
        <w:rPr>
          <w:rFonts w:ascii="Times New Roman" w:hAnsi="Times New Roman"/>
          <w:sz w:val="28"/>
          <w:szCs w:val="28"/>
          <w:shd w:val="clear" w:color="auto" w:fill="FFFFFF"/>
          <w:lang w:val="uk-UA"/>
        </w:rPr>
        <w:t>керівництва держав</w:t>
      </w:r>
      <w:r w:rsidR="00B91E94" w:rsidRPr="00FA1466">
        <w:rPr>
          <w:rFonts w:ascii="Times New Roman" w:hAnsi="Times New Roman"/>
          <w:sz w:val="28"/>
          <w:szCs w:val="28"/>
          <w:shd w:val="clear" w:color="auto" w:fill="FFFFFF"/>
          <w:lang w:val="uk-UA"/>
        </w:rPr>
        <w:t> </w:t>
      </w:r>
      <w:r w:rsidR="00BF6181" w:rsidRPr="00FA1466">
        <w:rPr>
          <w:rFonts w:ascii="Times New Roman" w:hAnsi="Times New Roman"/>
          <w:sz w:val="28"/>
          <w:szCs w:val="28"/>
          <w:shd w:val="clear" w:color="auto" w:fill="FFFFFF"/>
          <w:lang w:val="uk-UA"/>
        </w:rPr>
        <w:t>–</w:t>
      </w:r>
      <w:r w:rsidR="00B91E9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членів ЄС щодо запровадження Європейським Союзом безвізового режиму для громадян України</w:t>
      </w:r>
      <w:r w:rsidR="00B91E94" w:rsidRPr="00FA1466">
        <w:rPr>
          <w:rFonts w:ascii="Times New Roman" w:hAnsi="Times New Roman"/>
          <w:sz w:val="28"/>
          <w:szCs w:val="28"/>
          <w:shd w:val="clear" w:color="auto" w:fill="FFFFFF"/>
          <w:lang w:val="uk-UA"/>
        </w:rPr>
        <w:t> </w:t>
      </w:r>
      <w:r w:rsidR="009704AB" w:rsidRPr="00FA1466">
        <w:rPr>
          <w:rFonts w:ascii="Times New Roman" w:hAnsi="Times New Roman"/>
          <w:sz w:val="28"/>
          <w:szCs w:val="28"/>
          <w:shd w:val="clear" w:color="auto" w:fill="FFFFFF"/>
          <w:lang w:val="uk-UA"/>
        </w:rPr>
        <w:t>[17</w:t>
      </w:r>
      <w:r w:rsidR="00E3528C">
        <w:rPr>
          <w:rFonts w:ascii="Times New Roman" w:hAnsi="Times New Roman"/>
          <w:sz w:val="28"/>
          <w:szCs w:val="28"/>
          <w:shd w:val="clear" w:color="auto" w:fill="FFFFFF"/>
          <w:lang w:val="uk-UA"/>
        </w:rPr>
        <w:t>3</w:t>
      </w:r>
      <w:r w:rsidR="009704AB"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xml:space="preserve">, у яких неодноразово наголосила на повному </w:t>
      </w:r>
      <w:r w:rsidRPr="00FA1466">
        <w:rPr>
          <w:rFonts w:ascii="Times New Roman" w:hAnsi="Times New Roman"/>
          <w:sz w:val="28"/>
          <w:szCs w:val="28"/>
          <w:shd w:val="clear" w:color="auto" w:fill="FFFFFF"/>
          <w:lang w:val="uk-UA"/>
        </w:rPr>
        <w:t>виконанні Україною взятих на себе зобов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язань відповідно до Плану дій щодо лібералізації Європейським Союзом візового режиму для України, зокрема </w:t>
      </w:r>
      <w:r w:rsidR="00BF6181" w:rsidRPr="00FA1466">
        <w:rPr>
          <w:rFonts w:ascii="Times New Roman" w:hAnsi="Times New Roman"/>
          <w:sz w:val="28"/>
          <w:szCs w:val="28"/>
          <w:shd w:val="clear" w:color="auto" w:fill="FFFFFF"/>
          <w:lang w:val="uk-UA"/>
        </w:rPr>
        <w:t>щодо</w:t>
      </w:r>
      <w:r w:rsidRPr="00FA1466">
        <w:rPr>
          <w:rFonts w:ascii="Times New Roman" w:hAnsi="Times New Roman"/>
          <w:sz w:val="28"/>
          <w:szCs w:val="28"/>
          <w:shd w:val="clear" w:color="auto" w:fill="FFFFFF"/>
          <w:lang w:val="uk-UA"/>
        </w:rPr>
        <w:t xml:space="preserve"> запровадження біометричних закордонних паспортів, тривалого </w:t>
      </w:r>
      <w:r w:rsidR="00BF6181"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ефективного виконання Угоди між Україною та Європейським Співтовариством про реадмісію осіб</w:t>
      </w:r>
      <w:r w:rsidR="00B91E94" w:rsidRPr="00FA1466">
        <w:rPr>
          <w:rFonts w:ascii="Times New Roman" w:hAnsi="Times New Roman"/>
          <w:sz w:val="28"/>
          <w:szCs w:val="28"/>
          <w:shd w:val="clear" w:color="auto" w:fill="FFFFFF"/>
          <w:lang w:val="uk-UA"/>
        </w:rPr>
        <w:t> </w:t>
      </w:r>
      <w:r w:rsidR="00271040" w:rsidRPr="00FA1466">
        <w:rPr>
          <w:rFonts w:ascii="Times New Roman" w:hAnsi="Times New Roman"/>
          <w:sz w:val="28"/>
          <w:szCs w:val="28"/>
          <w:shd w:val="clear" w:color="auto" w:fill="FFFFFF"/>
          <w:lang w:val="uk-UA"/>
        </w:rPr>
        <w:t>[19</w:t>
      </w:r>
      <w:r w:rsidR="003847CE">
        <w:rPr>
          <w:rFonts w:ascii="Times New Roman" w:hAnsi="Times New Roman"/>
          <w:sz w:val="28"/>
          <w:szCs w:val="28"/>
          <w:shd w:val="clear" w:color="auto" w:fill="FFFFFF"/>
          <w:lang w:val="uk-UA"/>
        </w:rPr>
        <w:t>8</w:t>
      </w:r>
      <w:r w:rsidR="00271040"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ухвалення антидискримінаційного законодавства, законодавства про запобігання і </w:t>
      </w:r>
      <w:r w:rsidR="000A6321" w:rsidRPr="00FA1466">
        <w:rPr>
          <w:rFonts w:ascii="Times New Roman" w:hAnsi="Times New Roman"/>
          <w:sz w:val="28"/>
          <w:szCs w:val="28"/>
          <w:shd w:val="clear" w:color="auto" w:fill="FFFFFF"/>
          <w:lang w:val="uk-UA"/>
        </w:rPr>
        <w:t xml:space="preserve">протидію </w:t>
      </w:r>
      <w:r w:rsidRPr="00FA1466">
        <w:rPr>
          <w:rFonts w:ascii="Times New Roman" w:hAnsi="Times New Roman"/>
          <w:sz w:val="28"/>
          <w:szCs w:val="28"/>
          <w:shd w:val="clear" w:color="auto" w:fill="FFFFFF"/>
          <w:lang w:val="uk-UA"/>
        </w:rPr>
        <w:t>корупці</w:t>
      </w:r>
      <w:r w:rsidR="00BF6181" w:rsidRPr="00FA1466">
        <w:rPr>
          <w:rFonts w:ascii="Times New Roman" w:hAnsi="Times New Roman"/>
          <w:sz w:val="28"/>
          <w:szCs w:val="28"/>
          <w:shd w:val="clear" w:color="auto" w:fill="FFFFFF"/>
          <w:lang w:val="uk-UA"/>
        </w:rPr>
        <w:t>ї</w:t>
      </w:r>
      <w:r w:rsidRPr="00FA1466">
        <w:rPr>
          <w:rFonts w:ascii="Times New Roman" w:hAnsi="Times New Roman"/>
          <w:sz w:val="28"/>
          <w:szCs w:val="28"/>
          <w:shd w:val="clear" w:color="auto" w:fill="FFFFFF"/>
          <w:lang w:val="uk-UA"/>
        </w:rPr>
        <w:t xml:space="preserve"> </w:t>
      </w:r>
      <w:r w:rsidR="00BF6181"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результати його виконання, тобто на завершенні виконання Україною всіх критеріїв</w:t>
      </w:r>
      <w:r w:rsidR="00B91E94"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 xml:space="preserve">цього </w:t>
      </w:r>
      <w:r w:rsidRPr="00FA1466">
        <w:rPr>
          <w:rFonts w:ascii="Times New Roman" w:hAnsi="Times New Roman"/>
          <w:sz w:val="28"/>
          <w:szCs w:val="28"/>
          <w:shd w:val="clear" w:color="auto" w:fill="FFFFFF"/>
          <w:lang w:val="uk-UA"/>
        </w:rPr>
        <w:lastRenderedPageBreak/>
        <w:t xml:space="preserve">Плану. </w:t>
      </w:r>
      <w:r w:rsidR="002E6936" w:rsidRPr="00FA1466">
        <w:rPr>
          <w:rFonts w:ascii="Times New Roman" w:hAnsi="Times New Roman"/>
          <w:sz w:val="28"/>
          <w:szCs w:val="28"/>
          <w:shd w:val="clear" w:color="auto" w:fill="FFFFFF"/>
          <w:lang w:val="uk-UA"/>
        </w:rPr>
        <w:t xml:space="preserve">Так, </w:t>
      </w:r>
      <w:r w:rsidRPr="00FA1466">
        <w:rPr>
          <w:rFonts w:ascii="Times New Roman" w:hAnsi="Times New Roman"/>
          <w:sz w:val="28"/>
          <w:szCs w:val="28"/>
          <w:lang w:val="uk-UA"/>
        </w:rPr>
        <w:t>28</w:t>
      </w:r>
      <w:r w:rsidR="008F447E" w:rsidRPr="00FA1466">
        <w:rPr>
          <w:rFonts w:ascii="Times New Roman" w:hAnsi="Times New Roman"/>
          <w:sz w:val="28"/>
          <w:szCs w:val="28"/>
          <w:lang w:val="uk-UA"/>
        </w:rPr>
        <w:t> </w:t>
      </w:r>
      <w:r w:rsidRPr="00FA1466">
        <w:rPr>
          <w:rFonts w:ascii="Times New Roman" w:hAnsi="Times New Roman"/>
          <w:sz w:val="28"/>
          <w:szCs w:val="28"/>
          <w:lang w:val="uk-UA"/>
        </w:rPr>
        <w:t>лютого 2017</w:t>
      </w:r>
      <w:r w:rsidR="008F447E" w:rsidRPr="00FA1466">
        <w:rPr>
          <w:rFonts w:ascii="Times New Roman" w:hAnsi="Times New Roman"/>
          <w:sz w:val="28"/>
          <w:szCs w:val="28"/>
          <w:lang w:val="uk-UA"/>
        </w:rPr>
        <w:t> </w:t>
      </w:r>
      <w:r w:rsidRPr="00FA1466">
        <w:rPr>
          <w:rFonts w:ascii="Times New Roman" w:hAnsi="Times New Roman"/>
          <w:sz w:val="28"/>
          <w:szCs w:val="28"/>
          <w:lang w:val="uk-UA"/>
        </w:rPr>
        <w:t>р. Рада та Європейський парламент досягли згоди за пропозицією Комісії про лібералізацію візового режиму</w:t>
      </w:r>
      <w:r w:rsidR="00B91E94" w:rsidRPr="00FA1466">
        <w:rPr>
          <w:rFonts w:ascii="Times New Roman" w:hAnsi="Times New Roman"/>
          <w:sz w:val="28"/>
          <w:szCs w:val="28"/>
          <w:lang w:val="uk-UA"/>
        </w:rPr>
        <w:t> </w:t>
      </w:r>
      <w:r w:rsidR="0060076B" w:rsidRPr="00FA1466">
        <w:rPr>
          <w:rFonts w:ascii="Times New Roman" w:hAnsi="Times New Roman"/>
          <w:sz w:val="28"/>
          <w:szCs w:val="28"/>
          <w:lang w:val="uk-UA"/>
        </w:rPr>
        <w:t>[24</w:t>
      </w:r>
      <w:r w:rsidR="00D64399">
        <w:rPr>
          <w:rFonts w:ascii="Times New Roman" w:hAnsi="Times New Roman"/>
          <w:sz w:val="28"/>
          <w:szCs w:val="28"/>
          <w:lang w:val="uk-UA"/>
        </w:rPr>
        <w:t>2</w:t>
      </w:r>
      <w:r w:rsidR="0060076B"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наміри з боку Європейської Комісії з приводу моніторингу </w:t>
      </w:r>
      <w:r w:rsidR="002E6936" w:rsidRPr="00FA1466">
        <w:rPr>
          <w:rFonts w:ascii="Times New Roman" w:hAnsi="Times New Roman"/>
          <w:sz w:val="28"/>
          <w:szCs w:val="28"/>
          <w:lang w:val="uk-UA"/>
        </w:rPr>
        <w:t xml:space="preserve">й </w:t>
      </w:r>
      <w:r w:rsidRPr="00FA1466">
        <w:rPr>
          <w:rFonts w:ascii="Times New Roman" w:hAnsi="Times New Roman"/>
          <w:sz w:val="28"/>
          <w:szCs w:val="28"/>
          <w:lang w:val="uk-UA"/>
        </w:rPr>
        <w:t>належного контролю за подальшим безперервним виконанням Україною критеріїв, зазначених у Плані, особливо у сфері боротьби з організованою злочинністю та корупцією. При цьому у п.</w:t>
      </w:r>
      <w:r w:rsidR="008F447E" w:rsidRPr="00FA1466">
        <w:rPr>
          <w:rFonts w:ascii="Times New Roman" w:hAnsi="Times New Roman"/>
          <w:sz w:val="28"/>
          <w:szCs w:val="28"/>
          <w:lang w:val="uk-UA"/>
        </w:rPr>
        <w:t> </w:t>
      </w:r>
      <w:r w:rsidRPr="00FA1466">
        <w:rPr>
          <w:rFonts w:ascii="Times New Roman" w:hAnsi="Times New Roman"/>
          <w:sz w:val="28"/>
          <w:szCs w:val="28"/>
          <w:lang w:val="uk-UA"/>
        </w:rPr>
        <w:t>2 Регламенту №</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2017/850 відзначено, що механізм здійснення такого контролю закріплено </w:t>
      </w:r>
      <w:r w:rsidR="002E6936" w:rsidRPr="00FA1466">
        <w:rPr>
          <w:rFonts w:ascii="Times New Roman" w:hAnsi="Times New Roman"/>
          <w:sz w:val="28"/>
          <w:szCs w:val="28"/>
          <w:lang w:val="uk-UA"/>
        </w:rPr>
        <w:t xml:space="preserve">в </w:t>
      </w:r>
      <w:r w:rsidRPr="00FA1466">
        <w:rPr>
          <w:rFonts w:ascii="Times New Roman" w:hAnsi="Times New Roman"/>
          <w:sz w:val="28"/>
          <w:szCs w:val="28"/>
          <w:lang w:val="uk-UA"/>
        </w:rPr>
        <w:t>Регламенті №</w:t>
      </w:r>
      <w:r w:rsidR="008F447E" w:rsidRPr="00FA1466">
        <w:rPr>
          <w:rFonts w:ascii="Times New Roman" w:hAnsi="Times New Roman"/>
          <w:sz w:val="28"/>
          <w:szCs w:val="28"/>
          <w:lang w:val="uk-UA"/>
        </w:rPr>
        <w:t> </w:t>
      </w:r>
      <w:r w:rsidRPr="00FA1466">
        <w:rPr>
          <w:rFonts w:ascii="Times New Roman" w:hAnsi="Times New Roman"/>
          <w:sz w:val="28"/>
          <w:szCs w:val="28"/>
          <w:lang w:val="uk-UA"/>
        </w:rPr>
        <w:t>539/2001 (принагідно відмітимо, що україномовн</w:t>
      </w:r>
      <w:r w:rsidR="002E6936" w:rsidRPr="00FA1466">
        <w:rPr>
          <w:rFonts w:ascii="Times New Roman" w:hAnsi="Times New Roman"/>
          <w:sz w:val="28"/>
          <w:szCs w:val="28"/>
          <w:lang w:val="uk-UA"/>
        </w:rPr>
        <w:t>ого</w:t>
      </w:r>
      <w:r w:rsidRPr="00FA1466">
        <w:rPr>
          <w:rFonts w:ascii="Times New Roman" w:hAnsi="Times New Roman"/>
          <w:sz w:val="28"/>
          <w:szCs w:val="28"/>
          <w:lang w:val="uk-UA"/>
        </w:rPr>
        <w:t xml:space="preserve"> текст</w:t>
      </w:r>
      <w:r w:rsidR="002E6936" w:rsidRPr="00FA1466">
        <w:rPr>
          <w:rFonts w:ascii="Times New Roman" w:hAnsi="Times New Roman"/>
          <w:sz w:val="28"/>
          <w:szCs w:val="28"/>
          <w:lang w:val="uk-UA"/>
        </w:rPr>
        <w:t>у</w:t>
      </w:r>
      <w:r w:rsidRPr="00FA1466">
        <w:rPr>
          <w:rFonts w:ascii="Times New Roman" w:hAnsi="Times New Roman"/>
          <w:sz w:val="28"/>
          <w:szCs w:val="28"/>
          <w:lang w:val="uk-UA"/>
        </w:rPr>
        <w:t xml:space="preserve"> цього Регламенту так само </w:t>
      </w:r>
      <w:r w:rsidR="002E6936" w:rsidRPr="00FA1466">
        <w:rPr>
          <w:rFonts w:ascii="Times New Roman" w:hAnsi="Times New Roman"/>
          <w:sz w:val="28"/>
          <w:szCs w:val="28"/>
          <w:lang w:val="uk-UA"/>
        </w:rPr>
        <w:t xml:space="preserve">немає </w:t>
      </w:r>
      <w:r w:rsidRPr="00FA1466">
        <w:rPr>
          <w:rFonts w:ascii="Times New Roman" w:hAnsi="Times New Roman"/>
          <w:sz w:val="28"/>
          <w:szCs w:val="28"/>
          <w:lang w:val="uk-UA"/>
        </w:rPr>
        <w:t>на офіційних веб-сайтах органів публічної влади). Припускаємо, що мова йде про п.</w:t>
      </w:r>
      <w:r w:rsidR="008F447E" w:rsidRPr="00FA1466">
        <w:rPr>
          <w:rFonts w:ascii="Times New Roman" w:hAnsi="Times New Roman"/>
          <w:sz w:val="28"/>
          <w:szCs w:val="28"/>
          <w:lang w:val="uk-UA"/>
        </w:rPr>
        <w:t> </w:t>
      </w:r>
      <w:r w:rsidRPr="00FA1466">
        <w:rPr>
          <w:rFonts w:ascii="Times New Roman" w:hAnsi="Times New Roman"/>
          <w:sz w:val="28"/>
          <w:szCs w:val="28"/>
          <w:lang w:val="uk-UA"/>
        </w:rPr>
        <w:t>5 Регламенту № 539/2001, яким встановлено механізм визначення держав, громадяни яких повинні оформлювати візи і громадяни яких звільнені від такої потреби. Згідно з</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його положеннями окреслене питання вирішується індивідуально, окремо </w:t>
      </w:r>
      <w:r w:rsidR="002E693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кожному конкретному випадку </w:t>
      </w:r>
      <w:r w:rsidR="002E6936" w:rsidRPr="00FA1466">
        <w:rPr>
          <w:rFonts w:ascii="Times New Roman" w:hAnsi="Times New Roman"/>
          <w:sz w:val="28"/>
          <w:szCs w:val="28"/>
          <w:lang w:val="uk-UA"/>
        </w:rPr>
        <w:t xml:space="preserve">через </w:t>
      </w:r>
      <w:r w:rsidRPr="00FA1466">
        <w:rPr>
          <w:rFonts w:ascii="Times New Roman" w:hAnsi="Times New Roman"/>
          <w:sz w:val="28"/>
          <w:szCs w:val="28"/>
          <w:lang w:val="uk-UA"/>
        </w:rPr>
        <w:t>оцін</w:t>
      </w:r>
      <w:r w:rsidR="002E6936" w:rsidRPr="00FA1466">
        <w:rPr>
          <w:rFonts w:ascii="Times New Roman" w:hAnsi="Times New Roman"/>
          <w:sz w:val="28"/>
          <w:szCs w:val="28"/>
          <w:lang w:val="uk-UA"/>
        </w:rPr>
        <w:t>ювання</w:t>
      </w:r>
      <w:r w:rsidRPr="00FA1466">
        <w:rPr>
          <w:rFonts w:ascii="Times New Roman" w:hAnsi="Times New Roman"/>
          <w:sz w:val="28"/>
          <w:szCs w:val="28"/>
          <w:lang w:val="uk-UA"/>
        </w:rPr>
        <w:t xml:space="preserve"> різноманітних критеріїв, які стосуються, зокрема, нелегальної імміграції, державної політики з безпеки </w:t>
      </w:r>
      <w:r w:rsidR="002E6936" w:rsidRPr="00FA1466">
        <w:rPr>
          <w:rFonts w:ascii="Times New Roman" w:hAnsi="Times New Roman"/>
          <w:sz w:val="28"/>
          <w:szCs w:val="28"/>
          <w:lang w:val="uk-UA"/>
        </w:rPr>
        <w:t xml:space="preserve">й </w:t>
      </w:r>
      <w:r w:rsidRPr="00FA1466">
        <w:rPr>
          <w:rFonts w:ascii="Times New Roman" w:hAnsi="Times New Roman"/>
          <w:sz w:val="28"/>
          <w:szCs w:val="28"/>
          <w:lang w:val="uk-UA"/>
        </w:rPr>
        <w:t>зовнішніх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ЄС з третіми країнами (які не є членами ЄС), регіональної узгодженості та взаємності. </w:t>
      </w:r>
      <w:r w:rsidR="002E6936" w:rsidRPr="00FA1466">
        <w:rPr>
          <w:rFonts w:ascii="Times New Roman" w:hAnsi="Times New Roman"/>
          <w:sz w:val="28"/>
          <w:szCs w:val="28"/>
          <w:lang w:val="uk-UA"/>
        </w:rPr>
        <w:t>Д</w:t>
      </w:r>
      <w:r w:rsidRPr="00FA1466">
        <w:rPr>
          <w:rFonts w:ascii="Times New Roman" w:hAnsi="Times New Roman"/>
          <w:sz w:val="28"/>
          <w:szCs w:val="28"/>
          <w:lang w:val="uk-UA"/>
        </w:rPr>
        <w:t>етальн</w:t>
      </w:r>
      <w:r w:rsidR="002E6936" w:rsidRPr="00FA1466">
        <w:rPr>
          <w:rFonts w:ascii="Times New Roman" w:hAnsi="Times New Roman"/>
          <w:sz w:val="28"/>
          <w:szCs w:val="28"/>
          <w:lang w:val="uk-UA"/>
        </w:rPr>
        <w:t>іш</w:t>
      </w:r>
      <w:r w:rsidRPr="00FA1466">
        <w:rPr>
          <w:rFonts w:ascii="Times New Roman" w:hAnsi="Times New Roman"/>
          <w:sz w:val="28"/>
          <w:szCs w:val="28"/>
          <w:lang w:val="uk-UA"/>
        </w:rPr>
        <w:t xml:space="preserve">ого опису механізму моніторингу даний Регламент не містить.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Натомість у Меморандумі від 20</w:t>
      </w:r>
      <w:r w:rsidR="008F447E" w:rsidRPr="00FA1466">
        <w:rPr>
          <w:rFonts w:ascii="Times New Roman" w:hAnsi="Times New Roman"/>
          <w:sz w:val="28"/>
          <w:szCs w:val="28"/>
          <w:lang w:val="uk-UA"/>
        </w:rPr>
        <w:t> </w:t>
      </w:r>
      <w:r w:rsidRPr="00FA1466">
        <w:rPr>
          <w:rFonts w:ascii="Times New Roman" w:hAnsi="Times New Roman"/>
          <w:sz w:val="28"/>
          <w:szCs w:val="28"/>
          <w:lang w:val="uk-UA"/>
        </w:rPr>
        <w:t>грудня 2017</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р. «Звіт про лібералізацію: питання і відповіді», представленому </w:t>
      </w:r>
      <w:r w:rsidR="00980AF6" w:rsidRPr="00FA1466">
        <w:rPr>
          <w:rFonts w:ascii="Times New Roman" w:hAnsi="Times New Roman"/>
          <w:sz w:val="28"/>
          <w:szCs w:val="28"/>
          <w:lang w:val="uk-UA"/>
        </w:rPr>
        <w:t xml:space="preserve">в </w:t>
      </w:r>
      <w:r w:rsidRPr="00FA1466">
        <w:rPr>
          <w:rFonts w:ascii="Times New Roman" w:hAnsi="Times New Roman"/>
          <w:sz w:val="28"/>
          <w:szCs w:val="28"/>
          <w:lang w:val="uk-UA"/>
        </w:rPr>
        <w:t>прес-релізі доповіді Європейської Комісії, уточнено, що Комісія повинна безперервно спостерігати за виконанням вимог з лібералізації візового режиму, які використовувались для оцін</w:t>
      </w:r>
      <w:r w:rsidR="00980AF6" w:rsidRPr="00FA1466">
        <w:rPr>
          <w:rFonts w:ascii="Times New Roman" w:hAnsi="Times New Roman"/>
          <w:sz w:val="28"/>
          <w:szCs w:val="28"/>
          <w:lang w:val="uk-UA"/>
        </w:rPr>
        <w:t>ювання</w:t>
      </w:r>
      <w:r w:rsidRPr="00FA1466">
        <w:rPr>
          <w:rFonts w:ascii="Times New Roman" w:hAnsi="Times New Roman"/>
          <w:sz w:val="28"/>
          <w:szCs w:val="28"/>
          <w:lang w:val="uk-UA"/>
        </w:rPr>
        <w:t xml:space="preserve"> доцільності надання безвізових поїздок третім країнам у результаті успішного завершення діалогу з лібералізації. До того ж Комісія повинна регулярно звітувати перед Європейським парламентом і Радою про безперервне виконання та постійну відповідність критеріям лібералізації візового режиму не менш ніж один раз на рік протягом щонайменше семи років з дня вступу </w:t>
      </w:r>
      <w:r w:rsidR="00980AF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силу лібералізації візового режиму для третіх країн, а також тоді, коли Комісія </w:t>
      </w:r>
      <w:r w:rsidR="00980AF6" w:rsidRPr="00FA1466">
        <w:rPr>
          <w:rFonts w:ascii="Times New Roman" w:hAnsi="Times New Roman"/>
          <w:sz w:val="28"/>
          <w:szCs w:val="28"/>
          <w:lang w:val="uk-UA"/>
        </w:rPr>
        <w:t xml:space="preserve">вважатиме </w:t>
      </w:r>
      <w:r w:rsidRPr="00FA1466">
        <w:rPr>
          <w:rFonts w:ascii="Times New Roman" w:hAnsi="Times New Roman"/>
          <w:sz w:val="28"/>
          <w:szCs w:val="28"/>
          <w:lang w:val="uk-UA"/>
        </w:rPr>
        <w:t xml:space="preserve">це за необхідне чи на вимогу Європейського Парламенту </w:t>
      </w:r>
      <w:r w:rsidR="00980AF6" w:rsidRPr="00FA1466">
        <w:rPr>
          <w:rFonts w:ascii="Times New Roman" w:hAnsi="Times New Roman"/>
          <w:sz w:val="28"/>
          <w:szCs w:val="28"/>
          <w:lang w:val="uk-UA"/>
        </w:rPr>
        <w:t xml:space="preserve">й </w:t>
      </w:r>
      <w:r w:rsidRPr="00FA1466">
        <w:rPr>
          <w:rFonts w:ascii="Times New Roman" w:hAnsi="Times New Roman"/>
          <w:sz w:val="28"/>
          <w:szCs w:val="28"/>
          <w:lang w:val="uk-UA"/>
        </w:rPr>
        <w:t>Ради</w:t>
      </w:r>
      <w:r w:rsidR="00B91E94" w:rsidRPr="00FA1466">
        <w:rPr>
          <w:rFonts w:ascii="Times New Roman" w:hAnsi="Times New Roman"/>
          <w:sz w:val="28"/>
          <w:szCs w:val="28"/>
          <w:lang w:val="uk-UA"/>
        </w:rPr>
        <w:t> </w:t>
      </w:r>
      <w:r w:rsidR="00B56D18" w:rsidRPr="00FA1466">
        <w:rPr>
          <w:rFonts w:ascii="Times New Roman" w:hAnsi="Times New Roman"/>
          <w:sz w:val="28"/>
          <w:szCs w:val="28"/>
          <w:lang w:val="uk-UA"/>
        </w:rPr>
        <w:t>[11</w:t>
      </w:r>
      <w:r w:rsidR="00153B0A">
        <w:rPr>
          <w:rFonts w:ascii="Times New Roman" w:hAnsi="Times New Roman"/>
          <w:sz w:val="28"/>
          <w:szCs w:val="28"/>
          <w:lang w:val="uk-UA"/>
        </w:rPr>
        <w:t>3</w:t>
      </w:r>
      <w:r w:rsidR="00B56D18"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bCs/>
          <w:sz w:val="28"/>
          <w:szCs w:val="28"/>
          <w:shd w:val="clear" w:color="auto" w:fill="FFFFFF"/>
          <w:lang w:val="uk-UA"/>
        </w:rPr>
      </w:pPr>
      <w:r w:rsidRPr="00FA1466">
        <w:rPr>
          <w:rFonts w:ascii="Times New Roman" w:hAnsi="Times New Roman"/>
          <w:sz w:val="28"/>
          <w:szCs w:val="28"/>
          <w:lang w:val="uk-UA"/>
        </w:rPr>
        <w:lastRenderedPageBreak/>
        <w:t>Водночас у цьому звіті зазначено й про інший механізм</w:t>
      </w:r>
      <w:r w:rsidR="00B91E94" w:rsidRPr="00FA1466">
        <w:rPr>
          <w:rFonts w:ascii="Times New Roman" w:hAnsi="Times New Roman"/>
          <w:sz w:val="28"/>
          <w:szCs w:val="28"/>
          <w:lang w:val="uk-UA"/>
        </w:rPr>
        <w:t> </w:t>
      </w:r>
      <w:r w:rsidRPr="00FA1466">
        <w:rPr>
          <w:rFonts w:ascii="Times New Roman" w:hAnsi="Times New Roman"/>
          <w:sz w:val="28"/>
          <w:szCs w:val="28"/>
          <w:lang w:val="uk-UA"/>
        </w:rPr>
        <w:t xml:space="preserve">– призупинення видачі віз, </w:t>
      </w:r>
      <w:r w:rsidR="00980AF6" w:rsidRPr="00FA1466">
        <w:rPr>
          <w:rFonts w:ascii="Times New Roman" w:hAnsi="Times New Roman"/>
          <w:sz w:val="28"/>
          <w:szCs w:val="28"/>
          <w:lang w:val="uk-UA"/>
        </w:rPr>
        <w:t xml:space="preserve">що </w:t>
      </w:r>
      <w:r w:rsidRPr="00FA1466">
        <w:rPr>
          <w:rFonts w:ascii="Times New Roman" w:hAnsi="Times New Roman"/>
          <w:sz w:val="28"/>
          <w:szCs w:val="28"/>
          <w:lang w:val="uk-UA"/>
        </w:rPr>
        <w:t>забезпечує можливість тимчасово зупиняти звільнення від отримання візи для громадян третьої країни на короткий проміжок часу. Комісія може задіяти цей механізм у випадках, якщо більше не виконуються які-небудь з вимог, що стосуються відповідності третіх країн критеріям лібералізації візового режиму, які завершили діалог з лібералізації. Окрім того, звільнення від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язку оформляти візи може призупинятись з </w:t>
      </w:r>
      <w:r w:rsidR="00980AF6" w:rsidRPr="00FA1466">
        <w:rPr>
          <w:rFonts w:ascii="Times New Roman" w:hAnsi="Times New Roman"/>
          <w:sz w:val="28"/>
          <w:szCs w:val="28"/>
          <w:lang w:val="uk-UA"/>
        </w:rPr>
        <w:t xml:space="preserve">таких </w:t>
      </w:r>
      <w:r w:rsidRPr="00FA1466">
        <w:rPr>
          <w:rFonts w:ascii="Times New Roman" w:hAnsi="Times New Roman"/>
          <w:sz w:val="28"/>
          <w:szCs w:val="28"/>
          <w:lang w:val="uk-UA"/>
        </w:rPr>
        <w:t>причин: істотне зростання (</w:t>
      </w:r>
      <w:r w:rsidR="00980AF6" w:rsidRPr="00FA1466">
        <w:rPr>
          <w:rFonts w:ascii="Times New Roman" w:hAnsi="Times New Roman"/>
          <w:sz w:val="28"/>
          <w:szCs w:val="28"/>
          <w:lang w:val="uk-UA"/>
        </w:rPr>
        <w:t xml:space="preserve">понад </w:t>
      </w:r>
      <w:r w:rsidRPr="00FA1466">
        <w:rPr>
          <w:rFonts w:ascii="Times New Roman" w:hAnsi="Times New Roman"/>
          <w:sz w:val="28"/>
          <w:szCs w:val="28"/>
          <w:lang w:val="uk-UA"/>
        </w:rPr>
        <w:t xml:space="preserve">50%) незаконної міграції, включаючи осіб, які нелегально </w:t>
      </w:r>
      <w:r w:rsidR="00980AF6" w:rsidRPr="00FA1466">
        <w:rPr>
          <w:rFonts w:ascii="Times New Roman" w:hAnsi="Times New Roman"/>
          <w:sz w:val="28"/>
          <w:szCs w:val="28"/>
          <w:lang w:val="uk-UA"/>
        </w:rPr>
        <w:t xml:space="preserve">перебувають </w:t>
      </w:r>
      <w:r w:rsidRPr="00FA1466">
        <w:rPr>
          <w:rFonts w:ascii="Times New Roman" w:hAnsi="Times New Roman"/>
          <w:sz w:val="28"/>
          <w:szCs w:val="28"/>
          <w:lang w:val="uk-UA"/>
        </w:rPr>
        <w:t xml:space="preserve">на території країни, та осіб, </w:t>
      </w:r>
      <w:r w:rsidR="00980AF6" w:rsidRPr="00FA1466">
        <w:rPr>
          <w:rFonts w:ascii="Times New Roman" w:hAnsi="Times New Roman"/>
          <w:sz w:val="28"/>
          <w:szCs w:val="28"/>
          <w:lang w:val="uk-UA"/>
        </w:rPr>
        <w:t xml:space="preserve">які </w:t>
      </w:r>
      <w:r w:rsidRPr="00FA1466">
        <w:rPr>
          <w:rFonts w:ascii="Times New Roman" w:hAnsi="Times New Roman"/>
          <w:sz w:val="28"/>
          <w:szCs w:val="28"/>
          <w:lang w:val="uk-UA"/>
        </w:rPr>
        <w:t xml:space="preserve">отримали відмову </w:t>
      </w:r>
      <w:r w:rsidR="00980AF6" w:rsidRPr="00FA1466">
        <w:rPr>
          <w:rFonts w:ascii="Times New Roman" w:hAnsi="Times New Roman"/>
          <w:sz w:val="28"/>
          <w:szCs w:val="28"/>
          <w:lang w:val="uk-UA"/>
        </w:rPr>
        <w:t xml:space="preserve">в </w:t>
      </w:r>
      <w:r w:rsidRPr="00FA1466">
        <w:rPr>
          <w:rFonts w:ascii="Times New Roman" w:hAnsi="Times New Roman"/>
          <w:sz w:val="28"/>
          <w:szCs w:val="28"/>
          <w:lang w:val="uk-UA"/>
        </w:rPr>
        <w:t>перетинанні кордону; істотне збільшення (</w:t>
      </w:r>
      <w:r w:rsidR="00980AF6" w:rsidRPr="00FA1466">
        <w:rPr>
          <w:rFonts w:ascii="Times New Roman" w:hAnsi="Times New Roman"/>
          <w:sz w:val="28"/>
          <w:szCs w:val="28"/>
          <w:lang w:val="uk-UA"/>
        </w:rPr>
        <w:t xml:space="preserve">понад </w:t>
      </w:r>
      <w:r w:rsidRPr="00FA1466">
        <w:rPr>
          <w:rFonts w:ascii="Times New Roman" w:hAnsi="Times New Roman"/>
          <w:sz w:val="28"/>
          <w:szCs w:val="28"/>
          <w:lang w:val="uk-UA"/>
        </w:rPr>
        <w:t>50</w:t>
      </w:r>
      <w:r w:rsidR="00B91E94" w:rsidRPr="00FA1466">
        <w:rPr>
          <w:rFonts w:ascii="Times New Roman" w:hAnsi="Times New Roman"/>
          <w:sz w:val="28"/>
          <w:szCs w:val="28"/>
          <w:lang w:val="uk-UA"/>
        </w:rPr>
        <w:t> </w:t>
      </w:r>
      <w:r w:rsidRPr="00FA1466">
        <w:rPr>
          <w:rFonts w:ascii="Times New Roman" w:hAnsi="Times New Roman"/>
          <w:sz w:val="28"/>
          <w:szCs w:val="28"/>
          <w:lang w:val="uk-UA"/>
        </w:rPr>
        <w:t>%) заяв про надання притулку з низькими показниками задоволених заяв (</w:t>
      </w:r>
      <w:r w:rsidR="00980AF6" w:rsidRPr="00FA1466">
        <w:rPr>
          <w:rFonts w:ascii="Times New Roman" w:hAnsi="Times New Roman"/>
          <w:sz w:val="28"/>
          <w:szCs w:val="28"/>
          <w:lang w:val="uk-UA"/>
        </w:rPr>
        <w:t xml:space="preserve">близько </w:t>
      </w:r>
      <w:r w:rsidRPr="00FA1466">
        <w:rPr>
          <w:rFonts w:ascii="Times New Roman" w:hAnsi="Times New Roman"/>
          <w:sz w:val="28"/>
          <w:szCs w:val="28"/>
          <w:lang w:val="uk-UA"/>
        </w:rPr>
        <w:t>3</w:t>
      </w:r>
      <w:r w:rsidR="008F447E" w:rsidRPr="00FA1466">
        <w:rPr>
          <w:rFonts w:ascii="Times New Roman" w:hAnsi="Times New Roman"/>
          <w:sz w:val="28"/>
          <w:szCs w:val="28"/>
          <w:lang w:val="uk-UA"/>
        </w:rPr>
        <w:t>–</w:t>
      </w:r>
      <w:r w:rsidRPr="00FA1466">
        <w:rPr>
          <w:rFonts w:ascii="Times New Roman" w:hAnsi="Times New Roman"/>
          <w:sz w:val="28"/>
          <w:szCs w:val="28"/>
          <w:lang w:val="uk-UA"/>
        </w:rPr>
        <w:t>4</w:t>
      </w:r>
      <w:r w:rsidR="00B91E94" w:rsidRPr="00FA1466">
        <w:rPr>
          <w:rFonts w:ascii="Times New Roman" w:hAnsi="Times New Roman"/>
          <w:sz w:val="28"/>
          <w:szCs w:val="28"/>
          <w:lang w:val="uk-UA"/>
        </w:rPr>
        <w:t> </w:t>
      </w:r>
      <w:r w:rsidRPr="00FA1466">
        <w:rPr>
          <w:rFonts w:ascii="Times New Roman" w:hAnsi="Times New Roman"/>
          <w:sz w:val="28"/>
          <w:szCs w:val="28"/>
          <w:lang w:val="uk-UA"/>
        </w:rPr>
        <w:t xml:space="preserve">%); скорочення співробітництва при реадмісії, особливо </w:t>
      </w:r>
      <w:r w:rsidR="00980AF6" w:rsidRPr="00FA1466">
        <w:rPr>
          <w:rFonts w:ascii="Times New Roman" w:hAnsi="Times New Roman"/>
          <w:sz w:val="28"/>
          <w:szCs w:val="28"/>
          <w:lang w:val="uk-UA"/>
        </w:rPr>
        <w:t xml:space="preserve">в разі </w:t>
      </w:r>
      <w:r w:rsidRPr="00FA1466">
        <w:rPr>
          <w:rFonts w:ascii="Times New Roman" w:hAnsi="Times New Roman"/>
          <w:sz w:val="28"/>
          <w:szCs w:val="28"/>
          <w:lang w:val="uk-UA"/>
        </w:rPr>
        <w:t>збільшення відхилених заяв про реадмісію; підвищений ризик для безпеки держав-членів, зокрема ризик серйозних кримінальних злочинів</w:t>
      </w:r>
      <w:r w:rsidR="00B91E94" w:rsidRPr="00FA1466">
        <w:rPr>
          <w:rFonts w:ascii="Times New Roman" w:hAnsi="Times New Roman"/>
          <w:sz w:val="28"/>
          <w:szCs w:val="28"/>
          <w:lang w:val="uk-UA"/>
        </w:rPr>
        <w:t> </w:t>
      </w:r>
      <w:r w:rsidR="00B56D18" w:rsidRPr="00FA1466">
        <w:rPr>
          <w:rFonts w:ascii="Times New Roman" w:hAnsi="Times New Roman"/>
          <w:sz w:val="28"/>
          <w:szCs w:val="28"/>
          <w:lang w:val="uk-UA"/>
        </w:rPr>
        <w:t>[11</w:t>
      </w:r>
      <w:r w:rsidR="00153B0A">
        <w:rPr>
          <w:rFonts w:ascii="Times New Roman" w:hAnsi="Times New Roman"/>
          <w:sz w:val="28"/>
          <w:szCs w:val="28"/>
          <w:lang w:val="uk-UA"/>
        </w:rPr>
        <w:t>3</w:t>
      </w:r>
      <w:r w:rsidR="00B56D18"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3)</w:t>
      </w:r>
      <w:r w:rsidR="008F447E" w:rsidRPr="00FA1466">
        <w:rPr>
          <w:rFonts w:ascii="Times New Roman" w:hAnsi="Times New Roman"/>
          <w:sz w:val="28"/>
          <w:szCs w:val="28"/>
          <w:lang w:val="uk-UA"/>
        </w:rPr>
        <w:t> </w:t>
      </w:r>
      <w:r w:rsidRPr="00FA1466">
        <w:rPr>
          <w:rFonts w:ascii="Times New Roman" w:hAnsi="Times New Roman"/>
          <w:sz w:val="28"/>
          <w:szCs w:val="28"/>
          <w:lang w:val="uk-UA"/>
        </w:rPr>
        <w:t>правові норми, які встановлюють/змінюють:</w:t>
      </w:r>
    </w:p>
    <w:p w:rsidR="00661399" w:rsidRPr="00FA1466" w:rsidRDefault="00661399" w:rsidP="00A928F0">
      <w:pPr>
        <w:pStyle w:val="HTML"/>
        <w:numPr>
          <w:ilvl w:val="0"/>
          <w:numId w:val="25"/>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правовий статус України як третьої країни </w:t>
      </w:r>
      <w:r w:rsidR="00980AF6" w:rsidRPr="00FA1466">
        <w:rPr>
          <w:rFonts w:ascii="Times New Roman" w:hAnsi="Times New Roman"/>
          <w:sz w:val="28"/>
          <w:szCs w:val="28"/>
          <w:lang w:val="uk-UA"/>
        </w:rPr>
        <w:t xml:space="preserve">в </w:t>
      </w:r>
      <w:r w:rsidRPr="00FA1466">
        <w:rPr>
          <w:rFonts w:ascii="Times New Roman" w:hAnsi="Times New Roman"/>
          <w:sz w:val="28"/>
          <w:szCs w:val="28"/>
          <w:lang w:val="uk-UA"/>
        </w:rPr>
        <w:t>розумінні Регламенту №</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539/2001. Маємо на увазі, що вказаний нормативний акт ЄС визначає </w:t>
      </w:r>
      <w:r w:rsidR="00AE0DA8">
        <w:rPr>
          <w:rFonts w:ascii="Times New Roman" w:hAnsi="Times New Roman"/>
          <w:sz w:val="28"/>
          <w:szCs w:val="28"/>
          <w:lang w:val="uk-UA"/>
        </w:rPr>
        <w:t>перелік</w:t>
      </w:r>
      <w:r w:rsidR="00AE0DA8" w:rsidRPr="00FA1466">
        <w:rPr>
          <w:rFonts w:ascii="Times New Roman" w:hAnsi="Times New Roman"/>
          <w:sz w:val="28"/>
          <w:szCs w:val="28"/>
          <w:lang w:val="uk-UA"/>
        </w:rPr>
        <w:t xml:space="preserve"> третіх країн, громадяни яких </w:t>
      </w:r>
      <w:r w:rsidR="00AE0DA8">
        <w:rPr>
          <w:rFonts w:ascii="Times New Roman" w:hAnsi="Times New Roman"/>
          <w:sz w:val="28"/>
          <w:szCs w:val="28"/>
          <w:lang w:val="uk-UA"/>
        </w:rPr>
        <w:t>повинні</w:t>
      </w:r>
      <w:r w:rsidR="00AE0DA8" w:rsidRPr="00FA1466">
        <w:rPr>
          <w:rFonts w:ascii="Times New Roman" w:hAnsi="Times New Roman"/>
          <w:sz w:val="28"/>
          <w:szCs w:val="28"/>
          <w:lang w:val="uk-UA"/>
        </w:rPr>
        <w:t xml:space="preserve"> мати віз</w:t>
      </w:r>
      <w:r w:rsidR="00AE0DA8">
        <w:rPr>
          <w:rFonts w:ascii="Times New Roman" w:hAnsi="Times New Roman"/>
          <w:sz w:val="28"/>
          <w:szCs w:val="28"/>
          <w:lang w:val="uk-UA"/>
        </w:rPr>
        <w:t>и</w:t>
      </w:r>
      <w:r w:rsidR="00AE0DA8" w:rsidRPr="00FA1466">
        <w:rPr>
          <w:rFonts w:ascii="Times New Roman" w:hAnsi="Times New Roman"/>
          <w:sz w:val="28"/>
          <w:szCs w:val="28"/>
          <w:lang w:val="uk-UA"/>
        </w:rPr>
        <w:t xml:space="preserve"> </w:t>
      </w:r>
      <w:r w:rsidR="00AE0DA8">
        <w:rPr>
          <w:rFonts w:ascii="Times New Roman" w:hAnsi="Times New Roman"/>
          <w:sz w:val="28"/>
          <w:szCs w:val="28"/>
          <w:lang w:val="uk-UA"/>
        </w:rPr>
        <w:t xml:space="preserve">при </w:t>
      </w:r>
      <w:r w:rsidR="00AE0DA8" w:rsidRPr="00FA1466">
        <w:rPr>
          <w:rFonts w:ascii="Times New Roman" w:hAnsi="Times New Roman"/>
          <w:sz w:val="28"/>
          <w:szCs w:val="28"/>
          <w:lang w:val="uk-UA"/>
        </w:rPr>
        <w:t>перетин</w:t>
      </w:r>
      <w:r w:rsidR="00AE0DA8">
        <w:rPr>
          <w:rFonts w:ascii="Times New Roman" w:hAnsi="Times New Roman"/>
          <w:sz w:val="28"/>
          <w:szCs w:val="28"/>
          <w:lang w:val="uk-UA"/>
        </w:rPr>
        <w:t>і</w:t>
      </w:r>
      <w:r w:rsidR="00AE0DA8" w:rsidRPr="00FA1466">
        <w:rPr>
          <w:rFonts w:ascii="Times New Roman" w:hAnsi="Times New Roman"/>
          <w:sz w:val="28"/>
          <w:szCs w:val="28"/>
          <w:lang w:val="uk-UA"/>
        </w:rPr>
        <w:t xml:space="preserve"> зовнішніх кордонів держав-членів</w:t>
      </w:r>
      <w:r w:rsidR="00AE0DA8">
        <w:rPr>
          <w:rFonts w:ascii="Times New Roman" w:hAnsi="Times New Roman"/>
          <w:sz w:val="28"/>
          <w:szCs w:val="28"/>
          <w:lang w:val="uk-UA"/>
        </w:rPr>
        <w:t>,</w:t>
      </w:r>
      <w:r w:rsidR="00AE0DA8" w:rsidRPr="00FA1466">
        <w:rPr>
          <w:rFonts w:ascii="Times New Roman" w:hAnsi="Times New Roman"/>
          <w:sz w:val="28"/>
          <w:szCs w:val="28"/>
          <w:lang w:val="uk-UA"/>
        </w:rPr>
        <w:t xml:space="preserve"> та </w:t>
      </w:r>
      <w:r w:rsidR="00AE0DA8">
        <w:rPr>
          <w:rFonts w:ascii="Times New Roman" w:hAnsi="Times New Roman"/>
          <w:sz w:val="28"/>
          <w:szCs w:val="28"/>
          <w:lang w:val="uk-UA"/>
        </w:rPr>
        <w:t>тих</w:t>
      </w:r>
      <w:r w:rsidR="00AE0DA8" w:rsidRPr="00FA1466">
        <w:rPr>
          <w:rFonts w:ascii="Times New Roman" w:hAnsi="Times New Roman"/>
          <w:sz w:val="28"/>
          <w:szCs w:val="28"/>
          <w:lang w:val="uk-UA"/>
        </w:rPr>
        <w:t>, громадяни яких звіль</w:t>
      </w:r>
      <w:r w:rsidR="00AE0DA8">
        <w:rPr>
          <w:rFonts w:ascii="Times New Roman" w:hAnsi="Times New Roman"/>
          <w:sz w:val="28"/>
          <w:szCs w:val="28"/>
          <w:lang w:val="uk-UA"/>
        </w:rPr>
        <w:t>нені</w:t>
      </w:r>
      <w:r w:rsidR="00AE0DA8" w:rsidRPr="00FA1466">
        <w:rPr>
          <w:rFonts w:ascii="Times New Roman" w:hAnsi="Times New Roman"/>
          <w:sz w:val="28"/>
          <w:szCs w:val="28"/>
          <w:lang w:val="uk-UA"/>
        </w:rPr>
        <w:t xml:space="preserve"> від </w:t>
      </w:r>
      <w:r w:rsidR="00AE0DA8">
        <w:rPr>
          <w:rFonts w:ascii="Times New Roman" w:hAnsi="Times New Roman"/>
          <w:sz w:val="28"/>
          <w:szCs w:val="28"/>
          <w:lang w:val="uk-UA"/>
        </w:rPr>
        <w:t>цієї вимоги</w:t>
      </w:r>
      <w:r w:rsidRPr="00FA1466">
        <w:rPr>
          <w:rFonts w:ascii="Times New Roman" w:hAnsi="Times New Roman"/>
          <w:sz w:val="28"/>
          <w:szCs w:val="28"/>
          <w:lang w:val="uk-UA"/>
        </w:rPr>
        <w:t>. У</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цьому </w:t>
      </w:r>
      <w:r w:rsidR="00AE0DA8">
        <w:rPr>
          <w:rFonts w:ascii="Times New Roman" w:hAnsi="Times New Roman"/>
          <w:sz w:val="28"/>
          <w:szCs w:val="28"/>
          <w:lang w:val="uk-UA"/>
        </w:rPr>
        <w:t>сенсі</w:t>
      </w:r>
      <w:r w:rsidR="00AE0DA8" w:rsidRPr="00FA1466">
        <w:rPr>
          <w:rFonts w:ascii="Times New Roman" w:hAnsi="Times New Roman"/>
          <w:sz w:val="28"/>
          <w:szCs w:val="28"/>
          <w:lang w:val="uk-UA"/>
        </w:rPr>
        <w:t xml:space="preserve"> </w:t>
      </w:r>
      <w:r w:rsidR="00A442D6" w:rsidRPr="00FA1466">
        <w:rPr>
          <w:rFonts w:ascii="Times New Roman" w:hAnsi="Times New Roman"/>
          <w:sz w:val="28"/>
          <w:szCs w:val="28"/>
          <w:lang w:val="uk-UA"/>
        </w:rPr>
        <w:t xml:space="preserve">у п. 3 </w:t>
      </w:r>
      <w:r w:rsidRPr="00FA1466">
        <w:rPr>
          <w:rFonts w:ascii="Times New Roman" w:hAnsi="Times New Roman"/>
          <w:sz w:val="28"/>
          <w:szCs w:val="28"/>
          <w:lang w:val="uk-UA"/>
        </w:rPr>
        <w:t>Регламент</w:t>
      </w:r>
      <w:r w:rsidR="00A442D6">
        <w:rPr>
          <w:rFonts w:ascii="Times New Roman" w:hAnsi="Times New Roman"/>
          <w:sz w:val="28"/>
          <w:szCs w:val="28"/>
          <w:lang w:val="uk-UA"/>
        </w:rPr>
        <w:t>у</w:t>
      </w:r>
      <w:r w:rsidRPr="00FA1466">
        <w:rPr>
          <w:rFonts w:ascii="Times New Roman" w:hAnsi="Times New Roman"/>
          <w:sz w:val="28"/>
          <w:szCs w:val="28"/>
          <w:lang w:val="uk-UA"/>
        </w:rPr>
        <w:t xml:space="preserve"> №</w:t>
      </w:r>
      <w:r w:rsidR="008F447E" w:rsidRPr="00FA1466">
        <w:rPr>
          <w:rFonts w:ascii="Times New Roman" w:hAnsi="Times New Roman"/>
          <w:sz w:val="28"/>
          <w:szCs w:val="28"/>
          <w:lang w:val="uk-UA"/>
        </w:rPr>
        <w:t> </w:t>
      </w:r>
      <w:r w:rsidRPr="00FA1466">
        <w:rPr>
          <w:rFonts w:ascii="Times New Roman" w:hAnsi="Times New Roman"/>
          <w:sz w:val="28"/>
          <w:szCs w:val="28"/>
          <w:lang w:val="uk-UA"/>
        </w:rPr>
        <w:t>2017/850 закріпл</w:t>
      </w:r>
      <w:r w:rsidR="00A442D6">
        <w:rPr>
          <w:rFonts w:ascii="Times New Roman" w:hAnsi="Times New Roman"/>
          <w:sz w:val="28"/>
          <w:szCs w:val="28"/>
          <w:lang w:val="uk-UA"/>
        </w:rPr>
        <w:t>ена</w:t>
      </w:r>
      <w:r w:rsidRPr="00FA1466">
        <w:rPr>
          <w:rFonts w:ascii="Times New Roman" w:hAnsi="Times New Roman"/>
          <w:sz w:val="28"/>
          <w:szCs w:val="28"/>
          <w:lang w:val="uk-UA"/>
        </w:rPr>
        <w:t xml:space="preserve"> вимог</w:t>
      </w:r>
      <w:r w:rsidR="00A442D6">
        <w:rPr>
          <w:rFonts w:ascii="Times New Roman" w:hAnsi="Times New Roman"/>
          <w:sz w:val="28"/>
          <w:szCs w:val="28"/>
          <w:lang w:val="uk-UA"/>
        </w:rPr>
        <w:t>а</w:t>
      </w:r>
      <w:r w:rsidRPr="00FA1466">
        <w:rPr>
          <w:rFonts w:ascii="Times New Roman" w:hAnsi="Times New Roman"/>
          <w:sz w:val="28"/>
          <w:szCs w:val="28"/>
          <w:lang w:val="uk-UA"/>
        </w:rPr>
        <w:t xml:space="preserve"> про перенесення України з Додатка</w:t>
      </w:r>
      <w:r w:rsidR="008F447E" w:rsidRPr="00FA1466">
        <w:rPr>
          <w:rFonts w:ascii="Times New Roman" w:hAnsi="Times New Roman"/>
          <w:sz w:val="28"/>
          <w:szCs w:val="28"/>
          <w:lang w:val="uk-UA"/>
        </w:rPr>
        <w:t> </w:t>
      </w:r>
      <w:r w:rsidRPr="00FA1466">
        <w:rPr>
          <w:rFonts w:ascii="Times New Roman" w:hAnsi="Times New Roman"/>
          <w:sz w:val="28"/>
          <w:szCs w:val="28"/>
          <w:lang w:val="uk-UA"/>
        </w:rPr>
        <w:t>І (Список країн, громадяни яких повинні оформляти візи) до Додатка</w:t>
      </w:r>
      <w:r w:rsidR="008F447E" w:rsidRPr="00FA1466">
        <w:rPr>
          <w:rFonts w:ascii="Times New Roman" w:hAnsi="Times New Roman"/>
          <w:sz w:val="28"/>
          <w:szCs w:val="28"/>
          <w:lang w:val="uk-UA"/>
        </w:rPr>
        <w:t> </w:t>
      </w:r>
      <w:r w:rsidRPr="00FA1466">
        <w:rPr>
          <w:rFonts w:ascii="Times New Roman" w:hAnsi="Times New Roman"/>
          <w:sz w:val="28"/>
          <w:szCs w:val="28"/>
          <w:lang w:val="uk-UA"/>
        </w:rPr>
        <w:t>ІІ (Список країн, громадяни яких звільнені від потреби отримувати візи) до Регламенту №</w:t>
      </w:r>
      <w:r w:rsidR="008F447E" w:rsidRPr="00FA1466">
        <w:rPr>
          <w:rFonts w:ascii="Times New Roman" w:hAnsi="Times New Roman"/>
          <w:sz w:val="28"/>
          <w:szCs w:val="28"/>
          <w:lang w:val="uk-UA"/>
        </w:rPr>
        <w:t> </w:t>
      </w:r>
      <w:r w:rsidRPr="00FA1466">
        <w:rPr>
          <w:rFonts w:ascii="Times New Roman" w:hAnsi="Times New Roman"/>
          <w:sz w:val="28"/>
          <w:szCs w:val="28"/>
          <w:lang w:val="uk-UA"/>
        </w:rPr>
        <w:t xml:space="preserve">539/2001. Тим самим було змінено статус України на статус третьої країни, громадяни якої звільнені від потреби оформляти візи. </w:t>
      </w:r>
      <w:r w:rsidR="00980AF6" w:rsidRPr="00FA1466">
        <w:rPr>
          <w:rFonts w:ascii="Times New Roman" w:hAnsi="Times New Roman"/>
          <w:sz w:val="28"/>
          <w:szCs w:val="28"/>
          <w:lang w:val="uk-UA"/>
        </w:rPr>
        <w:t>Утім</w:t>
      </w:r>
      <w:r w:rsidRPr="00FA1466">
        <w:rPr>
          <w:rFonts w:ascii="Times New Roman" w:hAnsi="Times New Roman"/>
          <w:sz w:val="28"/>
          <w:szCs w:val="28"/>
          <w:lang w:val="uk-UA"/>
        </w:rPr>
        <w:t xml:space="preserve"> ця вимога не є абсолютною, про що ми ще зазначимо далі;</w:t>
      </w:r>
    </w:p>
    <w:p w:rsidR="00661399" w:rsidRPr="00FA1466" w:rsidRDefault="00661399" w:rsidP="00A928F0">
      <w:pPr>
        <w:pStyle w:val="HTML"/>
        <w:numPr>
          <w:ilvl w:val="0"/>
          <w:numId w:val="25"/>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умови звільнення від віз. Положення Регламенту №</w:t>
      </w:r>
      <w:r w:rsidR="008F447E" w:rsidRPr="00FA1466">
        <w:rPr>
          <w:rFonts w:ascii="Times New Roman" w:hAnsi="Times New Roman"/>
          <w:sz w:val="28"/>
          <w:szCs w:val="28"/>
          <w:lang w:val="uk-UA"/>
        </w:rPr>
        <w:t> </w:t>
      </w:r>
      <w:r w:rsidRPr="00FA1466">
        <w:rPr>
          <w:rFonts w:ascii="Times New Roman" w:hAnsi="Times New Roman"/>
          <w:sz w:val="28"/>
          <w:szCs w:val="28"/>
          <w:lang w:val="uk-UA"/>
        </w:rPr>
        <w:t>2017/850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язують звільнення від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оформляти візи з виконанням і дотриманням громадянами умови щодо отримання біометричного паспорт</w:t>
      </w:r>
      <w:r w:rsidR="00980AF6" w:rsidRPr="00FA1466">
        <w:rPr>
          <w:rFonts w:ascii="Times New Roman" w:hAnsi="Times New Roman"/>
          <w:sz w:val="28"/>
          <w:szCs w:val="28"/>
          <w:lang w:val="uk-UA"/>
        </w:rPr>
        <w:t>а</w:t>
      </w:r>
      <w:r w:rsidRPr="00FA1466">
        <w:rPr>
          <w:rFonts w:ascii="Times New Roman" w:hAnsi="Times New Roman"/>
          <w:sz w:val="28"/>
          <w:szCs w:val="28"/>
          <w:lang w:val="uk-UA"/>
        </w:rPr>
        <w:t xml:space="preserve">, виданого Україною відповідно до стандартів Міжнародної організації </w:t>
      </w:r>
      <w:r w:rsidRPr="00FA1466">
        <w:rPr>
          <w:rFonts w:ascii="Times New Roman" w:hAnsi="Times New Roman"/>
          <w:sz w:val="28"/>
          <w:szCs w:val="28"/>
          <w:lang w:val="uk-UA"/>
        </w:rPr>
        <w:lastRenderedPageBreak/>
        <w:t>цивільної авіації (ІСАО) (п.</w:t>
      </w:r>
      <w:r w:rsidR="003B10D3" w:rsidRPr="00FA1466">
        <w:rPr>
          <w:rFonts w:ascii="Times New Roman" w:hAnsi="Times New Roman"/>
          <w:sz w:val="28"/>
          <w:szCs w:val="28"/>
          <w:lang w:val="uk-UA"/>
        </w:rPr>
        <w:t> </w:t>
      </w:r>
      <w:r w:rsidRPr="00FA1466">
        <w:rPr>
          <w:rFonts w:ascii="Times New Roman" w:hAnsi="Times New Roman"/>
          <w:sz w:val="28"/>
          <w:szCs w:val="28"/>
          <w:lang w:val="uk-UA"/>
        </w:rPr>
        <w:t>3). Під біометричним паспортом розумі</w:t>
      </w:r>
      <w:r w:rsidR="00980AF6" w:rsidRPr="00FA1466">
        <w:rPr>
          <w:rFonts w:ascii="Times New Roman" w:hAnsi="Times New Roman"/>
          <w:sz w:val="28"/>
          <w:szCs w:val="28"/>
          <w:lang w:val="uk-UA"/>
        </w:rPr>
        <w:t>ю</w:t>
      </w:r>
      <w:r w:rsidRPr="00FA1466">
        <w:rPr>
          <w:rFonts w:ascii="Times New Roman" w:hAnsi="Times New Roman"/>
          <w:sz w:val="28"/>
          <w:szCs w:val="28"/>
          <w:lang w:val="uk-UA"/>
        </w:rPr>
        <w:t xml:space="preserve">ть електронний паспорт, який є аналогічним традиційному машинописному паспорту, але містить електронний чіп, у який введена та </w:t>
      </w:r>
      <w:r w:rsidR="00980AF6" w:rsidRPr="00FA1466">
        <w:rPr>
          <w:rFonts w:ascii="Times New Roman" w:hAnsi="Times New Roman"/>
          <w:sz w:val="28"/>
          <w:szCs w:val="28"/>
          <w:lang w:val="uk-UA"/>
        </w:rPr>
        <w:t xml:space="preserve">сама </w:t>
      </w:r>
      <w:r w:rsidRPr="00FA1466">
        <w:rPr>
          <w:rFonts w:ascii="Times New Roman" w:hAnsi="Times New Roman"/>
          <w:sz w:val="28"/>
          <w:szCs w:val="28"/>
          <w:lang w:val="uk-UA"/>
        </w:rPr>
        <w:t>інформація, що міститься на сторінці паспорт</w:t>
      </w:r>
      <w:r w:rsidR="00980AF6" w:rsidRPr="00FA1466">
        <w:rPr>
          <w:rFonts w:ascii="Times New Roman" w:hAnsi="Times New Roman"/>
          <w:sz w:val="28"/>
          <w:szCs w:val="28"/>
          <w:lang w:val="uk-UA"/>
        </w:rPr>
        <w:t>а</w:t>
      </w:r>
      <w:r w:rsidRPr="00FA1466">
        <w:rPr>
          <w:rFonts w:ascii="Times New Roman" w:hAnsi="Times New Roman"/>
          <w:sz w:val="28"/>
          <w:szCs w:val="28"/>
          <w:lang w:val="uk-UA"/>
        </w:rPr>
        <w:t xml:space="preserve"> з даними про його власника, та цифровий підпис, що таким чином підвищує авіаційну безпеку, забезпечуючи кращий захист від зловмисних змін та скорочуючи небезпеку підробок</w:t>
      </w:r>
      <w:r w:rsidR="00B91E94" w:rsidRPr="00FA1466">
        <w:rPr>
          <w:rFonts w:ascii="Times New Roman" w:hAnsi="Times New Roman"/>
          <w:sz w:val="28"/>
          <w:szCs w:val="28"/>
          <w:lang w:val="uk-UA"/>
        </w:rPr>
        <w:t> </w:t>
      </w:r>
      <w:r w:rsidR="002C6AC3" w:rsidRPr="00FA1466">
        <w:rPr>
          <w:rFonts w:ascii="Times New Roman" w:hAnsi="Times New Roman"/>
          <w:sz w:val="28"/>
          <w:szCs w:val="28"/>
          <w:lang w:val="uk-UA"/>
        </w:rPr>
        <w:t>[23</w:t>
      </w:r>
      <w:r w:rsidR="00D64399">
        <w:rPr>
          <w:rFonts w:ascii="Times New Roman" w:hAnsi="Times New Roman"/>
          <w:sz w:val="28"/>
          <w:szCs w:val="28"/>
          <w:lang w:val="uk-UA"/>
        </w:rPr>
        <w:t>4</w:t>
      </w:r>
      <w:r w:rsidR="002C6AC3" w:rsidRPr="00FA1466">
        <w:rPr>
          <w:rFonts w:ascii="Times New Roman" w:hAnsi="Times New Roman"/>
          <w:sz w:val="28"/>
          <w:szCs w:val="28"/>
          <w:lang w:val="uk-UA"/>
        </w:rPr>
        <w:t>]</w:t>
      </w:r>
      <w:r w:rsidRPr="00FA1466">
        <w:rPr>
          <w:rFonts w:ascii="Times New Roman" w:hAnsi="Times New Roman"/>
          <w:sz w:val="28"/>
          <w:szCs w:val="28"/>
          <w:lang w:val="uk-UA"/>
        </w:rPr>
        <w:t xml:space="preserve">. Згідно зі стандартами Міжнародної організації цивільної авіації, закріпленими </w:t>
      </w:r>
      <w:r w:rsidR="00980AF6" w:rsidRPr="00FA1466">
        <w:rPr>
          <w:rFonts w:ascii="Times New Roman" w:hAnsi="Times New Roman"/>
          <w:sz w:val="28"/>
          <w:szCs w:val="28"/>
          <w:lang w:val="uk-UA"/>
        </w:rPr>
        <w:t xml:space="preserve">в </w:t>
      </w:r>
      <w:r w:rsidRPr="00FA1466">
        <w:rPr>
          <w:rFonts w:ascii="Times New Roman" w:hAnsi="Times New Roman"/>
          <w:sz w:val="28"/>
          <w:szCs w:val="28"/>
          <w:lang w:val="uk-UA"/>
        </w:rPr>
        <w:t>Dос</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9303 «Машинозчитувальні проїзні документи», біометричні паспорти іменуються як електронні машинозчитувальні паспорти та характеризуються як такі, що містять безконтактну інтегральну схему, </w:t>
      </w:r>
      <w:r w:rsidR="00980AF6" w:rsidRPr="00FA1466">
        <w:rPr>
          <w:rFonts w:ascii="Times New Roman" w:hAnsi="Times New Roman"/>
          <w:sz w:val="28"/>
          <w:szCs w:val="28"/>
          <w:lang w:val="uk-UA"/>
        </w:rPr>
        <w:t xml:space="preserve">яка </w:t>
      </w:r>
      <w:r w:rsidRPr="00FA1466">
        <w:rPr>
          <w:rFonts w:ascii="Times New Roman" w:hAnsi="Times New Roman"/>
          <w:sz w:val="28"/>
          <w:szCs w:val="28"/>
          <w:lang w:val="uk-UA"/>
        </w:rPr>
        <w:t xml:space="preserve">забезпечує здатність біометричної ідентифікації </w:t>
      </w:r>
      <w:r w:rsidR="00980AF6" w:rsidRPr="00FA1466">
        <w:rPr>
          <w:rFonts w:ascii="Times New Roman" w:hAnsi="Times New Roman"/>
          <w:sz w:val="28"/>
          <w:szCs w:val="28"/>
          <w:lang w:val="uk-UA"/>
        </w:rPr>
        <w:t xml:space="preserve">через </w:t>
      </w:r>
      <w:r w:rsidRPr="00FA1466">
        <w:rPr>
          <w:rFonts w:ascii="Times New Roman" w:hAnsi="Times New Roman"/>
          <w:sz w:val="28"/>
          <w:szCs w:val="28"/>
          <w:lang w:val="uk-UA"/>
        </w:rPr>
        <w:t>оцін</w:t>
      </w:r>
      <w:r w:rsidR="00980AF6" w:rsidRPr="00FA1466">
        <w:rPr>
          <w:rFonts w:ascii="Times New Roman" w:hAnsi="Times New Roman"/>
          <w:sz w:val="28"/>
          <w:szCs w:val="28"/>
          <w:lang w:val="uk-UA"/>
        </w:rPr>
        <w:t>ювання</w:t>
      </w:r>
      <w:r w:rsidRPr="00FA1466">
        <w:rPr>
          <w:rFonts w:ascii="Times New Roman" w:hAnsi="Times New Roman"/>
          <w:sz w:val="28"/>
          <w:szCs w:val="28"/>
          <w:lang w:val="uk-UA"/>
        </w:rPr>
        <w:t xml:space="preserve"> однієї </w:t>
      </w:r>
      <w:r w:rsidR="00980AF6" w:rsidRPr="00FA1466">
        <w:rPr>
          <w:rFonts w:ascii="Times New Roman" w:hAnsi="Times New Roman"/>
          <w:sz w:val="28"/>
          <w:szCs w:val="28"/>
          <w:lang w:val="uk-UA"/>
        </w:rPr>
        <w:t xml:space="preserve">чи </w:t>
      </w:r>
      <w:r w:rsidRPr="00FA1466">
        <w:rPr>
          <w:rFonts w:ascii="Times New Roman" w:hAnsi="Times New Roman"/>
          <w:sz w:val="28"/>
          <w:szCs w:val="28"/>
          <w:lang w:val="uk-UA"/>
        </w:rPr>
        <w:t>кількох особистісних характеристик власника (зокрема, йде</w:t>
      </w:r>
      <w:r w:rsidR="00993792" w:rsidRPr="00FA1466">
        <w:rPr>
          <w:rFonts w:ascii="Times New Roman" w:hAnsi="Times New Roman"/>
          <w:sz w:val="28"/>
          <w:szCs w:val="28"/>
          <w:lang w:val="uk-UA"/>
        </w:rPr>
        <w:t>ться</w:t>
      </w:r>
      <w:r w:rsidRPr="00FA1466">
        <w:rPr>
          <w:rFonts w:ascii="Times New Roman" w:hAnsi="Times New Roman"/>
          <w:sz w:val="28"/>
          <w:szCs w:val="28"/>
          <w:lang w:val="uk-UA"/>
        </w:rPr>
        <w:t xml:space="preserve"> про ідентифікацію рис обличчя, відбитків пальців, райдужної оболонки ока</w:t>
      </w:r>
      <w:r w:rsidR="00B91E94" w:rsidRPr="00FA1466">
        <w:rPr>
          <w:rFonts w:ascii="Times New Roman" w:hAnsi="Times New Roman"/>
          <w:sz w:val="28"/>
          <w:szCs w:val="28"/>
          <w:lang w:val="uk-UA"/>
        </w:rPr>
        <w:t> </w:t>
      </w:r>
      <w:r w:rsidR="00494248" w:rsidRPr="00FA1466">
        <w:rPr>
          <w:rFonts w:ascii="Times New Roman" w:hAnsi="Times New Roman"/>
          <w:sz w:val="28"/>
          <w:szCs w:val="28"/>
          <w:lang w:val="uk-UA"/>
        </w:rPr>
        <w:t>[2</w:t>
      </w:r>
      <w:r w:rsidR="006A033A">
        <w:rPr>
          <w:rFonts w:ascii="Times New Roman" w:hAnsi="Times New Roman"/>
          <w:sz w:val="28"/>
          <w:szCs w:val="28"/>
          <w:lang w:val="uk-UA"/>
        </w:rPr>
        <w:t>1</w:t>
      </w:r>
      <w:r w:rsidR="00494248" w:rsidRPr="00FA1466">
        <w:rPr>
          <w:rFonts w:ascii="Times New Roman" w:hAnsi="Times New Roman"/>
          <w:sz w:val="28"/>
          <w:szCs w:val="28"/>
          <w:lang w:val="uk-UA"/>
        </w:rPr>
        <w:t xml:space="preserve">, </w:t>
      </w:r>
      <w:r w:rsidR="00B91E94" w:rsidRPr="00FA1466">
        <w:rPr>
          <w:rFonts w:ascii="Times New Roman" w:hAnsi="Times New Roman"/>
          <w:sz w:val="28"/>
          <w:szCs w:val="28"/>
          <w:lang w:val="uk-UA"/>
        </w:rPr>
        <w:t>с. </w:t>
      </w:r>
      <w:r w:rsidR="00494248" w:rsidRPr="00FA1466">
        <w:rPr>
          <w:rFonts w:ascii="Times New Roman" w:hAnsi="Times New Roman"/>
          <w:sz w:val="28"/>
          <w:szCs w:val="28"/>
          <w:lang w:val="uk-UA"/>
        </w:rPr>
        <w:t>19</w:t>
      </w:r>
      <w:r w:rsidR="00237460">
        <w:rPr>
          <w:rFonts w:ascii="Times New Roman" w:hAnsi="Times New Roman"/>
          <w:sz w:val="28"/>
          <w:szCs w:val="28"/>
          <w:lang w:val="uk-UA"/>
        </w:rPr>
        <w:t>4</w:t>
      </w:r>
      <w:r w:rsidR="00494248" w:rsidRPr="00FA1466">
        <w:rPr>
          <w:rFonts w:ascii="Times New Roman" w:hAnsi="Times New Roman"/>
          <w:sz w:val="28"/>
          <w:szCs w:val="28"/>
          <w:lang w:val="uk-UA"/>
        </w:rPr>
        <w:t>]</w:t>
      </w:r>
      <w:r w:rsidR="00993792" w:rsidRPr="00FA1466">
        <w:rPr>
          <w:rFonts w:ascii="Times New Roman" w:hAnsi="Times New Roman"/>
          <w:sz w:val="28"/>
          <w:szCs w:val="28"/>
          <w:lang w:val="uk-UA"/>
        </w:rPr>
        <w:t>)</w:t>
      </w:r>
      <w:r w:rsidRPr="00FA1466">
        <w:rPr>
          <w:rFonts w:ascii="Times New Roman" w:hAnsi="Times New Roman"/>
          <w:sz w:val="28"/>
          <w:szCs w:val="28"/>
          <w:lang w:val="uk-UA"/>
        </w:rPr>
        <w:t>, й відповідають специфікаціям, визначеним ч.</w:t>
      </w:r>
      <w:r w:rsidR="003B10D3" w:rsidRPr="00FA1466">
        <w:rPr>
          <w:rFonts w:ascii="Times New Roman" w:hAnsi="Times New Roman"/>
          <w:sz w:val="28"/>
          <w:szCs w:val="28"/>
          <w:lang w:val="uk-UA"/>
        </w:rPr>
        <w:t> </w:t>
      </w:r>
      <w:r w:rsidRPr="00FA1466">
        <w:rPr>
          <w:rFonts w:ascii="Times New Roman" w:hAnsi="Times New Roman"/>
          <w:sz w:val="28"/>
          <w:szCs w:val="28"/>
          <w:lang w:val="uk-UA"/>
        </w:rPr>
        <w:t>4 документа Dос</w:t>
      </w:r>
      <w:r w:rsidR="003B10D3" w:rsidRPr="00FA1466">
        <w:rPr>
          <w:rFonts w:ascii="Times New Roman" w:hAnsi="Times New Roman"/>
          <w:sz w:val="28"/>
          <w:szCs w:val="28"/>
          <w:lang w:val="uk-UA"/>
        </w:rPr>
        <w:t> </w:t>
      </w:r>
      <w:r w:rsidRPr="00FA1466">
        <w:rPr>
          <w:rFonts w:ascii="Times New Roman" w:hAnsi="Times New Roman"/>
          <w:sz w:val="28"/>
          <w:szCs w:val="28"/>
          <w:lang w:val="uk-UA"/>
        </w:rPr>
        <w:t>9303</w:t>
      </w:r>
      <w:r w:rsidR="00B91E94"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4</w:t>
      </w:r>
      <w:r w:rsidR="00A95DA1">
        <w:rPr>
          <w:rFonts w:ascii="Times New Roman" w:hAnsi="Times New Roman"/>
          <w:sz w:val="28"/>
          <w:szCs w:val="28"/>
          <w:lang w:val="uk-UA"/>
        </w:rPr>
        <w:t>, с. 8, 24</w:t>
      </w:r>
      <w:r w:rsidR="003A0BF1"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 цього приводу </w:t>
      </w:r>
      <w:r w:rsidR="0011007E" w:rsidRPr="00FA1466">
        <w:rPr>
          <w:rFonts w:ascii="Times New Roman" w:hAnsi="Times New Roman"/>
          <w:sz w:val="28"/>
          <w:szCs w:val="28"/>
          <w:lang w:val="uk-UA"/>
        </w:rPr>
        <w:t>необхідно</w:t>
      </w:r>
      <w:r w:rsidRPr="00FA1466">
        <w:rPr>
          <w:rFonts w:ascii="Times New Roman" w:hAnsi="Times New Roman"/>
          <w:sz w:val="28"/>
          <w:szCs w:val="28"/>
          <w:lang w:val="uk-UA"/>
        </w:rPr>
        <w:t xml:space="preserve"> зауважити, що запровадження біометричних паспортів зумовлене не тільки згаданими положеннями Регламенту № 2017/850, </w:t>
      </w:r>
      <w:r w:rsidR="00860E77">
        <w:rPr>
          <w:rFonts w:ascii="Times New Roman" w:hAnsi="Times New Roman"/>
          <w:sz w:val="28"/>
          <w:szCs w:val="28"/>
          <w:lang w:val="uk-UA"/>
        </w:rPr>
        <w:t xml:space="preserve"> а насамперед</w:t>
      </w:r>
      <w:r w:rsidRPr="00FA1466">
        <w:rPr>
          <w:rFonts w:ascii="Times New Roman" w:hAnsi="Times New Roman"/>
          <w:sz w:val="28"/>
          <w:szCs w:val="28"/>
          <w:lang w:val="uk-UA"/>
        </w:rPr>
        <w:t xml:space="preserve"> вимогами</w:t>
      </w:r>
      <w:r w:rsidR="00A442D6" w:rsidRPr="00A442D6">
        <w:rPr>
          <w:rFonts w:ascii="Times New Roman" w:hAnsi="Times New Roman"/>
          <w:sz w:val="28"/>
          <w:szCs w:val="28"/>
          <w:lang w:val="uk-UA"/>
        </w:rPr>
        <w:t xml:space="preserve"> </w:t>
      </w:r>
      <w:r w:rsidR="00A442D6" w:rsidRPr="00FA1466">
        <w:rPr>
          <w:rFonts w:ascii="Times New Roman" w:hAnsi="Times New Roman"/>
          <w:sz w:val="28"/>
          <w:szCs w:val="28"/>
          <w:lang w:val="uk-UA"/>
        </w:rPr>
        <w:t>п. 2.1 «Безпека документів, включаючи біометрику»</w:t>
      </w:r>
      <w:r w:rsidRPr="00FA1466">
        <w:rPr>
          <w:rFonts w:ascii="Times New Roman" w:hAnsi="Times New Roman"/>
          <w:sz w:val="28"/>
          <w:szCs w:val="28"/>
          <w:lang w:val="uk-UA"/>
        </w:rPr>
        <w:t xml:space="preserve"> Плану дій </w:t>
      </w:r>
      <w:r w:rsidR="00CB774D">
        <w:rPr>
          <w:rFonts w:ascii="Times New Roman" w:hAnsi="Times New Roman"/>
          <w:sz w:val="28"/>
          <w:szCs w:val="28"/>
          <w:lang w:val="uk-UA"/>
        </w:rPr>
        <w:t>з візової</w:t>
      </w:r>
      <w:r w:rsidR="00A442D6" w:rsidRPr="00FA1466">
        <w:rPr>
          <w:rFonts w:ascii="Times New Roman" w:hAnsi="Times New Roman"/>
          <w:sz w:val="28"/>
          <w:szCs w:val="28"/>
          <w:lang w:val="uk-UA"/>
        </w:rPr>
        <w:t xml:space="preserve"> лібералізації </w:t>
      </w:r>
      <w:r w:rsidRPr="00FA1466">
        <w:rPr>
          <w:rFonts w:ascii="Times New Roman" w:hAnsi="Times New Roman"/>
          <w:sz w:val="28"/>
          <w:szCs w:val="28"/>
          <w:lang w:val="uk-UA"/>
        </w:rPr>
        <w:t>та Національного плану з виконання Плану дій щодо лібералізації Європейським Союзом візового режиму для України, затвердженого Указом Президента України від 22</w:t>
      </w:r>
      <w:r w:rsidR="003B10D3" w:rsidRPr="00FA1466">
        <w:rPr>
          <w:rFonts w:ascii="Times New Roman" w:hAnsi="Times New Roman"/>
          <w:sz w:val="28"/>
          <w:szCs w:val="28"/>
          <w:lang w:val="uk-UA"/>
        </w:rPr>
        <w:t> </w:t>
      </w:r>
      <w:r w:rsidRPr="00FA1466">
        <w:rPr>
          <w:rFonts w:ascii="Times New Roman" w:hAnsi="Times New Roman"/>
          <w:sz w:val="28"/>
          <w:szCs w:val="28"/>
          <w:lang w:val="uk-UA"/>
        </w:rPr>
        <w:t>квітня 2011</w:t>
      </w:r>
      <w:r w:rsidR="003B10D3" w:rsidRPr="00FA1466">
        <w:rPr>
          <w:rFonts w:ascii="Times New Roman" w:hAnsi="Times New Roman"/>
          <w:sz w:val="28"/>
          <w:szCs w:val="28"/>
          <w:lang w:val="uk-UA"/>
        </w:rPr>
        <w:t> </w:t>
      </w:r>
      <w:r w:rsidRPr="00FA1466">
        <w:rPr>
          <w:rFonts w:ascii="Times New Roman" w:hAnsi="Times New Roman"/>
          <w:sz w:val="28"/>
          <w:szCs w:val="28"/>
          <w:lang w:val="uk-UA"/>
        </w:rPr>
        <w:t>р. №</w:t>
      </w:r>
      <w:r w:rsidR="003B10D3" w:rsidRPr="00FA1466">
        <w:rPr>
          <w:rFonts w:ascii="Times New Roman" w:hAnsi="Times New Roman"/>
          <w:sz w:val="28"/>
          <w:szCs w:val="28"/>
          <w:lang w:val="uk-UA"/>
        </w:rPr>
        <w:t> </w:t>
      </w:r>
      <w:r w:rsidRPr="00FA1466">
        <w:rPr>
          <w:rFonts w:ascii="Times New Roman" w:hAnsi="Times New Roman"/>
          <w:sz w:val="28"/>
          <w:szCs w:val="28"/>
          <w:lang w:val="uk-UA"/>
        </w:rPr>
        <w:t>494/2011</w:t>
      </w:r>
      <w:r w:rsidR="00B91E94"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2</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860E77">
        <w:rPr>
          <w:rFonts w:ascii="Times New Roman" w:hAnsi="Times New Roman"/>
          <w:sz w:val="28"/>
          <w:szCs w:val="28"/>
          <w:lang w:val="uk-UA"/>
        </w:rPr>
        <w:t xml:space="preserve">Крім того, </w:t>
      </w:r>
      <w:r w:rsidRPr="00FA1466">
        <w:rPr>
          <w:rFonts w:ascii="Times New Roman" w:hAnsi="Times New Roman"/>
          <w:sz w:val="28"/>
          <w:szCs w:val="28"/>
          <w:lang w:val="uk-UA"/>
        </w:rPr>
        <w:t>Програм</w:t>
      </w:r>
      <w:r w:rsidR="00860E77">
        <w:rPr>
          <w:rFonts w:ascii="Times New Roman" w:hAnsi="Times New Roman"/>
          <w:sz w:val="28"/>
          <w:szCs w:val="28"/>
          <w:lang w:val="uk-UA"/>
        </w:rPr>
        <w:t>а</w:t>
      </w:r>
      <w:r w:rsidRPr="00FA1466">
        <w:rPr>
          <w:rFonts w:ascii="Times New Roman" w:hAnsi="Times New Roman"/>
          <w:sz w:val="28"/>
          <w:szCs w:val="28"/>
          <w:lang w:val="uk-UA"/>
        </w:rPr>
        <w:t xml:space="preserve"> реалізації положень Варшавської конференції щодо спільної боротьби проти тероризму, затверджен</w:t>
      </w:r>
      <w:r w:rsidR="00860E77">
        <w:rPr>
          <w:rFonts w:ascii="Times New Roman" w:hAnsi="Times New Roman"/>
          <w:sz w:val="28"/>
          <w:szCs w:val="28"/>
          <w:lang w:val="uk-UA"/>
        </w:rPr>
        <w:t>а</w:t>
      </w:r>
      <w:r w:rsidRPr="00FA1466">
        <w:rPr>
          <w:rFonts w:ascii="Times New Roman" w:hAnsi="Times New Roman"/>
          <w:sz w:val="28"/>
          <w:szCs w:val="28"/>
          <w:lang w:val="uk-UA"/>
        </w:rPr>
        <w:t xml:space="preserve"> постановою Кабінету Міністрів України від 14</w:t>
      </w:r>
      <w:r w:rsidR="003B10D3" w:rsidRPr="00FA1466">
        <w:rPr>
          <w:rFonts w:ascii="Times New Roman" w:hAnsi="Times New Roman"/>
          <w:sz w:val="28"/>
          <w:szCs w:val="28"/>
          <w:lang w:val="uk-UA"/>
        </w:rPr>
        <w:t> </w:t>
      </w:r>
      <w:r w:rsidRPr="00FA1466">
        <w:rPr>
          <w:rFonts w:ascii="Times New Roman" w:hAnsi="Times New Roman"/>
          <w:sz w:val="28"/>
          <w:szCs w:val="28"/>
          <w:lang w:val="uk-UA"/>
        </w:rPr>
        <w:t>грудня 2001</w:t>
      </w:r>
      <w:r w:rsidR="003B10D3" w:rsidRPr="00FA1466">
        <w:rPr>
          <w:rFonts w:ascii="Times New Roman" w:hAnsi="Times New Roman"/>
          <w:sz w:val="28"/>
          <w:szCs w:val="28"/>
          <w:lang w:val="uk-UA"/>
        </w:rPr>
        <w:t> </w:t>
      </w:r>
      <w:r w:rsidRPr="00FA1466">
        <w:rPr>
          <w:rFonts w:ascii="Times New Roman" w:hAnsi="Times New Roman"/>
          <w:sz w:val="28"/>
          <w:szCs w:val="28"/>
          <w:lang w:val="uk-UA"/>
        </w:rPr>
        <w:t>р. №</w:t>
      </w:r>
      <w:r w:rsidR="003B10D3" w:rsidRPr="00FA1466">
        <w:rPr>
          <w:rFonts w:ascii="Times New Roman" w:hAnsi="Times New Roman"/>
          <w:sz w:val="28"/>
          <w:szCs w:val="28"/>
          <w:lang w:val="uk-UA"/>
        </w:rPr>
        <w:t> </w:t>
      </w:r>
      <w:r w:rsidRPr="00FA1466">
        <w:rPr>
          <w:rFonts w:ascii="Times New Roman" w:hAnsi="Times New Roman"/>
          <w:sz w:val="28"/>
          <w:szCs w:val="28"/>
          <w:lang w:val="uk-UA"/>
        </w:rPr>
        <w:t>1694</w:t>
      </w:r>
      <w:r w:rsidR="00860E77">
        <w:rPr>
          <w:rFonts w:ascii="Times New Roman" w:hAnsi="Times New Roman"/>
          <w:sz w:val="28"/>
          <w:szCs w:val="28"/>
          <w:lang w:val="uk-UA"/>
        </w:rPr>
        <w:t>,</w:t>
      </w:r>
      <w:r w:rsidR="00B91E94" w:rsidRPr="00FA1466">
        <w:rPr>
          <w:rFonts w:ascii="Times New Roman" w:hAnsi="Times New Roman"/>
          <w:sz w:val="28"/>
          <w:szCs w:val="28"/>
          <w:lang w:val="uk-UA"/>
        </w:rPr>
        <w:t> </w:t>
      </w:r>
      <w:r w:rsidR="00860E77">
        <w:rPr>
          <w:rFonts w:ascii="Times New Roman" w:hAnsi="Times New Roman"/>
          <w:sz w:val="28"/>
          <w:szCs w:val="28"/>
          <w:lang w:val="uk-UA"/>
        </w:rPr>
        <w:t xml:space="preserve">вимагає такого запровадження </w:t>
      </w:r>
      <w:r w:rsidR="0095025F" w:rsidRPr="00FA1466">
        <w:rPr>
          <w:rFonts w:ascii="Times New Roman" w:hAnsi="Times New Roman"/>
          <w:sz w:val="28"/>
          <w:szCs w:val="28"/>
          <w:lang w:val="uk-UA"/>
        </w:rPr>
        <w:t>[16</w:t>
      </w:r>
      <w:r w:rsidR="00E3528C">
        <w:rPr>
          <w:rFonts w:ascii="Times New Roman" w:hAnsi="Times New Roman"/>
          <w:sz w:val="28"/>
          <w:szCs w:val="28"/>
          <w:lang w:val="uk-UA"/>
        </w:rPr>
        <w:t>9</w:t>
      </w:r>
      <w:r w:rsidR="0095025F" w:rsidRPr="00FA1466">
        <w:rPr>
          <w:rFonts w:ascii="Times New Roman" w:hAnsi="Times New Roman"/>
          <w:sz w:val="28"/>
          <w:szCs w:val="28"/>
          <w:lang w:val="uk-UA"/>
        </w:rPr>
        <w:t>]</w:t>
      </w:r>
      <w:r w:rsidRPr="00FA1466">
        <w:rPr>
          <w:rFonts w:ascii="Times New Roman" w:hAnsi="Times New Roman"/>
          <w:sz w:val="28"/>
          <w:szCs w:val="28"/>
          <w:lang w:val="uk-UA"/>
        </w:rPr>
        <w:t>, відповідно до якої передбачається перехід на виготовлення документів, які засвідчують особу та підтверджують громадянство України</w:t>
      </w:r>
      <w:r w:rsidR="00860E77">
        <w:rPr>
          <w:rFonts w:ascii="Times New Roman" w:hAnsi="Times New Roman"/>
          <w:sz w:val="28"/>
          <w:szCs w:val="28"/>
          <w:lang w:val="uk-UA"/>
        </w:rPr>
        <w:t>,</w:t>
      </w:r>
      <w:r w:rsidRPr="00FA1466">
        <w:rPr>
          <w:rFonts w:ascii="Times New Roman" w:hAnsi="Times New Roman"/>
          <w:sz w:val="28"/>
          <w:szCs w:val="28"/>
          <w:lang w:val="uk-UA"/>
        </w:rPr>
        <w:t xml:space="preserve"> відповідно до вимог Євросоюзу та резолюції Ради Безпеки ООН від 28</w:t>
      </w:r>
      <w:r w:rsidR="003B10D3" w:rsidRPr="00FA1466">
        <w:rPr>
          <w:rFonts w:ascii="Times New Roman" w:hAnsi="Times New Roman"/>
          <w:sz w:val="28"/>
          <w:szCs w:val="28"/>
          <w:lang w:val="uk-UA"/>
        </w:rPr>
        <w:t> </w:t>
      </w:r>
      <w:r w:rsidRPr="00FA1466">
        <w:rPr>
          <w:rFonts w:ascii="Times New Roman" w:hAnsi="Times New Roman"/>
          <w:sz w:val="28"/>
          <w:szCs w:val="28"/>
          <w:lang w:val="uk-UA"/>
        </w:rPr>
        <w:t>вересня 2001</w:t>
      </w:r>
      <w:r w:rsidR="003B10D3" w:rsidRPr="00FA1466">
        <w:rPr>
          <w:rFonts w:ascii="Times New Roman" w:hAnsi="Times New Roman"/>
          <w:sz w:val="28"/>
          <w:szCs w:val="28"/>
          <w:lang w:val="uk-UA"/>
        </w:rPr>
        <w:t> </w:t>
      </w:r>
      <w:r w:rsidRPr="00FA1466">
        <w:rPr>
          <w:rFonts w:ascii="Times New Roman" w:hAnsi="Times New Roman"/>
          <w:sz w:val="28"/>
          <w:szCs w:val="28"/>
          <w:lang w:val="uk-UA"/>
        </w:rPr>
        <w:t>р</w:t>
      </w:r>
      <w:r w:rsidR="00963628"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3B10D3" w:rsidRPr="00FA1466">
        <w:rPr>
          <w:rFonts w:ascii="Times New Roman" w:hAnsi="Times New Roman"/>
          <w:sz w:val="28"/>
          <w:szCs w:val="28"/>
          <w:lang w:val="uk-UA"/>
        </w:rPr>
        <w:t> </w:t>
      </w:r>
      <w:r w:rsidRPr="00FA1466">
        <w:rPr>
          <w:rFonts w:ascii="Times New Roman" w:hAnsi="Times New Roman"/>
          <w:sz w:val="28"/>
          <w:szCs w:val="28"/>
          <w:lang w:val="uk-UA"/>
        </w:rPr>
        <w:t>1373 щодо протидії тероризму</w:t>
      </w:r>
      <w:r w:rsidR="00B91E94" w:rsidRPr="00FA1466">
        <w:rPr>
          <w:rFonts w:ascii="Times New Roman" w:hAnsi="Times New Roman"/>
          <w:sz w:val="28"/>
          <w:szCs w:val="28"/>
          <w:lang w:val="uk-UA"/>
        </w:rPr>
        <w:t> </w:t>
      </w:r>
      <w:r w:rsidR="005E5638" w:rsidRPr="00FA1466">
        <w:rPr>
          <w:rFonts w:ascii="Times New Roman" w:hAnsi="Times New Roman"/>
          <w:sz w:val="28"/>
          <w:szCs w:val="28"/>
          <w:lang w:val="uk-UA"/>
        </w:rPr>
        <w:t>[23</w:t>
      </w:r>
      <w:r w:rsidR="00D64399">
        <w:rPr>
          <w:rFonts w:ascii="Times New Roman" w:hAnsi="Times New Roman"/>
          <w:sz w:val="28"/>
          <w:szCs w:val="28"/>
          <w:lang w:val="uk-UA"/>
        </w:rPr>
        <w:t>1</w:t>
      </w:r>
      <w:r w:rsidR="005E5638"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860E77">
        <w:rPr>
          <w:rFonts w:ascii="Times New Roman" w:hAnsi="Times New Roman"/>
          <w:sz w:val="28"/>
          <w:szCs w:val="28"/>
          <w:lang w:val="uk-UA"/>
        </w:rPr>
        <w:t xml:space="preserve">Наостанок  </w:t>
      </w:r>
      <w:r w:rsidR="00860E77" w:rsidRPr="00FA1466">
        <w:rPr>
          <w:rFonts w:ascii="Times New Roman" w:hAnsi="Times New Roman"/>
          <w:sz w:val="28"/>
          <w:szCs w:val="28"/>
          <w:lang w:val="uk-UA"/>
        </w:rPr>
        <w:t>запровадження біометричних паспортів</w:t>
      </w:r>
      <w:r w:rsidR="00860E77" w:rsidRPr="00FA1466" w:rsidDel="00860E77">
        <w:rPr>
          <w:rFonts w:ascii="Times New Roman" w:hAnsi="Times New Roman"/>
          <w:sz w:val="28"/>
          <w:szCs w:val="28"/>
          <w:lang w:val="uk-UA"/>
        </w:rPr>
        <w:t xml:space="preserve"> </w:t>
      </w:r>
      <w:r w:rsidR="00860E77">
        <w:rPr>
          <w:rFonts w:ascii="Times New Roman" w:hAnsi="Times New Roman"/>
          <w:sz w:val="28"/>
          <w:szCs w:val="28"/>
          <w:lang w:val="uk-UA"/>
        </w:rPr>
        <w:t>зумовлено необхідністю</w:t>
      </w:r>
      <w:r w:rsidRPr="00FA1466">
        <w:rPr>
          <w:rFonts w:ascii="Times New Roman" w:hAnsi="Times New Roman"/>
          <w:sz w:val="28"/>
          <w:szCs w:val="28"/>
          <w:lang w:val="uk-UA"/>
        </w:rPr>
        <w:t xml:space="preserve"> </w:t>
      </w:r>
      <w:r w:rsidR="00860E77">
        <w:rPr>
          <w:rFonts w:ascii="Times New Roman" w:hAnsi="Times New Roman"/>
          <w:sz w:val="28"/>
          <w:szCs w:val="28"/>
          <w:lang w:val="uk-UA"/>
        </w:rPr>
        <w:t xml:space="preserve">модернізації системи </w:t>
      </w:r>
      <w:r w:rsidR="00860E77" w:rsidRPr="00FA1466">
        <w:rPr>
          <w:rFonts w:ascii="Times New Roman" w:hAnsi="Times New Roman"/>
          <w:sz w:val="28"/>
          <w:szCs w:val="28"/>
          <w:lang w:val="uk-UA"/>
        </w:rPr>
        <w:t>персонального документообігу</w:t>
      </w:r>
      <w:r w:rsidR="00860E77">
        <w:rPr>
          <w:rFonts w:ascii="Times New Roman" w:hAnsi="Times New Roman"/>
          <w:sz w:val="28"/>
          <w:szCs w:val="28"/>
          <w:lang w:val="uk-UA"/>
        </w:rPr>
        <w:t>,</w:t>
      </w:r>
      <w:r w:rsidR="00860E77"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забезпечення громадян України ідентифікаційними </w:t>
      </w:r>
      <w:r w:rsidRPr="00FA1466">
        <w:rPr>
          <w:rFonts w:ascii="Times New Roman" w:hAnsi="Times New Roman"/>
          <w:sz w:val="28"/>
          <w:szCs w:val="28"/>
          <w:lang w:val="uk-UA"/>
        </w:rPr>
        <w:lastRenderedPageBreak/>
        <w:t>документами сучасного технічного рівня</w:t>
      </w:r>
      <w:r w:rsidR="00402A15">
        <w:rPr>
          <w:rFonts w:ascii="Times New Roman" w:hAnsi="Times New Roman"/>
          <w:sz w:val="28"/>
          <w:szCs w:val="28"/>
          <w:lang w:val="uk-UA"/>
        </w:rPr>
        <w:t>, що відповідатимуть вимогам</w:t>
      </w:r>
      <w:r w:rsidR="00860E77">
        <w:rPr>
          <w:rFonts w:ascii="Times New Roman" w:hAnsi="Times New Roman"/>
          <w:sz w:val="28"/>
          <w:szCs w:val="28"/>
          <w:lang w:val="uk-UA"/>
        </w:rPr>
        <w:t xml:space="preserve"> міжнародних стандартів</w:t>
      </w:r>
      <w:r w:rsidRPr="00FA1466">
        <w:rPr>
          <w:rFonts w:ascii="Times New Roman" w:hAnsi="Times New Roman"/>
          <w:sz w:val="28"/>
          <w:szCs w:val="28"/>
          <w:lang w:val="uk-UA"/>
        </w:rPr>
        <w:t>, придатни</w:t>
      </w:r>
      <w:r w:rsidR="00402A15">
        <w:rPr>
          <w:rFonts w:ascii="Times New Roman" w:hAnsi="Times New Roman"/>
          <w:sz w:val="28"/>
          <w:szCs w:val="28"/>
          <w:lang w:val="uk-UA"/>
        </w:rPr>
        <w:t>х</w:t>
      </w:r>
      <w:r w:rsidRPr="00FA1466">
        <w:rPr>
          <w:rFonts w:ascii="Times New Roman" w:hAnsi="Times New Roman"/>
          <w:sz w:val="28"/>
          <w:szCs w:val="28"/>
          <w:lang w:val="uk-UA"/>
        </w:rPr>
        <w:t xml:space="preserve"> для систем електронного зчитування та </w:t>
      </w:r>
      <w:r w:rsidR="00402A15">
        <w:rPr>
          <w:rFonts w:ascii="Times New Roman" w:hAnsi="Times New Roman"/>
          <w:sz w:val="28"/>
          <w:szCs w:val="28"/>
          <w:lang w:val="uk-UA"/>
        </w:rPr>
        <w:t>захищених</w:t>
      </w:r>
      <w:r w:rsidRPr="00FA1466">
        <w:rPr>
          <w:rFonts w:ascii="Times New Roman" w:hAnsi="Times New Roman"/>
          <w:sz w:val="28"/>
          <w:szCs w:val="28"/>
          <w:lang w:val="uk-UA"/>
        </w:rPr>
        <w:t xml:space="preserve"> від підробок </w:t>
      </w:r>
      <w:r w:rsidR="00963628"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незаконного використання; </w:t>
      </w:r>
      <w:r w:rsidR="00402A15">
        <w:rPr>
          <w:rFonts w:ascii="Times New Roman" w:hAnsi="Times New Roman"/>
          <w:sz w:val="28"/>
          <w:szCs w:val="28"/>
          <w:lang w:val="uk-UA"/>
        </w:rPr>
        <w:t>створення ефективної та зрозумілої громадянам</w:t>
      </w:r>
      <w:r w:rsidRPr="00FA1466">
        <w:rPr>
          <w:rFonts w:ascii="Times New Roman" w:hAnsi="Times New Roman"/>
          <w:sz w:val="28"/>
          <w:szCs w:val="28"/>
          <w:lang w:val="uk-UA"/>
        </w:rPr>
        <w:t xml:space="preserve"> системи ідентифікаційних документів </w:t>
      </w:r>
      <w:r w:rsidR="00963628"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відповідних баз даних, </w:t>
      </w:r>
      <w:r w:rsidR="00860E77">
        <w:rPr>
          <w:rFonts w:ascii="Times New Roman" w:hAnsi="Times New Roman"/>
          <w:sz w:val="28"/>
          <w:szCs w:val="28"/>
          <w:lang w:val="uk-UA"/>
        </w:rPr>
        <w:t xml:space="preserve">про що </w:t>
      </w:r>
      <w:r w:rsidR="00402A15">
        <w:rPr>
          <w:rFonts w:ascii="Times New Roman" w:hAnsi="Times New Roman"/>
          <w:sz w:val="28"/>
          <w:szCs w:val="28"/>
          <w:lang w:val="uk-UA"/>
        </w:rPr>
        <w:t>зазначає</w:t>
      </w:r>
      <w:r w:rsidR="00860E77">
        <w:rPr>
          <w:rFonts w:ascii="Times New Roman" w:hAnsi="Times New Roman"/>
          <w:sz w:val="28"/>
          <w:szCs w:val="28"/>
          <w:lang w:val="uk-UA"/>
        </w:rPr>
        <w:t xml:space="preserve"> </w:t>
      </w:r>
      <w:r w:rsidR="00860E77" w:rsidRPr="00FA1466">
        <w:rPr>
          <w:rFonts w:ascii="Times New Roman" w:hAnsi="Times New Roman"/>
          <w:sz w:val="28"/>
          <w:szCs w:val="28"/>
          <w:lang w:val="uk-UA"/>
        </w:rPr>
        <w:t>громадська організація «Європа без бар’</w:t>
      </w:r>
      <w:r w:rsidR="00402A15">
        <w:rPr>
          <w:rFonts w:ascii="Times New Roman" w:hAnsi="Times New Roman"/>
          <w:sz w:val="28"/>
          <w:szCs w:val="28"/>
          <w:lang w:val="uk-UA"/>
        </w:rPr>
        <w:t xml:space="preserve">єрів» </w:t>
      </w:r>
      <w:r w:rsidR="001E7F0E" w:rsidRPr="00FA1466">
        <w:rPr>
          <w:rFonts w:ascii="Times New Roman" w:hAnsi="Times New Roman"/>
          <w:sz w:val="28"/>
          <w:szCs w:val="28"/>
          <w:lang w:val="uk-UA"/>
        </w:rPr>
        <w:t>[</w:t>
      </w:r>
      <w:r w:rsidR="00FF609E">
        <w:rPr>
          <w:rFonts w:ascii="Times New Roman" w:hAnsi="Times New Roman"/>
          <w:sz w:val="28"/>
          <w:szCs w:val="28"/>
          <w:lang w:val="uk-UA"/>
        </w:rPr>
        <w:t>9</w:t>
      </w:r>
      <w:r w:rsidR="001E7F0E"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numPr>
          <w:ilvl w:val="0"/>
          <w:numId w:val="25"/>
        </w:numPr>
        <w:shd w:val="clear" w:color="auto" w:fill="FFFFFF"/>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територіальну дію безвізового режиму. Так, у п</w:t>
      </w:r>
      <w:r w:rsidR="00B91E94" w:rsidRPr="00FA1466">
        <w:rPr>
          <w:rFonts w:ascii="Times New Roman" w:hAnsi="Times New Roman"/>
          <w:sz w:val="28"/>
          <w:szCs w:val="28"/>
          <w:lang w:val="uk-UA"/>
        </w:rPr>
        <w:t>унктах</w:t>
      </w:r>
      <w:r w:rsidR="003B10D3" w:rsidRPr="00FA1466">
        <w:rPr>
          <w:rFonts w:ascii="Times New Roman" w:hAnsi="Times New Roman"/>
          <w:sz w:val="28"/>
          <w:szCs w:val="28"/>
          <w:lang w:val="uk-UA"/>
        </w:rPr>
        <w:t> </w:t>
      </w:r>
      <w:r w:rsidRPr="00FA1466">
        <w:rPr>
          <w:rFonts w:ascii="Times New Roman" w:hAnsi="Times New Roman"/>
          <w:sz w:val="28"/>
          <w:szCs w:val="28"/>
          <w:lang w:val="uk-UA"/>
        </w:rPr>
        <w:t>4</w:t>
      </w:r>
      <w:r w:rsidR="003B10D3" w:rsidRPr="00FA1466">
        <w:rPr>
          <w:rFonts w:ascii="Times New Roman" w:hAnsi="Times New Roman"/>
          <w:sz w:val="28"/>
          <w:szCs w:val="28"/>
          <w:lang w:val="uk-UA"/>
        </w:rPr>
        <w:t>–</w:t>
      </w:r>
      <w:r w:rsidRPr="00FA1466">
        <w:rPr>
          <w:rFonts w:ascii="Times New Roman" w:hAnsi="Times New Roman"/>
          <w:sz w:val="28"/>
          <w:szCs w:val="28"/>
          <w:lang w:val="uk-UA"/>
        </w:rPr>
        <w:t>8 Регламенту встановлено, що його положення не поширюються на Великобританію</w:t>
      </w:r>
      <w:r w:rsidR="0062660F">
        <w:rPr>
          <w:rFonts w:ascii="Times New Roman" w:hAnsi="Times New Roman"/>
          <w:sz w:val="28"/>
          <w:szCs w:val="28"/>
          <w:lang w:val="uk-UA"/>
        </w:rPr>
        <w:t xml:space="preserve"> й</w:t>
      </w:r>
      <w:r w:rsidRPr="00FA1466">
        <w:rPr>
          <w:rFonts w:ascii="Times New Roman" w:hAnsi="Times New Roman"/>
          <w:sz w:val="28"/>
          <w:szCs w:val="28"/>
          <w:lang w:val="uk-UA"/>
        </w:rPr>
        <w:t xml:space="preserve"> Ірландію, тим самим уточнено, що цей Регламент не запроваджує безвізовий режим поїздок до перерахованих країн. Відповідно, </w:t>
      </w:r>
      <w:r w:rsidR="0062660F">
        <w:rPr>
          <w:rFonts w:ascii="Times New Roman" w:hAnsi="Times New Roman"/>
          <w:sz w:val="28"/>
          <w:szCs w:val="28"/>
          <w:lang w:val="uk-UA"/>
        </w:rPr>
        <w:t>для</w:t>
      </w:r>
      <w:r w:rsidR="0062660F" w:rsidRPr="00FA1466">
        <w:rPr>
          <w:rFonts w:ascii="Times New Roman" w:hAnsi="Times New Roman"/>
          <w:sz w:val="28"/>
          <w:szCs w:val="28"/>
          <w:lang w:val="uk-UA"/>
        </w:rPr>
        <w:t xml:space="preserve"> лібералізації візового режиму</w:t>
      </w:r>
      <w:r w:rsidR="0062660F">
        <w:rPr>
          <w:rFonts w:ascii="Times New Roman" w:hAnsi="Times New Roman"/>
          <w:sz w:val="28"/>
          <w:szCs w:val="28"/>
          <w:lang w:val="uk-UA"/>
        </w:rPr>
        <w:t xml:space="preserve"> на середньострокову перспективу </w:t>
      </w:r>
      <w:r w:rsidR="0062660F" w:rsidRPr="00FA1466">
        <w:rPr>
          <w:rFonts w:ascii="Times New Roman" w:hAnsi="Times New Roman"/>
          <w:sz w:val="28"/>
          <w:szCs w:val="28"/>
          <w:lang w:val="uk-UA"/>
        </w:rPr>
        <w:t xml:space="preserve">Україна </w:t>
      </w:r>
      <w:r w:rsidRPr="00FA1466">
        <w:rPr>
          <w:rFonts w:ascii="Times New Roman" w:hAnsi="Times New Roman"/>
          <w:sz w:val="28"/>
          <w:szCs w:val="28"/>
          <w:lang w:val="uk-UA"/>
        </w:rPr>
        <w:t>має укласти окремі угоди з цими державами .</w:t>
      </w:r>
    </w:p>
    <w:p w:rsidR="00661399" w:rsidRPr="00FA1466" w:rsidRDefault="00661399" w:rsidP="00A928F0">
      <w:pPr>
        <w:shd w:val="clear" w:color="auto" w:fill="FFFFFF"/>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Власне, цим завершується перелік умов безвізового режиму для громадян України, закріплених </w:t>
      </w:r>
      <w:r w:rsidR="00963628"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w:t>
      </w:r>
      <w:r w:rsidR="00700AE3" w:rsidRPr="00FA1466">
        <w:rPr>
          <w:rFonts w:ascii="Times New Roman" w:hAnsi="Times New Roman"/>
          <w:sz w:val="28"/>
          <w:szCs w:val="28"/>
          <w:lang w:val="uk-UA"/>
        </w:rPr>
        <w:t>Регламенту №</w:t>
      </w:r>
      <w:r w:rsidR="003B10D3" w:rsidRPr="00FA1466">
        <w:rPr>
          <w:rFonts w:ascii="Times New Roman" w:hAnsi="Times New Roman"/>
          <w:sz w:val="28"/>
          <w:szCs w:val="28"/>
          <w:lang w:val="uk-UA"/>
        </w:rPr>
        <w:t> </w:t>
      </w:r>
      <w:r w:rsidR="00700AE3" w:rsidRPr="00FA1466">
        <w:rPr>
          <w:rFonts w:ascii="Times New Roman" w:hAnsi="Times New Roman"/>
          <w:sz w:val="28"/>
          <w:szCs w:val="28"/>
          <w:lang w:val="uk-UA"/>
        </w:rPr>
        <w:t>2017/850</w:t>
      </w:r>
      <w:r w:rsidRPr="00FA1466">
        <w:rPr>
          <w:rFonts w:ascii="Times New Roman" w:hAnsi="Times New Roman"/>
          <w:sz w:val="28"/>
          <w:szCs w:val="28"/>
          <w:lang w:val="uk-UA"/>
        </w:rPr>
        <w:t xml:space="preserve">. Між тим, як наголошується </w:t>
      </w:r>
      <w:r w:rsidR="00963628" w:rsidRPr="00FA1466">
        <w:rPr>
          <w:rFonts w:ascii="Times New Roman" w:hAnsi="Times New Roman"/>
          <w:sz w:val="28"/>
          <w:szCs w:val="28"/>
          <w:lang w:val="uk-UA"/>
        </w:rPr>
        <w:t xml:space="preserve">в </w:t>
      </w:r>
      <w:r w:rsidRPr="00FA1466">
        <w:rPr>
          <w:rFonts w:ascii="Times New Roman" w:hAnsi="Times New Roman"/>
          <w:sz w:val="28"/>
          <w:szCs w:val="28"/>
          <w:lang w:val="uk-UA"/>
        </w:rPr>
        <w:t>різних інформаційних джерелах, безвізовий режим, запроваджений для України на підставі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2017/850, характеризується й іншими умовами здійснення поїздок. Наприклад, мова йде про обмеження періоду перебування на території дії Шенгенської угоди строком 90</w:t>
      </w:r>
      <w:r w:rsidR="00963628" w:rsidRPr="00FA1466">
        <w:rPr>
          <w:rFonts w:ascii="Times New Roman" w:hAnsi="Times New Roman"/>
          <w:sz w:val="28"/>
          <w:szCs w:val="28"/>
          <w:lang w:val="uk-UA"/>
        </w:rPr>
        <w:t xml:space="preserve"> (дев’яносто)</w:t>
      </w:r>
      <w:r w:rsidRPr="00FA1466">
        <w:rPr>
          <w:rFonts w:ascii="Times New Roman" w:hAnsi="Times New Roman"/>
          <w:sz w:val="28"/>
          <w:szCs w:val="28"/>
          <w:lang w:val="uk-UA"/>
        </w:rPr>
        <w:t xml:space="preserve"> днів </w:t>
      </w:r>
      <w:r w:rsidR="00963628" w:rsidRPr="00FA1466">
        <w:rPr>
          <w:rFonts w:ascii="Times New Roman" w:hAnsi="Times New Roman"/>
          <w:sz w:val="28"/>
          <w:szCs w:val="28"/>
          <w:lang w:val="uk-UA"/>
        </w:rPr>
        <w:t>і</w:t>
      </w:r>
      <w:r w:rsidRPr="00FA1466">
        <w:rPr>
          <w:rFonts w:ascii="Times New Roman" w:hAnsi="Times New Roman"/>
          <w:sz w:val="28"/>
          <w:szCs w:val="28"/>
          <w:lang w:val="uk-UA"/>
        </w:rPr>
        <w:t>з кожних 180</w:t>
      </w:r>
      <w:r w:rsidR="00963628" w:rsidRPr="00FA1466">
        <w:rPr>
          <w:rFonts w:ascii="Times New Roman" w:hAnsi="Times New Roman"/>
          <w:sz w:val="28"/>
          <w:szCs w:val="28"/>
          <w:lang w:val="uk-UA"/>
        </w:rPr>
        <w:t xml:space="preserve"> (ста вісімдесяти)</w:t>
      </w:r>
      <w:r w:rsidR="00B91E94" w:rsidRPr="00FA1466">
        <w:rPr>
          <w:rFonts w:ascii="Times New Roman" w:hAnsi="Times New Roman"/>
          <w:sz w:val="28"/>
          <w:szCs w:val="28"/>
          <w:lang w:val="uk-UA"/>
        </w:rPr>
        <w:t> </w:t>
      </w:r>
      <w:r w:rsidR="0075705F" w:rsidRPr="00FA1466">
        <w:rPr>
          <w:rFonts w:ascii="Times New Roman" w:hAnsi="Times New Roman"/>
          <w:sz w:val="28"/>
          <w:szCs w:val="28"/>
          <w:lang w:val="uk-UA"/>
        </w:rPr>
        <w:t>[30</w:t>
      </w:r>
      <w:r w:rsidR="0059280D">
        <w:rPr>
          <w:rFonts w:ascii="Times New Roman" w:hAnsi="Times New Roman"/>
          <w:sz w:val="28"/>
          <w:szCs w:val="28"/>
          <w:lang w:val="uk-UA"/>
        </w:rPr>
        <w:t>4</w:t>
      </w:r>
      <w:r w:rsidR="0075705F"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963628" w:rsidRPr="00FA1466">
        <w:rPr>
          <w:rFonts w:ascii="Times New Roman" w:hAnsi="Times New Roman"/>
          <w:sz w:val="28"/>
          <w:szCs w:val="28"/>
          <w:lang w:val="uk-UA"/>
        </w:rPr>
        <w:t xml:space="preserve">Однак </w:t>
      </w:r>
      <w:r w:rsidRPr="00FA1466">
        <w:rPr>
          <w:rFonts w:ascii="Times New Roman" w:hAnsi="Times New Roman"/>
          <w:sz w:val="28"/>
          <w:szCs w:val="28"/>
          <w:lang w:val="uk-UA"/>
        </w:rPr>
        <w:t xml:space="preserve">положення Регламенту не закріплюють таких вимог.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Припускаємо, що </w:t>
      </w:r>
      <w:r w:rsidR="00963628" w:rsidRPr="00FA1466">
        <w:rPr>
          <w:rFonts w:ascii="Times New Roman" w:hAnsi="Times New Roman"/>
          <w:sz w:val="28"/>
          <w:szCs w:val="28"/>
          <w:lang w:val="uk-UA"/>
        </w:rPr>
        <w:t xml:space="preserve">названі </w:t>
      </w:r>
      <w:r w:rsidRPr="00FA1466">
        <w:rPr>
          <w:rFonts w:ascii="Times New Roman" w:hAnsi="Times New Roman"/>
          <w:sz w:val="28"/>
          <w:szCs w:val="28"/>
          <w:lang w:val="uk-UA"/>
        </w:rPr>
        <w:t>відомості опубліковані на підставі аналізу інших нормативних актів ЄС. Насамперед маємо на увазі Регламент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539/2001 </w:t>
      </w:r>
      <w:r w:rsidR="00AE0DA8"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AE0DA8" w:rsidRPr="00FA1466">
        <w:rPr>
          <w:rFonts w:ascii="Times New Roman" w:hAnsi="Times New Roman"/>
          <w:sz w:val="28"/>
          <w:szCs w:val="28"/>
          <w:lang w:val="uk-UA"/>
        </w:rPr>
        <w:t xml:space="preserve"> третіх країн, громадяни яких </w:t>
      </w:r>
      <w:r w:rsidR="00AE0DA8">
        <w:rPr>
          <w:rFonts w:ascii="Times New Roman" w:hAnsi="Times New Roman"/>
          <w:sz w:val="28"/>
          <w:szCs w:val="28"/>
          <w:lang w:val="uk-UA"/>
        </w:rPr>
        <w:t>повинні</w:t>
      </w:r>
      <w:r w:rsidR="00AE0DA8" w:rsidRPr="00FA1466">
        <w:rPr>
          <w:rFonts w:ascii="Times New Roman" w:hAnsi="Times New Roman"/>
          <w:sz w:val="28"/>
          <w:szCs w:val="28"/>
          <w:lang w:val="uk-UA"/>
        </w:rPr>
        <w:t xml:space="preserve"> мати віз</w:t>
      </w:r>
      <w:r w:rsidR="00AE0DA8">
        <w:rPr>
          <w:rFonts w:ascii="Times New Roman" w:hAnsi="Times New Roman"/>
          <w:sz w:val="28"/>
          <w:szCs w:val="28"/>
          <w:lang w:val="uk-UA"/>
        </w:rPr>
        <w:t>и</w:t>
      </w:r>
      <w:r w:rsidR="00AE0DA8" w:rsidRPr="00FA1466">
        <w:rPr>
          <w:rFonts w:ascii="Times New Roman" w:hAnsi="Times New Roman"/>
          <w:sz w:val="28"/>
          <w:szCs w:val="28"/>
          <w:lang w:val="uk-UA"/>
        </w:rPr>
        <w:t xml:space="preserve"> </w:t>
      </w:r>
      <w:r w:rsidR="00AE0DA8">
        <w:rPr>
          <w:rFonts w:ascii="Times New Roman" w:hAnsi="Times New Roman"/>
          <w:sz w:val="28"/>
          <w:szCs w:val="28"/>
          <w:lang w:val="uk-UA"/>
        </w:rPr>
        <w:t xml:space="preserve">при </w:t>
      </w:r>
      <w:r w:rsidR="00AE0DA8" w:rsidRPr="00FA1466">
        <w:rPr>
          <w:rFonts w:ascii="Times New Roman" w:hAnsi="Times New Roman"/>
          <w:sz w:val="28"/>
          <w:szCs w:val="28"/>
          <w:lang w:val="uk-UA"/>
        </w:rPr>
        <w:t>перетин</w:t>
      </w:r>
      <w:r w:rsidR="00AE0DA8">
        <w:rPr>
          <w:rFonts w:ascii="Times New Roman" w:hAnsi="Times New Roman"/>
          <w:sz w:val="28"/>
          <w:szCs w:val="28"/>
          <w:lang w:val="uk-UA"/>
        </w:rPr>
        <w:t>і</w:t>
      </w:r>
      <w:r w:rsidR="00AE0DA8" w:rsidRPr="00FA1466">
        <w:rPr>
          <w:rFonts w:ascii="Times New Roman" w:hAnsi="Times New Roman"/>
          <w:sz w:val="28"/>
          <w:szCs w:val="28"/>
          <w:lang w:val="uk-UA"/>
        </w:rPr>
        <w:t xml:space="preserve"> зовнішніх кордонів держав-членів</w:t>
      </w:r>
      <w:r w:rsidR="00AE0DA8">
        <w:rPr>
          <w:rFonts w:ascii="Times New Roman" w:hAnsi="Times New Roman"/>
          <w:sz w:val="28"/>
          <w:szCs w:val="28"/>
          <w:lang w:val="uk-UA"/>
        </w:rPr>
        <w:t>,</w:t>
      </w:r>
      <w:r w:rsidR="00AE0DA8" w:rsidRPr="00FA1466">
        <w:rPr>
          <w:rFonts w:ascii="Times New Roman" w:hAnsi="Times New Roman"/>
          <w:sz w:val="28"/>
          <w:szCs w:val="28"/>
          <w:lang w:val="uk-UA"/>
        </w:rPr>
        <w:t xml:space="preserve"> та </w:t>
      </w:r>
      <w:r w:rsidR="00AE0DA8">
        <w:rPr>
          <w:rFonts w:ascii="Times New Roman" w:hAnsi="Times New Roman"/>
          <w:sz w:val="28"/>
          <w:szCs w:val="28"/>
          <w:lang w:val="uk-UA"/>
        </w:rPr>
        <w:t>тих</w:t>
      </w:r>
      <w:r w:rsidR="00AE0DA8" w:rsidRPr="00FA1466">
        <w:rPr>
          <w:rFonts w:ascii="Times New Roman" w:hAnsi="Times New Roman"/>
          <w:sz w:val="28"/>
          <w:szCs w:val="28"/>
          <w:lang w:val="uk-UA"/>
        </w:rPr>
        <w:t>, громадяни яких звіль</w:t>
      </w:r>
      <w:r w:rsidR="00AE0DA8">
        <w:rPr>
          <w:rFonts w:ascii="Times New Roman" w:hAnsi="Times New Roman"/>
          <w:sz w:val="28"/>
          <w:szCs w:val="28"/>
          <w:lang w:val="uk-UA"/>
        </w:rPr>
        <w:t>нені</w:t>
      </w:r>
      <w:r w:rsidR="00AE0DA8" w:rsidRPr="00FA1466">
        <w:rPr>
          <w:rFonts w:ascii="Times New Roman" w:hAnsi="Times New Roman"/>
          <w:sz w:val="28"/>
          <w:szCs w:val="28"/>
          <w:lang w:val="uk-UA"/>
        </w:rPr>
        <w:t xml:space="preserve"> від </w:t>
      </w:r>
      <w:r w:rsidR="00AE0DA8">
        <w:rPr>
          <w:rFonts w:ascii="Times New Roman" w:hAnsi="Times New Roman"/>
          <w:sz w:val="28"/>
          <w:szCs w:val="28"/>
          <w:lang w:val="uk-UA"/>
        </w:rPr>
        <w:t xml:space="preserve">цієї вимоги, </w:t>
      </w:r>
      <w:r w:rsidRPr="00FA1466">
        <w:rPr>
          <w:rFonts w:ascii="Times New Roman" w:hAnsi="Times New Roman"/>
          <w:sz w:val="28"/>
          <w:szCs w:val="28"/>
          <w:lang w:val="uk-UA"/>
        </w:rPr>
        <w:t>та до якого вносить зміни Регламент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w:t>
      </w:r>
      <w:r w:rsidR="00963628" w:rsidRPr="00FA1466">
        <w:rPr>
          <w:rFonts w:ascii="Times New Roman" w:hAnsi="Times New Roman"/>
          <w:sz w:val="28"/>
          <w:szCs w:val="28"/>
          <w:lang w:val="uk-UA"/>
        </w:rPr>
        <w:t>Проте</w:t>
      </w:r>
      <w:r w:rsidRPr="00FA1466">
        <w:rPr>
          <w:rFonts w:ascii="Times New Roman" w:hAnsi="Times New Roman"/>
          <w:sz w:val="28"/>
          <w:szCs w:val="28"/>
          <w:lang w:val="uk-UA"/>
        </w:rPr>
        <w:t>, як показує аналіз його змісту, він закріплює лише один із вказаних вище строків. Так, у ч.</w:t>
      </w:r>
      <w:r w:rsidR="003B10D3" w:rsidRPr="00FA1466">
        <w:rPr>
          <w:rFonts w:ascii="Times New Roman" w:hAnsi="Times New Roman"/>
          <w:sz w:val="28"/>
          <w:szCs w:val="28"/>
          <w:lang w:val="uk-UA"/>
        </w:rPr>
        <w:t> </w:t>
      </w:r>
      <w:r w:rsidRPr="00FA1466">
        <w:rPr>
          <w:rFonts w:ascii="Times New Roman" w:hAnsi="Times New Roman"/>
          <w:sz w:val="28"/>
          <w:szCs w:val="28"/>
          <w:lang w:val="uk-UA"/>
        </w:rPr>
        <w:t>2 ст.</w:t>
      </w:r>
      <w:r w:rsidR="003B10D3" w:rsidRPr="00FA1466">
        <w:rPr>
          <w:rFonts w:ascii="Times New Roman" w:hAnsi="Times New Roman"/>
          <w:sz w:val="28"/>
          <w:szCs w:val="28"/>
          <w:lang w:val="uk-UA"/>
        </w:rPr>
        <w:t> </w:t>
      </w:r>
      <w:r w:rsidRPr="00FA1466">
        <w:rPr>
          <w:rFonts w:ascii="Times New Roman" w:hAnsi="Times New Roman"/>
          <w:sz w:val="28"/>
          <w:szCs w:val="28"/>
          <w:lang w:val="uk-UA"/>
        </w:rPr>
        <w:t>1 ним встановлено, що громадяни країн з Додатк</w:t>
      </w:r>
      <w:r w:rsidR="00963628" w:rsidRPr="00FA1466">
        <w:rPr>
          <w:rFonts w:ascii="Times New Roman" w:hAnsi="Times New Roman"/>
          <w:sz w:val="28"/>
          <w:szCs w:val="28"/>
          <w:lang w:val="uk-UA"/>
        </w:rPr>
        <w:t>а</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ІІ звільняються від вимоги щодо оформлення візи за умови перебування не більше трьох місяців. </w:t>
      </w:r>
      <w:r w:rsidR="00C24213" w:rsidRPr="00FA1466">
        <w:rPr>
          <w:rFonts w:ascii="Times New Roman" w:hAnsi="Times New Roman"/>
          <w:sz w:val="28"/>
          <w:szCs w:val="28"/>
          <w:lang w:val="uk-UA"/>
        </w:rPr>
        <w:t>П</w:t>
      </w:r>
      <w:r w:rsidRPr="00FA1466">
        <w:rPr>
          <w:rFonts w:ascii="Times New Roman" w:hAnsi="Times New Roman"/>
          <w:sz w:val="28"/>
          <w:szCs w:val="28"/>
          <w:lang w:val="uk-UA"/>
        </w:rPr>
        <w:t>еріод 180</w:t>
      </w:r>
      <w:r w:rsidR="003B10D3" w:rsidRPr="00FA1466">
        <w:rPr>
          <w:rFonts w:ascii="Times New Roman" w:hAnsi="Times New Roman"/>
          <w:sz w:val="28"/>
          <w:szCs w:val="28"/>
          <w:lang w:val="uk-UA"/>
        </w:rPr>
        <w:t> </w:t>
      </w:r>
      <w:r w:rsidRPr="00FA1466">
        <w:rPr>
          <w:rFonts w:ascii="Times New Roman" w:hAnsi="Times New Roman"/>
          <w:sz w:val="28"/>
          <w:szCs w:val="28"/>
          <w:lang w:val="uk-UA"/>
        </w:rPr>
        <w:t>днів взя</w:t>
      </w:r>
      <w:r w:rsidR="00C24213" w:rsidRPr="00FA1466">
        <w:rPr>
          <w:rFonts w:ascii="Times New Roman" w:hAnsi="Times New Roman"/>
          <w:sz w:val="28"/>
          <w:szCs w:val="28"/>
          <w:lang w:val="uk-UA"/>
        </w:rPr>
        <w:t>то</w:t>
      </w:r>
      <w:r w:rsidR="00AB54B2" w:rsidRPr="00FA1466">
        <w:rPr>
          <w:rFonts w:ascii="Times New Roman" w:hAnsi="Times New Roman"/>
          <w:sz w:val="28"/>
          <w:szCs w:val="28"/>
          <w:lang w:val="uk-UA"/>
        </w:rPr>
        <w:t xml:space="preserve"> з Візового к</w:t>
      </w:r>
      <w:r w:rsidRPr="00FA1466">
        <w:rPr>
          <w:rFonts w:ascii="Times New Roman" w:hAnsi="Times New Roman"/>
          <w:sz w:val="28"/>
          <w:szCs w:val="28"/>
          <w:lang w:val="uk-UA"/>
        </w:rPr>
        <w:t>одексу Європейського Союзу</w:t>
      </w:r>
      <w:r w:rsidR="00B91E94" w:rsidRPr="00FA1466">
        <w:rPr>
          <w:rFonts w:ascii="Times New Roman" w:hAnsi="Times New Roman"/>
          <w:sz w:val="28"/>
          <w:szCs w:val="28"/>
          <w:lang w:val="uk-UA"/>
        </w:rPr>
        <w:t> </w:t>
      </w:r>
      <w:r w:rsidR="00AB54B2" w:rsidRPr="00FA1466">
        <w:rPr>
          <w:rFonts w:ascii="Times New Roman" w:hAnsi="Times New Roman"/>
          <w:sz w:val="28"/>
          <w:szCs w:val="28"/>
          <w:lang w:val="uk-UA"/>
        </w:rPr>
        <w:t>[5</w:t>
      </w:r>
      <w:r w:rsidR="0024244F">
        <w:rPr>
          <w:rFonts w:ascii="Times New Roman" w:hAnsi="Times New Roman"/>
          <w:sz w:val="28"/>
          <w:szCs w:val="28"/>
          <w:lang w:val="uk-UA"/>
        </w:rPr>
        <w:t>7</w:t>
      </w:r>
      <w:r w:rsidR="00A95DA1">
        <w:rPr>
          <w:rFonts w:ascii="Times New Roman" w:hAnsi="Times New Roman"/>
          <w:sz w:val="28"/>
          <w:szCs w:val="28"/>
          <w:lang w:val="uk-UA"/>
        </w:rPr>
        <w:t>, с. 73</w:t>
      </w:r>
      <w:r w:rsidR="00AB54B2" w:rsidRPr="00FA1466">
        <w:rPr>
          <w:rFonts w:ascii="Times New Roman" w:hAnsi="Times New Roman"/>
          <w:sz w:val="28"/>
          <w:szCs w:val="28"/>
          <w:lang w:val="uk-UA"/>
        </w:rPr>
        <w:t>]</w:t>
      </w:r>
      <w:r w:rsidRPr="00FA1466">
        <w:rPr>
          <w:rFonts w:ascii="Times New Roman" w:hAnsi="Times New Roman"/>
          <w:sz w:val="28"/>
          <w:szCs w:val="28"/>
          <w:lang w:val="uk-UA"/>
        </w:rPr>
        <w:t xml:space="preserve">, у якому викладені загальні умови оформлення шенгенської візи, або Угоди між Україною та Європейським </w:t>
      </w:r>
      <w:r w:rsidRPr="00FA1466">
        <w:rPr>
          <w:rFonts w:ascii="Times New Roman" w:hAnsi="Times New Roman"/>
          <w:sz w:val="28"/>
          <w:szCs w:val="28"/>
          <w:lang w:val="uk-UA"/>
        </w:rPr>
        <w:lastRenderedPageBreak/>
        <w:t>Співтовариством про спрощення оформлення віз, якою у ст.</w:t>
      </w:r>
      <w:r w:rsidR="003B10D3" w:rsidRPr="00FA1466">
        <w:rPr>
          <w:rFonts w:ascii="Times New Roman" w:hAnsi="Times New Roman"/>
          <w:sz w:val="28"/>
          <w:szCs w:val="28"/>
          <w:lang w:val="uk-UA"/>
        </w:rPr>
        <w:t> </w:t>
      </w:r>
      <w:r w:rsidRPr="00FA1466">
        <w:rPr>
          <w:rFonts w:ascii="Times New Roman" w:hAnsi="Times New Roman"/>
          <w:sz w:val="28"/>
          <w:szCs w:val="28"/>
          <w:lang w:val="uk-UA"/>
        </w:rPr>
        <w:t>1, ч.</w:t>
      </w:r>
      <w:r w:rsidR="003B10D3" w:rsidRPr="00FA1466">
        <w:rPr>
          <w:rFonts w:ascii="Times New Roman" w:hAnsi="Times New Roman"/>
          <w:sz w:val="28"/>
          <w:szCs w:val="28"/>
          <w:lang w:val="uk-UA"/>
        </w:rPr>
        <w:t> </w:t>
      </w:r>
      <w:r w:rsidRPr="00FA1466">
        <w:rPr>
          <w:rFonts w:ascii="Times New Roman" w:hAnsi="Times New Roman"/>
          <w:sz w:val="28"/>
          <w:szCs w:val="28"/>
          <w:lang w:val="uk-UA"/>
        </w:rPr>
        <w:t>4 ст.</w:t>
      </w:r>
      <w:r w:rsidR="003B10D3" w:rsidRPr="00FA1466">
        <w:rPr>
          <w:rFonts w:ascii="Times New Roman" w:hAnsi="Times New Roman"/>
          <w:sz w:val="28"/>
          <w:szCs w:val="28"/>
          <w:lang w:val="uk-UA"/>
        </w:rPr>
        <w:t> </w:t>
      </w:r>
      <w:r w:rsidRPr="00FA1466">
        <w:rPr>
          <w:rFonts w:ascii="Times New Roman" w:hAnsi="Times New Roman"/>
          <w:sz w:val="28"/>
          <w:szCs w:val="28"/>
          <w:lang w:val="uk-UA"/>
        </w:rPr>
        <w:t>5, ст. 10 встановлено гранично допустимі строки перебування на території держав-членів: «не більше 90</w:t>
      </w:r>
      <w:r w:rsidR="003B10D3" w:rsidRPr="00FA1466">
        <w:rPr>
          <w:rFonts w:ascii="Times New Roman" w:hAnsi="Times New Roman"/>
          <w:sz w:val="28"/>
          <w:szCs w:val="28"/>
          <w:lang w:val="uk-UA"/>
        </w:rPr>
        <w:t> </w:t>
      </w:r>
      <w:r w:rsidRPr="00FA1466">
        <w:rPr>
          <w:rFonts w:ascii="Times New Roman" w:hAnsi="Times New Roman"/>
          <w:sz w:val="28"/>
          <w:szCs w:val="28"/>
          <w:lang w:val="uk-UA"/>
        </w:rPr>
        <w:t>днів за період 180</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днів». </w:t>
      </w:r>
      <w:r w:rsidR="00C24213" w:rsidRPr="00FA1466">
        <w:rPr>
          <w:rFonts w:ascii="Times New Roman" w:hAnsi="Times New Roman"/>
          <w:sz w:val="28"/>
          <w:szCs w:val="28"/>
          <w:lang w:val="uk-UA"/>
        </w:rPr>
        <w:t>Я</w:t>
      </w:r>
      <w:r w:rsidRPr="00FA1466">
        <w:rPr>
          <w:rFonts w:ascii="Times New Roman" w:hAnsi="Times New Roman"/>
          <w:sz w:val="28"/>
          <w:szCs w:val="28"/>
          <w:lang w:val="uk-UA"/>
        </w:rPr>
        <w:t>к випливає з аналізу названої угоди, період 90</w:t>
      </w:r>
      <w:r w:rsidR="003B10D3" w:rsidRPr="00FA1466">
        <w:rPr>
          <w:rFonts w:ascii="Times New Roman" w:hAnsi="Times New Roman"/>
          <w:sz w:val="28"/>
          <w:szCs w:val="28"/>
          <w:lang w:val="uk-UA"/>
        </w:rPr>
        <w:t> </w:t>
      </w:r>
      <w:r w:rsidRPr="00FA1466">
        <w:rPr>
          <w:rFonts w:ascii="Times New Roman" w:hAnsi="Times New Roman"/>
          <w:sz w:val="28"/>
          <w:szCs w:val="28"/>
          <w:lang w:val="uk-UA"/>
        </w:rPr>
        <w:t>днів протягом 180</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днів є взагалі максимально допустимим строком перебування для громадян України на території держав-членів (на загальних засадах).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Отже, з аналізу положень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2017/850 можемо підсумувати, що цей документ відіграє важливу роль у розвитку і становленні України як європейської держави, розвитку правового механізму реалізації громадянами основних конституційних прав людини й громадянина (у даному разі – права на свободу пересування та його складової – права на поїздки), а також слугує вира</w:t>
      </w:r>
      <w:r w:rsidR="00963628" w:rsidRPr="00FA1466">
        <w:rPr>
          <w:rFonts w:ascii="Times New Roman" w:hAnsi="Times New Roman"/>
          <w:sz w:val="28"/>
          <w:szCs w:val="28"/>
          <w:lang w:val="uk-UA"/>
        </w:rPr>
        <w:t>женням</w:t>
      </w:r>
      <w:r w:rsidRPr="00FA1466">
        <w:rPr>
          <w:rFonts w:ascii="Times New Roman" w:hAnsi="Times New Roman"/>
          <w:sz w:val="28"/>
          <w:szCs w:val="28"/>
          <w:lang w:val="uk-UA"/>
        </w:rPr>
        <w:t xml:space="preserve"> </w:t>
      </w:r>
      <w:r w:rsidR="00963628" w:rsidRPr="00FA1466">
        <w:rPr>
          <w:rFonts w:ascii="Times New Roman" w:hAnsi="Times New Roman"/>
          <w:sz w:val="28"/>
          <w:szCs w:val="28"/>
          <w:lang w:val="uk-UA"/>
        </w:rPr>
        <w:t xml:space="preserve">ставлення </w:t>
      </w:r>
      <w:r w:rsidRPr="00FA1466">
        <w:rPr>
          <w:rFonts w:ascii="Times New Roman" w:hAnsi="Times New Roman"/>
          <w:sz w:val="28"/>
          <w:szCs w:val="28"/>
          <w:lang w:val="uk-UA"/>
        </w:rPr>
        <w:t xml:space="preserve">Європейського Союзу до України, оцінкою відповідності останньої європейським стандартам правового регулювання та публічної політики, реакцією на проведені реформи </w:t>
      </w:r>
      <w:r w:rsidR="00963628"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удосконалення нормативно-правової бази, підтвердженням того, що Україна прямує </w:t>
      </w:r>
      <w:r w:rsidR="00963628" w:rsidRPr="00FA1466">
        <w:rPr>
          <w:rFonts w:ascii="Times New Roman" w:hAnsi="Times New Roman"/>
          <w:sz w:val="28"/>
          <w:szCs w:val="28"/>
          <w:lang w:val="uk-UA"/>
        </w:rPr>
        <w:t xml:space="preserve">правильним </w:t>
      </w:r>
      <w:r w:rsidRPr="00FA1466">
        <w:rPr>
          <w:rFonts w:ascii="Times New Roman" w:hAnsi="Times New Roman"/>
          <w:sz w:val="28"/>
          <w:szCs w:val="28"/>
          <w:lang w:val="uk-UA"/>
        </w:rPr>
        <w:t>політико-правовим курсом. Важливим є й те, що Регламент містить низк</w:t>
      </w:r>
      <w:r w:rsidR="00C24213" w:rsidRPr="00FA1466">
        <w:rPr>
          <w:rFonts w:ascii="Times New Roman" w:hAnsi="Times New Roman"/>
          <w:sz w:val="28"/>
          <w:szCs w:val="28"/>
          <w:lang w:val="uk-UA"/>
        </w:rPr>
        <w:t>у</w:t>
      </w:r>
      <w:r w:rsidRPr="00FA1466">
        <w:rPr>
          <w:rFonts w:ascii="Times New Roman" w:hAnsi="Times New Roman"/>
          <w:sz w:val="28"/>
          <w:szCs w:val="28"/>
          <w:lang w:val="uk-UA"/>
        </w:rPr>
        <w:t xml:space="preserve"> правових норм, якими конкретизуються правові умови здійснення поїздок громадянами України, а отже відповідною мірою визначає їх</w:t>
      </w:r>
      <w:r w:rsidR="00963628" w:rsidRPr="00FA1466">
        <w:rPr>
          <w:rFonts w:ascii="Times New Roman" w:hAnsi="Times New Roman"/>
          <w:sz w:val="28"/>
          <w:szCs w:val="28"/>
          <w:lang w:val="uk-UA"/>
        </w:rPr>
        <w:t>ні</w:t>
      </w:r>
      <w:r w:rsidRPr="00FA1466">
        <w:rPr>
          <w:rFonts w:ascii="Times New Roman" w:hAnsi="Times New Roman"/>
          <w:sz w:val="28"/>
          <w:szCs w:val="28"/>
          <w:lang w:val="uk-UA"/>
        </w:rPr>
        <w:t xml:space="preserve"> права </w:t>
      </w:r>
      <w:r w:rsidR="00963628" w:rsidRPr="00FA1466">
        <w:rPr>
          <w:rFonts w:ascii="Times New Roman" w:hAnsi="Times New Roman"/>
          <w:sz w:val="28"/>
          <w:szCs w:val="28"/>
          <w:lang w:val="uk-UA"/>
        </w:rPr>
        <w:t xml:space="preserve">та </w:t>
      </w:r>
      <w:r w:rsidRPr="00FA1466">
        <w:rPr>
          <w:rFonts w:ascii="Times New Roman" w:hAnsi="Times New Roman"/>
          <w:sz w:val="28"/>
          <w:szCs w:val="28"/>
          <w:lang w:val="uk-UA"/>
        </w:rPr>
        <w:t>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язки.</w:t>
      </w:r>
    </w:p>
    <w:p w:rsidR="00661399" w:rsidRPr="00FA1466" w:rsidRDefault="00661399" w:rsidP="00A928F0">
      <w:pPr>
        <w:pStyle w:val="HTML"/>
        <w:shd w:val="clear" w:color="auto" w:fill="FFFFFF"/>
        <w:tabs>
          <w:tab w:val="clear" w:pos="916"/>
          <w:tab w:val="left" w:pos="1134"/>
        </w:tabs>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Враховуючи проведений нами аналіз положень </w:t>
      </w:r>
      <w:r w:rsidR="00700AE3" w:rsidRPr="00FA1466">
        <w:rPr>
          <w:rFonts w:ascii="Times New Roman" w:hAnsi="Times New Roman"/>
          <w:sz w:val="28"/>
          <w:szCs w:val="28"/>
          <w:lang w:val="uk-UA"/>
        </w:rPr>
        <w:t xml:space="preserve">Регламенту </w:t>
      </w:r>
      <w:r w:rsidR="00141481" w:rsidRPr="00FA1466">
        <w:rPr>
          <w:rFonts w:ascii="Times New Roman" w:hAnsi="Times New Roman"/>
          <w:sz w:val="28"/>
          <w:szCs w:val="28"/>
          <w:lang w:val="uk-UA"/>
        </w:rPr>
        <w:t>№</w:t>
      </w:r>
      <w:r w:rsidR="003B10D3" w:rsidRPr="00FA1466">
        <w:rPr>
          <w:rFonts w:ascii="Times New Roman" w:hAnsi="Times New Roman"/>
          <w:sz w:val="28"/>
          <w:szCs w:val="28"/>
          <w:lang w:val="uk-UA"/>
        </w:rPr>
        <w:t> </w:t>
      </w:r>
      <w:r w:rsidR="00141481" w:rsidRPr="00FA1466">
        <w:rPr>
          <w:rFonts w:ascii="Times New Roman" w:hAnsi="Times New Roman"/>
          <w:sz w:val="28"/>
          <w:szCs w:val="28"/>
          <w:lang w:val="uk-UA"/>
        </w:rPr>
        <w:t>2017/850</w:t>
      </w:r>
      <w:r w:rsidRPr="00FA1466">
        <w:rPr>
          <w:rFonts w:ascii="Times New Roman" w:hAnsi="Times New Roman"/>
          <w:sz w:val="28"/>
          <w:szCs w:val="28"/>
          <w:lang w:val="uk-UA"/>
        </w:rPr>
        <w:t>, вважаємо за доцільне встановити міжнародно-правове значення вказаного нормативного акт</w:t>
      </w:r>
      <w:r w:rsidR="00963628" w:rsidRPr="00FA1466">
        <w:rPr>
          <w:rFonts w:ascii="Times New Roman" w:hAnsi="Times New Roman"/>
          <w:sz w:val="28"/>
          <w:szCs w:val="28"/>
          <w:lang w:val="uk-UA"/>
        </w:rPr>
        <w:t>а</w:t>
      </w:r>
      <w:r w:rsidRPr="00FA1466">
        <w:rPr>
          <w:rFonts w:ascii="Times New Roman" w:hAnsi="Times New Roman"/>
          <w:sz w:val="28"/>
          <w:szCs w:val="28"/>
          <w:lang w:val="uk-UA"/>
        </w:rPr>
        <w:t xml:space="preserve">, що </w:t>
      </w:r>
      <w:r w:rsidR="00963628" w:rsidRPr="00FA1466">
        <w:rPr>
          <w:rFonts w:ascii="Times New Roman" w:hAnsi="Times New Roman"/>
          <w:sz w:val="28"/>
          <w:szCs w:val="28"/>
          <w:lang w:val="uk-UA"/>
        </w:rPr>
        <w:t xml:space="preserve">дасть можливість </w:t>
      </w:r>
      <w:r w:rsidRPr="00FA1466">
        <w:rPr>
          <w:rFonts w:ascii="Times New Roman" w:hAnsi="Times New Roman"/>
          <w:sz w:val="28"/>
          <w:szCs w:val="28"/>
          <w:lang w:val="uk-UA"/>
        </w:rPr>
        <w:t xml:space="preserve">розкрити його міжнародно-політичний та правовий потенціал для подальшого процесу лібералізації візового режиму для громадян України. Значення </w:t>
      </w:r>
      <w:r w:rsidR="00700AE3" w:rsidRPr="00FA1466">
        <w:rPr>
          <w:rFonts w:ascii="Times New Roman" w:hAnsi="Times New Roman"/>
          <w:sz w:val="28"/>
          <w:szCs w:val="28"/>
          <w:lang w:val="uk-UA"/>
        </w:rPr>
        <w:t xml:space="preserve">Регламенту </w:t>
      </w:r>
      <w:r w:rsidR="00141481" w:rsidRPr="00FA1466">
        <w:rPr>
          <w:rFonts w:ascii="Times New Roman" w:hAnsi="Times New Roman"/>
          <w:sz w:val="28"/>
          <w:szCs w:val="28"/>
          <w:lang w:val="uk-UA"/>
        </w:rPr>
        <w:t>№</w:t>
      </w:r>
      <w:r w:rsidR="003B10D3" w:rsidRPr="00FA1466">
        <w:rPr>
          <w:rFonts w:ascii="Times New Roman" w:hAnsi="Times New Roman"/>
          <w:sz w:val="28"/>
          <w:szCs w:val="28"/>
          <w:lang w:val="uk-UA"/>
        </w:rPr>
        <w:t> </w:t>
      </w:r>
      <w:r w:rsidR="00141481" w:rsidRPr="00FA1466">
        <w:rPr>
          <w:rFonts w:ascii="Times New Roman" w:hAnsi="Times New Roman"/>
          <w:sz w:val="28"/>
          <w:szCs w:val="28"/>
          <w:lang w:val="uk-UA"/>
        </w:rPr>
        <w:t>2017/850</w:t>
      </w:r>
      <w:r w:rsidRPr="00FA1466">
        <w:rPr>
          <w:rFonts w:ascii="Times New Roman" w:hAnsi="Times New Roman"/>
          <w:sz w:val="28"/>
          <w:szCs w:val="28"/>
          <w:lang w:val="uk-UA"/>
        </w:rPr>
        <w:t xml:space="preserve"> мож</w:t>
      </w:r>
      <w:r w:rsidR="00963628" w:rsidRPr="00FA1466">
        <w:rPr>
          <w:rFonts w:ascii="Times New Roman" w:hAnsi="Times New Roman"/>
          <w:sz w:val="28"/>
          <w:szCs w:val="28"/>
          <w:lang w:val="uk-UA"/>
        </w:rPr>
        <w:t>на</w:t>
      </w:r>
      <w:r w:rsidRPr="00FA1466">
        <w:rPr>
          <w:rFonts w:ascii="Times New Roman" w:hAnsi="Times New Roman"/>
          <w:sz w:val="28"/>
          <w:szCs w:val="28"/>
          <w:lang w:val="uk-UA"/>
        </w:rPr>
        <w:t xml:space="preserve"> розкрити в межах </w:t>
      </w:r>
      <w:r w:rsidR="00963628" w:rsidRPr="00FA1466">
        <w:rPr>
          <w:rFonts w:ascii="Times New Roman" w:hAnsi="Times New Roman"/>
          <w:sz w:val="28"/>
          <w:szCs w:val="28"/>
          <w:lang w:val="uk-UA"/>
        </w:rPr>
        <w:t xml:space="preserve">таких </w:t>
      </w:r>
      <w:r w:rsidRPr="00FA1466">
        <w:rPr>
          <w:rFonts w:ascii="Times New Roman" w:hAnsi="Times New Roman"/>
          <w:sz w:val="28"/>
          <w:szCs w:val="28"/>
          <w:lang w:val="uk-UA"/>
        </w:rPr>
        <w:t xml:space="preserve">аспектів: </w:t>
      </w:r>
    </w:p>
    <w:p w:rsidR="00661399" w:rsidRPr="00FA1466" w:rsidRDefault="00661399" w:rsidP="00A928F0">
      <w:pPr>
        <w:pStyle w:val="HTML"/>
        <w:numPr>
          <w:ilvl w:val="0"/>
          <w:numId w:val="27"/>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нормативно-констату</w:t>
      </w:r>
      <w:r w:rsidR="0009076F" w:rsidRPr="00FA1466">
        <w:rPr>
          <w:rFonts w:ascii="Times New Roman" w:hAnsi="Times New Roman"/>
          <w:sz w:val="28"/>
          <w:szCs w:val="28"/>
          <w:lang w:val="uk-UA"/>
        </w:rPr>
        <w:t>вальн</w:t>
      </w:r>
      <w:r w:rsidRPr="00FA1466">
        <w:rPr>
          <w:rFonts w:ascii="Times New Roman" w:hAnsi="Times New Roman"/>
          <w:sz w:val="28"/>
          <w:szCs w:val="28"/>
          <w:lang w:val="uk-UA"/>
        </w:rPr>
        <w:t>ий аспект, відповідно до якого положення Регламенту закріплюють підсумкову оцінку стану виконання Україною взятих на себе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язань щодо підвищення рівня безпеки документів громадян України в частині переходу до біометричного паспортного документ</w:t>
      </w:r>
      <w:r w:rsidR="0009076F" w:rsidRPr="00FA1466">
        <w:rPr>
          <w:rFonts w:ascii="Times New Roman" w:hAnsi="Times New Roman"/>
          <w:sz w:val="28"/>
          <w:szCs w:val="28"/>
          <w:lang w:val="uk-UA"/>
        </w:rPr>
        <w:t>а</w:t>
      </w:r>
      <w:r w:rsidRPr="00FA1466">
        <w:rPr>
          <w:rFonts w:ascii="Times New Roman" w:hAnsi="Times New Roman"/>
          <w:sz w:val="28"/>
          <w:szCs w:val="28"/>
          <w:lang w:val="uk-UA"/>
        </w:rPr>
        <w:t xml:space="preserve"> та здійснення контролю за паспортним режимом за </w:t>
      </w:r>
      <w:r w:rsidRPr="00FA1466">
        <w:rPr>
          <w:rFonts w:ascii="Times New Roman" w:hAnsi="Times New Roman"/>
          <w:sz w:val="28"/>
          <w:szCs w:val="28"/>
          <w:lang w:val="uk-UA"/>
        </w:rPr>
        <w:lastRenderedPageBreak/>
        <w:t xml:space="preserve">допомогою системи біометричних техніко-організаційних засобів; зміцнення системи управління кордонами, міграцією, політики притулку; здійснення реформ </w:t>
      </w:r>
      <w:r w:rsidR="0009076F"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посилення співпраці у сфері громадського порядку та безпеки; вирішення комплексу питань у сфері зовнішніх зносин (у тому числі щодо прав людини </w:t>
      </w:r>
      <w:r w:rsidR="0009076F" w:rsidRPr="00FA1466">
        <w:rPr>
          <w:rFonts w:ascii="Times New Roman" w:hAnsi="Times New Roman"/>
          <w:sz w:val="28"/>
          <w:szCs w:val="28"/>
          <w:lang w:val="uk-UA"/>
        </w:rPr>
        <w:t xml:space="preserve">й </w:t>
      </w:r>
      <w:r w:rsidRPr="00FA1466">
        <w:rPr>
          <w:rFonts w:ascii="Times New Roman" w:hAnsi="Times New Roman"/>
          <w:sz w:val="28"/>
          <w:szCs w:val="28"/>
          <w:lang w:val="uk-UA"/>
        </w:rPr>
        <w:t>основоположних свобод),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язаних з рухом осіб; ухвалення антидискримінаційного законодавства, законодавства про запобігання і боротьбу з корупцією та забезпечення його виконання тощо. Регламент закріплює оцінку виконання Україною вказаних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язань та визначає, що Україна досягла необхідного рівня відповідності європейським стандартам за цими параметрами;</w:t>
      </w:r>
    </w:p>
    <w:p w:rsidR="00661399" w:rsidRPr="00FA1466" w:rsidRDefault="00661399" w:rsidP="00A928F0">
      <w:pPr>
        <w:pStyle w:val="HTML"/>
        <w:numPr>
          <w:ilvl w:val="0"/>
          <w:numId w:val="27"/>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ціннісно-орієнтаційний аспект, що відображено в положеннях Регламенту, якими закріплено прагнення України до </w:t>
      </w:r>
      <w:r w:rsidR="0062660F">
        <w:rPr>
          <w:rFonts w:ascii="Times New Roman" w:hAnsi="Times New Roman"/>
          <w:sz w:val="28"/>
          <w:szCs w:val="28"/>
          <w:lang w:val="uk-UA"/>
        </w:rPr>
        <w:t>інтеграції до</w:t>
      </w:r>
      <w:r w:rsidRPr="00FA1466">
        <w:rPr>
          <w:rFonts w:ascii="Times New Roman" w:hAnsi="Times New Roman"/>
          <w:sz w:val="28"/>
          <w:szCs w:val="28"/>
          <w:lang w:val="uk-UA"/>
        </w:rPr>
        <w:t xml:space="preserve"> Європейсько</w:t>
      </w:r>
      <w:r w:rsidR="0062660F">
        <w:rPr>
          <w:rFonts w:ascii="Times New Roman" w:hAnsi="Times New Roman"/>
          <w:sz w:val="28"/>
          <w:szCs w:val="28"/>
          <w:lang w:val="uk-UA"/>
        </w:rPr>
        <w:t>го</w:t>
      </w:r>
      <w:r w:rsidRPr="00FA1466">
        <w:rPr>
          <w:rFonts w:ascii="Times New Roman" w:hAnsi="Times New Roman"/>
          <w:sz w:val="28"/>
          <w:szCs w:val="28"/>
          <w:lang w:val="uk-UA"/>
        </w:rPr>
        <w:t xml:space="preserve"> Союз</w:t>
      </w:r>
      <w:r w:rsidR="0062660F">
        <w:rPr>
          <w:rFonts w:ascii="Times New Roman" w:hAnsi="Times New Roman"/>
          <w:sz w:val="28"/>
          <w:szCs w:val="28"/>
          <w:lang w:val="uk-UA"/>
        </w:rPr>
        <w:t>у</w:t>
      </w:r>
      <w:r w:rsidRPr="00FA1466">
        <w:rPr>
          <w:rFonts w:ascii="Times New Roman" w:hAnsi="Times New Roman"/>
          <w:sz w:val="28"/>
          <w:szCs w:val="28"/>
          <w:lang w:val="uk-UA"/>
        </w:rPr>
        <w:t>, визнання Україною європейських цінностей і стандартів, поваги до прав і свобод людини, вироблення та забезпечення функціонування механізмів їх охорони та захисту;</w:t>
      </w:r>
    </w:p>
    <w:p w:rsidR="00661399" w:rsidRPr="00FA1466" w:rsidRDefault="00661399" w:rsidP="00A928F0">
      <w:pPr>
        <w:pStyle w:val="HTML"/>
        <w:numPr>
          <w:ilvl w:val="0"/>
          <w:numId w:val="27"/>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контрольно-санкційний аспект, що виявляється </w:t>
      </w:r>
      <w:r w:rsidR="0009076F"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положеннях Регламенту про наміри з боку Європейської Комісії здійснювати моніторинг і належний контроль за подальшим безперервним виконанням Україною вимог, що до неї висувались для лібералізації візового режиму, особливо у сфері боротьби з організованою злочинністю та корупцією, Комісія повинна регулярно звітувати перед Європейським парламентом і Радою про безперервне виконання та постійну відповідність критеріям лібералізації візового режиму, закріплено </w:t>
      </w:r>
      <w:r w:rsidR="0009076F"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механізм призупинення видачі віз, який забезпечує можливість тимчасово зупиняти звільнення від отримання візи для громадян третьої країни на короткий проміжок часу, у випадках невиконання яких-небудь з вимог, що стосуються відповідності третіх країн критеріям лібералізації візового режиму, які завершили діалог з лібералізації, а також визначаються </w:t>
      </w:r>
      <w:r w:rsidR="0009076F" w:rsidRPr="00FA1466">
        <w:rPr>
          <w:rFonts w:ascii="Times New Roman" w:hAnsi="Times New Roman"/>
          <w:sz w:val="28"/>
          <w:szCs w:val="28"/>
          <w:lang w:val="uk-UA"/>
        </w:rPr>
        <w:t xml:space="preserve">й </w:t>
      </w:r>
      <w:r w:rsidRPr="00FA1466">
        <w:rPr>
          <w:rFonts w:ascii="Times New Roman" w:hAnsi="Times New Roman"/>
          <w:sz w:val="28"/>
          <w:szCs w:val="28"/>
          <w:lang w:val="uk-UA"/>
        </w:rPr>
        <w:t>інші підстави для прийняття рішення про призупинення дії безвізового режиму тощо;</w:t>
      </w:r>
    </w:p>
    <w:p w:rsidR="00661399" w:rsidRPr="00FA1466" w:rsidRDefault="00661399" w:rsidP="00A928F0">
      <w:pPr>
        <w:pStyle w:val="HTML"/>
        <w:numPr>
          <w:ilvl w:val="0"/>
          <w:numId w:val="27"/>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формально-юридичний аспект, який характеризує: по-перше, правовий статус Регламенту як нормативного міжнародного акт</w:t>
      </w:r>
      <w:r w:rsidR="0009076F" w:rsidRPr="00FA1466">
        <w:rPr>
          <w:rFonts w:ascii="Times New Roman" w:hAnsi="Times New Roman"/>
          <w:sz w:val="28"/>
          <w:szCs w:val="28"/>
          <w:lang w:val="uk-UA"/>
        </w:rPr>
        <w:t>а</w:t>
      </w:r>
      <w:r w:rsidRPr="00FA1466">
        <w:rPr>
          <w:rFonts w:ascii="Times New Roman" w:hAnsi="Times New Roman"/>
          <w:sz w:val="28"/>
          <w:szCs w:val="28"/>
          <w:lang w:val="uk-UA"/>
        </w:rPr>
        <w:t xml:space="preserve">, яким вносяться зміни до Регламенту № 539/2001. Тобто по суті цей </w:t>
      </w:r>
      <w:r w:rsidR="00C24213" w:rsidRPr="00FA1466">
        <w:rPr>
          <w:rFonts w:ascii="Times New Roman" w:hAnsi="Times New Roman"/>
          <w:sz w:val="28"/>
          <w:szCs w:val="28"/>
          <w:lang w:val="uk-UA"/>
        </w:rPr>
        <w:t>Р</w:t>
      </w:r>
      <w:r w:rsidRPr="00FA1466">
        <w:rPr>
          <w:rFonts w:ascii="Times New Roman" w:hAnsi="Times New Roman"/>
          <w:sz w:val="28"/>
          <w:szCs w:val="28"/>
          <w:lang w:val="uk-UA"/>
        </w:rPr>
        <w:t>егламент є нормативним актом про внесення змін до іншого нормативного документ</w:t>
      </w:r>
      <w:r w:rsidR="0009076F" w:rsidRPr="00FA1466">
        <w:rPr>
          <w:rFonts w:ascii="Times New Roman" w:hAnsi="Times New Roman"/>
          <w:sz w:val="28"/>
          <w:szCs w:val="28"/>
          <w:lang w:val="uk-UA"/>
        </w:rPr>
        <w:t>а</w:t>
      </w:r>
      <w:r w:rsidRPr="00FA1466">
        <w:rPr>
          <w:rFonts w:ascii="Times New Roman" w:hAnsi="Times New Roman"/>
          <w:sz w:val="28"/>
          <w:szCs w:val="28"/>
          <w:lang w:val="uk-UA"/>
        </w:rPr>
        <w:t>, яким змінюється перелік країн, громадяни яких підпадають під загальний або спрощений (лібералізований) характер візового режиму. По-друге, визначає його зміст, що становить система норм права, які встановлюють: а) правовий статус України як третьої країни</w:t>
      </w:r>
      <w:r w:rsidR="0009076F" w:rsidRPr="00FA1466">
        <w:rPr>
          <w:rFonts w:ascii="Times New Roman" w:hAnsi="Times New Roman"/>
          <w:sz w:val="28"/>
          <w:szCs w:val="28"/>
          <w:lang w:val="uk-UA"/>
        </w:rPr>
        <w:t>,</w:t>
      </w:r>
      <w:r w:rsidRPr="00FA1466">
        <w:rPr>
          <w:rFonts w:ascii="Times New Roman" w:hAnsi="Times New Roman"/>
          <w:sz w:val="28"/>
          <w:szCs w:val="28"/>
          <w:lang w:val="uk-UA"/>
        </w:rPr>
        <w:t xml:space="preserve"> громадяни якої звільнені від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язку мати візи </w:t>
      </w:r>
      <w:r w:rsidR="0009076F"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перетин</w:t>
      </w:r>
      <w:r w:rsidR="00E70CDD" w:rsidRPr="00FA1466">
        <w:rPr>
          <w:rFonts w:ascii="Times New Roman" w:hAnsi="Times New Roman"/>
          <w:sz w:val="28"/>
          <w:szCs w:val="28"/>
          <w:lang w:val="uk-UA"/>
        </w:rPr>
        <w:t>анн</w:t>
      </w:r>
      <w:r w:rsidR="0009076F" w:rsidRPr="00FA1466">
        <w:rPr>
          <w:rFonts w:ascii="Times New Roman" w:hAnsi="Times New Roman"/>
          <w:sz w:val="28"/>
          <w:szCs w:val="28"/>
          <w:lang w:val="uk-UA"/>
        </w:rPr>
        <w:t>я</w:t>
      </w:r>
      <w:r w:rsidRPr="00FA1466">
        <w:rPr>
          <w:rFonts w:ascii="Times New Roman" w:hAnsi="Times New Roman"/>
          <w:sz w:val="28"/>
          <w:szCs w:val="28"/>
          <w:lang w:val="uk-UA"/>
        </w:rPr>
        <w:t xml:space="preserve"> зовнішніх кордонів, тим самим було змінено статус України на статус третьої країни, громадяни якої звільнені від потреби оформляти візи; б) умови звільнення від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оформляти візи з виконанням і дотриманням громадянами умови щодо отримання біометричного паспорт</w:t>
      </w:r>
      <w:r w:rsidR="0009076F" w:rsidRPr="00FA1466">
        <w:rPr>
          <w:rFonts w:ascii="Times New Roman" w:hAnsi="Times New Roman"/>
          <w:sz w:val="28"/>
          <w:szCs w:val="28"/>
          <w:lang w:val="uk-UA"/>
        </w:rPr>
        <w:t>а</w:t>
      </w:r>
      <w:r w:rsidRPr="00FA1466">
        <w:rPr>
          <w:rFonts w:ascii="Times New Roman" w:hAnsi="Times New Roman"/>
          <w:sz w:val="28"/>
          <w:szCs w:val="28"/>
          <w:lang w:val="uk-UA"/>
        </w:rPr>
        <w:t xml:space="preserve">, виданого Україною </w:t>
      </w:r>
      <w:r w:rsidR="0009076F" w:rsidRPr="00FA1466">
        <w:rPr>
          <w:rFonts w:ascii="Times New Roman" w:hAnsi="Times New Roman"/>
          <w:sz w:val="28"/>
          <w:szCs w:val="28"/>
          <w:lang w:val="uk-UA"/>
        </w:rPr>
        <w:t xml:space="preserve">згідно </w:t>
      </w:r>
      <w:r w:rsidRPr="00FA1466">
        <w:rPr>
          <w:rFonts w:ascii="Times New Roman" w:hAnsi="Times New Roman"/>
          <w:sz w:val="28"/>
          <w:szCs w:val="28"/>
          <w:lang w:val="uk-UA"/>
        </w:rPr>
        <w:t>зі стандартами Міжнародної організації цивільної авіації (ІСАО) (п.</w:t>
      </w:r>
      <w:r w:rsidR="003B10D3" w:rsidRPr="00FA1466">
        <w:rPr>
          <w:rFonts w:ascii="Times New Roman" w:hAnsi="Times New Roman"/>
          <w:sz w:val="28"/>
          <w:szCs w:val="28"/>
          <w:lang w:val="uk-UA"/>
        </w:rPr>
        <w:t> </w:t>
      </w:r>
      <w:r w:rsidRPr="00FA1466">
        <w:rPr>
          <w:rFonts w:ascii="Times New Roman" w:hAnsi="Times New Roman"/>
          <w:sz w:val="28"/>
          <w:szCs w:val="28"/>
          <w:lang w:val="uk-UA"/>
        </w:rPr>
        <w:t>3); в)</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вимоги щодо територіальної дії безвізового режиму, відповідно до яких положення Регламенту мають </w:t>
      </w:r>
      <w:r w:rsidR="0009076F" w:rsidRPr="00FA1466">
        <w:rPr>
          <w:rFonts w:ascii="Times New Roman" w:hAnsi="Times New Roman"/>
          <w:sz w:val="28"/>
          <w:szCs w:val="28"/>
          <w:lang w:val="uk-UA"/>
        </w:rPr>
        <w:t xml:space="preserve">виняток </w:t>
      </w:r>
      <w:r w:rsidRPr="00FA1466">
        <w:rPr>
          <w:rFonts w:ascii="Times New Roman" w:hAnsi="Times New Roman"/>
          <w:sz w:val="28"/>
          <w:szCs w:val="28"/>
          <w:lang w:val="uk-UA"/>
        </w:rPr>
        <w:t>за критерієм територіальної дії та не поширюються на Велик</w:t>
      </w:r>
      <w:r w:rsidR="00302193">
        <w:rPr>
          <w:rFonts w:ascii="Times New Roman" w:hAnsi="Times New Roman"/>
          <w:sz w:val="28"/>
          <w:szCs w:val="28"/>
          <w:lang w:val="uk-UA"/>
        </w:rPr>
        <w:t>об</w:t>
      </w:r>
      <w:r w:rsidRPr="00FA1466">
        <w:rPr>
          <w:rFonts w:ascii="Times New Roman" w:hAnsi="Times New Roman"/>
          <w:sz w:val="28"/>
          <w:szCs w:val="28"/>
          <w:lang w:val="uk-UA"/>
        </w:rPr>
        <w:t>ританію</w:t>
      </w:r>
      <w:r w:rsidR="0062660F">
        <w:rPr>
          <w:rFonts w:ascii="Times New Roman" w:hAnsi="Times New Roman"/>
          <w:sz w:val="28"/>
          <w:szCs w:val="28"/>
          <w:lang w:val="uk-UA"/>
        </w:rPr>
        <w:t xml:space="preserve"> та</w:t>
      </w:r>
      <w:r w:rsidRPr="00FA1466">
        <w:rPr>
          <w:rFonts w:ascii="Times New Roman" w:hAnsi="Times New Roman"/>
          <w:sz w:val="28"/>
          <w:szCs w:val="28"/>
          <w:lang w:val="uk-UA"/>
        </w:rPr>
        <w:t xml:space="preserve"> Ірландію.</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Науковий аналіз положень </w:t>
      </w:r>
      <w:r w:rsidR="00700AE3" w:rsidRPr="00FA1466">
        <w:rPr>
          <w:rFonts w:ascii="Times New Roman" w:hAnsi="Times New Roman"/>
          <w:sz w:val="28"/>
          <w:szCs w:val="28"/>
          <w:lang w:val="uk-UA"/>
        </w:rPr>
        <w:t xml:space="preserve">Регламенту </w:t>
      </w:r>
      <w:r w:rsidR="00141481" w:rsidRPr="00FA1466">
        <w:rPr>
          <w:rFonts w:ascii="Times New Roman" w:hAnsi="Times New Roman"/>
          <w:sz w:val="28"/>
          <w:szCs w:val="28"/>
          <w:lang w:val="uk-UA"/>
        </w:rPr>
        <w:t>№</w:t>
      </w:r>
      <w:r w:rsidR="003B10D3" w:rsidRPr="00FA1466">
        <w:rPr>
          <w:rFonts w:ascii="Times New Roman" w:hAnsi="Times New Roman"/>
          <w:sz w:val="28"/>
          <w:szCs w:val="28"/>
          <w:lang w:val="uk-UA"/>
        </w:rPr>
        <w:t> </w:t>
      </w:r>
      <w:r w:rsidR="00141481" w:rsidRPr="00FA1466">
        <w:rPr>
          <w:rFonts w:ascii="Times New Roman" w:hAnsi="Times New Roman"/>
          <w:sz w:val="28"/>
          <w:szCs w:val="28"/>
          <w:lang w:val="uk-UA"/>
        </w:rPr>
        <w:t>2017/850</w:t>
      </w:r>
      <w:r w:rsidRPr="00FA1466">
        <w:rPr>
          <w:rFonts w:ascii="Times New Roman" w:hAnsi="Times New Roman"/>
          <w:sz w:val="28"/>
          <w:szCs w:val="28"/>
          <w:lang w:val="uk-UA"/>
        </w:rPr>
        <w:t xml:space="preserve"> наштовхує на міркування з приводу доцільності визначення його місця </w:t>
      </w:r>
      <w:r w:rsidR="0009076F" w:rsidRPr="00FA1466">
        <w:rPr>
          <w:rFonts w:ascii="Times New Roman" w:hAnsi="Times New Roman"/>
          <w:sz w:val="28"/>
          <w:szCs w:val="28"/>
          <w:lang w:val="uk-UA"/>
        </w:rPr>
        <w:t xml:space="preserve">в </w:t>
      </w:r>
      <w:r w:rsidRPr="00FA1466">
        <w:rPr>
          <w:rFonts w:ascii="Times New Roman" w:hAnsi="Times New Roman"/>
          <w:sz w:val="28"/>
          <w:szCs w:val="28"/>
          <w:lang w:val="uk-UA"/>
        </w:rPr>
        <w:t>системі нормативних актів ЄС у сфері візової лібералізації та здійснення міжнародних поїздок, включаючи міжнародні договори про взаємні поїздки, про спрощення та скасування візового режиму. У цьому ракурсі варто відзначити низку загальних ознак, що притаманні більшості міжнародних документів,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із правовим забезпеченням міжнародних взаємних поїздок громадян, </w:t>
      </w:r>
      <w:r w:rsidR="0009076F"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тому числі </w:t>
      </w:r>
      <w:r w:rsidR="0009076F" w:rsidRPr="00FA1466">
        <w:rPr>
          <w:rFonts w:ascii="Times New Roman" w:hAnsi="Times New Roman"/>
          <w:sz w:val="28"/>
          <w:szCs w:val="28"/>
          <w:lang w:val="uk-UA"/>
        </w:rPr>
        <w:t xml:space="preserve">й </w:t>
      </w:r>
      <w:r w:rsidR="00700AE3" w:rsidRPr="00FA1466">
        <w:rPr>
          <w:rFonts w:ascii="Times New Roman" w:hAnsi="Times New Roman"/>
          <w:sz w:val="28"/>
          <w:szCs w:val="28"/>
          <w:lang w:val="uk-UA"/>
        </w:rPr>
        <w:t xml:space="preserve">Регламенту </w:t>
      </w:r>
      <w:r w:rsidR="00141481" w:rsidRPr="00FA1466">
        <w:rPr>
          <w:rFonts w:ascii="Times New Roman" w:hAnsi="Times New Roman"/>
          <w:sz w:val="28"/>
          <w:szCs w:val="28"/>
          <w:lang w:val="uk-UA"/>
        </w:rPr>
        <w:t>№</w:t>
      </w:r>
      <w:r w:rsidR="003B10D3" w:rsidRPr="00FA1466">
        <w:rPr>
          <w:rFonts w:ascii="Times New Roman" w:hAnsi="Times New Roman"/>
          <w:sz w:val="28"/>
          <w:szCs w:val="28"/>
          <w:lang w:val="uk-UA"/>
        </w:rPr>
        <w:t> </w:t>
      </w:r>
      <w:r w:rsidR="00141481" w:rsidRPr="00FA1466">
        <w:rPr>
          <w:rFonts w:ascii="Times New Roman" w:hAnsi="Times New Roman"/>
          <w:sz w:val="28"/>
          <w:szCs w:val="28"/>
          <w:lang w:val="uk-UA"/>
        </w:rPr>
        <w:t>2017/850</w:t>
      </w:r>
      <w:r w:rsidRPr="00FA1466">
        <w:rPr>
          <w:rFonts w:ascii="Times New Roman" w:hAnsi="Times New Roman"/>
          <w:sz w:val="28"/>
          <w:szCs w:val="28"/>
          <w:lang w:val="uk-UA"/>
        </w:rPr>
        <w:t xml:space="preserve">, та особливих ознак Регламенту, що відрізняє його від інших міжнародних актів, положення яких регламентують відносини </w:t>
      </w:r>
      <w:r w:rsidR="0009076F" w:rsidRPr="00FA1466">
        <w:rPr>
          <w:rFonts w:ascii="Times New Roman" w:hAnsi="Times New Roman"/>
          <w:sz w:val="28"/>
          <w:szCs w:val="28"/>
          <w:lang w:val="uk-UA"/>
        </w:rPr>
        <w:t>щодо</w:t>
      </w:r>
      <w:r w:rsidRPr="00FA1466">
        <w:rPr>
          <w:rFonts w:ascii="Times New Roman" w:hAnsi="Times New Roman"/>
          <w:sz w:val="28"/>
          <w:szCs w:val="28"/>
          <w:lang w:val="uk-UA"/>
        </w:rPr>
        <w:t xml:space="preserve"> взаємних міжнародних поїздок громадян. Так, до загальних ознак, які притаманні </w:t>
      </w:r>
      <w:r w:rsidR="0009076F"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Регламенту </w:t>
      </w:r>
      <w:r w:rsidR="00141481" w:rsidRPr="00FA1466">
        <w:rPr>
          <w:rFonts w:ascii="Times New Roman" w:hAnsi="Times New Roman"/>
          <w:sz w:val="28"/>
          <w:szCs w:val="28"/>
          <w:lang w:val="uk-UA"/>
        </w:rPr>
        <w:t>№</w:t>
      </w:r>
      <w:r w:rsidR="003B10D3" w:rsidRPr="00FA1466">
        <w:rPr>
          <w:rFonts w:ascii="Times New Roman" w:hAnsi="Times New Roman"/>
          <w:sz w:val="28"/>
          <w:szCs w:val="28"/>
          <w:lang w:val="uk-UA"/>
        </w:rPr>
        <w:t> </w:t>
      </w:r>
      <w:r w:rsidR="00141481" w:rsidRPr="00FA1466">
        <w:rPr>
          <w:rFonts w:ascii="Times New Roman" w:hAnsi="Times New Roman"/>
          <w:sz w:val="28"/>
          <w:szCs w:val="28"/>
          <w:lang w:val="uk-UA"/>
        </w:rPr>
        <w:t xml:space="preserve">2017/850 </w:t>
      </w:r>
      <w:r w:rsidRPr="00FA1466">
        <w:rPr>
          <w:rFonts w:ascii="Times New Roman" w:hAnsi="Times New Roman"/>
          <w:sz w:val="28"/>
          <w:szCs w:val="28"/>
          <w:lang w:val="uk-UA"/>
        </w:rPr>
        <w:t xml:space="preserve">та іншим міжнародним договорам, розглянутих </w:t>
      </w:r>
      <w:r w:rsidR="0009076F"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даної роботи як правових регуляторів здійснення міжнародних поїздок, </w:t>
      </w:r>
      <w:r w:rsidR="0009076F" w:rsidRPr="00FA1466">
        <w:rPr>
          <w:rFonts w:ascii="Times New Roman" w:hAnsi="Times New Roman"/>
          <w:sz w:val="28"/>
          <w:szCs w:val="28"/>
          <w:lang w:val="uk-UA"/>
        </w:rPr>
        <w:t xml:space="preserve">треба </w:t>
      </w:r>
      <w:r w:rsidRPr="00FA1466">
        <w:rPr>
          <w:rFonts w:ascii="Times New Roman" w:hAnsi="Times New Roman"/>
          <w:sz w:val="28"/>
          <w:szCs w:val="28"/>
          <w:lang w:val="uk-UA"/>
        </w:rPr>
        <w:t>віднести:</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1)</w:t>
      </w:r>
      <w:r w:rsidR="003B10D3" w:rsidRPr="00FA1466">
        <w:rPr>
          <w:rFonts w:ascii="Times New Roman" w:hAnsi="Times New Roman"/>
          <w:sz w:val="28"/>
          <w:szCs w:val="28"/>
          <w:lang w:val="uk-UA"/>
        </w:rPr>
        <w:t> </w:t>
      </w:r>
      <w:r w:rsidRPr="00FA1466">
        <w:rPr>
          <w:rFonts w:ascii="Times New Roman" w:hAnsi="Times New Roman"/>
          <w:sz w:val="28"/>
          <w:szCs w:val="28"/>
          <w:lang w:val="uk-UA"/>
        </w:rPr>
        <w:t>сфер</w:t>
      </w:r>
      <w:r w:rsidR="0009076F" w:rsidRPr="00FA1466">
        <w:rPr>
          <w:rFonts w:ascii="Times New Roman" w:hAnsi="Times New Roman"/>
          <w:sz w:val="28"/>
          <w:szCs w:val="28"/>
          <w:lang w:val="uk-UA"/>
        </w:rPr>
        <w:t>у</w:t>
      </w:r>
      <w:r w:rsidRPr="00FA1466">
        <w:rPr>
          <w:rFonts w:ascii="Times New Roman" w:hAnsi="Times New Roman"/>
          <w:sz w:val="28"/>
          <w:szCs w:val="28"/>
          <w:lang w:val="uk-UA"/>
        </w:rPr>
        <w:t xml:space="preserve"> життєдіяльності суспільства, на яку поширюється дія міжнародних документів та на врегулювання якої вони прийняті</w:t>
      </w:r>
      <w:r w:rsidR="00B91E94" w:rsidRPr="00FA1466">
        <w:rPr>
          <w:rFonts w:ascii="Times New Roman" w:hAnsi="Times New Roman"/>
          <w:sz w:val="28"/>
          <w:szCs w:val="28"/>
          <w:lang w:val="uk-UA"/>
        </w:rPr>
        <w:t> </w:t>
      </w:r>
      <w:r w:rsidRPr="00FA1466">
        <w:rPr>
          <w:rFonts w:ascii="Times New Roman" w:hAnsi="Times New Roman"/>
          <w:sz w:val="28"/>
          <w:szCs w:val="28"/>
          <w:lang w:val="uk-UA"/>
        </w:rPr>
        <w:t>– міжнародні поїздки громадян, як напрям реалізації та прояв основного права на свободу пересування;</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правові умови поїздок, які ними встановлюються: </w:t>
      </w:r>
    </w:p>
    <w:p w:rsidR="00661399" w:rsidRPr="00FA1466" w:rsidRDefault="00661399" w:rsidP="00A928F0">
      <w:pPr>
        <w:pStyle w:val="HTML"/>
        <w:numPr>
          <w:ilvl w:val="0"/>
          <w:numId w:val="2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граничні строки перебування на території держав-членів; </w:t>
      </w:r>
    </w:p>
    <w:p w:rsidR="00661399" w:rsidRPr="00FA1466" w:rsidRDefault="00661399" w:rsidP="00A928F0">
      <w:pPr>
        <w:pStyle w:val="HTML"/>
        <w:numPr>
          <w:ilvl w:val="0"/>
          <w:numId w:val="2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умови візового режиму (вимоги щодо оформлення віз)</w:t>
      </w:r>
      <w:r w:rsidR="00C2421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C24213" w:rsidRPr="00FA1466">
        <w:rPr>
          <w:rFonts w:ascii="Times New Roman" w:hAnsi="Times New Roman"/>
          <w:sz w:val="28"/>
          <w:szCs w:val="28"/>
          <w:lang w:val="uk-UA"/>
        </w:rPr>
        <w:t>У</w:t>
      </w:r>
      <w:r w:rsidR="00B91E94" w:rsidRPr="00FA1466">
        <w:rPr>
          <w:rFonts w:ascii="Times New Roman" w:hAnsi="Times New Roman"/>
          <w:sz w:val="28"/>
          <w:szCs w:val="28"/>
          <w:lang w:val="uk-UA"/>
        </w:rPr>
        <w:t> </w:t>
      </w:r>
      <w:r w:rsidRPr="00FA1466">
        <w:rPr>
          <w:rFonts w:ascii="Times New Roman" w:hAnsi="Times New Roman"/>
          <w:sz w:val="28"/>
          <w:szCs w:val="28"/>
          <w:lang w:val="uk-UA"/>
        </w:rPr>
        <w:t xml:space="preserve">даному </w:t>
      </w:r>
      <w:r w:rsidR="0009076F" w:rsidRPr="00FA1466">
        <w:rPr>
          <w:rFonts w:ascii="Times New Roman" w:hAnsi="Times New Roman"/>
          <w:sz w:val="28"/>
          <w:szCs w:val="28"/>
          <w:lang w:val="uk-UA"/>
        </w:rPr>
        <w:t xml:space="preserve">разі </w:t>
      </w:r>
      <w:r w:rsidRPr="00FA1466">
        <w:rPr>
          <w:rFonts w:ascii="Times New Roman" w:hAnsi="Times New Roman"/>
          <w:sz w:val="28"/>
          <w:szCs w:val="28"/>
          <w:lang w:val="uk-UA"/>
        </w:rPr>
        <w:t>закріплено норми про те, що візи для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зовнішніх кордонів не потрібні; </w:t>
      </w:r>
    </w:p>
    <w:p w:rsidR="00661399" w:rsidRPr="00FA1466" w:rsidRDefault="00661399" w:rsidP="00A928F0">
      <w:pPr>
        <w:pStyle w:val="HTML"/>
        <w:numPr>
          <w:ilvl w:val="0"/>
          <w:numId w:val="2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умови, за дотримання яких зберігається безвізовий режим для громадян. Зазвичай до них </w:t>
      </w:r>
      <w:r w:rsidR="0009076F" w:rsidRPr="00FA1466">
        <w:rPr>
          <w:rFonts w:ascii="Times New Roman" w:hAnsi="Times New Roman"/>
          <w:sz w:val="28"/>
          <w:szCs w:val="28"/>
          <w:lang w:val="uk-UA"/>
        </w:rPr>
        <w:t>належать</w:t>
      </w:r>
      <w:r w:rsidRPr="00FA1466">
        <w:rPr>
          <w:rFonts w:ascii="Times New Roman" w:hAnsi="Times New Roman"/>
          <w:sz w:val="28"/>
          <w:szCs w:val="28"/>
          <w:lang w:val="uk-UA"/>
        </w:rPr>
        <w:t>: необхідність наявності певних документів, строки перебування, належність до певної категорії громадян тощо;</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3)</w:t>
      </w:r>
      <w:r w:rsidR="003B10D3" w:rsidRPr="00FA1466">
        <w:rPr>
          <w:rFonts w:ascii="Times New Roman" w:hAnsi="Times New Roman"/>
          <w:sz w:val="28"/>
          <w:szCs w:val="28"/>
          <w:lang w:val="uk-UA"/>
        </w:rPr>
        <w:t> </w:t>
      </w:r>
      <w:r w:rsidRPr="00FA1466">
        <w:rPr>
          <w:rFonts w:ascii="Times New Roman" w:hAnsi="Times New Roman"/>
          <w:sz w:val="28"/>
          <w:szCs w:val="28"/>
          <w:lang w:val="uk-UA"/>
        </w:rPr>
        <w:t>принципи запровадження візового режиму – маємо на увазі принцип взаємності, за умови дотримання якого для громадян України запроваджується безвізовий режим (п.</w:t>
      </w:r>
      <w:r w:rsidR="003B10D3" w:rsidRPr="00FA1466">
        <w:rPr>
          <w:rFonts w:ascii="Times New Roman" w:hAnsi="Times New Roman"/>
          <w:sz w:val="28"/>
          <w:szCs w:val="28"/>
          <w:lang w:val="uk-UA"/>
        </w:rPr>
        <w:t> </w:t>
      </w:r>
      <w:r w:rsidRPr="00FA1466">
        <w:rPr>
          <w:rFonts w:ascii="Times New Roman" w:hAnsi="Times New Roman"/>
          <w:sz w:val="28"/>
          <w:szCs w:val="28"/>
          <w:lang w:val="uk-UA"/>
        </w:rPr>
        <w:t>5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539/2001, про який йде мова у п.</w:t>
      </w:r>
      <w:r w:rsidR="003B10D3" w:rsidRPr="00FA1466">
        <w:rPr>
          <w:rFonts w:ascii="Times New Roman" w:hAnsi="Times New Roman"/>
          <w:sz w:val="28"/>
          <w:szCs w:val="28"/>
          <w:lang w:val="uk-UA"/>
        </w:rPr>
        <w:t> </w:t>
      </w:r>
      <w:r w:rsidRPr="00FA1466">
        <w:rPr>
          <w:rFonts w:ascii="Times New Roman" w:hAnsi="Times New Roman"/>
          <w:sz w:val="28"/>
          <w:szCs w:val="28"/>
          <w:lang w:val="uk-UA"/>
        </w:rPr>
        <w:t>2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2017/850).</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За цими ознаками Регламент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можна охарактеризувати як документ, спрямований на скасування візового режиму (різновид документів про лібералізацію), адже, по суті, його прийняття обумовлене потребою зафіксувати факт переведення України до Переліку держав, громадянам яких не потрібно оформлювати візи </w:t>
      </w:r>
      <w:r w:rsidR="00C475DD" w:rsidRPr="00FA1466">
        <w:rPr>
          <w:rFonts w:ascii="Times New Roman" w:hAnsi="Times New Roman"/>
          <w:sz w:val="28"/>
          <w:szCs w:val="28"/>
          <w:lang w:val="uk-UA"/>
        </w:rPr>
        <w:t xml:space="preserve">для </w:t>
      </w:r>
      <w:r w:rsidRPr="00FA1466">
        <w:rPr>
          <w:rFonts w:ascii="Times New Roman" w:hAnsi="Times New Roman"/>
          <w:sz w:val="28"/>
          <w:szCs w:val="28"/>
          <w:lang w:val="uk-UA"/>
        </w:rPr>
        <w:t>перетинанн</w:t>
      </w:r>
      <w:r w:rsidR="00C475DD" w:rsidRPr="00FA1466">
        <w:rPr>
          <w:rFonts w:ascii="Times New Roman" w:hAnsi="Times New Roman"/>
          <w:sz w:val="28"/>
          <w:szCs w:val="28"/>
          <w:lang w:val="uk-UA"/>
        </w:rPr>
        <w:t>я</w:t>
      </w:r>
      <w:r w:rsidRPr="00FA1466">
        <w:rPr>
          <w:rFonts w:ascii="Times New Roman" w:hAnsi="Times New Roman"/>
          <w:sz w:val="28"/>
          <w:szCs w:val="28"/>
          <w:lang w:val="uk-UA"/>
        </w:rPr>
        <w:t xml:space="preserve"> кордону з державами</w:t>
      </w:r>
      <w:r w:rsidR="00B91E94" w:rsidRPr="00FA1466">
        <w:rPr>
          <w:rFonts w:ascii="Times New Roman" w:hAnsi="Times New Roman"/>
          <w:sz w:val="28"/>
          <w:szCs w:val="28"/>
          <w:lang w:val="uk-UA"/>
        </w:rPr>
        <w:t> </w:t>
      </w:r>
      <w:r w:rsidR="00C475DD"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членами ЄС, тим самим скасовуючи потребу оформляти візи. Однак маємо наголосити </w:t>
      </w:r>
      <w:r w:rsidR="00C475DD" w:rsidRPr="00FA1466">
        <w:rPr>
          <w:rFonts w:ascii="Times New Roman" w:hAnsi="Times New Roman"/>
          <w:sz w:val="28"/>
          <w:szCs w:val="28"/>
          <w:lang w:val="uk-UA"/>
        </w:rPr>
        <w:t xml:space="preserve">й </w:t>
      </w:r>
      <w:r w:rsidRPr="00FA1466">
        <w:rPr>
          <w:rFonts w:ascii="Times New Roman" w:hAnsi="Times New Roman"/>
          <w:sz w:val="28"/>
          <w:szCs w:val="28"/>
          <w:lang w:val="uk-UA"/>
        </w:rPr>
        <w:t>на наявності особливих ознак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що відрізняють його від інших міжнародних документів, які регламентують відносини </w:t>
      </w:r>
      <w:r w:rsidR="00C475DD"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взаємних міжнародних поїздок громадян, а саме:</w:t>
      </w:r>
    </w:p>
    <w:p w:rsidR="00661399" w:rsidRPr="00FA1466" w:rsidRDefault="00661399" w:rsidP="00A928F0">
      <w:pPr>
        <w:pStyle w:val="HTML"/>
        <w:numPr>
          <w:ilvl w:val="0"/>
          <w:numId w:val="2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правовий статус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w:t>
      </w:r>
      <w:r w:rsidR="00C475DD"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є нормативним актом про внесення змін до іншого нормативного документа, яким </w:t>
      </w:r>
      <w:r w:rsidR="00C475DD" w:rsidRPr="00FA1466">
        <w:rPr>
          <w:rFonts w:ascii="Times New Roman" w:hAnsi="Times New Roman"/>
          <w:sz w:val="28"/>
          <w:szCs w:val="28"/>
          <w:lang w:val="uk-UA"/>
        </w:rPr>
        <w:t>уже</w:t>
      </w:r>
      <w:r w:rsidRPr="00FA1466">
        <w:rPr>
          <w:rFonts w:ascii="Times New Roman" w:hAnsi="Times New Roman"/>
          <w:sz w:val="28"/>
          <w:szCs w:val="28"/>
          <w:lang w:val="uk-UA"/>
        </w:rPr>
        <w:t xml:space="preserve">, власне, й регулюються певні відносини. Інші міжнародні договори, навпаки, є такими документами, що самостійно закріплюють порядок правового регулювання </w:t>
      </w:r>
      <w:r w:rsidRPr="00FA1466">
        <w:rPr>
          <w:rFonts w:ascii="Times New Roman" w:hAnsi="Times New Roman"/>
          <w:sz w:val="28"/>
          <w:szCs w:val="28"/>
          <w:lang w:val="uk-UA"/>
        </w:rPr>
        <w:lastRenderedPageBreak/>
        <w:t xml:space="preserve">відповідного кола відносин (тобто не </w:t>
      </w:r>
      <w:r w:rsidR="00C475DD" w:rsidRPr="00FA1466">
        <w:rPr>
          <w:rFonts w:ascii="Times New Roman" w:hAnsi="Times New Roman"/>
          <w:sz w:val="28"/>
          <w:szCs w:val="28"/>
          <w:lang w:val="uk-UA"/>
        </w:rPr>
        <w:t xml:space="preserve">через </w:t>
      </w:r>
      <w:r w:rsidRPr="00FA1466">
        <w:rPr>
          <w:rFonts w:ascii="Times New Roman" w:hAnsi="Times New Roman"/>
          <w:sz w:val="28"/>
          <w:szCs w:val="28"/>
          <w:lang w:val="uk-UA"/>
        </w:rPr>
        <w:t>зміни іншого міжнародного документа, а первісно здійснюючи правовий вплив). Інакше кажучи, міжнародні договори можна визначити як документи, що впроваджують правове регулювання, а Регламент – як документ, що змінює правове регулювання;</w:t>
      </w:r>
    </w:p>
    <w:p w:rsidR="00661399" w:rsidRPr="00FA1466" w:rsidRDefault="00661399" w:rsidP="00A928F0">
      <w:pPr>
        <w:pStyle w:val="HTML"/>
        <w:numPr>
          <w:ilvl w:val="0"/>
          <w:numId w:val="2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рівень конкретизації правових умов здійснення міжнародних поїздок, оскільки міжнародні договори ґрунтовно деталізують правовий режим здійснення поїздок, розкриваючи у своїх положеннях усі можливі аспекти правового оформлення та реалізації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виїзду, транзиту і перебування на території держав-членів: перелік необхідних документів; умови звільнення від необхідності оформлення віз (категорії громадян, строки перебування, наявність певних документів, мета поїздки тощо); строки перебування на території держави-члена; умови, за яких виникає необхідність оформити візу; порядок дій у разі втрати документів, у разі настання форс-мажорних обставин, за яких громадянин не може покинути країну після спливу строків, та </w:t>
      </w:r>
      <w:r w:rsidR="009F68FD" w:rsidRPr="00FA1466">
        <w:rPr>
          <w:rFonts w:ascii="Times New Roman" w:hAnsi="Times New Roman"/>
          <w:sz w:val="28"/>
          <w:szCs w:val="28"/>
          <w:lang w:val="uk-UA"/>
        </w:rPr>
        <w:t xml:space="preserve">в </w:t>
      </w:r>
      <w:r w:rsidRPr="00FA1466">
        <w:rPr>
          <w:rFonts w:ascii="Times New Roman" w:hAnsi="Times New Roman"/>
          <w:sz w:val="28"/>
          <w:szCs w:val="28"/>
          <w:lang w:val="uk-UA"/>
        </w:rPr>
        <w:t>разі необхідності продовжити строки перебування; процедури визначення візового режиму (пролонгація, призупинення, внесення змін і доповнень до угоди) тощо. Натомість положення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визначає лише кілька з існуючих умов та в решті відсилає до інших нормативних актів, якими так само не визначені </w:t>
      </w:r>
      <w:r w:rsidR="009F68FD" w:rsidRPr="00FA1466">
        <w:rPr>
          <w:rFonts w:ascii="Times New Roman" w:hAnsi="Times New Roman"/>
          <w:sz w:val="28"/>
          <w:szCs w:val="28"/>
          <w:lang w:val="uk-UA"/>
        </w:rPr>
        <w:t>в</w:t>
      </w:r>
      <w:r w:rsidRPr="00FA1466">
        <w:rPr>
          <w:rFonts w:ascii="Times New Roman" w:hAnsi="Times New Roman"/>
          <w:sz w:val="28"/>
          <w:szCs w:val="28"/>
          <w:lang w:val="uk-UA"/>
        </w:rPr>
        <w:t>сі умови здійснення міжнародних поїздок на тому ж рівні конкретизації, як у міжнародних договорах про взаємні поїздки громадян;</w:t>
      </w:r>
    </w:p>
    <w:p w:rsidR="00661399" w:rsidRPr="00FA1466" w:rsidRDefault="00661399" w:rsidP="00A928F0">
      <w:pPr>
        <w:pStyle w:val="HTML"/>
        <w:numPr>
          <w:ilvl w:val="0"/>
          <w:numId w:val="28"/>
        </w:numPr>
        <w:shd w:val="clear" w:color="auto" w:fill="FFFFFF"/>
        <w:tabs>
          <w:tab w:val="clear" w:pos="916"/>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залежно від способу викладення правових норм у змісті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2017/850 переважно викладені бланкетні правові норми, які відсилають до інших нормативних актів</w:t>
      </w:r>
      <w:r w:rsidR="00A928F0" w:rsidRPr="00FA1466">
        <w:rPr>
          <w:rStyle w:val="aa"/>
          <w:rFonts w:ascii="Times New Roman" w:hAnsi="Times New Roman"/>
          <w:sz w:val="28"/>
          <w:szCs w:val="28"/>
          <w:lang w:val="uk-UA"/>
        </w:rPr>
        <w:t xml:space="preserve"> </w:t>
      </w:r>
      <w:r w:rsidRPr="00FA1466">
        <w:rPr>
          <w:rFonts w:ascii="Times New Roman" w:hAnsi="Times New Roman"/>
          <w:sz w:val="28"/>
          <w:szCs w:val="28"/>
          <w:lang w:val="uk-UA"/>
        </w:rPr>
        <w:t>(передусім до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539/2001, а також до нормативних актів, на підставі яких низка європейських країн не бер</w:t>
      </w:r>
      <w:r w:rsidR="009F68FD" w:rsidRPr="00FA1466">
        <w:rPr>
          <w:rFonts w:ascii="Times New Roman" w:hAnsi="Times New Roman"/>
          <w:sz w:val="28"/>
          <w:szCs w:val="28"/>
          <w:lang w:val="uk-UA"/>
        </w:rPr>
        <w:t>е</w:t>
      </w:r>
      <w:r w:rsidRPr="00FA1466">
        <w:rPr>
          <w:rFonts w:ascii="Times New Roman" w:hAnsi="Times New Roman"/>
          <w:sz w:val="28"/>
          <w:szCs w:val="28"/>
          <w:lang w:val="uk-UA"/>
        </w:rPr>
        <w:t xml:space="preserve"> участ</w:t>
      </w:r>
      <w:r w:rsidR="009F68FD" w:rsidRPr="00FA1466">
        <w:rPr>
          <w:rFonts w:ascii="Times New Roman" w:hAnsi="Times New Roman"/>
          <w:sz w:val="28"/>
          <w:szCs w:val="28"/>
          <w:lang w:val="uk-UA"/>
        </w:rPr>
        <w:t>і</w:t>
      </w:r>
      <w:r w:rsidRPr="00FA1466">
        <w:rPr>
          <w:rFonts w:ascii="Times New Roman" w:hAnsi="Times New Roman"/>
          <w:sz w:val="28"/>
          <w:szCs w:val="28"/>
          <w:lang w:val="uk-UA"/>
        </w:rPr>
        <w:t xml:space="preserve"> </w:t>
      </w:r>
      <w:r w:rsidR="009F68FD" w:rsidRPr="00FA1466">
        <w:rPr>
          <w:rFonts w:ascii="Times New Roman" w:hAnsi="Times New Roman"/>
          <w:sz w:val="28"/>
          <w:szCs w:val="28"/>
          <w:lang w:val="uk-UA"/>
        </w:rPr>
        <w:t xml:space="preserve">в </w:t>
      </w:r>
      <w:r w:rsidRPr="00FA1466">
        <w:rPr>
          <w:rFonts w:ascii="Times New Roman" w:hAnsi="Times New Roman"/>
          <w:sz w:val="28"/>
          <w:szCs w:val="28"/>
          <w:lang w:val="uk-UA"/>
        </w:rPr>
        <w:t>Шенгенському acquis (Велик</w:t>
      </w:r>
      <w:r w:rsidR="0062660F">
        <w:rPr>
          <w:rFonts w:ascii="Times New Roman" w:hAnsi="Times New Roman"/>
          <w:sz w:val="28"/>
          <w:szCs w:val="28"/>
          <w:lang w:val="uk-UA"/>
        </w:rPr>
        <w:t>об</w:t>
      </w:r>
      <w:r w:rsidRPr="00FA1466">
        <w:rPr>
          <w:rFonts w:ascii="Times New Roman" w:hAnsi="Times New Roman"/>
          <w:sz w:val="28"/>
          <w:szCs w:val="28"/>
          <w:lang w:val="uk-UA"/>
        </w:rPr>
        <w:t>ританія</w:t>
      </w:r>
      <w:r w:rsidR="0062660F">
        <w:rPr>
          <w:rFonts w:ascii="Times New Roman" w:hAnsi="Times New Roman"/>
          <w:sz w:val="28"/>
          <w:szCs w:val="28"/>
          <w:lang w:val="uk-UA"/>
        </w:rPr>
        <w:t xml:space="preserve"> й</w:t>
      </w:r>
      <w:r w:rsidRPr="00FA1466">
        <w:rPr>
          <w:rFonts w:ascii="Times New Roman" w:hAnsi="Times New Roman"/>
          <w:sz w:val="28"/>
          <w:szCs w:val="28"/>
          <w:lang w:val="uk-UA"/>
        </w:rPr>
        <w:t xml:space="preserve"> Ірландія) та, відповідно, не </w:t>
      </w:r>
      <w:r w:rsidR="009F68FD" w:rsidRPr="00FA1466">
        <w:rPr>
          <w:rFonts w:ascii="Times New Roman" w:hAnsi="Times New Roman"/>
          <w:sz w:val="28"/>
          <w:szCs w:val="28"/>
          <w:lang w:val="uk-UA"/>
        </w:rPr>
        <w:t xml:space="preserve">бере </w:t>
      </w:r>
      <w:r w:rsidRPr="00FA1466">
        <w:rPr>
          <w:rFonts w:ascii="Times New Roman" w:hAnsi="Times New Roman"/>
          <w:sz w:val="28"/>
          <w:szCs w:val="28"/>
          <w:lang w:val="uk-UA"/>
        </w:rPr>
        <w:t xml:space="preserve">участі у прийнятті цього Регламенту. Міжнародні договори про взаємні міжнародні поїздки громадян закріплюють прості та складні правові норми, </w:t>
      </w:r>
      <w:r w:rsidRPr="00FA1466">
        <w:rPr>
          <w:rFonts w:ascii="Times New Roman" w:hAnsi="Times New Roman"/>
          <w:sz w:val="28"/>
          <w:szCs w:val="28"/>
          <w:lang w:val="uk-UA"/>
        </w:rPr>
        <w:lastRenderedPageBreak/>
        <w:t xml:space="preserve">які містять </w:t>
      </w:r>
      <w:r w:rsidR="009F68FD" w:rsidRPr="00FA1466">
        <w:rPr>
          <w:rFonts w:ascii="Times New Roman" w:hAnsi="Times New Roman"/>
          <w:sz w:val="28"/>
          <w:szCs w:val="28"/>
          <w:lang w:val="uk-UA"/>
        </w:rPr>
        <w:t>у</w:t>
      </w:r>
      <w:r w:rsidRPr="00FA1466">
        <w:rPr>
          <w:rFonts w:ascii="Times New Roman" w:hAnsi="Times New Roman"/>
          <w:sz w:val="28"/>
          <w:szCs w:val="28"/>
          <w:lang w:val="uk-UA"/>
        </w:rPr>
        <w:t xml:space="preserve">сі необхідні елементи </w:t>
      </w:r>
      <w:r w:rsidR="009F68FD"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не відсилають до положень інших статей </w:t>
      </w:r>
      <w:r w:rsidR="009F68FD" w:rsidRPr="00FA1466">
        <w:rPr>
          <w:rFonts w:ascii="Times New Roman" w:hAnsi="Times New Roman"/>
          <w:sz w:val="28"/>
          <w:szCs w:val="28"/>
          <w:lang w:val="uk-UA"/>
        </w:rPr>
        <w:t xml:space="preserve">чи </w:t>
      </w:r>
      <w:r w:rsidRPr="00FA1466">
        <w:rPr>
          <w:rFonts w:ascii="Times New Roman" w:hAnsi="Times New Roman"/>
          <w:sz w:val="28"/>
          <w:szCs w:val="28"/>
          <w:lang w:val="uk-UA"/>
        </w:rPr>
        <w:t>нормативних актів.</w:t>
      </w:r>
    </w:p>
    <w:p w:rsidR="00661399" w:rsidRPr="00FA1466" w:rsidRDefault="00661399" w:rsidP="000A1863">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 вищевказаного можемо зробити </w:t>
      </w:r>
      <w:r w:rsidR="0011007E" w:rsidRPr="00FA1466">
        <w:rPr>
          <w:rFonts w:ascii="Times New Roman" w:hAnsi="Times New Roman"/>
          <w:sz w:val="28"/>
          <w:szCs w:val="28"/>
          <w:lang w:val="uk-UA"/>
        </w:rPr>
        <w:t>такі висновки</w:t>
      </w:r>
      <w:r w:rsidRPr="00FA1466">
        <w:rPr>
          <w:rFonts w:ascii="Times New Roman" w:hAnsi="Times New Roman"/>
          <w:sz w:val="28"/>
          <w:szCs w:val="28"/>
          <w:lang w:val="uk-UA"/>
        </w:rPr>
        <w:t>. По-перше, на нашу думку, Регламент №</w:t>
      </w:r>
      <w:r w:rsidR="003B10D3" w:rsidRPr="00FA1466">
        <w:rPr>
          <w:rFonts w:ascii="Times New Roman" w:hAnsi="Times New Roman"/>
          <w:sz w:val="28"/>
          <w:szCs w:val="28"/>
          <w:lang w:val="uk-UA"/>
        </w:rPr>
        <w:t> </w:t>
      </w:r>
      <w:r w:rsidRPr="00FA1466">
        <w:rPr>
          <w:rFonts w:ascii="Times New Roman" w:hAnsi="Times New Roman"/>
          <w:sz w:val="28"/>
          <w:szCs w:val="28"/>
          <w:lang w:val="uk-UA"/>
        </w:rPr>
        <w:t>2017/850 можна охарактеризувати не лише як нормативний акт про лібералізацію візового режиму і не тільки як нормативний документ про внесення змін до іншого нормативного акт</w:t>
      </w:r>
      <w:r w:rsidR="0023470E" w:rsidRPr="00FA1466">
        <w:rPr>
          <w:rFonts w:ascii="Times New Roman" w:hAnsi="Times New Roman"/>
          <w:sz w:val="28"/>
          <w:szCs w:val="28"/>
          <w:lang w:val="uk-UA"/>
        </w:rPr>
        <w:t>а</w:t>
      </w:r>
      <w:r w:rsidRPr="00FA1466">
        <w:rPr>
          <w:rFonts w:ascii="Times New Roman" w:hAnsi="Times New Roman"/>
          <w:sz w:val="28"/>
          <w:szCs w:val="28"/>
          <w:lang w:val="uk-UA"/>
        </w:rPr>
        <w:t xml:space="preserve">. </w:t>
      </w:r>
      <w:r w:rsidR="0023470E" w:rsidRPr="00FA1466">
        <w:rPr>
          <w:rFonts w:ascii="Times New Roman" w:hAnsi="Times New Roman"/>
          <w:sz w:val="28"/>
          <w:szCs w:val="28"/>
          <w:lang w:val="uk-UA"/>
        </w:rPr>
        <w:t>Вважаємо</w:t>
      </w:r>
      <w:r w:rsidRPr="00FA1466">
        <w:rPr>
          <w:rFonts w:ascii="Times New Roman" w:hAnsi="Times New Roman"/>
          <w:sz w:val="28"/>
          <w:szCs w:val="28"/>
          <w:lang w:val="uk-UA"/>
        </w:rPr>
        <w:t>, його можна розглядати як міжнародно-правовий документ, яким змінено напрям у формуванні й реалізації візової політики України, міжнародно-правовому співробітництві України з ЄС у сфері міжнародних поїздок. Це</w:t>
      </w:r>
      <w:r w:rsidR="00C24213" w:rsidRPr="00FA1466">
        <w:rPr>
          <w:rFonts w:ascii="Times New Roman" w:hAnsi="Times New Roman"/>
          <w:sz w:val="28"/>
          <w:szCs w:val="28"/>
          <w:lang w:val="uk-UA"/>
        </w:rPr>
        <w:t>й</w:t>
      </w:r>
      <w:r w:rsidRPr="00FA1466">
        <w:rPr>
          <w:rFonts w:ascii="Times New Roman" w:hAnsi="Times New Roman"/>
          <w:sz w:val="28"/>
          <w:szCs w:val="28"/>
          <w:lang w:val="uk-UA"/>
        </w:rPr>
        <w:t xml:space="preserve"> документ запроваджує зовсім інший рівень зовнішньополітичного та міжнародно-правового </w:t>
      </w:r>
      <w:r w:rsidR="00C24213" w:rsidRPr="00FA1466">
        <w:rPr>
          <w:rFonts w:ascii="Times New Roman" w:hAnsi="Times New Roman"/>
          <w:sz w:val="28"/>
          <w:szCs w:val="28"/>
          <w:lang w:val="uk-UA"/>
        </w:rPr>
        <w:t xml:space="preserve">ставлення </w:t>
      </w:r>
      <w:r w:rsidRPr="00FA1466">
        <w:rPr>
          <w:rFonts w:ascii="Times New Roman" w:hAnsi="Times New Roman"/>
          <w:sz w:val="28"/>
          <w:szCs w:val="28"/>
          <w:lang w:val="uk-UA"/>
        </w:rPr>
        <w:t>до України як учасника міжнародно-правових відносин з</w:t>
      </w:r>
      <w:r w:rsidR="00C24213"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боку ЄС </w:t>
      </w:r>
      <w:r w:rsidR="0023470E"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розширює правові можливості громадян у реалізації свого права на свободу пересування. </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По-друге, Угода про спрощення оформлення віз, укладена між Україною та ЄС, а відтак й угоди з низкою європейських держав, укладені за її зразком, мож</w:t>
      </w:r>
      <w:r w:rsidR="0023470E" w:rsidRPr="00FA1466">
        <w:rPr>
          <w:rFonts w:ascii="Times New Roman" w:hAnsi="Times New Roman"/>
          <w:sz w:val="28"/>
          <w:szCs w:val="28"/>
          <w:lang w:val="uk-UA"/>
        </w:rPr>
        <w:t>на</w:t>
      </w:r>
      <w:r w:rsidRPr="00FA1466">
        <w:rPr>
          <w:rFonts w:ascii="Times New Roman" w:hAnsi="Times New Roman"/>
          <w:sz w:val="28"/>
          <w:szCs w:val="28"/>
          <w:lang w:val="uk-UA"/>
        </w:rPr>
        <w:t xml:space="preserve"> визначити як формальну правову передумову запровадження безвізового режиму. Це випливає з тексту звернень Верховної Ради України до </w:t>
      </w:r>
      <w:r w:rsidRPr="00FA1466">
        <w:rPr>
          <w:rFonts w:ascii="Times New Roman" w:hAnsi="Times New Roman"/>
          <w:sz w:val="28"/>
          <w:szCs w:val="28"/>
          <w:shd w:val="clear" w:color="auto" w:fill="FFFFFF"/>
          <w:lang w:val="uk-UA"/>
        </w:rPr>
        <w:t>Європейського Парламенту, Ради Європейського Союзу, Європейської Комісії, парламентів та керівництва держав</w:t>
      </w:r>
      <w:r w:rsidR="00923619" w:rsidRPr="00FA1466">
        <w:rPr>
          <w:rFonts w:ascii="Times New Roman" w:hAnsi="Times New Roman"/>
          <w:sz w:val="28"/>
          <w:szCs w:val="28"/>
          <w:shd w:val="clear" w:color="auto" w:fill="FFFFFF"/>
          <w:lang w:val="uk-UA"/>
        </w:rPr>
        <w:t> </w:t>
      </w:r>
      <w:r w:rsidR="0023470E" w:rsidRPr="00FA1466">
        <w:rPr>
          <w:rFonts w:ascii="Times New Roman" w:hAnsi="Times New Roman"/>
          <w:sz w:val="28"/>
          <w:szCs w:val="28"/>
          <w:shd w:val="clear" w:color="auto" w:fill="FFFFFF"/>
          <w:lang w:val="uk-UA"/>
        </w:rPr>
        <w:t>–</w:t>
      </w:r>
      <w:r w:rsidR="00923619"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членів ЄС щодо запровадження Європейським Союзом безвізового режиму для громадян України. Так, у зверненні від 31</w:t>
      </w:r>
      <w:r w:rsidR="003B10D3"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травня 2016</w:t>
      </w:r>
      <w:r w:rsidR="003B10D3"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23470E"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як підстав</w:t>
      </w:r>
      <w:r w:rsidR="0023470E"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xml:space="preserve"> для запровадження безвізового режиму наголошується на успішній імплементації посиленої Угоди між Україною та Європейським Співтовариством про спрощення оформлення віз</w:t>
      </w:r>
      <w:r w:rsidRPr="00FA1466">
        <w:rPr>
          <w:rFonts w:ascii="Times New Roman" w:hAnsi="Times New Roman"/>
          <w:sz w:val="28"/>
          <w:szCs w:val="28"/>
          <w:lang w:val="uk-UA"/>
        </w:rPr>
        <w:t xml:space="preserve"> та ефективному виконанні її положень</w:t>
      </w:r>
      <w:r w:rsidR="00923619" w:rsidRPr="00FA1466">
        <w:rPr>
          <w:rFonts w:ascii="Times New Roman" w:hAnsi="Times New Roman"/>
          <w:sz w:val="28"/>
          <w:szCs w:val="28"/>
          <w:lang w:val="uk-UA"/>
        </w:rPr>
        <w:t> </w:t>
      </w:r>
      <w:r w:rsidR="009704AB" w:rsidRPr="00FA1466">
        <w:rPr>
          <w:rFonts w:ascii="Times New Roman" w:hAnsi="Times New Roman"/>
          <w:sz w:val="28"/>
          <w:szCs w:val="28"/>
          <w:lang w:val="uk-UA"/>
        </w:rPr>
        <w:t>[17</w:t>
      </w:r>
      <w:r w:rsidR="00E3528C">
        <w:rPr>
          <w:rFonts w:ascii="Times New Roman" w:hAnsi="Times New Roman"/>
          <w:sz w:val="28"/>
          <w:szCs w:val="28"/>
          <w:lang w:val="uk-UA"/>
        </w:rPr>
        <w:t>2</w:t>
      </w:r>
      <w:r w:rsidR="009704AB"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По-третє, Регламент №</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не </w:t>
      </w:r>
      <w:r w:rsidR="00FC09D5" w:rsidRPr="00FA1466">
        <w:rPr>
          <w:rFonts w:ascii="Times New Roman" w:hAnsi="Times New Roman"/>
          <w:sz w:val="28"/>
          <w:szCs w:val="28"/>
          <w:lang w:val="uk-UA"/>
        </w:rPr>
        <w:t xml:space="preserve">варто </w:t>
      </w:r>
      <w:r w:rsidRPr="00FA1466">
        <w:rPr>
          <w:rFonts w:ascii="Times New Roman" w:hAnsi="Times New Roman"/>
          <w:sz w:val="28"/>
          <w:szCs w:val="28"/>
          <w:lang w:val="uk-UA"/>
        </w:rPr>
        <w:t xml:space="preserve">сприймати як повноцінну заміну міжнародним договорам про взаємні поїздки громадян, оскільки ним не визначаються </w:t>
      </w:r>
      <w:r w:rsidR="00FC09D5" w:rsidRPr="00FA1466">
        <w:rPr>
          <w:rFonts w:ascii="Times New Roman" w:hAnsi="Times New Roman"/>
          <w:sz w:val="28"/>
          <w:szCs w:val="28"/>
          <w:lang w:val="uk-UA"/>
        </w:rPr>
        <w:t>в</w:t>
      </w:r>
      <w:r w:rsidRPr="00FA1466">
        <w:rPr>
          <w:rFonts w:ascii="Times New Roman" w:hAnsi="Times New Roman"/>
          <w:sz w:val="28"/>
          <w:szCs w:val="28"/>
          <w:lang w:val="uk-UA"/>
        </w:rPr>
        <w:t>сі істотні умови здійснення таких поїздок, як і не закріплює їх Регламент №</w:t>
      </w:r>
      <w:r w:rsidR="003B10D3" w:rsidRPr="00FA1466">
        <w:rPr>
          <w:rFonts w:ascii="Times New Roman" w:hAnsi="Times New Roman"/>
          <w:sz w:val="28"/>
          <w:szCs w:val="28"/>
          <w:lang w:val="uk-UA"/>
        </w:rPr>
        <w:t> </w:t>
      </w:r>
      <w:r w:rsidRPr="00FA1466">
        <w:rPr>
          <w:rFonts w:ascii="Times New Roman" w:hAnsi="Times New Roman"/>
          <w:sz w:val="28"/>
          <w:szCs w:val="28"/>
          <w:lang w:val="uk-UA"/>
        </w:rPr>
        <w:t>539/2001. До того ж слід нагади й те, що зазначені міжнародні договори укладені Україною не лише з ЄС та державами</w:t>
      </w:r>
      <w:r w:rsidR="00923619" w:rsidRPr="00FA1466">
        <w:rPr>
          <w:rFonts w:ascii="Times New Roman" w:hAnsi="Times New Roman"/>
          <w:sz w:val="28"/>
          <w:szCs w:val="28"/>
          <w:lang w:val="uk-UA"/>
        </w:rPr>
        <w:t> </w:t>
      </w:r>
      <w:r w:rsidR="00FC09D5"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членами ЄС, а й з іншими державами. Відповідно, прийняття Регламенту </w:t>
      </w:r>
      <w:r w:rsidRPr="00FA1466">
        <w:rPr>
          <w:rFonts w:ascii="Times New Roman" w:hAnsi="Times New Roman"/>
          <w:sz w:val="28"/>
          <w:szCs w:val="28"/>
          <w:lang w:val="uk-UA"/>
        </w:rPr>
        <w:lastRenderedPageBreak/>
        <w:t>№</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2017/850 безпосередньо не впливає на взаємовідносини України з іншими державами, які не є членами ЄС. Як наслідок, міжнародні договори про взаємні поїздки громадян,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w:t>
      </w:r>
      <w:r w:rsidR="00FC09D5" w:rsidRPr="00FA1466">
        <w:rPr>
          <w:rFonts w:ascii="Times New Roman" w:hAnsi="Times New Roman"/>
          <w:sz w:val="28"/>
          <w:szCs w:val="28"/>
          <w:lang w:val="uk-UA"/>
        </w:rPr>
        <w:t xml:space="preserve">й </w:t>
      </w:r>
      <w:r w:rsidRPr="00FA1466">
        <w:rPr>
          <w:rFonts w:ascii="Times New Roman" w:hAnsi="Times New Roman"/>
          <w:sz w:val="28"/>
          <w:szCs w:val="28"/>
          <w:lang w:val="uk-UA"/>
        </w:rPr>
        <w:t>договори про лібералізацію візового режиму, залишаються актуальними та необхідними засобами регулювання відносин у сфері здійснення взаємних міжнародних поїздок громадянами.</w:t>
      </w:r>
    </w:p>
    <w:p w:rsidR="00661399" w:rsidRPr="00FA1466" w:rsidRDefault="00661399"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По-четверте, завдяки Регламенту №</w:t>
      </w:r>
      <w:r w:rsidR="003B10D3" w:rsidRPr="00FA1466">
        <w:rPr>
          <w:rFonts w:ascii="Times New Roman" w:hAnsi="Times New Roman"/>
          <w:sz w:val="28"/>
          <w:szCs w:val="28"/>
          <w:lang w:val="uk-UA"/>
        </w:rPr>
        <w:t> </w:t>
      </w:r>
      <w:r w:rsidRPr="00FA1466">
        <w:rPr>
          <w:rFonts w:ascii="Times New Roman" w:hAnsi="Times New Roman"/>
          <w:sz w:val="28"/>
          <w:szCs w:val="28"/>
          <w:lang w:val="uk-UA"/>
        </w:rPr>
        <w:t>2017/850</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встановлюються певні загальні правила, яких мають дотримуватись усі держави-учасниці (окрім зазначених вище </w:t>
      </w:r>
      <w:r w:rsidR="00FC09D5" w:rsidRPr="00FA1466">
        <w:rPr>
          <w:rFonts w:ascii="Times New Roman" w:hAnsi="Times New Roman"/>
          <w:sz w:val="28"/>
          <w:szCs w:val="28"/>
          <w:lang w:val="uk-UA"/>
        </w:rPr>
        <w:t>винятків</w:t>
      </w:r>
      <w:r w:rsidRPr="00FA1466">
        <w:rPr>
          <w:rFonts w:ascii="Times New Roman" w:hAnsi="Times New Roman"/>
          <w:sz w:val="28"/>
          <w:szCs w:val="28"/>
          <w:lang w:val="uk-UA"/>
        </w:rPr>
        <w:t xml:space="preserve">). Це зумовлює потребу </w:t>
      </w:r>
      <w:r w:rsidR="00FC09D5" w:rsidRPr="00FA1466">
        <w:rPr>
          <w:rFonts w:ascii="Times New Roman" w:hAnsi="Times New Roman"/>
          <w:sz w:val="28"/>
          <w:szCs w:val="28"/>
          <w:lang w:val="uk-UA"/>
        </w:rPr>
        <w:t xml:space="preserve">в </w:t>
      </w:r>
      <w:r w:rsidRPr="00FA1466">
        <w:rPr>
          <w:rFonts w:ascii="Times New Roman" w:hAnsi="Times New Roman"/>
          <w:sz w:val="28"/>
          <w:szCs w:val="28"/>
          <w:lang w:val="uk-UA"/>
        </w:rPr>
        <w:t>перегляді окремих положень міжнародних договорів та внесенн</w:t>
      </w:r>
      <w:r w:rsidR="00FC09D5" w:rsidRPr="00FA1466">
        <w:rPr>
          <w:rFonts w:ascii="Times New Roman" w:hAnsi="Times New Roman"/>
          <w:sz w:val="28"/>
          <w:szCs w:val="28"/>
          <w:lang w:val="uk-UA"/>
        </w:rPr>
        <w:t>і</w:t>
      </w:r>
      <w:r w:rsidRPr="00FA1466">
        <w:rPr>
          <w:rFonts w:ascii="Times New Roman" w:hAnsi="Times New Roman"/>
          <w:sz w:val="28"/>
          <w:szCs w:val="28"/>
          <w:lang w:val="uk-UA"/>
        </w:rPr>
        <w:t xml:space="preserve"> до них відповідних змін. Водночас зауважи</w:t>
      </w:r>
      <w:r w:rsidR="00FC09D5" w:rsidRPr="00FA1466">
        <w:rPr>
          <w:rFonts w:ascii="Times New Roman" w:hAnsi="Times New Roman"/>
          <w:sz w:val="28"/>
          <w:szCs w:val="28"/>
          <w:lang w:val="uk-UA"/>
        </w:rPr>
        <w:t>мо</w:t>
      </w:r>
      <w:r w:rsidRPr="00FA1466">
        <w:rPr>
          <w:rFonts w:ascii="Times New Roman" w:hAnsi="Times New Roman"/>
          <w:sz w:val="28"/>
          <w:szCs w:val="28"/>
          <w:lang w:val="uk-UA"/>
        </w:rPr>
        <w:t>, що відповідн</w:t>
      </w:r>
      <w:r w:rsidR="00C24213" w:rsidRPr="00FA1466">
        <w:rPr>
          <w:rFonts w:ascii="Times New Roman" w:hAnsi="Times New Roman"/>
          <w:sz w:val="28"/>
          <w:szCs w:val="28"/>
          <w:lang w:val="uk-UA"/>
        </w:rPr>
        <w:t>о</w:t>
      </w:r>
      <w:r w:rsidRPr="00FA1466">
        <w:rPr>
          <w:rFonts w:ascii="Times New Roman" w:hAnsi="Times New Roman"/>
          <w:sz w:val="28"/>
          <w:szCs w:val="28"/>
          <w:lang w:val="uk-UA"/>
        </w:rPr>
        <w:t xml:space="preserve"> до п.</w:t>
      </w:r>
      <w:r w:rsidR="003B10D3" w:rsidRPr="00FA1466">
        <w:rPr>
          <w:rFonts w:ascii="Times New Roman" w:hAnsi="Times New Roman"/>
          <w:sz w:val="28"/>
          <w:szCs w:val="28"/>
          <w:lang w:val="uk-UA"/>
        </w:rPr>
        <w:t> </w:t>
      </w:r>
      <w:r w:rsidRPr="00FA1466">
        <w:rPr>
          <w:rFonts w:ascii="Times New Roman" w:hAnsi="Times New Roman"/>
          <w:sz w:val="28"/>
          <w:szCs w:val="28"/>
          <w:lang w:val="uk-UA"/>
        </w:rPr>
        <w:t>8 Регламенту № 539/2001 країни наділені свободою вирішувати самостійно питання з приводу запровадження візового режиму. Така автономність певною мірою додатково свідчить на користь збереженої актуальності окреслених договорів.</w:t>
      </w:r>
    </w:p>
    <w:p w:rsidR="00661399" w:rsidRPr="00FA1466" w:rsidRDefault="00FC09D5"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Отже</w:t>
      </w:r>
      <w:r w:rsidR="00661399" w:rsidRPr="00FA1466">
        <w:rPr>
          <w:rFonts w:ascii="Times New Roman" w:hAnsi="Times New Roman"/>
          <w:sz w:val="28"/>
          <w:szCs w:val="28"/>
          <w:lang w:val="uk-UA"/>
        </w:rPr>
        <w:t xml:space="preserve">, Регламент, з одного боку, та міжнародні договори про взаємні поїздки громадян, з іншого, є самостійними з власним унікальним змістом і призначенням та однаково важливими документами, покликаними </w:t>
      </w:r>
      <w:r w:rsidRPr="00FA1466">
        <w:rPr>
          <w:rFonts w:ascii="Times New Roman" w:hAnsi="Times New Roman"/>
          <w:sz w:val="28"/>
          <w:szCs w:val="28"/>
          <w:lang w:val="uk-UA"/>
        </w:rPr>
        <w:t>в</w:t>
      </w:r>
      <w:r w:rsidR="00661399" w:rsidRPr="00FA1466">
        <w:rPr>
          <w:rFonts w:ascii="Times New Roman" w:hAnsi="Times New Roman"/>
          <w:sz w:val="28"/>
          <w:szCs w:val="28"/>
          <w:lang w:val="uk-UA"/>
        </w:rPr>
        <w:t>регулювати відносини,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язані зі здійсненням міжнародних поїздок громадян, запровадженням візових/безвізових режимів перетинання кордонів </w:t>
      </w:r>
      <w:r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перебування на території інших країн. Роль Регламенту можна звести до встановлення нових умов візового співробітництва між державами ЄС та Україною, якими запроваджується змінений порядок урегулювання візових питань. Міжнародні договори ж уточнюють, як саме </w:t>
      </w:r>
      <w:r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 xml:space="preserve">цій сфері мають діяти сторони та їх громадяни, реалізуючи право на поїздки до кожної конкретної держави. </w:t>
      </w:r>
    </w:p>
    <w:p w:rsidR="006E708B" w:rsidRPr="00FA1466" w:rsidRDefault="006E708B" w:rsidP="000A1863">
      <w:pPr>
        <w:spacing w:after="0" w:line="360" w:lineRule="auto"/>
        <w:jc w:val="both"/>
        <w:rPr>
          <w:rFonts w:ascii="Times New Roman" w:hAnsi="Times New Roman"/>
          <w:sz w:val="28"/>
          <w:szCs w:val="28"/>
          <w:lang w:val="uk-UA"/>
        </w:rPr>
      </w:pPr>
    </w:p>
    <w:p w:rsidR="00661399" w:rsidRPr="00FA1466" w:rsidRDefault="00661399" w:rsidP="00A928F0">
      <w:pPr>
        <w:pStyle w:val="21"/>
        <w:spacing w:after="0" w:line="360" w:lineRule="auto"/>
        <w:ind w:left="0" w:firstLine="709"/>
        <w:jc w:val="both"/>
        <w:rPr>
          <w:rFonts w:ascii="Times New Roman" w:hAnsi="Times New Roman"/>
          <w:sz w:val="28"/>
          <w:szCs w:val="28"/>
        </w:rPr>
      </w:pPr>
      <w:r w:rsidRPr="00FA1466">
        <w:rPr>
          <w:rFonts w:ascii="Times New Roman" w:hAnsi="Times New Roman"/>
          <w:b/>
          <w:sz w:val="28"/>
          <w:szCs w:val="28"/>
        </w:rPr>
        <w:t>2.4</w:t>
      </w:r>
      <w:r w:rsidR="003B10D3" w:rsidRPr="00FA1466">
        <w:rPr>
          <w:rFonts w:ascii="Times New Roman" w:hAnsi="Times New Roman"/>
          <w:b/>
          <w:sz w:val="28"/>
          <w:szCs w:val="28"/>
        </w:rPr>
        <w:t> </w:t>
      </w:r>
      <w:r w:rsidRPr="00FA1466">
        <w:rPr>
          <w:rFonts w:ascii="Times New Roman" w:hAnsi="Times New Roman"/>
          <w:b/>
          <w:sz w:val="28"/>
          <w:szCs w:val="28"/>
        </w:rPr>
        <w:t xml:space="preserve">Особливості </w:t>
      </w:r>
      <w:r w:rsidR="0011007E" w:rsidRPr="00FA1466">
        <w:rPr>
          <w:rFonts w:ascii="Times New Roman" w:hAnsi="Times New Roman"/>
          <w:b/>
          <w:sz w:val="28"/>
          <w:szCs w:val="28"/>
        </w:rPr>
        <w:t>міжнародно-</w:t>
      </w:r>
      <w:r w:rsidRPr="00FA1466">
        <w:rPr>
          <w:rFonts w:ascii="Times New Roman" w:hAnsi="Times New Roman"/>
          <w:b/>
          <w:sz w:val="28"/>
          <w:szCs w:val="28"/>
        </w:rPr>
        <w:t>правового регулювання місцевого прикордонного руху громадян у договірній практиці України</w:t>
      </w:r>
    </w:p>
    <w:p w:rsidR="00923619" w:rsidRPr="00FA1466" w:rsidRDefault="00923619" w:rsidP="00A928F0">
      <w:pPr>
        <w:autoSpaceDE w:val="0"/>
        <w:autoSpaceDN w:val="0"/>
        <w:adjustRightInd w:val="0"/>
        <w:spacing w:after="0" w:line="360" w:lineRule="auto"/>
        <w:ind w:firstLine="709"/>
        <w:jc w:val="both"/>
        <w:rPr>
          <w:rFonts w:ascii="Times New Roman" w:hAnsi="Times New Roman"/>
          <w:sz w:val="28"/>
          <w:szCs w:val="28"/>
          <w:lang w:val="uk-UA"/>
        </w:rPr>
      </w:pP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Глобалізація, інтеграція, європеїзація – це ті процеси, які є ключовими факторами активізації міжнародних взаємних поїздок громадян.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ємним </w:t>
      </w:r>
      <w:r w:rsidRPr="00FA1466">
        <w:rPr>
          <w:rFonts w:ascii="Times New Roman" w:hAnsi="Times New Roman"/>
          <w:sz w:val="28"/>
          <w:szCs w:val="28"/>
          <w:lang w:val="uk-UA"/>
        </w:rPr>
        <w:lastRenderedPageBreak/>
        <w:t xml:space="preserve">елементом здійснення таких поїздок, що забезпечує належний рівень реалізації громадянами права на свободу пересування, є взаємні поїздки громадян </w:t>
      </w:r>
      <w:r w:rsidR="00FC09D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прикордонних територій держав або місцевий прикордонний рух. </w:t>
      </w:r>
      <w:r w:rsidR="00FC09D5" w:rsidRPr="00FA1466">
        <w:rPr>
          <w:rFonts w:ascii="Times New Roman" w:hAnsi="Times New Roman"/>
          <w:sz w:val="28"/>
          <w:szCs w:val="28"/>
          <w:lang w:val="uk-UA"/>
        </w:rPr>
        <w:t xml:space="preserve">У </w:t>
      </w:r>
      <w:r w:rsidRPr="00FA1466">
        <w:rPr>
          <w:rFonts w:ascii="Times New Roman" w:hAnsi="Times New Roman"/>
          <w:sz w:val="28"/>
          <w:szCs w:val="28"/>
          <w:lang w:val="uk-UA"/>
        </w:rPr>
        <w:t>цьому аспекті справедливо зазначають І. П. Мандрик та І. І. Новак, що євроінтеграція є складовою зовнішньої політики України. Це визначає потребу активізації взаємовідносин України та сусідніх держав, які вже стали членами Європейського Союзу</w:t>
      </w:r>
      <w:r w:rsidR="00FE44C2"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1</w:t>
      </w:r>
      <w:r w:rsidR="003A0BF1"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с. </w:t>
      </w:r>
      <w:r w:rsidR="003A0BF1" w:rsidRPr="00FA1466">
        <w:rPr>
          <w:rStyle w:val="ad"/>
          <w:rFonts w:ascii="Times New Roman" w:hAnsi="Times New Roman"/>
          <w:color w:val="auto"/>
          <w:sz w:val="28"/>
          <w:szCs w:val="28"/>
          <w:u w:val="none"/>
          <w:lang w:val="uk-UA"/>
        </w:rPr>
        <w:t>12</w:t>
      </w:r>
      <w:r w:rsidR="00A95DA1">
        <w:rPr>
          <w:rStyle w:val="ad"/>
          <w:rFonts w:ascii="Times New Roman" w:hAnsi="Times New Roman"/>
          <w:color w:val="auto"/>
          <w:sz w:val="28"/>
          <w:szCs w:val="28"/>
          <w:u w:val="none"/>
          <w:lang w:val="uk-UA"/>
        </w:rPr>
        <w:t>1</w:t>
      </w:r>
      <w:r w:rsidR="003A0BF1" w:rsidRPr="00FA1466">
        <w:rPr>
          <w:rStyle w:val="ad"/>
          <w:rFonts w:ascii="Times New Roman" w:hAnsi="Times New Roman"/>
          <w:color w:val="auto"/>
          <w:sz w:val="28"/>
          <w:szCs w:val="28"/>
          <w:u w:val="none"/>
          <w:lang w:val="uk-UA"/>
        </w:rPr>
        <w:t>]</w:t>
      </w:r>
      <w:r w:rsidRPr="00FA1466">
        <w:rPr>
          <w:rFonts w:ascii="Times New Roman" w:hAnsi="Times New Roman"/>
          <w:sz w:val="28"/>
          <w:szCs w:val="28"/>
          <w:lang w:val="uk-UA"/>
        </w:rPr>
        <w:t xml:space="preserve">, що супроводжується удосконаленням </w:t>
      </w:r>
      <w:r w:rsidR="00FC09D5" w:rsidRPr="00FA1466">
        <w:rPr>
          <w:rFonts w:ascii="Times New Roman" w:hAnsi="Times New Roman"/>
          <w:sz w:val="28"/>
          <w:szCs w:val="28"/>
          <w:lang w:val="uk-UA"/>
        </w:rPr>
        <w:t>у</w:t>
      </w:r>
      <w:r w:rsidRPr="00FA1466">
        <w:rPr>
          <w:rFonts w:ascii="Times New Roman" w:hAnsi="Times New Roman"/>
          <w:sz w:val="28"/>
          <w:szCs w:val="28"/>
          <w:lang w:val="uk-UA"/>
        </w:rPr>
        <w:t xml:space="preserve">сіх можливих механізмів забезпечення міжнародних взаємних поїздок громадян </w:t>
      </w:r>
      <w:r w:rsidR="00FC09D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країн європейського континенту. </w:t>
      </w:r>
      <w:r w:rsidR="00FC09D5" w:rsidRPr="00FA1466">
        <w:rPr>
          <w:rFonts w:ascii="Times New Roman" w:hAnsi="Times New Roman"/>
          <w:sz w:val="28"/>
          <w:szCs w:val="28"/>
          <w:lang w:val="uk-UA"/>
        </w:rPr>
        <w:t>З</w:t>
      </w:r>
      <w:r w:rsidRPr="00FA1466">
        <w:rPr>
          <w:rFonts w:ascii="Times New Roman" w:hAnsi="Times New Roman"/>
          <w:sz w:val="28"/>
          <w:szCs w:val="28"/>
          <w:lang w:val="uk-UA"/>
        </w:rPr>
        <w:t>ауважи</w:t>
      </w:r>
      <w:r w:rsidR="00FC09D5" w:rsidRPr="00FA1466">
        <w:rPr>
          <w:rFonts w:ascii="Times New Roman" w:hAnsi="Times New Roman"/>
          <w:sz w:val="28"/>
          <w:szCs w:val="28"/>
          <w:lang w:val="uk-UA"/>
        </w:rPr>
        <w:t>мо</w:t>
      </w:r>
      <w:r w:rsidRPr="00FA1466">
        <w:rPr>
          <w:rFonts w:ascii="Times New Roman" w:hAnsi="Times New Roman"/>
          <w:sz w:val="28"/>
          <w:szCs w:val="28"/>
          <w:lang w:val="uk-UA"/>
        </w:rPr>
        <w:t xml:space="preserve">, що </w:t>
      </w:r>
      <w:r w:rsidR="00FC09D5" w:rsidRPr="00FA1466">
        <w:rPr>
          <w:rFonts w:ascii="Times New Roman" w:hAnsi="Times New Roman"/>
          <w:sz w:val="28"/>
          <w:szCs w:val="28"/>
          <w:lang w:val="uk-UA"/>
        </w:rPr>
        <w:t xml:space="preserve">справді </w:t>
      </w:r>
      <w:r w:rsidRPr="00FA1466">
        <w:rPr>
          <w:rFonts w:ascii="Times New Roman" w:hAnsi="Times New Roman"/>
          <w:sz w:val="28"/>
          <w:szCs w:val="28"/>
          <w:lang w:val="uk-UA"/>
        </w:rPr>
        <w:t xml:space="preserve">після здобуття незалежності Україною постало ряд питань, одним із основних було налагодження добросусідських відносин із сусідніми державами у координатах нових політичних відносин, а подальші вищеназвані процеси не лише визначили, а й поглибили та актуалізували потребу </w:t>
      </w:r>
      <w:r w:rsidR="00FC09D5" w:rsidRPr="00FA1466">
        <w:rPr>
          <w:rFonts w:ascii="Times New Roman" w:hAnsi="Times New Roman"/>
          <w:sz w:val="28"/>
          <w:szCs w:val="28"/>
          <w:lang w:val="uk-UA"/>
        </w:rPr>
        <w:t xml:space="preserve">в </w:t>
      </w:r>
      <w:r w:rsidRPr="00FA1466">
        <w:rPr>
          <w:rFonts w:ascii="Times New Roman" w:hAnsi="Times New Roman"/>
          <w:sz w:val="28"/>
          <w:szCs w:val="28"/>
          <w:lang w:val="uk-UA"/>
        </w:rPr>
        <w:t>цьому. Місцевий прикордонний рух – це важливий міжнародно-правовий режим здійснення взаємних поїздок громадян, що стосується забезпечення потреб та інтересів населення прикордонних територій сусідніх держав у спрощенні умов і порядку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державних кордонів цих держав. Це обумовлено наявністю сильних родинних</w:t>
      </w:r>
      <w:r w:rsidR="0051306E" w:rsidRPr="00FA1466">
        <w:rPr>
          <w:rFonts w:ascii="Times New Roman" w:hAnsi="Times New Roman"/>
          <w:sz w:val="28"/>
          <w:szCs w:val="28"/>
          <w:lang w:val="uk-UA"/>
        </w:rPr>
        <w:t>,</w:t>
      </w:r>
      <w:r w:rsidRPr="00FA1466">
        <w:rPr>
          <w:rFonts w:ascii="Times New Roman" w:hAnsi="Times New Roman"/>
          <w:sz w:val="28"/>
          <w:szCs w:val="28"/>
          <w:lang w:val="uk-UA"/>
        </w:rPr>
        <w:t xml:space="preserve"> сімейних, майнових, культурних, етнічних та інших зв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між громадянами, які проживають на прикордонних територіях, </w:t>
      </w:r>
      <w:r w:rsidR="00FC09D5" w:rsidRPr="00FA1466">
        <w:rPr>
          <w:rFonts w:ascii="Times New Roman" w:hAnsi="Times New Roman"/>
          <w:sz w:val="28"/>
          <w:szCs w:val="28"/>
          <w:lang w:val="uk-UA"/>
        </w:rPr>
        <w:t xml:space="preserve">що </w:t>
      </w:r>
      <w:r w:rsidRPr="00FA1466">
        <w:rPr>
          <w:rFonts w:ascii="Times New Roman" w:hAnsi="Times New Roman"/>
          <w:sz w:val="28"/>
          <w:szCs w:val="28"/>
          <w:lang w:val="uk-UA"/>
        </w:rPr>
        <w:t>склалис</w:t>
      </w:r>
      <w:r w:rsidR="00FC09D5" w:rsidRPr="00FA1466">
        <w:rPr>
          <w:rFonts w:ascii="Times New Roman" w:hAnsi="Times New Roman"/>
          <w:sz w:val="28"/>
          <w:szCs w:val="28"/>
          <w:lang w:val="uk-UA"/>
        </w:rPr>
        <w:t>я</w:t>
      </w:r>
      <w:r w:rsidRPr="00FA1466">
        <w:rPr>
          <w:rFonts w:ascii="Times New Roman" w:hAnsi="Times New Roman"/>
          <w:sz w:val="28"/>
          <w:szCs w:val="28"/>
          <w:lang w:val="uk-UA"/>
        </w:rPr>
        <w:t xml:space="preserve"> історично. Відповідно це породжує підвищену потребу громадян у перетин</w:t>
      </w:r>
      <w:r w:rsidR="00E70CDD" w:rsidRPr="00FA1466">
        <w:rPr>
          <w:rFonts w:ascii="Times New Roman" w:hAnsi="Times New Roman"/>
          <w:sz w:val="28"/>
          <w:szCs w:val="28"/>
          <w:lang w:val="uk-UA"/>
        </w:rPr>
        <w:t>анн</w:t>
      </w:r>
      <w:r w:rsidRPr="00FA1466">
        <w:rPr>
          <w:rFonts w:ascii="Times New Roman" w:hAnsi="Times New Roman"/>
          <w:sz w:val="28"/>
          <w:szCs w:val="28"/>
          <w:lang w:val="uk-UA"/>
        </w:rPr>
        <w:t xml:space="preserve">і державних кордонів сусідніх держав </w:t>
      </w:r>
      <w:r w:rsidR="00FC09D5" w:rsidRPr="00FA1466">
        <w:rPr>
          <w:rFonts w:ascii="Times New Roman" w:hAnsi="Times New Roman"/>
          <w:sz w:val="28"/>
          <w:szCs w:val="28"/>
          <w:lang w:val="uk-UA"/>
        </w:rPr>
        <w:t xml:space="preserve">і </w:t>
      </w:r>
      <w:r w:rsidRPr="00FA1466">
        <w:rPr>
          <w:rFonts w:ascii="Times New Roman" w:hAnsi="Times New Roman"/>
          <w:sz w:val="28"/>
          <w:szCs w:val="28"/>
          <w:lang w:val="uk-UA"/>
        </w:rPr>
        <w:t>реалізації своїх інтересів. Як зазнача</w:t>
      </w:r>
      <w:r w:rsidR="00FC09D5" w:rsidRPr="00FA1466">
        <w:rPr>
          <w:rFonts w:ascii="Times New Roman" w:hAnsi="Times New Roman"/>
          <w:sz w:val="28"/>
          <w:szCs w:val="28"/>
          <w:lang w:val="uk-UA"/>
        </w:rPr>
        <w:t>ю</w:t>
      </w:r>
      <w:r w:rsidRPr="00FA1466">
        <w:rPr>
          <w:rFonts w:ascii="Times New Roman" w:hAnsi="Times New Roman"/>
          <w:sz w:val="28"/>
          <w:szCs w:val="28"/>
          <w:lang w:val="uk-UA"/>
        </w:rPr>
        <w:t xml:space="preserve">ть </w:t>
      </w:r>
      <w:r w:rsidR="00FC09D5" w:rsidRPr="00FA1466">
        <w:rPr>
          <w:rFonts w:ascii="Times New Roman" w:hAnsi="Times New Roman"/>
          <w:sz w:val="28"/>
          <w:szCs w:val="28"/>
          <w:lang w:val="uk-UA"/>
        </w:rPr>
        <w:t>у</w:t>
      </w:r>
      <w:r w:rsidRPr="00FA1466">
        <w:rPr>
          <w:rFonts w:ascii="Times New Roman" w:hAnsi="Times New Roman"/>
          <w:sz w:val="28"/>
          <w:szCs w:val="28"/>
          <w:lang w:val="uk-UA"/>
        </w:rPr>
        <w:t>чен</w:t>
      </w:r>
      <w:r w:rsidR="00FC09D5" w:rsidRPr="00FA1466">
        <w:rPr>
          <w:rFonts w:ascii="Times New Roman" w:hAnsi="Times New Roman"/>
          <w:sz w:val="28"/>
          <w:szCs w:val="28"/>
          <w:lang w:val="uk-UA"/>
        </w:rPr>
        <w:t>і</w:t>
      </w:r>
      <w:r w:rsidRPr="00FA1466">
        <w:rPr>
          <w:rFonts w:ascii="Times New Roman" w:hAnsi="Times New Roman"/>
          <w:sz w:val="28"/>
          <w:szCs w:val="28"/>
          <w:lang w:val="uk-UA"/>
        </w:rPr>
        <w:t>, «</w:t>
      </w:r>
      <w:r w:rsidR="00F309B9" w:rsidRPr="00FA1466">
        <w:rPr>
          <w:rFonts w:ascii="Times New Roman" w:hAnsi="Times New Roman"/>
          <w:sz w:val="28"/>
          <w:szCs w:val="28"/>
          <w:lang w:val="uk-UA"/>
        </w:rPr>
        <w:t xml:space="preserve">оскільки </w:t>
      </w:r>
      <w:r w:rsidRPr="00FA1466">
        <w:rPr>
          <w:rFonts w:ascii="Times New Roman" w:hAnsi="Times New Roman"/>
          <w:sz w:val="28"/>
          <w:szCs w:val="28"/>
          <w:lang w:val="uk-UA"/>
        </w:rPr>
        <w:t>по обидва боки кордону опинилися люди, які перебували у родинних, соціальних, культурних, економічних взаєминах, то зусилля держав були спрямовані на спрощення візового режиму між державами»</w:t>
      </w:r>
      <w:r w:rsidR="00FE44C2"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1</w:t>
      </w:r>
      <w:r w:rsidR="003A0BF1"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с. </w:t>
      </w:r>
      <w:r w:rsidR="003A0BF1" w:rsidRPr="00FA1466">
        <w:rPr>
          <w:rStyle w:val="ad"/>
          <w:rFonts w:ascii="Times New Roman" w:hAnsi="Times New Roman"/>
          <w:color w:val="auto"/>
          <w:sz w:val="28"/>
          <w:szCs w:val="28"/>
          <w:u w:val="none"/>
          <w:lang w:val="uk-UA"/>
        </w:rPr>
        <w:t>12</w:t>
      </w:r>
      <w:r w:rsidR="00A95DA1">
        <w:rPr>
          <w:rStyle w:val="ad"/>
          <w:rFonts w:ascii="Times New Roman" w:hAnsi="Times New Roman"/>
          <w:color w:val="auto"/>
          <w:sz w:val="28"/>
          <w:szCs w:val="28"/>
          <w:u w:val="none"/>
          <w:lang w:val="uk-UA"/>
        </w:rPr>
        <w:t>2</w:t>
      </w:r>
      <w:r w:rsidR="003A0BF1" w:rsidRPr="00FA1466">
        <w:rPr>
          <w:rStyle w:val="ad"/>
          <w:rFonts w:ascii="Times New Roman" w:hAnsi="Times New Roman"/>
          <w:color w:val="auto"/>
          <w:sz w:val="28"/>
          <w:szCs w:val="28"/>
          <w:u w:val="none"/>
          <w:lang w:val="uk-UA"/>
        </w:rPr>
        <w:t>]</w:t>
      </w:r>
      <w:r w:rsidRPr="00FA1466">
        <w:rPr>
          <w:rFonts w:ascii="Times New Roman" w:hAnsi="Times New Roman"/>
          <w:sz w:val="28"/>
          <w:szCs w:val="28"/>
          <w:lang w:val="uk-UA"/>
        </w:rPr>
        <w:t xml:space="preserve">. Це є одним з основних факторів, що обумовлює необхідність запровадження так званого місцевого прикордонного руху осіб, який запроваджується переважно за допомогою міжнародно-договірних механізмів правового забезпечення взаємних поїздок громадян. </w:t>
      </w:r>
    </w:p>
    <w:p w:rsidR="00661399" w:rsidRPr="00FA1466" w:rsidRDefault="00661399"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Окрім того, ще одним фактором, що зумовлює важливість запровадження та розвитку місцевого прикордонного руху</w:t>
      </w:r>
      <w:r w:rsidR="00332A05" w:rsidRPr="00FA1466">
        <w:rPr>
          <w:rFonts w:ascii="Times New Roman" w:hAnsi="Times New Roman"/>
          <w:sz w:val="28"/>
          <w:szCs w:val="28"/>
          <w:lang w:val="uk-UA"/>
        </w:rPr>
        <w:t>,</w:t>
      </w:r>
      <w:r w:rsidRPr="00FA1466">
        <w:rPr>
          <w:rFonts w:ascii="Times New Roman" w:hAnsi="Times New Roman"/>
          <w:sz w:val="28"/>
          <w:szCs w:val="28"/>
          <w:lang w:val="uk-UA"/>
        </w:rPr>
        <w:t xml:space="preserve"> є потреба в активізації транскордонного співробітництва, на чому наголошується і в юридичній літературі</w:t>
      </w:r>
      <w:r w:rsidR="00FE44C2" w:rsidRPr="00FA1466">
        <w:rPr>
          <w:rFonts w:ascii="Times New Roman" w:hAnsi="Times New Roman"/>
          <w:sz w:val="28"/>
          <w:szCs w:val="28"/>
          <w:lang w:val="uk-UA"/>
        </w:rPr>
        <w:t> </w:t>
      </w:r>
      <w:r w:rsidR="00494248" w:rsidRPr="00FA1466">
        <w:rPr>
          <w:rFonts w:ascii="Times New Roman" w:hAnsi="Times New Roman"/>
          <w:sz w:val="28"/>
          <w:szCs w:val="28"/>
          <w:lang w:val="uk-UA"/>
        </w:rPr>
        <w:t>[2</w:t>
      </w:r>
      <w:r w:rsidR="009B3832">
        <w:rPr>
          <w:rFonts w:ascii="Times New Roman" w:hAnsi="Times New Roman"/>
          <w:sz w:val="28"/>
          <w:szCs w:val="28"/>
          <w:lang w:val="uk-UA"/>
        </w:rPr>
        <w:t>4</w:t>
      </w:r>
      <w:r w:rsidR="00494248" w:rsidRPr="00FA1466">
        <w:rPr>
          <w:rFonts w:ascii="Times New Roman" w:hAnsi="Times New Roman"/>
          <w:sz w:val="28"/>
          <w:szCs w:val="28"/>
          <w:lang w:val="uk-UA"/>
        </w:rPr>
        <w:t>]</w:t>
      </w:r>
      <w:r w:rsidRPr="00FA1466">
        <w:rPr>
          <w:rFonts w:ascii="Times New Roman" w:hAnsi="Times New Roman"/>
          <w:sz w:val="28"/>
          <w:szCs w:val="28"/>
          <w:lang w:val="uk-UA"/>
        </w:rPr>
        <w:t xml:space="preserve">. Зважаючи на це цілком закономірним </w:t>
      </w:r>
      <w:r w:rsidR="00332A05" w:rsidRPr="00FA1466">
        <w:rPr>
          <w:rFonts w:ascii="Times New Roman" w:hAnsi="Times New Roman"/>
          <w:sz w:val="28"/>
          <w:szCs w:val="28"/>
          <w:lang w:val="uk-UA"/>
        </w:rPr>
        <w:t xml:space="preserve">є </w:t>
      </w:r>
      <w:r w:rsidRPr="00FA1466">
        <w:rPr>
          <w:rFonts w:ascii="Times New Roman" w:hAnsi="Times New Roman"/>
          <w:sz w:val="28"/>
          <w:szCs w:val="28"/>
          <w:lang w:val="uk-UA"/>
        </w:rPr>
        <w:t xml:space="preserve">посилення процесів формування належного правового поля для безперешкодного прикордонного руху осіб </w:t>
      </w:r>
      <w:r w:rsidR="00332A0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прикордонних територій держав на міжнародному рівні. </w:t>
      </w:r>
      <w:r w:rsidR="00332A05" w:rsidRPr="00FA1466">
        <w:rPr>
          <w:rFonts w:ascii="Times New Roman" w:hAnsi="Times New Roman"/>
          <w:sz w:val="28"/>
          <w:szCs w:val="28"/>
          <w:lang w:val="uk-UA"/>
        </w:rPr>
        <w:t>Зокрема</w:t>
      </w:r>
      <w:r w:rsidRPr="00FA1466">
        <w:rPr>
          <w:rFonts w:ascii="Times New Roman" w:hAnsi="Times New Roman"/>
          <w:sz w:val="28"/>
          <w:szCs w:val="28"/>
          <w:lang w:val="uk-UA"/>
        </w:rPr>
        <w:t xml:space="preserve">, одним із визначальних моментів для активізації здійснення місцевого прикордонного руху стало ухвалення ряду міжнародних правових документів. Так, Європарламентом </w:t>
      </w:r>
      <w:r w:rsidR="00332A05"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Радою ЄС було ухвалено Регламент </w:t>
      </w:r>
      <w:r w:rsidR="00F24AE2">
        <w:rPr>
          <w:rFonts w:ascii="Times New Roman" w:hAnsi="Times New Roman"/>
          <w:sz w:val="28"/>
          <w:szCs w:val="28"/>
          <w:lang w:val="uk-UA"/>
        </w:rPr>
        <w:t>(</w:t>
      </w:r>
      <w:r w:rsidR="00F24AE2" w:rsidRPr="00FA1466">
        <w:rPr>
          <w:rFonts w:ascii="Times New Roman" w:hAnsi="Times New Roman"/>
          <w:sz w:val="28"/>
          <w:szCs w:val="28"/>
          <w:lang w:val="uk-UA"/>
        </w:rPr>
        <w:t>ЄС</w:t>
      </w:r>
      <w:r w:rsidR="00F24AE2">
        <w:rPr>
          <w:rFonts w:ascii="Times New Roman" w:hAnsi="Times New Roman"/>
          <w:sz w:val="28"/>
          <w:szCs w:val="28"/>
          <w:lang w:val="uk-UA"/>
        </w:rPr>
        <w:t xml:space="preserve">) </w:t>
      </w:r>
      <w:r w:rsidRPr="00FA1466">
        <w:rPr>
          <w:rFonts w:ascii="Times New Roman" w:hAnsi="Times New Roman"/>
          <w:sz w:val="28"/>
          <w:szCs w:val="28"/>
          <w:lang w:val="uk-UA"/>
        </w:rPr>
        <w:t>№</w:t>
      </w:r>
      <w:r w:rsidR="003B10D3" w:rsidRPr="00FA1466">
        <w:rPr>
          <w:rFonts w:ascii="Times New Roman" w:hAnsi="Times New Roman"/>
          <w:sz w:val="28"/>
          <w:szCs w:val="28"/>
          <w:lang w:val="uk-UA"/>
        </w:rPr>
        <w:t> </w:t>
      </w:r>
      <w:r w:rsidRPr="00FA1466">
        <w:rPr>
          <w:rFonts w:ascii="Times New Roman" w:hAnsi="Times New Roman"/>
          <w:sz w:val="28"/>
          <w:szCs w:val="28"/>
          <w:lang w:val="uk-UA"/>
        </w:rPr>
        <w:t xml:space="preserve">1931/2006 </w:t>
      </w:r>
      <w:r w:rsidR="0051306E" w:rsidRPr="00FA1466">
        <w:rPr>
          <w:rFonts w:ascii="Times New Roman" w:hAnsi="Times New Roman"/>
          <w:sz w:val="28"/>
          <w:szCs w:val="28"/>
          <w:lang w:val="uk-UA"/>
        </w:rPr>
        <w:t>від 20</w:t>
      </w:r>
      <w:r w:rsidR="006E73AB" w:rsidRPr="00FA1466">
        <w:rPr>
          <w:rFonts w:ascii="Times New Roman" w:hAnsi="Times New Roman"/>
          <w:sz w:val="28"/>
          <w:szCs w:val="28"/>
          <w:lang w:val="uk-UA"/>
        </w:rPr>
        <w:t> </w:t>
      </w:r>
      <w:r w:rsidR="0051306E" w:rsidRPr="00FA1466">
        <w:rPr>
          <w:rFonts w:ascii="Times New Roman" w:hAnsi="Times New Roman"/>
          <w:sz w:val="28"/>
          <w:szCs w:val="28"/>
          <w:lang w:val="uk-UA"/>
        </w:rPr>
        <w:t>грудня 2006</w:t>
      </w:r>
      <w:r w:rsidR="006E73AB" w:rsidRPr="00FA1466">
        <w:rPr>
          <w:rFonts w:ascii="Times New Roman" w:hAnsi="Times New Roman"/>
          <w:sz w:val="28"/>
          <w:szCs w:val="28"/>
          <w:lang w:val="uk-UA"/>
        </w:rPr>
        <w:t> </w:t>
      </w:r>
      <w:r w:rsidR="0051306E" w:rsidRPr="00FA1466">
        <w:rPr>
          <w:rFonts w:ascii="Times New Roman" w:hAnsi="Times New Roman"/>
          <w:sz w:val="28"/>
          <w:szCs w:val="28"/>
          <w:lang w:val="uk-UA"/>
        </w:rPr>
        <w:t>р. п</w:t>
      </w:r>
      <w:r w:rsidRPr="00FA1466">
        <w:rPr>
          <w:rFonts w:ascii="Times New Roman" w:hAnsi="Times New Roman"/>
          <w:sz w:val="28"/>
          <w:szCs w:val="28"/>
          <w:lang w:val="uk-UA"/>
        </w:rPr>
        <w:t xml:space="preserve">ро встановлення правил </w:t>
      </w:r>
      <w:r w:rsidR="00F24AE2">
        <w:rPr>
          <w:rFonts w:ascii="Times New Roman" w:hAnsi="Times New Roman"/>
          <w:sz w:val="28"/>
          <w:szCs w:val="28"/>
          <w:lang w:val="uk-UA"/>
        </w:rPr>
        <w:t xml:space="preserve">відносно </w:t>
      </w:r>
      <w:r w:rsidRPr="00FA1466">
        <w:rPr>
          <w:rFonts w:ascii="Times New Roman" w:hAnsi="Times New Roman"/>
          <w:sz w:val="28"/>
          <w:szCs w:val="28"/>
          <w:lang w:val="uk-UA"/>
        </w:rPr>
        <w:t>малого прикордонного руху на зовнішніх сухопутних кордонах держав-членів та про зміну положень Шенгенської конвенції</w:t>
      </w:r>
      <w:r w:rsidR="00FE44C2"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5</w:t>
      </w:r>
      <w:r w:rsidR="00BC4E50" w:rsidRPr="00FA1466">
        <w:rPr>
          <w:rFonts w:ascii="Times New Roman" w:hAnsi="Times New Roman"/>
          <w:sz w:val="28"/>
          <w:szCs w:val="28"/>
          <w:lang w:val="uk-UA"/>
        </w:rPr>
        <w:t>]</w:t>
      </w:r>
      <w:r w:rsidRPr="00FA1466">
        <w:rPr>
          <w:rFonts w:ascii="Times New Roman" w:hAnsi="Times New Roman"/>
          <w:sz w:val="28"/>
          <w:szCs w:val="28"/>
          <w:lang w:val="uk-UA"/>
        </w:rPr>
        <w:t>, який фактично в межах правового поля заклав фундамент для подальшого спрощення руху осіб у прикордонній зоні на зовнішніх кордонах держав</w:t>
      </w:r>
      <w:r w:rsidR="00FE44C2" w:rsidRPr="00FA1466">
        <w:rPr>
          <w:rFonts w:ascii="Times New Roman" w:hAnsi="Times New Roman"/>
          <w:sz w:val="28"/>
          <w:szCs w:val="28"/>
          <w:lang w:val="uk-UA"/>
        </w:rPr>
        <w:t> </w:t>
      </w:r>
      <w:r w:rsidR="00332A05" w:rsidRPr="00FA1466">
        <w:rPr>
          <w:rFonts w:ascii="Times New Roman" w:hAnsi="Times New Roman"/>
          <w:sz w:val="28"/>
          <w:szCs w:val="28"/>
          <w:lang w:val="uk-UA"/>
        </w:rPr>
        <w:t>–</w:t>
      </w:r>
      <w:r w:rsidR="00FE44C2" w:rsidRPr="00FA1466">
        <w:rPr>
          <w:rFonts w:ascii="Times New Roman" w:hAnsi="Times New Roman"/>
          <w:sz w:val="28"/>
          <w:szCs w:val="28"/>
          <w:lang w:val="uk-UA"/>
        </w:rPr>
        <w:t> </w:t>
      </w:r>
      <w:r w:rsidRPr="00FA1466">
        <w:rPr>
          <w:rFonts w:ascii="Times New Roman" w:hAnsi="Times New Roman"/>
          <w:sz w:val="28"/>
          <w:szCs w:val="28"/>
          <w:lang w:val="uk-UA"/>
        </w:rPr>
        <w:t>членів ЄС з третіми країнами. Якщо звернутися до основних положень відповідного документ</w:t>
      </w:r>
      <w:r w:rsidR="00332A05" w:rsidRPr="00FA1466">
        <w:rPr>
          <w:rFonts w:ascii="Times New Roman" w:hAnsi="Times New Roman"/>
          <w:sz w:val="28"/>
          <w:szCs w:val="28"/>
          <w:lang w:val="uk-UA"/>
        </w:rPr>
        <w:t>а</w:t>
      </w:r>
      <w:r w:rsidRPr="00FA1466">
        <w:rPr>
          <w:rFonts w:ascii="Times New Roman" w:hAnsi="Times New Roman"/>
          <w:sz w:val="28"/>
          <w:szCs w:val="28"/>
          <w:lang w:val="uk-UA"/>
        </w:rPr>
        <w:t>, то можна зазначити, що він дав право державам</w:t>
      </w:r>
      <w:r w:rsidR="00FE44C2" w:rsidRPr="00FA1466">
        <w:rPr>
          <w:rFonts w:ascii="Times New Roman" w:hAnsi="Times New Roman"/>
          <w:sz w:val="28"/>
          <w:szCs w:val="28"/>
          <w:lang w:val="uk-UA"/>
        </w:rPr>
        <w:t> – </w:t>
      </w:r>
      <w:r w:rsidRPr="00FA1466">
        <w:rPr>
          <w:rFonts w:ascii="Times New Roman" w:hAnsi="Times New Roman"/>
          <w:sz w:val="28"/>
          <w:szCs w:val="28"/>
          <w:lang w:val="uk-UA"/>
        </w:rPr>
        <w:t>членам Європейського Союзу підписувати двосторонні угоди про прикордонни</w:t>
      </w:r>
      <w:r w:rsidR="00332A05" w:rsidRPr="00FA1466">
        <w:rPr>
          <w:rFonts w:ascii="Times New Roman" w:hAnsi="Times New Roman"/>
          <w:sz w:val="28"/>
          <w:szCs w:val="28"/>
          <w:lang w:val="uk-UA"/>
        </w:rPr>
        <w:t>й</w:t>
      </w:r>
      <w:r w:rsidRPr="00FA1466">
        <w:rPr>
          <w:rFonts w:ascii="Times New Roman" w:hAnsi="Times New Roman"/>
          <w:sz w:val="28"/>
          <w:szCs w:val="28"/>
          <w:lang w:val="uk-UA"/>
        </w:rPr>
        <w:t xml:space="preserve"> рух із третіми країнами з метою запровадження єдиного режиму руху осіб у прикордонній зоні.</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 думку Н. Б. Мушак, важливого значення для підготовки укладення угод про місцевий прикордонний рух мала також Політична декларація щодо угод про місцевий прикордонний рух, </w:t>
      </w:r>
      <w:r w:rsidR="00332A05" w:rsidRPr="00FA1466">
        <w:rPr>
          <w:rFonts w:ascii="Times New Roman" w:hAnsi="Times New Roman"/>
          <w:sz w:val="28"/>
          <w:szCs w:val="28"/>
          <w:lang w:val="uk-UA"/>
        </w:rPr>
        <w:t xml:space="preserve">яку </w:t>
      </w:r>
      <w:r w:rsidRPr="00FA1466">
        <w:rPr>
          <w:rFonts w:ascii="Times New Roman" w:hAnsi="Times New Roman"/>
          <w:sz w:val="28"/>
          <w:szCs w:val="28"/>
          <w:lang w:val="uk-UA"/>
        </w:rPr>
        <w:t>містила Угод</w:t>
      </w:r>
      <w:r w:rsidR="00332A05" w:rsidRPr="00FA1466">
        <w:rPr>
          <w:rFonts w:ascii="Times New Roman" w:hAnsi="Times New Roman"/>
          <w:sz w:val="28"/>
          <w:szCs w:val="28"/>
          <w:lang w:val="uk-UA"/>
        </w:rPr>
        <w:t>а</w:t>
      </w:r>
      <w:r w:rsidRPr="00FA1466">
        <w:rPr>
          <w:rFonts w:ascii="Times New Roman" w:hAnsi="Times New Roman"/>
          <w:sz w:val="28"/>
          <w:szCs w:val="28"/>
          <w:lang w:val="uk-UA"/>
        </w:rPr>
        <w:t xml:space="preserve"> між Україною та Європейським Співтовариством про спрощення оформлення віз від 18</w:t>
      </w:r>
      <w:r w:rsidR="006E73AB"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червня </w:t>
      </w:r>
      <w:r w:rsidRPr="00FA1466">
        <w:rPr>
          <w:rFonts w:ascii="Times New Roman" w:hAnsi="Times New Roman"/>
          <w:sz w:val="28"/>
          <w:szCs w:val="28"/>
          <w:lang w:val="uk-UA"/>
        </w:rPr>
        <w:t xml:space="preserve">2007 р. </w:t>
      </w:r>
      <w:r w:rsidR="00F24AE2">
        <w:rPr>
          <w:rFonts w:ascii="Times New Roman" w:hAnsi="Times New Roman"/>
          <w:sz w:val="28"/>
          <w:szCs w:val="28"/>
          <w:lang w:val="uk-UA"/>
        </w:rPr>
        <w:t xml:space="preserve">та згідно з якою було ініційовано переговорний процес з Польщею, Угорщиною, Словаччиною та Румунією щодо </w:t>
      </w:r>
      <w:r w:rsidR="00B12B94">
        <w:rPr>
          <w:rFonts w:ascii="Times New Roman" w:hAnsi="Times New Roman"/>
          <w:sz w:val="28"/>
          <w:szCs w:val="28"/>
          <w:lang w:val="uk-UA"/>
        </w:rPr>
        <w:t>укладе</w:t>
      </w:r>
      <w:r w:rsidR="00F24AE2">
        <w:rPr>
          <w:rFonts w:ascii="Times New Roman" w:hAnsi="Times New Roman"/>
          <w:sz w:val="28"/>
          <w:szCs w:val="28"/>
          <w:lang w:val="uk-UA"/>
        </w:rPr>
        <w:t xml:space="preserve">ння угод про місцевий прикордонний рух </w:t>
      </w:r>
      <w:r w:rsidR="00870188" w:rsidRPr="00FA1466">
        <w:rPr>
          <w:rFonts w:ascii="Times New Roman" w:hAnsi="Times New Roman"/>
          <w:sz w:val="28"/>
          <w:szCs w:val="28"/>
          <w:lang w:val="uk-UA"/>
        </w:rPr>
        <w:t>[10</w:t>
      </w:r>
      <w:r w:rsidR="00153B0A">
        <w:rPr>
          <w:rFonts w:ascii="Times New Roman" w:hAnsi="Times New Roman"/>
          <w:sz w:val="28"/>
          <w:szCs w:val="28"/>
          <w:lang w:val="uk-UA"/>
        </w:rPr>
        <w:t>5</w:t>
      </w:r>
      <w:r w:rsidR="00870188"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с. </w:t>
      </w:r>
      <w:r w:rsidR="00870188" w:rsidRPr="00FA1466">
        <w:rPr>
          <w:rFonts w:ascii="Times New Roman" w:hAnsi="Times New Roman"/>
          <w:sz w:val="28"/>
          <w:szCs w:val="28"/>
          <w:lang w:val="uk-UA"/>
        </w:rPr>
        <w:t>4</w:t>
      </w:r>
      <w:r w:rsidR="00B12B94">
        <w:rPr>
          <w:rFonts w:ascii="Times New Roman" w:hAnsi="Times New Roman"/>
          <w:sz w:val="28"/>
          <w:szCs w:val="28"/>
          <w:lang w:val="uk-UA"/>
        </w:rPr>
        <w:t>6</w:t>
      </w:r>
      <w:r w:rsidR="00870188" w:rsidRPr="00FA1466">
        <w:rPr>
          <w:rFonts w:ascii="Times New Roman" w:hAnsi="Times New Roman"/>
          <w:sz w:val="28"/>
          <w:szCs w:val="28"/>
          <w:lang w:val="uk-UA"/>
        </w:rPr>
        <w:t>]</w:t>
      </w:r>
      <w:r w:rsidRPr="00FA1466">
        <w:rPr>
          <w:rFonts w:ascii="Times New Roman" w:hAnsi="Times New Roman"/>
          <w:sz w:val="28"/>
          <w:szCs w:val="28"/>
          <w:lang w:val="uk-UA"/>
        </w:rPr>
        <w:t xml:space="preserve">. В аспекті зазначеного, </w:t>
      </w:r>
      <w:r w:rsidR="00332A05" w:rsidRPr="00FA1466">
        <w:rPr>
          <w:rFonts w:ascii="Times New Roman" w:hAnsi="Times New Roman"/>
          <w:sz w:val="28"/>
          <w:szCs w:val="28"/>
          <w:lang w:val="uk-UA"/>
        </w:rPr>
        <w:t xml:space="preserve">треба </w:t>
      </w:r>
      <w:r w:rsidRPr="00FA1466">
        <w:rPr>
          <w:rFonts w:ascii="Times New Roman" w:hAnsi="Times New Roman"/>
          <w:sz w:val="28"/>
          <w:szCs w:val="28"/>
          <w:lang w:val="uk-UA"/>
        </w:rPr>
        <w:t xml:space="preserve">звернути увагу на той факт, що запровадження безвізового режиму поїздок громадян для України безумовно посилило рух осіб </w:t>
      </w:r>
      <w:r w:rsidR="00332A05"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прикордонних територій держав, що</w:t>
      </w:r>
      <w:r w:rsidR="00332A05"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332A05" w:rsidRPr="00FA1466">
        <w:rPr>
          <w:rFonts w:ascii="Times New Roman" w:hAnsi="Times New Roman"/>
          <w:sz w:val="28"/>
          <w:szCs w:val="28"/>
          <w:lang w:val="uk-UA"/>
        </w:rPr>
        <w:t xml:space="preserve">у </w:t>
      </w:r>
      <w:r w:rsidRPr="00FA1466">
        <w:rPr>
          <w:rFonts w:ascii="Times New Roman" w:hAnsi="Times New Roman"/>
          <w:sz w:val="28"/>
          <w:szCs w:val="28"/>
          <w:lang w:val="uk-UA"/>
        </w:rPr>
        <w:t>свою чергу</w:t>
      </w:r>
      <w:r w:rsidR="00332A05" w:rsidRPr="00FA1466">
        <w:rPr>
          <w:rFonts w:ascii="Times New Roman" w:hAnsi="Times New Roman"/>
          <w:sz w:val="28"/>
          <w:szCs w:val="28"/>
          <w:lang w:val="uk-UA"/>
        </w:rPr>
        <w:t>,</w:t>
      </w:r>
      <w:r w:rsidRPr="00FA1466">
        <w:rPr>
          <w:rFonts w:ascii="Times New Roman" w:hAnsi="Times New Roman"/>
          <w:sz w:val="28"/>
          <w:szCs w:val="28"/>
          <w:lang w:val="uk-UA"/>
        </w:rPr>
        <w:t xml:space="preserve"> зумовлює потребу в налагодженні функціонування </w:t>
      </w:r>
      <w:r w:rsidRPr="00FA1466">
        <w:rPr>
          <w:rFonts w:ascii="Times New Roman" w:hAnsi="Times New Roman"/>
          <w:sz w:val="28"/>
          <w:szCs w:val="28"/>
          <w:lang w:val="uk-UA"/>
        </w:rPr>
        <w:lastRenderedPageBreak/>
        <w:t xml:space="preserve">механізму реалізації вказаного режиму взаємних поїздок громадян </w:t>
      </w:r>
      <w:r w:rsidR="00332A0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прикордонних територій держав.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Як зазначає Н. Б.</w:t>
      </w:r>
      <w:r w:rsidR="006E73AB" w:rsidRPr="00FA1466">
        <w:rPr>
          <w:rFonts w:ascii="Times New Roman" w:hAnsi="Times New Roman"/>
          <w:sz w:val="28"/>
          <w:szCs w:val="28"/>
          <w:lang w:val="uk-UA"/>
        </w:rPr>
        <w:t> </w:t>
      </w:r>
      <w:r w:rsidRPr="00FA1466">
        <w:rPr>
          <w:rFonts w:ascii="Times New Roman" w:hAnsi="Times New Roman"/>
          <w:sz w:val="28"/>
          <w:szCs w:val="28"/>
          <w:lang w:val="uk-UA"/>
        </w:rPr>
        <w:t>Мушак, угоди про місцевий прикордонний рух встановлюють спеціальний режим систематичного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w:t>
      </w:r>
      <w:r w:rsidR="00332A05" w:rsidRPr="00FA1466">
        <w:rPr>
          <w:rFonts w:ascii="Times New Roman" w:hAnsi="Times New Roman"/>
          <w:sz w:val="28"/>
          <w:szCs w:val="28"/>
          <w:lang w:val="uk-UA"/>
        </w:rPr>
        <w:t xml:space="preserve">та </w:t>
      </w:r>
      <w:r w:rsidRPr="00FA1466">
        <w:rPr>
          <w:rFonts w:ascii="Times New Roman" w:hAnsi="Times New Roman"/>
          <w:sz w:val="28"/>
          <w:szCs w:val="28"/>
          <w:lang w:val="uk-UA"/>
        </w:rPr>
        <w:t>перебування громадян України, які є жителями прикордонних регіонів у визначеній прикордонній зоні Угорщини, Словаччини, Польщі та Румунії на підставі спеціального документа (дозволу) з метою встановлення родинних, соціально-культурних, туристично-оздоровчих, економічних відносин. При цьому сфера дії таких угод є обмеженою за колом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оскільки вони поширюються лише на громадян України, які мешкають на прикордонних територіях із сусідніми державами</w:t>
      </w:r>
      <w:r w:rsidR="00FE44C2" w:rsidRPr="00FA1466">
        <w:rPr>
          <w:rFonts w:ascii="Times New Roman" w:hAnsi="Times New Roman"/>
          <w:sz w:val="28"/>
          <w:szCs w:val="28"/>
          <w:lang w:val="uk-UA"/>
        </w:rPr>
        <w:t> </w:t>
      </w:r>
      <w:r w:rsidR="00332A05" w:rsidRPr="00FA1466">
        <w:rPr>
          <w:rFonts w:ascii="Times New Roman" w:hAnsi="Times New Roman"/>
          <w:sz w:val="28"/>
          <w:szCs w:val="28"/>
          <w:lang w:val="uk-UA"/>
        </w:rPr>
        <w:t>–</w:t>
      </w:r>
      <w:r w:rsidR="00FE44C2" w:rsidRPr="00FA1466">
        <w:rPr>
          <w:rFonts w:ascii="Times New Roman" w:hAnsi="Times New Roman"/>
          <w:sz w:val="28"/>
          <w:szCs w:val="28"/>
          <w:lang w:val="uk-UA"/>
        </w:rPr>
        <w:t> </w:t>
      </w:r>
      <w:r w:rsidRPr="00FA1466">
        <w:rPr>
          <w:rFonts w:ascii="Times New Roman" w:hAnsi="Times New Roman"/>
          <w:sz w:val="28"/>
          <w:szCs w:val="28"/>
          <w:lang w:val="uk-UA"/>
        </w:rPr>
        <w:t>членами ЄС</w:t>
      </w:r>
      <w:r w:rsidR="00FE44C2" w:rsidRPr="00FA1466">
        <w:rPr>
          <w:rFonts w:ascii="Times New Roman" w:hAnsi="Times New Roman"/>
          <w:sz w:val="28"/>
          <w:szCs w:val="28"/>
          <w:lang w:val="uk-UA"/>
        </w:rPr>
        <w:t> </w:t>
      </w:r>
      <w:r w:rsidR="00870188" w:rsidRPr="00FA1466">
        <w:rPr>
          <w:rFonts w:ascii="Times New Roman" w:hAnsi="Times New Roman"/>
          <w:sz w:val="28"/>
          <w:szCs w:val="28"/>
          <w:lang w:val="uk-UA"/>
        </w:rPr>
        <w:t>[10</w:t>
      </w:r>
      <w:r w:rsidR="00153B0A">
        <w:rPr>
          <w:rFonts w:ascii="Times New Roman" w:hAnsi="Times New Roman"/>
          <w:sz w:val="28"/>
          <w:szCs w:val="28"/>
          <w:lang w:val="uk-UA"/>
        </w:rPr>
        <w:t>5</w:t>
      </w:r>
      <w:r w:rsidR="00870188"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с. </w:t>
      </w:r>
      <w:r w:rsidR="002A13C2">
        <w:rPr>
          <w:rFonts w:ascii="Times New Roman" w:hAnsi="Times New Roman"/>
          <w:sz w:val="28"/>
          <w:szCs w:val="28"/>
          <w:lang w:val="uk-UA"/>
        </w:rPr>
        <w:t>51</w:t>
      </w:r>
      <w:r w:rsidR="00870188"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332A05" w:rsidRPr="00FA1466">
        <w:rPr>
          <w:rFonts w:ascii="Times New Roman" w:hAnsi="Times New Roman"/>
          <w:sz w:val="28"/>
          <w:szCs w:val="28"/>
          <w:lang w:val="uk-UA"/>
        </w:rPr>
        <w:t>Н</w:t>
      </w:r>
      <w:r w:rsidRPr="00FA1466">
        <w:rPr>
          <w:rFonts w:ascii="Times New Roman" w:hAnsi="Times New Roman"/>
          <w:sz w:val="28"/>
          <w:szCs w:val="28"/>
          <w:lang w:val="uk-UA"/>
        </w:rPr>
        <w:t>аявність таких угод не обмежується лише державами</w:t>
      </w:r>
      <w:r w:rsidR="0051306E" w:rsidRPr="00FA1466">
        <w:rPr>
          <w:rFonts w:ascii="Times New Roman" w:hAnsi="Times New Roman"/>
          <w:sz w:val="28"/>
          <w:szCs w:val="28"/>
          <w:lang w:val="uk-UA"/>
        </w:rPr>
        <w:t>,</w:t>
      </w:r>
      <w:r w:rsidRPr="00FA1466">
        <w:rPr>
          <w:rFonts w:ascii="Times New Roman" w:hAnsi="Times New Roman"/>
          <w:sz w:val="28"/>
          <w:szCs w:val="28"/>
          <w:lang w:val="uk-UA"/>
        </w:rPr>
        <w:t xml:space="preserve"> зазначеними автором, адже відповідні угоди щодо місцевого прикордонного руху також укладені з Молдовою, Білорус</w:t>
      </w:r>
      <w:r w:rsidR="00332A05" w:rsidRPr="00FA1466">
        <w:rPr>
          <w:rFonts w:ascii="Times New Roman" w:hAnsi="Times New Roman"/>
          <w:sz w:val="28"/>
          <w:szCs w:val="28"/>
          <w:lang w:val="uk-UA"/>
        </w:rPr>
        <w:t>с</w:t>
      </w:r>
      <w:r w:rsidRPr="00FA1466">
        <w:rPr>
          <w:rFonts w:ascii="Times New Roman" w:hAnsi="Times New Roman"/>
          <w:sz w:val="28"/>
          <w:szCs w:val="28"/>
          <w:lang w:val="uk-UA"/>
        </w:rPr>
        <w:t>ю, Російською Федерацією.</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Реалізація відповідних завдань </w:t>
      </w:r>
      <w:r w:rsidR="0011007E" w:rsidRPr="00FA1466">
        <w:rPr>
          <w:rFonts w:ascii="Times New Roman" w:hAnsi="Times New Roman"/>
          <w:sz w:val="28"/>
          <w:szCs w:val="28"/>
          <w:lang w:val="uk-UA"/>
        </w:rPr>
        <w:t>має</w:t>
      </w:r>
      <w:r w:rsidRPr="00FA1466">
        <w:rPr>
          <w:rFonts w:ascii="Times New Roman" w:hAnsi="Times New Roman"/>
          <w:sz w:val="28"/>
          <w:szCs w:val="28"/>
          <w:lang w:val="uk-UA"/>
        </w:rPr>
        <w:t xml:space="preserve"> визначити особливості вказаних міжнародних документів, з</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ясувати рівень </w:t>
      </w:r>
      <w:r w:rsidR="00332A05" w:rsidRPr="00FA1466">
        <w:rPr>
          <w:rFonts w:ascii="Times New Roman" w:hAnsi="Times New Roman"/>
          <w:sz w:val="28"/>
          <w:szCs w:val="28"/>
          <w:lang w:val="uk-UA"/>
        </w:rPr>
        <w:t xml:space="preserve">і </w:t>
      </w:r>
      <w:r w:rsidRPr="00FA1466">
        <w:rPr>
          <w:rFonts w:ascii="Times New Roman" w:hAnsi="Times New Roman"/>
          <w:sz w:val="28"/>
          <w:szCs w:val="28"/>
          <w:lang w:val="uk-UA"/>
        </w:rPr>
        <w:t>стан правової регламентованості відносин у сфері місцевого прикордонного руху громадян, а також виокремити відмінності між правовими можливостями громадян, які надаються й гарантуються їм</w:t>
      </w:r>
      <w:r w:rsidR="00332A05" w:rsidRPr="00FA1466">
        <w:rPr>
          <w:rFonts w:ascii="Times New Roman" w:hAnsi="Times New Roman"/>
          <w:sz w:val="28"/>
          <w:szCs w:val="28"/>
          <w:lang w:val="uk-UA"/>
        </w:rPr>
        <w:t>,</w:t>
      </w:r>
      <w:r w:rsidRPr="00FA1466">
        <w:rPr>
          <w:rFonts w:ascii="Times New Roman" w:hAnsi="Times New Roman"/>
          <w:sz w:val="28"/>
          <w:szCs w:val="28"/>
          <w:lang w:val="uk-UA"/>
        </w:rPr>
        <w:t xml:space="preserve"> з одного боку, нормативними актами про взаємні поїздки, про лібералізацію візового режиму та</w:t>
      </w:r>
      <w:r w:rsidR="00332A05" w:rsidRPr="00FA1466">
        <w:rPr>
          <w:rFonts w:ascii="Times New Roman" w:hAnsi="Times New Roman"/>
          <w:sz w:val="28"/>
          <w:szCs w:val="28"/>
          <w:lang w:val="uk-UA"/>
        </w:rPr>
        <w:t>,</w:t>
      </w:r>
      <w:r w:rsidRPr="00FA1466">
        <w:rPr>
          <w:rFonts w:ascii="Times New Roman" w:hAnsi="Times New Roman"/>
          <w:sz w:val="28"/>
          <w:szCs w:val="28"/>
          <w:lang w:val="uk-UA"/>
        </w:rPr>
        <w:t xml:space="preserve"> з іншого – актами про місцевий прикордонний рух. Це, на нашу думку, доверш</w:t>
      </w:r>
      <w:r w:rsidR="00332A05" w:rsidRPr="00FA1466">
        <w:rPr>
          <w:rFonts w:ascii="Times New Roman" w:hAnsi="Times New Roman"/>
          <w:sz w:val="28"/>
          <w:szCs w:val="28"/>
          <w:lang w:val="uk-UA"/>
        </w:rPr>
        <w:t>ує</w:t>
      </w:r>
      <w:r w:rsidRPr="00FA1466">
        <w:rPr>
          <w:rFonts w:ascii="Times New Roman" w:hAnsi="Times New Roman"/>
          <w:sz w:val="28"/>
          <w:szCs w:val="28"/>
          <w:lang w:val="uk-UA"/>
        </w:rPr>
        <w:t xml:space="preserve"> базис для визначення основних проблем</w:t>
      </w:r>
      <w:r w:rsidRPr="00FA1466">
        <w:rPr>
          <w:rFonts w:ascii="Times New Roman" w:hAnsi="Times New Roman"/>
          <w:b/>
          <w:sz w:val="28"/>
          <w:szCs w:val="28"/>
          <w:lang w:val="uk-UA"/>
        </w:rPr>
        <w:t xml:space="preserve"> </w:t>
      </w:r>
      <w:r w:rsidRPr="00FA1466">
        <w:rPr>
          <w:rFonts w:ascii="Times New Roman" w:hAnsi="Times New Roman"/>
          <w:sz w:val="28"/>
          <w:szCs w:val="28"/>
          <w:lang w:val="uk-UA"/>
        </w:rPr>
        <w:t>правового регулювання транскордонного руху осіб та формулювання напрямів удосконалення його правового забезпечення.</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 xml:space="preserve">У першому розділі дисертаційної роботи ми розглядали договори </w:t>
      </w:r>
      <w:r w:rsidRPr="00FA1466">
        <w:rPr>
          <w:rFonts w:ascii="Times New Roman" w:hAnsi="Times New Roman"/>
          <w:sz w:val="28"/>
          <w:szCs w:val="28"/>
          <w:shd w:val="clear" w:color="auto" w:fill="FFFFFF"/>
          <w:lang w:val="uk-UA"/>
        </w:rPr>
        <w:t>про місцевий прикордонний рух у значенні міжнародно-правових договорів, які укладаються на засадах взаємності між країнами, пов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язаними спільним кордоном, з метою врегулювання правовідносин, що виникають у сфері здійснення малого прикордонного руху, </w:t>
      </w:r>
      <w:r w:rsidR="00332A05" w:rsidRPr="00FA1466">
        <w:rPr>
          <w:rFonts w:ascii="Times New Roman" w:hAnsi="Times New Roman"/>
          <w:sz w:val="28"/>
          <w:szCs w:val="28"/>
          <w:shd w:val="clear" w:color="auto" w:fill="FFFFFF"/>
          <w:lang w:val="uk-UA"/>
        </w:rPr>
        <w:t xml:space="preserve">через </w:t>
      </w:r>
      <w:r w:rsidRPr="00FA1466">
        <w:rPr>
          <w:rFonts w:ascii="Times New Roman" w:hAnsi="Times New Roman"/>
          <w:sz w:val="28"/>
          <w:szCs w:val="28"/>
          <w:shd w:val="clear" w:color="auto" w:fill="FFFFFF"/>
          <w:lang w:val="uk-UA"/>
        </w:rPr>
        <w:t>погодження умов здійснення міждержавних поїздок мешканцями прикордонних зон, розміщених по обидв</w:t>
      </w:r>
      <w:r w:rsidR="00332A05" w:rsidRPr="00FA1466">
        <w:rPr>
          <w:rFonts w:ascii="Times New Roman" w:hAnsi="Times New Roman"/>
          <w:sz w:val="28"/>
          <w:szCs w:val="28"/>
          <w:shd w:val="clear" w:color="auto" w:fill="FFFFFF"/>
          <w:lang w:val="uk-UA"/>
        </w:rPr>
        <w:t>а</w:t>
      </w:r>
      <w:r w:rsidRPr="00FA1466">
        <w:rPr>
          <w:rFonts w:ascii="Times New Roman" w:hAnsi="Times New Roman"/>
          <w:sz w:val="28"/>
          <w:szCs w:val="28"/>
          <w:shd w:val="clear" w:color="auto" w:fill="FFFFFF"/>
          <w:lang w:val="uk-UA"/>
        </w:rPr>
        <w:t xml:space="preserve"> </w:t>
      </w:r>
      <w:r w:rsidR="00332A05" w:rsidRPr="00FA1466">
        <w:rPr>
          <w:rFonts w:ascii="Times New Roman" w:hAnsi="Times New Roman"/>
          <w:sz w:val="28"/>
          <w:szCs w:val="28"/>
          <w:shd w:val="clear" w:color="auto" w:fill="FFFFFF"/>
          <w:lang w:val="uk-UA"/>
        </w:rPr>
        <w:t xml:space="preserve">боки </w:t>
      </w:r>
      <w:r w:rsidRPr="00FA1466">
        <w:rPr>
          <w:rFonts w:ascii="Times New Roman" w:hAnsi="Times New Roman"/>
          <w:sz w:val="28"/>
          <w:szCs w:val="28"/>
          <w:shd w:val="clear" w:color="auto" w:fill="FFFFFF"/>
          <w:lang w:val="uk-UA"/>
        </w:rPr>
        <w:t xml:space="preserve">державного кордону. Формулюючи таку дефініцію зазначених </w:t>
      </w:r>
      <w:r w:rsidRPr="00FA1466">
        <w:rPr>
          <w:rFonts w:ascii="Times New Roman" w:hAnsi="Times New Roman"/>
          <w:sz w:val="28"/>
          <w:szCs w:val="28"/>
          <w:shd w:val="clear" w:color="auto" w:fill="FFFFFF"/>
          <w:lang w:val="uk-UA"/>
        </w:rPr>
        <w:lastRenderedPageBreak/>
        <w:t xml:space="preserve">міжнародно-правових документів, варто навести й ознаки, притаманні їм. </w:t>
      </w:r>
      <w:r w:rsidR="00332A05" w:rsidRPr="00FA1466">
        <w:rPr>
          <w:rFonts w:ascii="Times New Roman" w:hAnsi="Times New Roman"/>
          <w:sz w:val="28"/>
          <w:szCs w:val="28"/>
          <w:shd w:val="clear" w:color="auto" w:fill="FFFFFF"/>
          <w:lang w:val="uk-UA"/>
        </w:rPr>
        <w:t>Тут варто сказати</w:t>
      </w:r>
      <w:r w:rsidRPr="00FA1466">
        <w:rPr>
          <w:rFonts w:ascii="Times New Roman" w:hAnsi="Times New Roman"/>
          <w:sz w:val="28"/>
          <w:szCs w:val="28"/>
          <w:shd w:val="clear" w:color="auto" w:fill="FFFFFF"/>
          <w:lang w:val="uk-UA"/>
        </w:rPr>
        <w:t xml:space="preserve">, що вказаним угодам властиві загальні та спеціальні ознаки. До загальних ознак, які притаманні будь-яким міжнародним договорам, </w:t>
      </w:r>
      <w:r w:rsidR="00332A05"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 xml:space="preserve">тому числі </w:t>
      </w:r>
      <w:r w:rsidR="00332A05"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договорам про місцевий прикордонний рух</w:t>
      </w:r>
      <w:r w:rsidR="00332A05"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w:t>
      </w:r>
      <w:r w:rsidR="00332A05" w:rsidRPr="00FA1466">
        <w:rPr>
          <w:rFonts w:ascii="Times New Roman" w:hAnsi="Times New Roman"/>
          <w:sz w:val="28"/>
          <w:szCs w:val="28"/>
          <w:shd w:val="clear" w:color="auto" w:fill="FFFFFF"/>
          <w:lang w:val="uk-UA"/>
        </w:rPr>
        <w:t>належать</w:t>
      </w:r>
      <w:r w:rsidRPr="00FA1466">
        <w:rPr>
          <w:rFonts w:ascii="Times New Roman" w:hAnsi="Times New Roman"/>
          <w:sz w:val="28"/>
          <w:szCs w:val="28"/>
          <w:shd w:val="clear" w:color="auto" w:fill="FFFFFF"/>
          <w:lang w:val="uk-UA"/>
        </w:rPr>
        <w:t xml:space="preserve">: їх письмовий характер, рівність сторін </w:t>
      </w:r>
      <w:r w:rsidR="00332A05" w:rsidRPr="00FA1466">
        <w:rPr>
          <w:rFonts w:ascii="Times New Roman" w:hAnsi="Times New Roman"/>
          <w:sz w:val="28"/>
          <w:szCs w:val="28"/>
          <w:shd w:val="clear" w:color="auto" w:fill="FFFFFF"/>
          <w:lang w:val="uk-UA"/>
        </w:rPr>
        <w:t xml:space="preserve">під час </w:t>
      </w:r>
      <w:r w:rsidRPr="00FA1466">
        <w:rPr>
          <w:rFonts w:ascii="Times New Roman" w:hAnsi="Times New Roman"/>
          <w:sz w:val="28"/>
          <w:szCs w:val="28"/>
          <w:shd w:val="clear" w:color="auto" w:fill="FFFFFF"/>
          <w:lang w:val="uk-UA"/>
        </w:rPr>
        <w:t>їх укладенн</w:t>
      </w:r>
      <w:r w:rsidR="00332A05" w:rsidRPr="00FA1466">
        <w:rPr>
          <w:rFonts w:ascii="Times New Roman" w:hAnsi="Times New Roman"/>
          <w:sz w:val="28"/>
          <w:szCs w:val="28"/>
          <w:shd w:val="clear" w:color="auto" w:fill="FFFFFF"/>
          <w:lang w:val="uk-UA"/>
        </w:rPr>
        <w:t>я</w:t>
      </w:r>
      <w:r w:rsidRPr="00FA1466">
        <w:rPr>
          <w:rFonts w:ascii="Times New Roman" w:hAnsi="Times New Roman"/>
          <w:sz w:val="28"/>
          <w:szCs w:val="28"/>
          <w:shd w:val="clear" w:color="auto" w:fill="FFFFFF"/>
          <w:lang w:val="uk-UA"/>
        </w:rPr>
        <w:t xml:space="preserve">, взаємність умов для сторін договору, форма договору тощо. Між тим до спеціальних ознак </w:t>
      </w:r>
      <w:r w:rsidR="008B21A1" w:rsidRPr="00FA1466">
        <w:rPr>
          <w:rFonts w:ascii="Times New Roman" w:hAnsi="Times New Roman"/>
          <w:sz w:val="28"/>
          <w:szCs w:val="28"/>
          <w:shd w:val="clear" w:color="auto" w:fill="FFFFFF"/>
          <w:lang w:val="uk-UA"/>
        </w:rPr>
        <w:t xml:space="preserve">належать </w:t>
      </w:r>
      <w:r w:rsidRPr="00FA1466">
        <w:rPr>
          <w:rFonts w:ascii="Times New Roman" w:hAnsi="Times New Roman"/>
          <w:sz w:val="28"/>
          <w:szCs w:val="28"/>
          <w:shd w:val="clear" w:color="auto" w:fill="FFFFFF"/>
          <w:lang w:val="uk-UA"/>
        </w:rPr>
        <w:t>лише</w:t>
      </w:r>
      <w:r w:rsidR="0051306E" w:rsidRPr="00FA1466">
        <w:rPr>
          <w:rFonts w:ascii="Times New Roman" w:hAnsi="Times New Roman"/>
          <w:sz w:val="28"/>
          <w:szCs w:val="28"/>
          <w:shd w:val="clear" w:color="auto" w:fill="FFFFFF"/>
          <w:lang w:val="uk-UA"/>
        </w:rPr>
        <w:t xml:space="preserve"> ті</w:t>
      </w:r>
      <w:r w:rsidRPr="00FA1466">
        <w:rPr>
          <w:rFonts w:ascii="Times New Roman" w:hAnsi="Times New Roman"/>
          <w:sz w:val="28"/>
          <w:szCs w:val="28"/>
          <w:shd w:val="clear" w:color="auto" w:fill="FFFFFF"/>
          <w:lang w:val="uk-UA"/>
        </w:rPr>
        <w:t xml:space="preserve">, якими наділені </w:t>
      </w:r>
      <w:r w:rsidR="008B21A1" w:rsidRPr="00FA1466">
        <w:rPr>
          <w:rFonts w:ascii="Times New Roman" w:hAnsi="Times New Roman"/>
          <w:sz w:val="28"/>
          <w:szCs w:val="28"/>
          <w:shd w:val="clear" w:color="auto" w:fill="FFFFFF"/>
          <w:lang w:val="uk-UA"/>
        </w:rPr>
        <w:t xml:space="preserve">винятково </w:t>
      </w:r>
      <w:r w:rsidRPr="00FA1466">
        <w:rPr>
          <w:rFonts w:ascii="Times New Roman" w:hAnsi="Times New Roman"/>
          <w:sz w:val="28"/>
          <w:szCs w:val="28"/>
          <w:shd w:val="clear" w:color="auto" w:fill="FFFFFF"/>
          <w:lang w:val="uk-UA"/>
        </w:rPr>
        <w:t xml:space="preserve">договори про місцевий прикордонний рух. До них можемо віднести </w:t>
      </w:r>
      <w:r w:rsidR="008B21A1" w:rsidRPr="00FA1466">
        <w:rPr>
          <w:rFonts w:ascii="Times New Roman" w:hAnsi="Times New Roman"/>
          <w:sz w:val="28"/>
          <w:szCs w:val="28"/>
          <w:shd w:val="clear" w:color="auto" w:fill="FFFFFF"/>
          <w:lang w:val="uk-UA"/>
        </w:rPr>
        <w:t>такі</w:t>
      </w:r>
      <w:r w:rsidRPr="00FA1466">
        <w:rPr>
          <w:rFonts w:ascii="Times New Roman" w:hAnsi="Times New Roman"/>
          <w:sz w:val="28"/>
          <w:szCs w:val="28"/>
          <w:shd w:val="clear" w:color="auto" w:fill="FFFFFF"/>
          <w:lang w:val="uk-UA"/>
        </w:rPr>
        <w:t xml:space="preserve">: </w:t>
      </w:r>
    </w:p>
    <w:p w:rsidR="00661399" w:rsidRPr="00FA1466" w:rsidRDefault="00661399" w:rsidP="00A928F0">
      <w:pPr>
        <w:numPr>
          <w:ilvl w:val="0"/>
          <w:numId w:val="32"/>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сторони, якими, враховуючи специфіку цієї категорії договорів, є лише так звані держави-сусіди, </w:t>
      </w:r>
      <w:r w:rsidR="008B21A1" w:rsidRPr="00FA1466">
        <w:rPr>
          <w:rFonts w:ascii="Times New Roman" w:hAnsi="Times New Roman"/>
          <w:sz w:val="28"/>
          <w:szCs w:val="28"/>
          <w:shd w:val="clear" w:color="auto" w:fill="FFFFFF"/>
          <w:lang w:val="uk-UA"/>
        </w:rPr>
        <w:t xml:space="preserve">а саме </w:t>
      </w:r>
      <w:r w:rsidRPr="00FA1466">
        <w:rPr>
          <w:rFonts w:ascii="Times New Roman" w:hAnsi="Times New Roman"/>
          <w:sz w:val="28"/>
          <w:szCs w:val="28"/>
          <w:shd w:val="clear" w:color="auto" w:fill="FFFFFF"/>
          <w:lang w:val="uk-UA"/>
        </w:rPr>
        <w:t xml:space="preserve">ті держави, які мають спільний кордон, тобто умовну лінію, що розмежовує територію вказаних держав. Враховуючи географічне </w:t>
      </w:r>
      <w:r w:rsidR="008B21A1" w:rsidRPr="00FA1466">
        <w:rPr>
          <w:rFonts w:ascii="Times New Roman" w:hAnsi="Times New Roman"/>
          <w:sz w:val="28"/>
          <w:szCs w:val="28"/>
          <w:shd w:val="clear" w:color="auto" w:fill="FFFFFF"/>
          <w:lang w:val="uk-UA"/>
        </w:rPr>
        <w:t xml:space="preserve">положення </w:t>
      </w:r>
      <w:r w:rsidRPr="00FA1466">
        <w:rPr>
          <w:rFonts w:ascii="Times New Roman" w:hAnsi="Times New Roman"/>
          <w:sz w:val="28"/>
          <w:szCs w:val="28"/>
          <w:shd w:val="clear" w:color="auto" w:fill="FFFFFF"/>
          <w:lang w:val="uk-UA"/>
        </w:rPr>
        <w:t>України, сторонами договорів про місцевий прикордонний рух за участю України можуть бути лише ті держави, що мають спільний кордон з Україною: Республіка Польща, Республіка Молдова, Румунія, Угорська Республіка, Словацька Республіка, Республіка Білорусь та Російська Федерація;</w:t>
      </w:r>
    </w:p>
    <w:p w:rsidR="00661399" w:rsidRPr="00FA1466" w:rsidRDefault="00661399" w:rsidP="00A928F0">
      <w:pPr>
        <w:numPr>
          <w:ilvl w:val="0"/>
          <w:numId w:val="3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особливими є істотні умови міжнародних договорів про місцевий прикордонний рух, а саме:</w:t>
      </w:r>
    </w:p>
    <w:p w:rsidR="00661399" w:rsidRPr="00FA1466" w:rsidRDefault="00661399" w:rsidP="00A928F0">
      <w:pPr>
        <w:numPr>
          <w:ilvl w:val="0"/>
          <w:numId w:val="33"/>
        </w:numPr>
        <w:shd w:val="clear" w:color="auto" w:fill="FFFFFF"/>
        <w:tabs>
          <w:tab w:val="left" w:pos="1134"/>
        </w:tabs>
        <w:spacing w:after="0" w:line="360" w:lineRule="auto"/>
        <w:ind w:left="0" w:firstLine="709"/>
        <w:jc w:val="both"/>
        <w:textAlignment w:val="baseline"/>
        <w:rPr>
          <w:rFonts w:ascii="Times New Roman" w:hAnsi="Times New Roman"/>
          <w:sz w:val="28"/>
          <w:szCs w:val="28"/>
          <w:lang w:val="uk-UA"/>
        </w:rPr>
      </w:pPr>
      <w:r w:rsidRPr="00FA1466">
        <w:rPr>
          <w:rFonts w:ascii="Times New Roman" w:hAnsi="Times New Roman"/>
          <w:sz w:val="28"/>
          <w:szCs w:val="28"/>
          <w:lang w:val="uk-UA"/>
        </w:rPr>
        <w:t>відносно визначене коло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на яких поширюється дія положень вказаних договорів. Такими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єктами є мешканці, тобто громадяни держави</w:t>
      </w:r>
      <w:r w:rsidR="00FE44C2" w:rsidRPr="00FA1466">
        <w:rPr>
          <w:rFonts w:ascii="Times New Roman" w:hAnsi="Times New Roman"/>
          <w:sz w:val="28"/>
          <w:szCs w:val="28"/>
          <w:lang w:val="uk-UA"/>
        </w:rPr>
        <w:t> </w:t>
      </w:r>
      <w:r w:rsidRPr="00FA1466">
        <w:rPr>
          <w:rFonts w:ascii="Times New Roman" w:hAnsi="Times New Roman"/>
          <w:sz w:val="28"/>
          <w:szCs w:val="28"/>
          <w:lang w:val="uk-UA"/>
        </w:rPr>
        <w:t>–</w:t>
      </w:r>
      <w:r w:rsidR="00FE44C2" w:rsidRPr="00FA1466">
        <w:rPr>
          <w:rFonts w:ascii="Times New Roman" w:hAnsi="Times New Roman"/>
          <w:sz w:val="28"/>
          <w:szCs w:val="28"/>
          <w:lang w:val="uk-UA"/>
        </w:rPr>
        <w:t> </w:t>
      </w:r>
      <w:r w:rsidRPr="00FA1466">
        <w:rPr>
          <w:rFonts w:ascii="Times New Roman" w:hAnsi="Times New Roman"/>
          <w:sz w:val="28"/>
          <w:szCs w:val="28"/>
          <w:lang w:val="uk-UA"/>
        </w:rPr>
        <w:t xml:space="preserve">сторони договору про місцевий прикордонний рух, які постійно проживають </w:t>
      </w:r>
      <w:r w:rsidR="008B21A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населених пунктах, </w:t>
      </w:r>
      <w:r w:rsidR="008B21A1" w:rsidRPr="00FA1466">
        <w:rPr>
          <w:rFonts w:ascii="Times New Roman" w:hAnsi="Times New Roman"/>
          <w:sz w:val="28"/>
          <w:szCs w:val="28"/>
          <w:lang w:val="uk-UA"/>
        </w:rPr>
        <w:t xml:space="preserve">що лежать у </w:t>
      </w:r>
      <w:r w:rsidRPr="00FA1466">
        <w:rPr>
          <w:rFonts w:ascii="Times New Roman" w:hAnsi="Times New Roman"/>
          <w:sz w:val="28"/>
          <w:szCs w:val="28"/>
          <w:lang w:val="uk-UA"/>
        </w:rPr>
        <w:t xml:space="preserve">межах прикордонних територій – тобто територій держав певної площі, </w:t>
      </w:r>
      <w:r w:rsidR="008B21A1" w:rsidRPr="00FA1466">
        <w:rPr>
          <w:rFonts w:ascii="Times New Roman" w:hAnsi="Times New Roman"/>
          <w:sz w:val="28"/>
          <w:szCs w:val="28"/>
          <w:lang w:val="uk-UA"/>
        </w:rPr>
        <w:t xml:space="preserve">яка </w:t>
      </w:r>
      <w:r w:rsidRPr="00FA1466">
        <w:rPr>
          <w:rFonts w:ascii="Times New Roman" w:hAnsi="Times New Roman"/>
          <w:sz w:val="28"/>
          <w:szCs w:val="28"/>
          <w:lang w:val="uk-UA"/>
        </w:rPr>
        <w:t>межує з територією сусідньої держави (наприклад, відповідно до ч. 3 ст.</w:t>
      </w:r>
      <w:r w:rsidR="006E73AB" w:rsidRPr="00FA1466">
        <w:rPr>
          <w:rFonts w:ascii="Times New Roman" w:hAnsi="Times New Roman"/>
          <w:sz w:val="28"/>
          <w:szCs w:val="28"/>
          <w:lang w:val="uk-UA"/>
        </w:rPr>
        <w:t> </w:t>
      </w:r>
      <w:r w:rsidRPr="00FA1466">
        <w:rPr>
          <w:rFonts w:ascii="Times New Roman" w:hAnsi="Times New Roman"/>
          <w:sz w:val="28"/>
          <w:szCs w:val="28"/>
          <w:lang w:val="uk-UA"/>
        </w:rPr>
        <w:t xml:space="preserve">1 Угоди </w:t>
      </w:r>
      <w:r w:rsidRPr="00FA1466">
        <w:rPr>
          <w:rFonts w:ascii="Times New Roman" w:hAnsi="Times New Roman"/>
          <w:bCs/>
          <w:sz w:val="28"/>
          <w:szCs w:val="28"/>
          <w:lang w:val="uk-UA"/>
        </w:rPr>
        <w:t xml:space="preserve">між Урядом України </w:t>
      </w:r>
      <w:r w:rsidR="008B21A1" w:rsidRPr="00FA1466">
        <w:rPr>
          <w:rFonts w:ascii="Times New Roman" w:hAnsi="Times New Roman"/>
          <w:bCs/>
          <w:sz w:val="28"/>
          <w:szCs w:val="28"/>
          <w:lang w:val="uk-UA"/>
        </w:rPr>
        <w:t xml:space="preserve">й </w:t>
      </w:r>
      <w:r w:rsidRPr="00FA1466">
        <w:rPr>
          <w:rFonts w:ascii="Times New Roman" w:hAnsi="Times New Roman"/>
          <w:bCs/>
          <w:sz w:val="28"/>
          <w:szCs w:val="28"/>
          <w:lang w:val="uk-UA"/>
        </w:rPr>
        <w:t>Урядом Республіки Молдова про пункти пропуску через українсько-молдовський державний кордон і спрощений пропуск громадян, які проживають у прикордонних районах</w:t>
      </w:r>
      <w:r w:rsidR="008B21A1" w:rsidRPr="00FA1466">
        <w:rPr>
          <w:rFonts w:ascii="Times New Roman" w:hAnsi="Times New Roman"/>
          <w:bCs/>
          <w:sz w:val="28"/>
          <w:szCs w:val="28"/>
          <w:lang w:val="uk-UA"/>
        </w:rPr>
        <w:t>,</w:t>
      </w:r>
      <w:r w:rsidRPr="00FA1466">
        <w:rPr>
          <w:rFonts w:ascii="Times New Roman" w:hAnsi="Times New Roman"/>
          <w:bCs/>
          <w:sz w:val="28"/>
          <w:szCs w:val="28"/>
          <w:lang w:val="uk-UA"/>
        </w:rPr>
        <w:t xml:space="preserve"> від 11</w:t>
      </w:r>
      <w:r w:rsidR="006E73AB" w:rsidRPr="00FA1466">
        <w:rPr>
          <w:rFonts w:ascii="Times New Roman" w:hAnsi="Times New Roman"/>
          <w:bCs/>
          <w:sz w:val="28"/>
          <w:szCs w:val="28"/>
          <w:lang w:val="uk-UA"/>
        </w:rPr>
        <w:t> </w:t>
      </w:r>
      <w:r w:rsidR="000130DB" w:rsidRPr="00FA1466">
        <w:rPr>
          <w:rFonts w:ascii="Times New Roman" w:hAnsi="Times New Roman"/>
          <w:bCs/>
          <w:sz w:val="28"/>
          <w:szCs w:val="28"/>
          <w:lang w:val="uk-UA"/>
        </w:rPr>
        <w:t xml:space="preserve">березня </w:t>
      </w:r>
      <w:r w:rsidRPr="00FA1466">
        <w:rPr>
          <w:rFonts w:ascii="Times New Roman" w:hAnsi="Times New Roman"/>
          <w:bCs/>
          <w:sz w:val="28"/>
          <w:szCs w:val="28"/>
          <w:lang w:val="uk-UA"/>
        </w:rPr>
        <w:t xml:space="preserve">1997 р. дія її положень поширюється на </w:t>
      </w:r>
      <w:r w:rsidRPr="00FA1466">
        <w:rPr>
          <w:rFonts w:ascii="Times New Roman" w:hAnsi="Times New Roman"/>
          <w:sz w:val="28"/>
          <w:szCs w:val="28"/>
          <w:shd w:val="clear" w:color="auto" w:fill="FFFFFF"/>
          <w:lang w:val="uk-UA"/>
        </w:rPr>
        <w:t>громадян України і Республіки Молдова, які постійно проживають в адміністративних прикордонних районах, зазначених у Додатку №</w:t>
      </w:r>
      <w:r w:rsidR="006E73AB"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3, а саме: мешканці: </w:t>
      </w:r>
      <w:bookmarkStart w:id="33" w:name="n96"/>
      <w:bookmarkEnd w:id="33"/>
      <w:r w:rsidRPr="00FA1466">
        <w:rPr>
          <w:rFonts w:ascii="Times New Roman" w:hAnsi="Times New Roman"/>
          <w:sz w:val="28"/>
          <w:szCs w:val="28"/>
          <w:shd w:val="clear" w:color="auto" w:fill="FFFFFF"/>
          <w:lang w:val="uk-UA"/>
        </w:rPr>
        <w:t>Ч</w:t>
      </w:r>
      <w:r w:rsidRPr="00FA1466">
        <w:rPr>
          <w:rFonts w:ascii="Times New Roman" w:hAnsi="Times New Roman"/>
          <w:sz w:val="28"/>
          <w:szCs w:val="28"/>
          <w:lang w:val="uk-UA"/>
        </w:rPr>
        <w:t>ернівецької області (</w:t>
      </w:r>
      <w:bookmarkStart w:id="34" w:name="n97"/>
      <w:bookmarkEnd w:id="34"/>
      <w:r w:rsidRPr="00FA1466">
        <w:rPr>
          <w:rFonts w:ascii="Times New Roman" w:hAnsi="Times New Roman"/>
          <w:sz w:val="28"/>
          <w:szCs w:val="28"/>
          <w:lang w:val="uk-UA"/>
        </w:rPr>
        <w:t xml:space="preserve">Новоселицького, </w:t>
      </w:r>
      <w:bookmarkStart w:id="35" w:name="n98"/>
      <w:bookmarkEnd w:id="35"/>
      <w:r w:rsidRPr="00FA1466">
        <w:rPr>
          <w:rFonts w:ascii="Times New Roman" w:hAnsi="Times New Roman"/>
          <w:sz w:val="28"/>
          <w:szCs w:val="28"/>
          <w:lang w:val="uk-UA"/>
        </w:rPr>
        <w:lastRenderedPageBreak/>
        <w:t xml:space="preserve">Кельменецького, </w:t>
      </w:r>
      <w:bookmarkStart w:id="36" w:name="n99"/>
      <w:bookmarkEnd w:id="36"/>
      <w:r w:rsidRPr="00FA1466">
        <w:rPr>
          <w:rFonts w:ascii="Times New Roman" w:hAnsi="Times New Roman"/>
          <w:sz w:val="28"/>
          <w:szCs w:val="28"/>
          <w:lang w:val="uk-UA"/>
        </w:rPr>
        <w:t>Сокирянського</w:t>
      </w:r>
      <w:bookmarkStart w:id="37" w:name="n100"/>
      <w:bookmarkEnd w:id="37"/>
      <w:r w:rsidRPr="00FA1466">
        <w:rPr>
          <w:rFonts w:ascii="Times New Roman" w:hAnsi="Times New Roman"/>
          <w:sz w:val="28"/>
          <w:szCs w:val="28"/>
          <w:lang w:val="uk-UA"/>
        </w:rPr>
        <w:t xml:space="preserve"> районів), Вінницької області (</w:t>
      </w:r>
      <w:bookmarkStart w:id="38" w:name="n101"/>
      <w:bookmarkEnd w:id="38"/>
      <w:r w:rsidRPr="00FA1466">
        <w:rPr>
          <w:rFonts w:ascii="Times New Roman" w:hAnsi="Times New Roman"/>
          <w:sz w:val="28"/>
          <w:szCs w:val="28"/>
          <w:lang w:val="uk-UA"/>
        </w:rPr>
        <w:t xml:space="preserve">Могилів-Подільського, </w:t>
      </w:r>
      <w:bookmarkStart w:id="39" w:name="n102"/>
      <w:bookmarkEnd w:id="39"/>
      <w:r w:rsidRPr="00FA1466">
        <w:rPr>
          <w:rFonts w:ascii="Times New Roman" w:hAnsi="Times New Roman"/>
          <w:sz w:val="28"/>
          <w:szCs w:val="28"/>
          <w:lang w:val="uk-UA"/>
        </w:rPr>
        <w:t xml:space="preserve">Ямпільського, </w:t>
      </w:r>
      <w:bookmarkStart w:id="40" w:name="n103"/>
      <w:bookmarkEnd w:id="40"/>
      <w:r w:rsidRPr="00FA1466">
        <w:rPr>
          <w:rFonts w:ascii="Times New Roman" w:hAnsi="Times New Roman"/>
          <w:sz w:val="28"/>
          <w:szCs w:val="28"/>
          <w:lang w:val="uk-UA"/>
        </w:rPr>
        <w:t xml:space="preserve">Піщанського районів), </w:t>
      </w:r>
      <w:bookmarkStart w:id="41" w:name="n104"/>
      <w:bookmarkEnd w:id="41"/>
      <w:r w:rsidRPr="00FA1466">
        <w:rPr>
          <w:rFonts w:ascii="Times New Roman" w:hAnsi="Times New Roman"/>
          <w:sz w:val="28"/>
          <w:szCs w:val="28"/>
          <w:lang w:val="uk-UA"/>
        </w:rPr>
        <w:t xml:space="preserve">Одеської області </w:t>
      </w:r>
      <w:bookmarkStart w:id="42" w:name="n105"/>
      <w:bookmarkEnd w:id="42"/>
      <w:r w:rsidRPr="00FA1466">
        <w:rPr>
          <w:rFonts w:ascii="Times New Roman" w:hAnsi="Times New Roman"/>
          <w:sz w:val="28"/>
          <w:szCs w:val="28"/>
          <w:lang w:val="uk-UA"/>
        </w:rPr>
        <w:t xml:space="preserve">(Кодимського, </w:t>
      </w:r>
      <w:bookmarkStart w:id="43" w:name="n106"/>
      <w:bookmarkEnd w:id="43"/>
      <w:r w:rsidRPr="00FA1466">
        <w:rPr>
          <w:rFonts w:ascii="Times New Roman" w:hAnsi="Times New Roman"/>
          <w:sz w:val="28"/>
          <w:szCs w:val="28"/>
          <w:lang w:val="uk-UA"/>
        </w:rPr>
        <w:t xml:space="preserve">Котовського, </w:t>
      </w:r>
      <w:bookmarkStart w:id="44" w:name="n107"/>
      <w:bookmarkEnd w:id="44"/>
      <w:r w:rsidRPr="00FA1466">
        <w:rPr>
          <w:rFonts w:ascii="Times New Roman" w:hAnsi="Times New Roman"/>
          <w:sz w:val="28"/>
          <w:szCs w:val="28"/>
          <w:lang w:val="uk-UA"/>
        </w:rPr>
        <w:t xml:space="preserve">Красноокнянського, </w:t>
      </w:r>
      <w:bookmarkStart w:id="45" w:name="n108"/>
      <w:bookmarkEnd w:id="45"/>
      <w:r w:rsidRPr="00FA1466">
        <w:rPr>
          <w:rFonts w:ascii="Times New Roman" w:hAnsi="Times New Roman"/>
          <w:sz w:val="28"/>
          <w:szCs w:val="28"/>
          <w:lang w:val="uk-UA"/>
        </w:rPr>
        <w:t xml:space="preserve">Фрунзівського, </w:t>
      </w:r>
      <w:bookmarkStart w:id="46" w:name="n109"/>
      <w:bookmarkEnd w:id="46"/>
      <w:r w:rsidRPr="00FA1466">
        <w:rPr>
          <w:rFonts w:ascii="Times New Roman" w:hAnsi="Times New Roman"/>
          <w:sz w:val="28"/>
          <w:szCs w:val="28"/>
          <w:lang w:val="uk-UA"/>
        </w:rPr>
        <w:t xml:space="preserve">Великомихайлівського, </w:t>
      </w:r>
      <w:bookmarkStart w:id="47" w:name="n110"/>
      <w:bookmarkEnd w:id="47"/>
      <w:r w:rsidRPr="00FA1466">
        <w:rPr>
          <w:rFonts w:ascii="Times New Roman" w:hAnsi="Times New Roman"/>
          <w:sz w:val="28"/>
          <w:szCs w:val="28"/>
          <w:lang w:val="uk-UA"/>
        </w:rPr>
        <w:t xml:space="preserve">Роздільнянського, </w:t>
      </w:r>
      <w:bookmarkStart w:id="48" w:name="n111"/>
      <w:bookmarkEnd w:id="48"/>
      <w:r w:rsidRPr="00FA1466">
        <w:rPr>
          <w:rFonts w:ascii="Times New Roman" w:hAnsi="Times New Roman"/>
          <w:sz w:val="28"/>
          <w:szCs w:val="28"/>
          <w:lang w:val="uk-UA"/>
        </w:rPr>
        <w:t xml:space="preserve">Біляївського, </w:t>
      </w:r>
      <w:bookmarkStart w:id="49" w:name="n112"/>
      <w:bookmarkEnd w:id="49"/>
      <w:r w:rsidRPr="00FA1466">
        <w:rPr>
          <w:rFonts w:ascii="Times New Roman" w:hAnsi="Times New Roman"/>
          <w:sz w:val="28"/>
          <w:szCs w:val="28"/>
          <w:lang w:val="uk-UA"/>
        </w:rPr>
        <w:t xml:space="preserve">Білгород-Дністровського, </w:t>
      </w:r>
      <w:bookmarkStart w:id="50" w:name="n113"/>
      <w:bookmarkEnd w:id="50"/>
      <w:r w:rsidRPr="00FA1466">
        <w:rPr>
          <w:rFonts w:ascii="Times New Roman" w:hAnsi="Times New Roman"/>
          <w:sz w:val="28"/>
          <w:szCs w:val="28"/>
          <w:lang w:val="uk-UA"/>
        </w:rPr>
        <w:t xml:space="preserve">Саратського, </w:t>
      </w:r>
      <w:bookmarkStart w:id="51" w:name="n114"/>
      <w:bookmarkEnd w:id="51"/>
      <w:r w:rsidRPr="00FA1466">
        <w:rPr>
          <w:rFonts w:ascii="Times New Roman" w:hAnsi="Times New Roman"/>
          <w:sz w:val="28"/>
          <w:szCs w:val="28"/>
          <w:lang w:val="uk-UA"/>
        </w:rPr>
        <w:t xml:space="preserve">Тарутинського, </w:t>
      </w:r>
      <w:bookmarkStart w:id="52" w:name="n115"/>
      <w:bookmarkEnd w:id="52"/>
      <w:r w:rsidRPr="00FA1466">
        <w:rPr>
          <w:rFonts w:ascii="Times New Roman" w:hAnsi="Times New Roman"/>
          <w:sz w:val="28"/>
          <w:szCs w:val="28"/>
          <w:lang w:val="uk-UA"/>
        </w:rPr>
        <w:t xml:space="preserve">Болградського, </w:t>
      </w:r>
      <w:bookmarkStart w:id="53" w:name="n116"/>
      <w:bookmarkEnd w:id="53"/>
      <w:r w:rsidRPr="00FA1466">
        <w:rPr>
          <w:rFonts w:ascii="Times New Roman" w:hAnsi="Times New Roman"/>
          <w:sz w:val="28"/>
          <w:szCs w:val="28"/>
          <w:lang w:val="uk-UA"/>
        </w:rPr>
        <w:t>Ренійського районів)</w:t>
      </w:r>
      <w:bookmarkStart w:id="54" w:name="n118"/>
      <w:bookmarkEnd w:id="54"/>
      <w:r w:rsidRPr="00FA1466">
        <w:rPr>
          <w:rFonts w:ascii="Times New Roman" w:hAnsi="Times New Roman"/>
          <w:sz w:val="28"/>
          <w:szCs w:val="28"/>
          <w:lang w:val="uk-UA"/>
        </w:rPr>
        <w:t xml:space="preserve">, Республіки Молдова (Бриченського, </w:t>
      </w:r>
      <w:bookmarkStart w:id="55" w:name="n119"/>
      <w:bookmarkEnd w:id="55"/>
      <w:r w:rsidRPr="00FA1466">
        <w:rPr>
          <w:rFonts w:ascii="Times New Roman" w:hAnsi="Times New Roman"/>
          <w:sz w:val="28"/>
          <w:szCs w:val="28"/>
          <w:lang w:val="uk-UA"/>
        </w:rPr>
        <w:t xml:space="preserve">Окницького, </w:t>
      </w:r>
      <w:bookmarkStart w:id="56" w:name="n120"/>
      <w:bookmarkEnd w:id="56"/>
      <w:r w:rsidRPr="00FA1466">
        <w:rPr>
          <w:rFonts w:ascii="Times New Roman" w:hAnsi="Times New Roman"/>
          <w:sz w:val="28"/>
          <w:szCs w:val="28"/>
          <w:lang w:val="uk-UA"/>
        </w:rPr>
        <w:t xml:space="preserve">Дондушенського, </w:t>
      </w:r>
      <w:bookmarkStart w:id="57" w:name="n121"/>
      <w:bookmarkEnd w:id="57"/>
      <w:r w:rsidRPr="00FA1466">
        <w:rPr>
          <w:rFonts w:ascii="Times New Roman" w:hAnsi="Times New Roman"/>
          <w:sz w:val="28"/>
          <w:szCs w:val="28"/>
          <w:lang w:val="uk-UA"/>
        </w:rPr>
        <w:t xml:space="preserve">Сорокського, </w:t>
      </w:r>
      <w:bookmarkStart w:id="58" w:name="n122"/>
      <w:bookmarkEnd w:id="58"/>
      <w:r w:rsidRPr="00FA1466">
        <w:rPr>
          <w:rFonts w:ascii="Times New Roman" w:hAnsi="Times New Roman"/>
          <w:sz w:val="28"/>
          <w:szCs w:val="28"/>
          <w:lang w:val="uk-UA"/>
        </w:rPr>
        <w:t xml:space="preserve">Каменського, </w:t>
      </w:r>
      <w:bookmarkStart w:id="59" w:name="n123"/>
      <w:bookmarkEnd w:id="59"/>
      <w:r w:rsidRPr="00FA1466">
        <w:rPr>
          <w:rFonts w:ascii="Times New Roman" w:hAnsi="Times New Roman"/>
          <w:sz w:val="28"/>
          <w:szCs w:val="28"/>
          <w:lang w:val="uk-UA"/>
        </w:rPr>
        <w:t xml:space="preserve">Рибницького, </w:t>
      </w:r>
      <w:bookmarkStart w:id="60" w:name="n124"/>
      <w:bookmarkEnd w:id="60"/>
      <w:r w:rsidRPr="00FA1466">
        <w:rPr>
          <w:rFonts w:ascii="Times New Roman" w:hAnsi="Times New Roman"/>
          <w:sz w:val="28"/>
          <w:szCs w:val="28"/>
          <w:lang w:val="uk-UA"/>
        </w:rPr>
        <w:t xml:space="preserve">Дубесарського, </w:t>
      </w:r>
      <w:bookmarkStart w:id="61" w:name="n125"/>
      <w:bookmarkEnd w:id="61"/>
      <w:r w:rsidRPr="00FA1466">
        <w:rPr>
          <w:rFonts w:ascii="Times New Roman" w:hAnsi="Times New Roman"/>
          <w:sz w:val="28"/>
          <w:szCs w:val="28"/>
          <w:lang w:val="uk-UA"/>
        </w:rPr>
        <w:t xml:space="preserve">Григоріопольського, </w:t>
      </w:r>
      <w:bookmarkStart w:id="62" w:name="n126"/>
      <w:bookmarkEnd w:id="62"/>
      <w:r w:rsidRPr="00FA1466">
        <w:rPr>
          <w:rFonts w:ascii="Times New Roman" w:hAnsi="Times New Roman"/>
          <w:sz w:val="28"/>
          <w:szCs w:val="28"/>
          <w:lang w:val="uk-UA"/>
        </w:rPr>
        <w:t xml:space="preserve">Слобозийського, </w:t>
      </w:r>
      <w:bookmarkStart w:id="63" w:name="n127"/>
      <w:bookmarkEnd w:id="63"/>
      <w:r w:rsidRPr="00FA1466">
        <w:rPr>
          <w:rFonts w:ascii="Times New Roman" w:hAnsi="Times New Roman"/>
          <w:sz w:val="28"/>
          <w:szCs w:val="28"/>
          <w:lang w:val="uk-UA"/>
        </w:rPr>
        <w:t>Штефан</w:t>
      </w:r>
      <w:r w:rsidR="008B21A1" w:rsidRPr="00FA1466">
        <w:rPr>
          <w:rFonts w:ascii="Times New Roman" w:hAnsi="Times New Roman"/>
          <w:sz w:val="28"/>
          <w:szCs w:val="28"/>
          <w:lang w:val="uk-UA"/>
        </w:rPr>
        <w:t>-</w:t>
      </w:r>
      <w:r w:rsidRPr="00FA1466">
        <w:rPr>
          <w:rFonts w:ascii="Times New Roman" w:hAnsi="Times New Roman"/>
          <w:sz w:val="28"/>
          <w:szCs w:val="28"/>
          <w:lang w:val="uk-UA"/>
        </w:rPr>
        <w:t>Водського</w:t>
      </w:r>
      <w:bookmarkStart w:id="64" w:name="n128"/>
      <w:bookmarkEnd w:id="64"/>
      <w:r w:rsidRPr="00FA1466">
        <w:rPr>
          <w:rFonts w:ascii="Times New Roman" w:hAnsi="Times New Roman"/>
          <w:sz w:val="28"/>
          <w:szCs w:val="28"/>
          <w:lang w:val="uk-UA"/>
        </w:rPr>
        <w:t xml:space="preserve">, Кеушенського, </w:t>
      </w:r>
      <w:bookmarkStart w:id="65" w:name="n129"/>
      <w:bookmarkEnd w:id="65"/>
      <w:r w:rsidRPr="00FA1466">
        <w:rPr>
          <w:rFonts w:ascii="Times New Roman" w:hAnsi="Times New Roman"/>
          <w:sz w:val="28"/>
          <w:szCs w:val="28"/>
          <w:lang w:val="uk-UA"/>
        </w:rPr>
        <w:t xml:space="preserve">Кейнарського, </w:t>
      </w:r>
      <w:bookmarkStart w:id="66" w:name="n130"/>
      <w:bookmarkEnd w:id="66"/>
      <w:r w:rsidRPr="00FA1466">
        <w:rPr>
          <w:rFonts w:ascii="Times New Roman" w:hAnsi="Times New Roman"/>
          <w:sz w:val="28"/>
          <w:szCs w:val="28"/>
          <w:lang w:val="uk-UA"/>
        </w:rPr>
        <w:t>Басараб</w:t>
      </w:r>
      <w:r w:rsidR="004A0B23" w:rsidRPr="00FA1466">
        <w:rPr>
          <w:rFonts w:ascii="Times New Roman" w:hAnsi="Times New Roman"/>
          <w:sz w:val="28"/>
          <w:szCs w:val="28"/>
          <w:lang w:val="uk-UA"/>
        </w:rPr>
        <w:t>’</w:t>
      </w:r>
      <w:r w:rsidRPr="00FA1466">
        <w:rPr>
          <w:rFonts w:ascii="Times New Roman" w:hAnsi="Times New Roman"/>
          <w:sz w:val="28"/>
          <w:szCs w:val="28"/>
          <w:lang w:val="uk-UA"/>
        </w:rPr>
        <w:t>яського</w:t>
      </w:r>
      <w:bookmarkStart w:id="67" w:name="n131"/>
      <w:bookmarkEnd w:id="67"/>
      <w:r w:rsidRPr="00FA1466">
        <w:rPr>
          <w:rFonts w:ascii="Times New Roman" w:hAnsi="Times New Roman"/>
          <w:sz w:val="28"/>
          <w:szCs w:val="28"/>
          <w:lang w:val="uk-UA"/>
        </w:rPr>
        <w:t xml:space="preserve">, Чадир-Лунгського, </w:t>
      </w:r>
      <w:bookmarkStart w:id="68" w:name="n132"/>
      <w:bookmarkEnd w:id="68"/>
      <w:r w:rsidRPr="00FA1466">
        <w:rPr>
          <w:rFonts w:ascii="Times New Roman" w:hAnsi="Times New Roman"/>
          <w:sz w:val="28"/>
          <w:szCs w:val="28"/>
          <w:lang w:val="uk-UA"/>
        </w:rPr>
        <w:t xml:space="preserve">Тараклійського та </w:t>
      </w:r>
      <w:bookmarkStart w:id="69" w:name="n133"/>
      <w:bookmarkEnd w:id="69"/>
      <w:r w:rsidRPr="00FA1466">
        <w:rPr>
          <w:rFonts w:ascii="Times New Roman" w:hAnsi="Times New Roman"/>
          <w:sz w:val="28"/>
          <w:szCs w:val="28"/>
          <w:lang w:val="uk-UA"/>
        </w:rPr>
        <w:t>Вулкенештського районів</w:t>
      </w:r>
      <w:r w:rsidR="008B21A1" w:rsidRPr="00FA1466">
        <w:rPr>
          <w:rFonts w:ascii="Times New Roman" w:hAnsi="Times New Roman"/>
          <w:sz w:val="28"/>
          <w:szCs w:val="28"/>
          <w:lang w:val="uk-UA"/>
        </w:rPr>
        <w:t>)</w:t>
      </w:r>
      <w:r w:rsidR="00FE44C2" w:rsidRPr="00FA1466">
        <w:rPr>
          <w:rFonts w:ascii="Times New Roman" w:hAnsi="Times New Roman"/>
          <w:sz w:val="28"/>
          <w:szCs w:val="28"/>
          <w:lang w:val="uk-UA"/>
        </w:rPr>
        <w:t> </w:t>
      </w:r>
      <w:r w:rsidR="00BB7446" w:rsidRPr="00FA1466">
        <w:rPr>
          <w:rFonts w:ascii="Times New Roman" w:hAnsi="Times New Roman"/>
          <w:sz w:val="28"/>
          <w:szCs w:val="28"/>
          <w:lang w:val="uk-UA"/>
        </w:rPr>
        <w:t>[19</w:t>
      </w:r>
      <w:r w:rsidR="003847CE">
        <w:rPr>
          <w:rFonts w:ascii="Times New Roman" w:hAnsi="Times New Roman"/>
          <w:sz w:val="28"/>
          <w:szCs w:val="28"/>
          <w:lang w:val="uk-UA"/>
        </w:rPr>
        <w:t>4</w:t>
      </w:r>
      <w:r w:rsidR="00BB7446" w:rsidRPr="00FA1466">
        <w:rPr>
          <w:rFonts w:ascii="Times New Roman" w:hAnsi="Times New Roman"/>
          <w:sz w:val="28"/>
          <w:szCs w:val="28"/>
          <w:lang w:val="uk-UA"/>
        </w:rPr>
        <w:t>]</w:t>
      </w:r>
      <w:r w:rsidR="008B21A1"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11007E" w:rsidP="00A928F0">
      <w:pPr>
        <w:numPr>
          <w:ilvl w:val="0"/>
          <w:numId w:val="33"/>
        </w:numPr>
        <w:shd w:val="clear" w:color="auto" w:fill="FFFFFF"/>
        <w:tabs>
          <w:tab w:val="left" w:pos="1134"/>
        </w:tabs>
        <w:spacing w:after="0" w:line="360" w:lineRule="auto"/>
        <w:ind w:left="0" w:firstLine="709"/>
        <w:jc w:val="both"/>
        <w:textAlignment w:val="baseline"/>
        <w:rPr>
          <w:rFonts w:ascii="Times New Roman" w:hAnsi="Times New Roman"/>
          <w:sz w:val="28"/>
          <w:szCs w:val="28"/>
          <w:lang w:val="uk-UA"/>
        </w:rPr>
      </w:pPr>
      <w:r w:rsidRPr="00FA1466">
        <w:rPr>
          <w:rFonts w:ascii="Times New Roman" w:hAnsi="Times New Roman"/>
          <w:sz w:val="28"/>
          <w:szCs w:val="28"/>
          <w:lang w:val="uk-UA"/>
        </w:rPr>
        <w:t>конкретний</w:t>
      </w:r>
      <w:r w:rsidR="00661399" w:rsidRPr="00FA1466">
        <w:rPr>
          <w:rFonts w:ascii="Times New Roman" w:hAnsi="Times New Roman"/>
          <w:sz w:val="28"/>
          <w:szCs w:val="28"/>
          <w:lang w:val="uk-UA"/>
        </w:rPr>
        <w:t xml:space="preserve"> перелік умов, яких необхідно дотримуватись мешканцям прикордонних територій, щоб мати змогу перетинати державні кордони сусідніх держав у режимі малого прикордонного руху (наприклад, наявність у громадян дійсного дозволу на місцевий прикордонний рух та дійсного проїзного документ</w:t>
      </w:r>
      <w:r w:rsidR="008B21A1"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(п.</w:t>
      </w:r>
      <w:r w:rsidR="006E73AB" w:rsidRPr="00FA1466">
        <w:rPr>
          <w:rFonts w:ascii="Times New Roman" w:hAnsi="Times New Roman"/>
          <w:sz w:val="28"/>
          <w:szCs w:val="28"/>
          <w:lang w:val="uk-UA"/>
        </w:rPr>
        <w:t> </w:t>
      </w:r>
      <w:r w:rsidR="00FE44C2" w:rsidRPr="00FA1466">
        <w:rPr>
          <w:rFonts w:ascii="Times New Roman" w:hAnsi="Times New Roman"/>
          <w:sz w:val="28"/>
          <w:szCs w:val="28"/>
          <w:lang w:val="uk-UA"/>
        </w:rPr>
        <w:t>«</w:t>
      </w:r>
      <w:r w:rsidR="00661399" w:rsidRPr="00FA1466">
        <w:rPr>
          <w:rFonts w:ascii="Times New Roman" w:hAnsi="Times New Roman"/>
          <w:sz w:val="28"/>
          <w:szCs w:val="28"/>
          <w:lang w:val="uk-UA"/>
        </w:rPr>
        <w:t>а</w:t>
      </w:r>
      <w:r w:rsidR="00FE44C2" w:rsidRPr="00FA1466">
        <w:rPr>
          <w:rFonts w:ascii="Times New Roman" w:hAnsi="Times New Roman"/>
          <w:sz w:val="28"/>
          <w:szCs w:val="28"/>
          <w:lang w:val="uk-UA"/>
        </w:rPr>
        <w:t>»</w:t>
      </w:r>
      <w:r w:rsidR="006E73AB"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ч.</w:t>
      </w:r>
      <w:r w:rsidR="006E73AB" w:rsidRPr="00FA1466">
        <w:rPr>
          <w:rFonts w:ascii="Times New Roman" w:hAnsi="Times New Roman"/>
          <w:sz w:val="28"/>
          <w:szCs w:val="28"/>
          <w:lang w:val="uk-UA"/>
        </w:rPr>
        <w:t> </w:t>
      </w:r>
      <w:r w:rsidR="00661399" w:rsidRPr="00FA1466">
        <w:rPr>
          <w:rFonts w:ascii="Times New Roman" w:hAnsi="Times New Roman"/>
          <w:sz w:val="28"/>
          <w:szCs w:val="28"/>
          <w:lang w:val="uk-UA"/>
        </w:rPr>
        <w:t>1 ст.</w:t>
      </w:r>
      <w:r w:rsidR="006E73AB" w:rsidRPr="00FA1466">
        <w:rPr>
          <w:rFonts w:ascii="Times New Roman" w:hAnsi="Times New Roman"/>
          <w:sz w:val="28"/>
          <w:szCs w:val="28"/>
          <w:lang w:val="uk-UA"/>
        </w:rPr>
        <w:t> </w:t>
      </w:r>
      <w:r w:rsidR="00661399" w:rsidRPr="00FA1466">
        <w:rPr>
          <w:rFonts w:ascii="Times New Roman" w:hAnsi="Times New Roman"/>
          <w:sz w:val="28"/>
          <w:szCs w:val="28"/>
          <w:lang w:val="uk-UA"/>
        </w:rPr>
        <w:t xml:space="preserve">3 Угоди між Україною та Словацькою Республікою </w:t>
      </w:r>
      <w:r w:rsidR="006239E0" w:rsidRPr="00FA1466">
        <w:rPr>
          <w:rFonts w:ascii="Times New Roman" w:hAnsi="Times New Roman"/>
          <w:sz w:val="28"/>
          <w:szCs w:val="28"/>
          <w:lang w:val="uk-UA"/>
        </w:rPr>
        <w:t>п</w:t>
      </w:r>
      <w:r w:rsidR="00661399" w:rsidRPr="00FA1466">
        <w:rPr>
          <w:rFonts w:ascii="Times New Roman" w:hAnsi="Times New Roman"/>
          <w:sz w:val="28"/>
          <w:szCs w:val="28"/>
          <w:lang w:val="uk-UA"/>
        </w:rPr>
        <w:t>ро місцевий прикордонний рух від 30</w:t>
      </w:r>
      <w:r w:rsidR="006E73AB"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травня </w:t>
      </w:r>
      <w:r w:rsidR="00661399" w:rsidRPr="00FA1466">
        <w:rPr>
          <w:rFonts w:ascii="Times New Roman" w:hAnsi="Times New Roman"/>
          <w:sz w:val="28"/>
          <w:szCs w:val="28"/>
          <w:lang w:val="uk-UA"/>
        </w:rPr>
        <w:t>2008</w:t>
      </w:r>
      <w:r w:rsidR="00075CC4" w:rsidRPr="00FA1466">
        <w:rPr>
          <w:rFonts w:ascii="Times New Roman" w:hAnsi="Times New Roman"/>
          <w:sz w:val="28"/>
          <w:szCs w:val="28"/>
          <w:lang w:val="uk-UA"/>
        </w:rPr>
        <w:t> </w:t>
      </w:r>
      <w:r w:rsidR="00661399" w:rsidRPr="00FA1466">
        <w:rPr>
          <w:rFonts w:ascii="Times New Roman" w:hAnsi="Times New Roman"/>
          <w:sz w:val="28"/>
          <w:szCs w:val="28"/>
          <w:lang w:val="uk-UA"/>
        </w:rPr>
        <w:t>р.</w:t>
      </w:r>
      <w:r w:rsidR="00FE44C2"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1</w:t>
      </w:r>
      <w:r w:rsidR="00AA7503" w:rsidRPr="00FA1466">
        <w:rPr>
          <w:rFonts w:ascii="Times New Roman" w:hAnsi="Times New Roman"/>
          <w:sz w:val="28"/>
          <w:szCs w:val="28"/>
          <w:lang w:val="uk-UA"/>
        </w:rPr>
        <w:t>]</w:t>
      </w:r>
      <w:r w:rsidR="008B21A1" w:rsidRPr="00FA1466">
        <w:rPr>
          <w:rFonts w:ascii="Times New Roman" w:hAnsi="Times New Roman"/>
          <w:sz w:val="28"/>
          <w:szCs w:val="28"/>
          <w:lang w:val="uk-UA"/>
        </w:rPr>
        <w:t>)</w:t>
      </w:r>
      <w:r w:rsidR="00661399" w:rsidRPr="00FA1466">
        <w:rPr>
          <w:rFonts w:ascii="Times New Roman" w:hAnsi="Times New Roman"/>
          <w:sz w:val="28"/>
          <w:szCs w:val="28"/>
          <w:lang w:val="uk-UA"/>
        </w:rPr>
        <w:t>; наявність дозволу на спрощен</w:t>
      </w:r>
      <w:r w:rsidR="00E70CDD"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перетин</w:t>
      </w:r>
      <w:r w:rsidR="00E70CDD" w:rsidRPr="00FA1466">
        <w:rPr>
          <w:rFonts w:ascii="Times New Roman" w:hAnsi="Times New Roman"/>
          <w:sz w:val="28"/>
          <w:szCs w:val="28"/>
          <w:lang w:val="uk-UA"/>
        </w:rPr>
        <w:t>ання</w:t>
      </w:r>
      <w:r w:rsidR="00661399" w:rsidRPr="00FA1466">
        <w:rPr>
          <w:rFonts w:ascii="Times New Roman" w:hAnsi="Times New Roman"/>
          <w:sz w:val="28"/>
          <w:szCs w:val="28"/>
          <w:lang w:val="uk-UA"/>
        </w:rPr>
        <w:t xml:space="preserve"> кордону та дійсний паспорт для виїзду за кордон або, залежно від обставин, проїзний документ дитини;</w:t>
      </w:r>
      <w:bookmarkStart w:id="70" w:name="n22"/>
      <w:bookmarkEnd w:id="70"/>
      <w:r w:rsidR="00661399" w:rsidRPr="00FA1466">
        <w:rPr>
          <w:rFonts w:ascii="Times New Roman" w:hAnsi="Times New Roman"/>
          <w:sz w:val="28"/>
          <w:szCs w:val="28"/>
          <w:lang w:val="uk-UA"/>
        </w:rPr>
        <w:t xml:space="preserve"> не вважатися особами, які становлять загрозу громадському порядку, національній безпеці, здоров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ю населення або міжнародним відносинам держав Договірних Сторін чи будь-якої з держав</w:t>
      </w:r>
      <w:r w:rsidR="00FE44C2" w:rsidRPr="00FA1466">
        <w:rPr>
          <w:rFonts w:ascii="Times New Roman" w:hAnsi="Times New Roman"/>
          <w:sz w:val="28"/>
          <w:szCs w:val="28"/>
          <w:lang w:val="uk-UA"/>
        </w:rPr>
        <w:t> </w:t>
      </w:r>
      <w:r w:rsidR="007C72C4"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членів Європейського Союзу;</w:t>
      </w:r>
      <w:bookmarkStart w:id="71" w:name="n23"/>
      <w:bookmarkEnd w:id="71"/>
      <w:r w:rsidR="00661399" w:rsidRPr="00FA1466">
        <w:rPr>
          <w:rFonts w:ascii="Times New Roman" w:hAnsi="Times New Roman"/>
          <w:sz w:val="28"/>
          <w:szCs w:val="28"/>
          <w:lang w:val="uk-UA"/>
        </w:rPr>
        <w:t xml:space="preserve"> не підлягати видворенню; не бути особами, яким заборонено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 не бути особами, стосовно яких унесено попередження до баз даних держав Договірних Сторін про відмову у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їзді (п</w:t>
      </w:r>
      <w:r w:rsidR="00FE44C2" w:rsidRPr="00FA1466">
        <w:rPr>
          <w:rFonts w:ascii="Times New Roman" w:hAnsi="Times New Roman"/>
          <w:sz w:val="28"/>
          <w:szCs w:val="28"/>
          <w:lang w:val="uk-UA"/>
        </w:rPr>
        <w:t>ункти «</w:t>
      </w:r>
      <w:r w:rsidR="00661399" w:rsidRPr="00FA1466">
        <w:rPr>
          <w:rFonts w:ascii="Times New Roman" w:hAnsi="Times New Roman"/>
          <w:sz w:val="28"/>
          <w:szCs w:val="28"/>
          <w:lang w:val="uk-UA"/>
        </w:rPr>
        <w:t>а</w:t>
      </w:r>
      <w:r w:rsidR="00FE44C2"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w:t>
      </w:r>
      <w:r w:rsidR="00661399" w:rsidRPr="00FA1466">
        <w:rPr>
          <w:rFonts w:ascii="Times New Roman" w:hAnsi="Times New Roman"/>
          <w:sz w:val="28"/>
          <w:szCs w:val="28"/>
          <w:lang w:val="uk-UA"/>
        </w:rPr>
        <w:t>b</w:t>
      </w:r>
      <w:r w:rsidR="00FE44C2"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w:t>
      </w:r>
      <w:r w:rsidR="00661399" w:rsidRPr="00FA1466">
        <w:rPr>
          <w:rFonts w:ascii="Times New Roman" w:hAnsi="Times New Roman"/>
          <w:sz w:val="28"/>
          <w:szCs w:val="28"/>
          <w:lang w:val="uk-UA"/>
        </w:rPr>
        <w:t>c</w:t>
      </w:r>
      <w:r w:rsidR="00FE44C2"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ч. 1 ст.</w:t>
      </w:r>
      <w:r w:rsidR="00075CC4" w:rsidRPr="00FA1466">
        <w:rPr>
          <w:rFonts w:ascii="Times New Roman" w:hAnsi="Times New Roman"/>
          <w:sz w:val="28"/>
          <w:szCs w:val="28"/>
          <w:lang w:val="uk-UA"/>
        </w:rPr>
        <w:t> </w:t>
      </w:r>
      <w:r w:rsidR="00661399" w:rsidRPr="00FA1466">
        <w:rPr>
          <w:rFonts w:ascii="Times New Roman" w:hAnsi="Times New Roman"/>
          <w:sz w:val="28"/>
          <w:szCs w:val="28"/>
          <w:lang w:val="uk-UA"/>
        </w:rPr>
        <w:t>2 Угоди між Кабінетом Міністрів України та Урядом Румунії про місцевий прикордонний рух від</w:t>
      </w:r>
      <w:r w:rsidR="00075CC4" w:rsidRPr="00FA1466">
        <w:rPr>
          <w:rFonts w:ascii="Times New Roman" w:hAnsi="Times New Roman"/>
          <w:sz w:val="28"/>
          <w:szCs w:val="28"/>
          <w:lang w:val="uk-UA"/>
        </w:rPr>
        <w:t xml:space="preserve"> </w:t>
      </w:r>
      <w:r w:rsidR="00FE44C2" w:rsidRPr="00FA1466">
        <w:rPr>
          <w:rFonts w:ascii="Times New Roman" w:hAnsi="Times New Roman"/>
          <w:sz w:val="28"/>
          <w:szCs w:val="28"/>
          <w:lang w:val="uk-UA"/>
        </w:rPr>
        <w:t>0</w:t>
      </w:r>
      <w:r w:rsidR="00661399" w:rsidRPr="00FA1466">
        <w:rPr>
          <w:rFonts w:ascii="Times New Roman" w:hAnsi="Times New Roman"/>
          <w:sz w:val="28"/>
          <w:szCs w:val="28"/>
          <w:lang w:val="uk-UA"/>
        </w:rPr>
        <w:t>2</w:t>
      </w:r>
      <w:r w:rsidR="00FE44C2"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жовтня </w:t>
      </w:r>
      <w:r w:rsidR="00661399" w:rsidRPr="00FA1466">
        <w:rPr>
          <w:rFonts w:ascii="Times New Roman" w:hAnsi="Times New Roman"/>
          <w:sz w:val="28"/>
          <w:szCs w:val="28"/>
          <w:lang w:val="uk-UA"/>
        </w:rPr>
        <w:t>2014 р.</w:t>
      </w:r>
      <w:r w:rsidR="00FE44C2" w:rsidRPr="00FA1466">
        <w:rPr>
          <w:rFonts w:ascii="Times New Roman" w:hAnsi="Times New Roman"/>
          <w:sz w:val="28"/>
          <w:szCs w:val="28"/>
          <w:lang w:val="uk-UA"/>
        </w:rPr>
        <w:t> </w:t>
      </w:r>
      <w:r w:rsidR="009704AB" w:rsidRPr="00FA1466">
        <w:rPr>
          <w:rFonts w:ascii="Times New Roman" w:hAnsi="Times New Roman"/>
          <w:sz w:val="28"/>
          <w:szCs w:val="28"/>
          <w:lang w:val="uk-UA"/>
        </w:rPr>
        <w:t>[1</w:t>
      </w:r>
      <w:r w:rsidR="003847CE">
        <w:rPr>
          <w:rFonts w:ascii="Times New Roman" w:hAnsi="Times New Roman"/>
          <w:sz w:val="28"/>
          <w:szCs w:val="28"/>
          <w:lang w:val="uk-UA"/>
        </w:rPr>
        <w:t>80</w:t>
      </w:r>
      <w:r w:rsidR="009704AB" w:rsidRPr="00FA1466">
        <w:rPr>
          <w:rFonts w:ascii="Times New Roman" w:hAnsi="Times New Roman"/>
          <w:sz w:val="28"/>
          <w:szCs w:val="28"/>
          <w:lang w:val="uk-UA"/>
        </w:rPr>
        <w:t>]</w:t>
      </w:r>
      <w:r w:rsidR="007C72C4"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тощо;</w:t>
      </w:r>
    </w:p>
    <w:p w:rsidR="00661399" w:rsidRPr="00FA1466" w:rsidRDefault="00661399" w:rsidP="00A928F0">
      <w:pPr>
        <w:numPr>
          <w:ilvl w:val="0"/>
          <w:numId w:val="33"/>
        </w:numPr>
        <w:shd w:val="clear" w:color="auto" w:fill="FFFFFF"/>
        <w:tabs>
          <w:tab w:val="left" w:pos="1134"/>
        </w:tabs>
        <w:spacing w:after="0" w:line="360" w:lineRule="auto"/>
        <w:ind w:left="0" w:firstLine="709"/>
        <w:jc w:val="both"/>
        <w:textAlignment w:val="baseline"/>
        <w:rPr>
          <w:rFonts w:ascii="Times New Roman" w:hAnsi="Times New Roman"/>
          <w:sz w:val="28"/>
          <w:szCs w:val="28"/>
          <w:lang w:val="uk-UA"/>
        </w:rPr>
      </w:pPr>
      <w:r w:rsidRPr="00FA1466">
        <w:rPr>
          <w:rFonts w:ascii="Times New Roman" w:hAnsi="Times New Roman"/>
          <w:sz w:val="28"/>
          <w:szCs w:val="28"/>
          <w:lang w:val="uk-UA"/>
        </w:rPr>
        <w:t>дія у просторі вказаних договорів обмежується прикордонними територіями та спеціальними пунктами пропуску (наприклад,</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відповідно до п. </w:t>
      </w:r>
      <w:r w:rsidR="00FE44C2" w:rsidRPr="00FA1466">
        <w:rPr>
          <w:rFonts w:ascii="Times New Roman" w:hAnsi="Times New Roman"/>
          <w:sz w:val="28"/>
          <w:szCs w:val="28"/>
          <w:lang w:val="uk-UA"/>
        </w:rPr>
        <w:t>«</w:t>
      </w:r>
      <w:r w:rsidRPr="00FA1466">
        <w:rPr>
          <w:rFonts w:ascii="Times New Roman" w:hAnsi="Times New Roman"/>
          <w:sz w:val="28"/>
          <w:szCs w:val="28"/>
          <w:lang w:val="uk-UA"/>
        </w:rPr>
        <w:t>б</w:t>
      </w:r>
      <w:r w:rsidR="00FE44C2" w:rsidRPr="00FA1466">
        <w:rPr>
          <w:rFonts w:ascii="Times New Roman" w:hAnsi="Times New Roman"/>
          <w:sz w:val="28"/>
          <w:szCs w:val="28"/>
          <w:lang w:val="uk-UA"/>
        </w:rPr>
        <w:t>»</w:t>
      </w:r>
      <w:r w:rsidRPr="00FA1466">
        <w:rPr>
          <w:rFonts w:ascii="Times New Roman" w:hAnsi="Times New Roman"/>
          <w:sz w:val="28"/>
          <w:szCs w:val="28"/>
          <w:lang w:val="uk-UA"/>
        </w:rPr>
        <w:t xml:space="preserve"> ч.</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1 ст. 1 Угоди </w:t>
      </w:r>
      <w:r w:rsidRPr="00FA1466">
        <w:rPr>
          <w:rStyle w:val="rvts23"/>
          <w:rFonts w:ascii="Times New Roman" w:hAnsi="Times New Roman"/>
          <w:bCs/>
          <w:sz w:val="28"/>
          <w:szCs w:val="28"/>
          <w:bdr w:val="none" w:sz="0" w:space="0" w:color="auto" w:frame="1"/>
          <w:shd w:val="clear" w:color="auto" w:fill="FFFFFF"/>
          <w:lang w:val="uk-UA"/>
        </w:rPr>
        <w:t xml:space="preserve">між Кабінетом Міністрів України та Урядом Російської </w:t>
      </w:r>
      <w:r w:rsidRPr="00FA1466">
        <w:rPr>
          <w:rStyle w:val="rvts23"/>
          <w:rFonts w:ascii="Times New Roman" w:hAnsi="Times New Roman"/>
          <w:bCs/>
          <w:sz w:val="28"/>
          <w:szCs w:val="28"/>
          <w:bdr w:val="none" w:sz="0" w:space="0" w:color="auto" w:frame="1"/>
          <w:shd w:val="clear" w:color="auto" w:fill="FFFFFF"/>
          <w:lang w:val="uk-UA"/>
        </w:rPr>
        <w:lastRenderedPageBreak/>
        <w:t>Федерації про порядок перетинання українсько-російського державного кордону жителями прикордонних регіонів України та Російської Федерації</w:t>
      </w:r>
      <w:r w:rsidRPr="00FA1466">
        <w:rPr>
          <w:rStyle w:val="rvts23"/>
          <w:rFonts w:ascii="Times New Roman" w:hAnsi="Times New Roman"/>
          <w:b/>
          <w:bCs/>
          <w:sz w:val="28"/>
          <w:szCs w:val="28"/>
          <w:bdr w:val="none" w:sz="0" w:space="0" w:color="auto" w:frame="1"/>
          <w:shd w:val="clear" w:color="auto" w:fill="FFFFFF"/>
          <w:lang w:val="uk-UA"/>
        </w:rPr>
        <w:t> </w:t>
      </w:r>
      <w:r w:rsidR="00AA7503" w:rsidRPr="00FA1466">
        <w:rPr>
          <w:rFonts w:ascii="Times New Roman" w:hAnsi="Times New Roman"/>
          <w:sz w:val="28"/>
          <w:szCs w:val="28"/>
          <w:lang w:val="uk-UA"/>
        </w:rPr>
        <w:t>від 18</w:t>
      </w:r>
      <w:r w:rsidR="00075CC4" w:rsidRPr="00FA1466">
        <w:rPr>
          <w:rFonts w:ascii="Times New Roman" w:hAnsi="Times New Roman"/>
          <w:sz w:val="28"/>
          <w:szCs w:val="28"/>
          <w:lang w:val="uk-UA"/>
        </w:rPr>
        <w:t> </w:t>
      </w:r>
      <w:r w:rsidR="00AA7503" w:rsidRPr="00FA1466">
        <w:rPr>
          <w:rFonts w:ascii="Times New Roman" w:hAnsi="Times New Roman"/>
          <w:sz w:val="28"/>
          <w:szCs w:val="28"/>
          <w:lang w:val="uk-UA"/>
        </w:rPr>
        <w:t>жовтня</w:t>
      </w:r>
      <w:r w:rsidR="000130DB" w:rsidRPr="00FA1466">
        <w:rPr>
          <w:rFonts w:ascii="Times New Roman" w:hAnsi="Times New Roman"/>
          <w:sz w:val="28"/>
          <w:szCs w:val="28"/>
          <w:lang w:val="uk-UA"/>
        </w:rPr>
        <w:t xml:space="preserve"> </w:t>
      </w:r>
      <w:r w:rsidR="00AA7503" w:rsidRPr="00FA1466">
        <w:rPr>
          <w:rFonts w:ascii="Times New Roman" w:hAnsi="Times New Roman"/>
          <w:sz w:val="28"/>
          <w:szCs w:val="28"/>
          <w:lang w:val="uk-UA"/>
        </w:rPr>
        <w:t>2011</w:t>
      </w:r>
      <w:r w:rsidRPr="00FA1466">
        <w:rPr>
          <w:rFonts w:ascii="Times New Roman" w:hAnsi="Times New Roman"/>
          <w:sz w:val="28"/>
          <w:szCs w:val="28"/>
          <w:lang w:val="uk-UA"/>
        </w:rPr>
        <w:t> р.</w:t>
      </w:r>
      <w:r w:rsidR="00FE44C2"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6</w:t>
      </w:r>
      <w:r w:rsidR="00AA7503" w:rsidRPr="00FA1466">
        <w:rPr>
          <w:rFonts w:ascii="Times New Roman" w:hAnsi="Times New Roman"/>
          <w:sz w:val="28"/>
          <w:szCs w:val="28"/>
          <w:lang w:val="uk-UA"/>
        </w:rPr>
        <w:t>]</w:t>
      </w:r>
      <w:r w:rsidR="004D39A7" w:rsidRPr="00FA1466">
        <w:rPr>
          <w:rFonts w:ascii="Times New Roman" w:hAnsi="Times New Roman"/>
          <w:sz w:val="28"/>
          <w:szCs w:val="28"/>
          <w:lang w:val="uk-UA"/>
        </w:rPr>
        <w:t xml:space="preserve"> </w:t>
      </w:r>
      <w:r w:rsidRPr="00FA1466">
        <w:rPr>
          <w:rFonts w:ascii="Times New Roman" w:hAnsi="Times New Roman"/>
          <w:sz w:val="28"/>
          <w:szCs w:val="28"/>
          <w:lang w:val="uk-UA"/>
        </w:rPr>
        <w:t>дія Угоди поширюється на так званий прикордонний регіон, під яким розуміється – область України, Автономна Республіка Крим,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 Російської Федерації, території яких прилягають до кордону. Перелік прикордонних регіонів України і </w:t>
      </w:r>
      <w:r w:rsidR="00075CC4" w:rsidRPr="00FA1466">
        <w:rPr>
          <w:rFonts w:ascii="Times New Roman" w:hAnsi="Times New Roman"/>
          <w:sz w:val="28"/>
          <w:szCs w:val="28"/>
          <w:lang w:val="uk-UA"/>
        </w:rPr>
        <w:t xml:space="preserve">Російської Федерації наведено в </w:t>
      </w:r>
      <w:r w:rsidRPr="00FA1466">
        <w:rPr>
          <w:rFonts w:ascii="Times New Roman" w:hAnsi="Times New Roman"/>
          <w:sz w:val="28"/>
          <w:szCs w:val="28"/>
          <w:lang w:val="uk-UA"/>
        </w:rPr>
        <w:t>Додатку</w:t>
      </w:r>
      <w:r w:rsidR="00075CC4" w:rsidRPr="00FA1466">
        <w:rPr>
          <w:rFonts w:ascii="Times New Roman" w:hAnsi="Times New Roman"/>
          <w:sz w:val="28"/>
          <w:szCs w:val="28"/>
          <w:lang w:val="uk-UA"/>
        </w:rPr>
        <w:t> </w:t>
      </w:r>
      <w:r w:rsidRPr="00FA1466">
        <w:rPr>
          <w:rFonts w:ascii="Times New Roman" w:hAnsi="Times New Roman"/>
          <w:sz w:val="28"/>
          <w:szCs w:val="28"/>
          <w:lang w:val="uk-UA"/>
        </w:rPr>
        <w:t>1</w:t>
      </w:r>
      <w:r w:rsidR="00075CC4" w:rsidRPr="00FA1466">
        <w:rPr>
          <w:rFonts w:ascii="Times New Roman" w:hAnsi="Times New Roman"/>
          <w:sz w:val="28"/>
          <w:szCs w:val="28"/>
          <w:lang w:val="uk-UA"/>
        </w:rPr>
        <w:t xml:space="preserve"> </w:t>
      </w:r>
      <w:r w:rsidRPr="00FA1466">
        <w:rPr>
          <w:rFonts w:ascii="Times New Roman" w:hAnsi="Times New Roman"/>
          <w:sz w:val="28"/>
          <w:szCs w:val="28"/>
          <w:lang w:val="uk-UA"/>
        </w:rPr>
        <w:t>до цієї Угоди (</w:t>
      </w:r>
      <w:r w:rsidRPr="00FA1466">
        <w:rPr>
          <w:rStyle w:val="rvts9"/>
          <w:rFonts w:ascii="Times New Roman" w:hAnsi="Times New Roman"/>
          <w:bCs/>
          <w:sz w:val="28"/>
          <w:szCs w:val="28"/>
          <w:bdr w:val="none" w:sz="0" w:space="0" w:color="auto" w:frame="1"/>
          <w:lang w:val="uk-UA"/>
        </w:rPr>
        <w:t xml:space="preserve">Україна: </w:t>
      </w:r>
      <w:bookmarkStart w:id="72" w:name="n62"/>
      <w:bookmarkEnd w:id="72"/>
      <w:r w:rsidRPr="00FA1466">
        <w:rPr>
          <w:rFonts w:ascii="Times New Roman" w:hAnsi="Times New Roman"/>
          <w:sz w:val="28"/>
          <w:szCs w:val="28"/>
          <w:lang w:val="uk-UA"/>
        </w:rPr>
        <w:t>Автономна Республіка Крим,</w:t>
      </w:r>
      <w:bookmarkStart w:id="73" w:name="n63"/>
      <w:bookmarkEnd w:id="73"/>
      <w:r w:rsidRPr="00FA1466">
        <w:rPr>
          <w:rFonts w:ascii="Times New Roman" w:hAnsi="Times New Roman"/>
          <w:sz w:val="28"/>
          <w:szCs w:val="28"/>
          <w:lang w:val="uk-UA"/>
        </w:rPr>
        <w:t xml:space="preserve"> Донецька область,</w:t>
      </w:r>
      <w:bookmarkStart w:id="74" w:name="n64"/>
      <w:bookmarkEnd w:id="74"/>
      <w:r w:rsidRPr="00FA1466">
        <w:rPr>
          <w:rFonts w:ascii="Times New Roman" w:hAnsi="Times New Roman"/>
          <w:sz w:val="28"/>
          <w:szCs w:val="28"/>
          <w:lang w:val="uk-UA"/>
        </w:rPr>
        <w:t xml:space="preserve"> Луганська область,</w:t>
      </w:r>
      <w:bookmarkStart w:id="75" w:name="n65"/>
      <w:bookmarkEnd w:id="75"/>
      <w:r w:rsidRPr="00FA1466">
        <w:rPr>
          <w:rFonts w:ascii="Times New Roman" w:hAnsi="Times New Roman"/>
          <w:sz w:val="28"/>
          <w:szCs w:val="28"/>
          <w:lang w:val="uk-UA"/>
        </w:rPr>
        <w:t xml:space="preserve"> Сумська область,</w:t>
      </w:r>
      <w:bookmarkStart w:id="76" w:name="n66"/>
      <w:bookmarkEnd w:id="76"/>
      <w:r w:rsidRPr="00FA1466">
        <w:rPr>
          <w:rFonts w:ascii="Times New Roman" w:hAnsi="Times New Roman"/>
          <w:sz w:val="28"/>
          <w:szCs w:val="28"/>
          <w:lang w:val="uk-UA"/>
        </w:rPr>
        <w:t xml:space="preserve"> Харківська область,</w:t>
      </w:r>
      <w:bookmarkStart w:id="77" w:name="n67"/>
      <w:bookmarkEnd w:id="77"/>
      <w:r w:rsidRPr="00FA1466">
        <w:rPr>
          <w:rFonts w:ascii="Times New Roman" w:hAnsi="Times New Roman"/>
          <w:sz w:val="28"/>
          <w:szCs w:val="28"/>
          <w:lang w:val="uk-UA"/>
        </w:rPr>
        <w:t xml:space="preserve"> Чернігівська область; </w:t>
      </w:r>
      <w:r w:rsidRPr="00FA1466">
        <w:rPr>
          <w:rStyle w:val="rvts9"/>
          <w:rFonts w:ascii="Times New Roman" w:hAnsi="Times New Roman"/>
          <w:bCs/>
          <w:sz w:val="28"/>
          <w:szCs w:val="28"/>
          <w:bdr w:val="none" w:sz="0" w:space="0" w:color="auto" w:frame="1"/>
          <w:lang w:val="uk-UA"/>
        </w:rPr>
        <w:t xml:space="preserve">Російська Федерація: </w:t>
      </w:r>
      <w:r w:rsidRPr="00FA1466">
        <w:rPr>
          <w:rFonts w:ascii="Times New Roman" w:hAnsi="Times New Roman"/>
          <w:sz w:val="28"/>
          <w:szCs w:val="28"/>
          <w:lang w:val="uk-UA"/>
        </w:rPr>
        <w:t>Білгородська область, Брянська область, Воронезька область, Краснодарський край,</w:t>
      </w:r>
      <w:bookmarkStart w:id="78" w:name="n73"/>
      <w:bookmarkEnd w:id="78"/>
      <w:r w:rsidRPr="00FA1466">
        <w:rPr>
          <w:rFonts w:ascii="Times New Roman" w:hAnsi="Times New Roman"/>
          <w:sz w:val="28"/>
          <w:szCs w:val="28"/>
          <w:lang w:val="uk-UA"/>
        </w:rPr>
        <w:t xml:space="preserve"> Курська область,</w:t>
      </w:r>
      <w:bookmarkStart w:id="79" w:name="n74"/>
      <w:bookmarkEnd w:id="79"/>
      <w:r w:rsidRPr="00FA1466">
        <w:rPr>
          <w:rFonts w:ascii="Times New Roman" w:hAnsi="Times New Roman"/>
          <w:sz w:val="28"/>
          <w:szCs w:val="28"/>
          <w:lang w:val="uk-UA"/>
        </w:rPr>
        <w:t xml:space="preserve"> Ростовська область). Окрім того, ч.</w:t>
      </w:r>
      <w:r w:rsidR="00075CC4" w:rsidRPr="00FA1466">
        <w:rPr>
          <w:rFonts w:ascii="Times New Roman" w:hAnsi="Times New Roman"/>
          <w:sz w:val="28"/>
          <w:szCs w:val="28"/>
          <w:lang w:val="uk-UA"/>
        </w:rPr>
        <w:t> </w:t>
      </w:r>
      <w:r w:rsidRPr="00FA1466">
        <w:rPr>
          <w:rFonts w:ascii="Times New Roman" w:hAnsi="Times New Roman"/>
          <w:sz w:val="28"/>
          <w:szCs w:val="28"/>
          <w:lang w:val="uk-UA"/>
        </w:rPr>
        <w:t>1 ст. 2 Угоди визначено, що жителі прикордонних регіонів можуть перетинати кордон у місцевих пунктах пропуску (місцях перетинання кордону), перелік яких наведено в</w:t>
      </w:r>
      <w:r w:rsidR="00075CC4" w:rsidRPr="00FA1466">
        <w:rPr>
          <w:rFonts w:ascii="Times New Roman" w:hAnsi="Times New Roman"/>
          <w:sz w:val="28"/>
          <w:szCs w:val="28"/>
          <w:lang w:val="uk-UA"/>
        </w:rPr>
        <w:t xml:space="preserve"> </w:t>
      </w:r>
      <w:r w:rsidRPr="00FA1466">
        <w:rPr>
          <w:rFonts w:ascii="Times New Roman" w:hAnsi="Times New Roman"/>
          <w:sz w:val="28"/>
          <w:szCs w:val="28"/>
          <w:lang w:val="uk-UA"/>
        </w:rPr>
        <w:t>Додатку</w:t>
      </w:r>
      <w:r w:rsidR="00075CC4" w:rsidRPr="00FA1466">
        <w:rPr>
          <w:rFonts w:ascii="Times New Roman" w:hAnsi="Times New Roman"/>
          <w:sz w:val="28"/>
          <w:szCs w:val="28"/>
          <w:lang w:val="uk-UA"/>
        </w:rPr>
        <w:t> </w:t>
      </w:r>
      <w:r w:rsidRPr="00FA1466">
        <w:rPr>
          <w:rFonts w:ascii="Times New Roman" w:hAnsi="Times New Roman"/>
          <w:sz w:val="28"/>
          <w:szCs w:val="28"/>
          <w:lang w:val="uk-UA"/>
        </w:rPr>
        <w:t>2</w:t>
      </w:r>
      <w:r w:rsidR="00075CC4" w:rsidRPr="00FA1466">
        <w:rPr>
          <w:rFonts w:ascii="Times New Roman" w:hAnsi="Times New Roman"/>
          <w:sz w:val="28"/>
          <w:szCs w:val="28"/>
          <w:lang w:val="uk-UA"/>
        </w:rPr>
        <w:t xml:space="preserve"> </w:t>
      </w:r>
      <w:r w:rsidRPr="00FA1466">
        <w:rPr>
          <w:rFonts w:ascii="Times New Roman" w:hAnsi="Times New Roman"/>
          <w:sz w:val="28"/>
          <w:szCs w:val="28"/>
          <w:lang w:val="uk-UA"/>
        </w:rPr>
        <w:t>до цієї Угоди, відповідно до режиму їх функціонування, а також у пу</w:t>
      </w:r>
      <w:r w:rsidR="00075CC4" w:rsidRPr="00FA1466">
        <w:rPr>
          <w:rFonts w:ascii="Times New Roman" w:hAnsi="Times New Roman"/>
          <w:sz w:val="28"/>
          <w:szCs w:val="28"/>
          <w:lang w:val="uk-UA"/>
        </w:rPr>
        <w:t xml:space="preserve">нктах пропуску, передбачених </w:t>
      </w:r>
      <w:r w:rsidRPr="00FA1466">
        <w:rPr>
          <w:rFonts w:ascii="Times New Roman" w:hAnsi="Times New Roman"/>
          <w:sz w:val="28"/>
          <w:szCs w:val="28"/>
          <w:lang w:val="uk-UA"/>
        </w:rPr>
        <w:t xml:space="preserve">Угодою між Урядом України і Урядом Російської Федерації про пункти пропуску через державний кордон між Україною і Російською Федерацією від </w:t>
      </w:r>
      <w:r w:rsidR="00FE44C2" w:rsidRPr="00FA1466">
        <w:rPr>
          <w:rFonts w:ascii="Times New Roman" w:hAnsi="Times New Roman"/>
          <w:sz w:val="28"/>
          <w:szCs w:val="28"/>
          <w:lang w:val="uk-UA"/>
        </w:rPr>
        <w:t>0</w:t>
      </w:r>
      <w:r w:rsidRPr="00FA1466">
        <w:rPr>
          <w:rFonts w:ascii="Times New Roman" w:hAnsi="Times New Roman"/>
          <w:sz w:val="28"/>
          <w:szCs w:val="28"/>
          <w:lang w:val="uk-UA"/>
        </w:rPr>
        <w:t>8</w:t>
      </w:r>
      <w:r w:rsidR="00075CC4" w:rsidRPr="00FA1466">
        <w:rPr>
          <w:rFonts w:ascii="Times New Roman" w:hAnsi="Times New Roman"/>
          <w:sz w:val="28"/>
          <w:szCs w:val="28"/>
          <w:lang w:val="uk-UA"/>
        </w:rPr>
        <w:t> </w:t>
      </w:r>
      <w:r w:rsidRPr="00FA1466">
        <w:rPr>
          <w:rFonts w:ascii="Times New Roman" w:hAnsi="Times New Roman"/>
          <w:sz w:val="28"/>
          <w:szCs w:val="28"/>
          <w:lang w:val="uk-UA"/>
        </w:rPr>
        <w:t>лютого 1995</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FE44C2" w:rsidRPr="00FA1466">
        <w:rPr>
          <w:rFonts w:ascii="Times New Roman" w:hAnsi="Times New Roman"/>
          <w:sz w:val="28"/>
          <w:szCs w:val="28"/>
          <w:lang w:val="uk-UA"/>
        </w:rPr>
        <w:t>. </w:t>
      </w:r>
      <w:r w:rsidR="00BB7446" w:rsidRPr="00FA1466">
        <w:rPr>
          <w:rFonts w:ascii="Times New Roman" w:hAnsi="Times New Roman"/>
          <w:sz w:val="28"/>
          <w:szCs w:val="28"/>
          <w:lang w:val="uk-UA"/>
        </w:rPr>
        <w:t>[19</w:t>
      </w:r>
      <w:r w:rsidR="003847CE">
        <w:rPr>
          <w:rFonts w:ascii="Times New Roman" w:hAnsi="Times New Roman"/>
          <w:sz w:val="28"/>
          <w:szCs w:val="28"/>
          <w:lang w:val="uk-UA"/>
        </w:rPr>
        <w:t>2</w:t>
      </w:r>
      <w:r w:rsidR="00BB7446"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numPr>
          <w:ilvl w:val="0"/>
          <w:numId w:val="33"/>
        </w:numPr>
        <w:shd w:val="clear" w:color="auto" w:fill="FFFFFF"/>
        <w:tabs>
          <w:tab w:val="left" w:pos="1134"/>
        </w:tabs>
        <w:spacing w:after="0" w:line="360" w:lineRule="auto"/>
        <w:ind w:left="0" w:firstLine="709"/>
        <w:jc w:val="both"/>
        <w:textAlignment w:val="baseline"/>
        <w:rPr>
          <w:rFonts w:ascii="Times New Roman" w:hAnsi="Times New Roman"/>
          <w:sz w:val="28"/>
          <w:szCs w:val="28"/>
          <w:lang w:val="uk-UA"/>
        </w:rPr>
      </w:pPr>
      <w:r w:rsidRPr="00FA1466">
        <w:rPr>
          <w:rFonts w:ascii="Times New Roman" w:hAnsi="Times New Roman"/>
          <w:sz w:val="28"/>
          <w:szCs w:val="28"/>
          <w:lang w:val="uk-UA"/>
        </w:rPr>
        <w:t xml:space="preserve">умови вказаних договорів застосовуються лише до чітко визначеної мети (причини) для здійснення міждержавних поїздок </w:t>
      </w:r>
      <w:r w:rsidR="00431218" w:rsidRPr="00FA1466">
        <w:rPr>
          <w:rFonts w:ascii="Times New Roman" w:hAnsi="Times New Roman"/>
          <w:sz w:val="28"/>
          <w:szCs w:val="28"/>
          <w:lang w:val="uk-UA"/>
        </w:rPr>
        <w:t xml:space="preserve">у </w:t>
      </w:r>
      <w:r w:rsidRPr="00FA1466">
        <w:rPr>
          <w:rFonts w:ascii="Times New Roman" w:hAnsi="Times New Roman"/>
          <w:sz w:val="28"/>
          <w:szCs w:val="28"/>
          <w:lang w:val="uk-UA"/>
        </w:rPr>
        <w:t>режимі місцевого прикордонного руху (наприклад, відповідно до положень п</w:t>
      </w:r>
      <w:r w:rsidR="00431218" w:rsidRPr="00FA1466">
        <w:rPr>
          <w:rFonts w:ascii="Times New Roman" w:hAnsi="Times New Roman"/>
          <w:sz w:val="28"/>
          <w:szCs w:val="28"/>
          <w:lang w:val="uk-UA"/>
        </w:rPr>
        <w:t>.</w:t>
      </w:r>
      <w:r w:rsidR="00075CC4" w:rsidRPr="00FA1466">
        <w:rPr>
          <w:rFonts w:ascii="Times New Roman" w:hAnsi="Times New Roman"/>
          <w:sz w:val="28"/>
          <w:szCs w:val="28"/>
          <w:lang w:val="uk-UA"/>
        </w:rPr>
        <w:t> </w:t>
      </w:r>
      <w:r w:rsidR="00FE44C2" w:rsidRPr="00FA1466">
        <w:rPr>
          <w:rFonts w:ascii="Times New Roman" w:hAnsi="Times New Roman"/>
          <w:sz w:val="28"/>
          <w:szCs w:val="28"/>
          <w:lang w:val="uk-UA"/>
        </w:rPr>
        <w:t>«</w:t>
      </w:r>
      <w:r w:rsidRPr="00FA1466">
        <w:rPr>
          <w:rFonts w:ascii="Times New Roman" w:hAnsi="Times New Roman"/>
          <w:sz w:val="28"/>
          <w:szCs w:val="28"/>
          <w:lang w:val="uk-UA"/>
        </w:rPr>
        <w:t>а</w:t>
      </w:r>
      <w:r w:rsidR="00FE44C2" w:rsidRPr="00FA1466">
        <w:rPr>
          <w:rFonts w:ascii="Times New Roman" w:hAnsi="Times New Roman"/>
          <w:sz w:val="28"/>
          <w:szCs w:val="28"/>
          <w:lang w:val="uk-UA"/>
        </w:rPr>
        <w:t>»</w:t>
      </w:r>
      <w:r w:rsidRPr="00FA1466">
        <w:rPr>
          <w:rFonts w:ascii="Times New Roman" w:hAnsi="Times New Roman"/>
          <w:sz w:val="28"/>
          <w:szCs w:val="28"/>
          <w:lang w:val="uk-UA"/>
        </w:rPr>
        <w:t xml:space="preserve"> ст.</w:t>
      </w:r>
      <w:r w:rsidR="00075CC4" w:rsidRPr="00FA1466">
        <w:rPr>
          <w:rFonts w:ascii="Times New Roman" w:hAnsi="Times New Roman"/>
          <w:sz w:val="28"/>
          <w:szCs w:val="28"/>
          <w:lang w:val="uk-UA"/>
        </w:rPr>
        <w:t> </w:t>
      </w:r>
      <w:r w:rsidRPr="00FA1466">
        <w:rPr>
          <w:rFonts w:ascii="Times New Roman" w:hAnsi="Times New Roman"/>
          <w:sz w:val="28"/>
          <w:szCs w:val="28"/>
          <w:lang w:val="uk-UA"/>
        </w:rPr>
        <w:t>2 Угоди між Україною та Словацькою Республікою</w:t>
      </w:r>
      <w:r w:rsidR="006239E0" w:rsidRPr="00FA1466">
        <w:rPr>
          <w:rFonts w:ascii="Times New Roman" w:hAnsi="Times New Roman"/>
          <w:sz w:val="28"/>
          <w:szCs w:val="28"/>
          <w:lang w:val="uk-UA"/>
        </w:rPr>
        <w:t xml:space="preserve"> п</w:t>
      </w:r>
      <w:r w:rsidRPr="00FA1466">
        <w:rPr>
          <w:rFonts w:ascii="Times New Roman" w:hAnsi="Times New Roman"/>
          <w:sz w:val="28"/>
          <w:szCs w:val="28"/>
          <w:lang w:val="uk-UA"/>
        </w:rPr>
        <w:t>ро місцевий прикордонний рух від 30</w:t>
      </w:r>
      <w:r w:rsidR="00075CC4"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травня </w:t>
      </w:r>
      <w:r w:rsidRPr="00FA1466">
        <w:rPr>
          <w:rFonts w:ascii="Times New Roman" w:hAnsi="Times New Roman"/>
          <w:sz w:val="28"/>
          <w:szCs w:val="28"/>
          <w:lang w:val="uk-UA"/>
        </w:rPr>
        <w:t>2008</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FE44C2" w:rsidRPr="00FA1466">
        <w:rPr>
          <w:rFonts w:ascii="Times New Roman" w:hAnsi="Times New Roman"/>
          <w:sz w:val="28"/>
          <w:szCs w:val="28"/>
          <w:lang w:val="uk-UA"/>
        </w:rPr>
        <w:t> </w:t>
      </w:r>
      <w:r w:rsidRPr="00FA1466">
        <w:rPr>
          <w:rFonts w:ascii="Times New Roman" w:hAnsi="Times New Roman"/>
          <w:sz w:val="28"/>
          <w:szCs w:val="28"/>
          <w:lang w:val="uk-UA"/>
        </w:rPr>
        <w:t>місцевий прикордонний рух – це регулярн</w:t>
      </w:r>
      <w:r w:rsidR="00ED296A" w:rsidRPr="00FA1466">
        <w:rPr>
          <w:rFonts w:ascii="Times New Roman" w:hAnsi="Times New Roman"/>
          <w:sz w:val="28"/>
          <w:szCs w:val="28"/>
          <w:lang w:val="uk-UA"/>
        </w:rPr>
        <w:t>е</w:t>
      </w:r>
      <w:r w:rsidRPr="00FA1466">
        <w:rPr>
          <w:rFonts w:ascii="Times New Roman" w:hAnsi="Times New Roman"/>
          <w:sz w:val="28"/>
          <w:szCs w:val="28"/>
          <w:lang w:val="uk-UA"/>
        </w:rPr>
        <w:t xml:space="preserve"> перетин</w:t>
      </w:r>
      <w:r w:rsidR="00ED296A" w:rsidRPr="00FA1466">
        <w:rPr>
          <w:rFonts w:ascii="Times New Roman" w:hAnsi="Times New Roman"/>
          <w:sz w:val="28"/>
          <w:szCs w:val="28"/>
          <w:lang w:val="uk-UA"/>
        </w:rPr>
        <w:t>ання</w:t>
      </w:r>
      <w:r w:rsidRPr="00FA1466">
        <w:rPr>
          <w:rFonts w:ascii="Times New Roman" w:hAnsi="Times New Roman"/>
          <w:sz w:val="28"/>
          <w:szCs w:val="28"/>
          <w:lang w:val="uk-UA"/>
        </w:rPr>
        <w:t xml:space="preserve"> спільного державного кордону Договірних Сторін жителями прикордонної </w:t>
      </w:r>
      <w:r w:rsidR="00075CC4" w:rsidRPr="00FA1466">
        <w:rPr>
          <w:rFonts w:ascii="Times New Roman" w:hAnsi="Times New Roman"/>
          <w:sz w:val="28"/>
          <w:szCs w:val="28"/>
          <w:lang w:val="uk-UA"/>
        </w:rPr>
        <w:t>зони для перебування в прикордонній зоні,</w:t>
      </w:r>
      <w:r w:rsidRPr="00FA1466">
        <w:rPr>
          <w:rFonts w:ascii="Times New Roman" w:hAnsi="Times New Roman"/>
          <w:sz w:val="28"/>
          <w:szCs w:val="28"/>
          <w:lang w:val="uk-UA"/>
        </w:rPr>
        <w:t xml:space="preserve"> зокрема,</w:t>
      </w:r>
      <w:r w:rsidR="00075CC4" w:rsidRPr="00FA1466">
        <w:rPr>
          <w:rFonts w:ascii="Times New Roman" w:hAnsi="Times New Roman"/>
          <w:sz w:val="28"/>
          <w:szCs w:val="28"/>
          <w:lang w:val="uk-UA"/>
        </w:rPr>
        <w:t xml:space="preserve"> </w:t>
      </w:r>
      <w:r w:rsidR="00ED296A" w:rsidRPr="00FA1466">
        <w:rPr>
          <w:rFonts w:ascii="Times New Roman" w:hAnsi="Times New Roman"/>
          <w:sz w:val="28"/>
          <w:szCs w:val="28"/>
          <w:lang w:val="uk-UA"/>
        </w:rPr>
        <w:t>і</w:t>
      </w:r>
      <w:r w:rsidR="00075CC4" w:rsidRPr="00FA1466">
        <w:rPr>
          <w:rFonts w:ascii="Times New Roman" w:hAnsi="Times New Roman"/>
          <w:sz w:val="28"/>
          <w:szCs w:val="28"/>
          <w:lang w:val="uk-UA"/>
        </w:rPr>
        <w:t xml:space="preserve">з </w:t>
      </w:r>
      <w:r w:rsidRPr="00FA1466">
        <w:rPr>
          <w:rFonts w:ascii="Times New Roman" w:hAnsi="Times New Roman"/>
          <w:sz w:val="28"/>
          <w:szCs w:val="28"/>
          <w:lang w:val="uk-UA"/>
        </w:rPr>
        <w:t xml:space="preserve">соціальних, </w:t>
      </w:r>
      <w:r w:rsidR="00075CC4" w:rsidRPr="00FA1466">
        <w:rPr>
          <w:rFonts w:ascii="Times New Roman" w:hAnsi="Times New Roman"/>
          <w:sz w:val="28"/>
          <w:szCs w:val="28"/>
          <w:lang w:val="uk-UA"/>
        </w:rPr>
        <w:t>культурних, обґрунтованих економічних причин або</w:t>
      </w:r>
      <w:r w:rsidR="00ED296A" w:rsidRPr="00FA1466">
        <w:rPr>
          <w:rFonts w:ascii="Times New Roman" w:hAnsi="Times New Roman"/>
          <w:sz w:val="28"/>
          <w:szCs w:val="28"/>
          <w:lang w:val="uk-UA"/>
        </w:rPr>
        <w:t xml:space="preserve"> ж</w:t>
      </w:r>
      <w:r w:rsidRPr="00FA1466">
        <w:rPr>
          <w:rFonts w:ascii="Times New Roman" w:hAnsi="Times New Roman"/>
          <w:sz w:val="28"/>
          <w:szCs w:val="28"/>
          <w:lang w:val="uk-UA"/>
        </w:rPr>
        <w:t xml:space="preserve"> з </w:t>
      </w:r>
      <w:r w:rsidR="00075CC4" w:rsidRPr="00FA1466">
        <w:rPr>
          <w:rFonts w:ascii="Times New Roman" w:hAnsi="Times New Roman"/>
          <w:sz w:val="28"/>
          <w:szCs w:val="28"/>
          <w:lang w:val="uk-UA"/>
        </w:rPr>
        <w:t xml:space="preserve">родинних </w:t>
      </w:r>
      <w:r w:rsidRPr="00FA1466">
        <w:rPr>
          <w:rFonts w:ascii="Times New Roman" w:hAnsi="Times New Roman"/>
          <w:sz w:val="28"/>
          <w:szCs w:val="28"/>
          <w:lang w:val="uk-UA"/>
        </w:rPr>
        <w:t>при</w:t>
      </w:r>
      <w:r w:rsidR="00075CC4" w:rsidRPr="00FA1466">
        <w:rPr>
          <w:rFonts w:ascii="Times New Roman" w:hAnsi="Times New Roman"/>
          <w:sz w:val="28"/>
          <w:szCs w:val="28"/>
          <w:lang w:val="uk-UA"/>
        </w:rPr>
        <w:t>чин, на строк, що</w:t>
      </w:r>
      <w:r w:rsidRPr="00FA1466">
        <w:rPr>
          <w:rFonts w:ascii="Times New Roman" w:hAnsi="Times New Roman"/>
          <w:sz w:val="28"/>
          <w:szCs w:val="28"/>
          <w:lang w:val="uk-UA"/>
        </w:rPr>
        <w:t xml:space="preserve"> не</w:t>
      </w:r>
      <w:r w:rsidR="00075CC4" w:rsidRPr="00FA1466">
        <w:rPr>
          <w:rFonts w:ascii="Times New Roman" w:hAnsi="Times New Roman"/>
          <w:sz w:val="28"/>
          <w:szCs w:val="28"/>
          <w:lang w:val="uk-UA"/>
        </w:rPr>
        <w:t xml:space="preserve"> перевищує часових</w:t>
      </w:r>
      <w:r w:rsidRPr="00FA1466">
        <w:rPr>
          <w:rFonts w:ascii="Times New Roman" w:hAnsi="Times New Roman"/>
          <w:sz w:val="28"/>
          <w:szCs w:val="28"/>
          <w:lang w:val="uk-UA"/>
        </w:rPr>
        <w:t xml:space="preserve"> рамок, визначених у цій Угоді</w:t>
      </w:r>
      <w:r w:rsidR="00402A15">
        <w:rPr>
          <w:rFonts w:ascii="Times New Roman" w:hAnsi="Times New Roman"/>
          <w:sz w:val="28"/>
          <w:szCs w:val="28"/>
          <w:lang w:val="uk-UA"/>
        </w:rPr>
        <w:t xml:space="preserve"> </w:t>
      </w:r>
      <w:r w:rsidR="00402A15" w:rsidRPr="00FA1466">
        <w:rPr>
          <w:rFonts w:ascii="Times New Roman" w:hAnsi="Times New Roman"/>
          <w:sz w:val="28"/>
          <w:szCs w:val="28"/>
          <w:lang w:val="uk-UA"/>
        </w:rPr>
        <w:t>[18</w:t>
      </w:r>
      <w:r w:rsidR="00402A15">
        <w:rPr>
          <w:rFonts w:ascii="Times New Roman" w:hAnsi="Times New Roman"/>
          <w:sz w:val="28"/>
          <w:szCs w:val="28"/>
          <w:lang w:val="uk-UA"/>
        </w:rPr>
        <w:t>1</w:t>
      </w:r>
      <w:r w:rsidR="00402A15" w:rsidRPr="00FA1466">
        <w:rPr>
          <w:rFonts w:ascii="Times New Roman" w:hAnsi="Times New Roman"/>
          <w:sz w:val="28"/>
          <w:szCs w:val="28"/>
          <w:lang w:val="uk-UA"/>
        </w:rPr>
        <w:t>]</w:t>
      </w:r>
      <w:r w:rsidRPr="00FA1466">
        <w:rPr>
          <w:rFonts w:ascii="Times New Roman" w:hAnsi="Times New Roman"/>
          <w:sz w:val="28"/>
          <w:szCs w:val="28"/>
          <w:lang w:val="uk-UA"/>
        </w:rPr>
        <w:t>. Так само зазначено і у п. </w:t>
      </w:r>
      <w:r w:rsidR="00FE44C2" w:rsidRPr="00FA1466">
        <w:rPr>
          <w:rFonts w:ascii="Times New Roman" w:hAnsi="Times New Roman"/>
          <w:sz w:val="28"/>
          <w:szCs w:val="28"/>
          <w:lang w:val="uk-UA"/>
        </w:rPr>
        <w:t>«</w:t>
      </w:r>
      <w:r w:rsidRPr="00FA1466">
        <w:rPr>
          <w:rFonts w:ascii="Times New Roman" w:hAnsi="Times New Roman"/>
          <w:sz w:val="28"/>
          <w:szCs w:val="28"/>
          <w:lang w:val="uk-UA"/>
        </w:rPr>
        <w:t>с</w:t>
      </w:r>
      <w:r w:rsidR="00FE44C2" w:rsidRPr="00FA1466">
        <w:rPr>
          <w:rFonts w:ascii="Times New Roman" w:hAnsi="Times New Roman"/>
          <w:sz w:val="28"/>
          <w:szCs w:val="28"/>
          <w:lang w:val="uk-UA"/>
        </w:rPr>
        <w:t>»</w:t>
      </w:r>
      <w:r w:rsidR="00075CC4" w:rsidRPr="00FA1466">
        <w:rPr>
          <w:rFonts w:ascii="Times New Roman" w:hAnsi="Times New Roman"/>
          <w:sz w:val="28"/>
          <w:szCs w:val="28"/>
          <w:lang w:val="uk-UA"/>
        </w:rPr>
        <w:t xml:space="preserve"> </w:t>
      </w:r>
      <w:r w:rsidRPr="00FA1466">
        <w:rPr>
          <w:rFonts w:ascii="Times New Roman" w:hAnsi="Times New Roman"/>
          <w:sz w:val="28"/>
          <w:szCs w:val="28"/>
          <w:lang w:val="uk-UA"/>
        </w:rPr>
        <w:t>ч.</w:t>
      </w:r>
      <w:r w:rsidR="00075CC4" w:rsidRPr="00FA1466">
        <w:rPr>
          <w:rFonts w:ascii="Times New Roman" w:hAnsi="Times New Roman"/>
          <w:sz w:val="28"/>
          <w:szCs w:val="28"/>
          <w:lang w:val="uk-UA"/>
        </w:rPr>
        <w:t> </w:t>
      </w:r>
      <w:r w:rsidR="00402A15">
        <w:rPr>
          <w:rFonts w:ascii="Times New Roman" w:hAnsi="Times New Roman"/>
          <w:sz w:val="28"/>
          <w:szCs w:val="28"/>
          <w:lang w:val="uk-UA"/>
        </w:rPr>
        <w:t>3</w:t>
      </w:r>
      <w:r w:rsidRPr="00FA1466">
        <w:rPr>
          <w:rFonts w:ascii="Times New Roman" w:hAnsi="Times New Roman"/>
          <w:sz w:val="28"/>
          <w:szCs w:val="28"/>
          <w:lang w:val="uk-UA"/>
        </w:rPr>
        <w:t xml:space="preserve"> ст.</w:t>
      </w:r>
      <w:r w:rsidR="00075CC4" w:rsidRPr="00FA1466">
        <w:rPr>
          <w:rFonts w:ascii="Times New Roman" w:hAnsi="Times New Roman"/>
          <w:sz w:val="28"/>
          <w:szCs w:val="28"/>
          <w:lang w:val="uk-UA"/>
        </w:rPr>
        <w:t> </w:t>
      </w:r>
      <w:r w:rsidRPr="00FA1466">
        <w:rPr>
          <w:rFonts w:ascii="Times New Roman" w:hAnsi="Times New Roman"/>
          <w:sz w:val="28"/>
          <w:szCs w:val="28"/>
          <w:lang w:val="uk-UA"/>
        </w:rPr>
        <w:t>6 вказаної Угоди, що з метою отримання дозволу на місцевий прикордонний рух особа має подати документи, що підтверджують справжні причини для неодноразового</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спільного державного кордону в режимі місцевого прикордонного руху, одночасно </w:t>
      </w:r>
      <w:r w:rsidRPr="00FA1466">
        <w:rPr>
          <w:rFonts w:ascii="Times New Roman" w:hAnsi="Times New Roman"/>
          <w:sz w:val="28"/>
          <w:szCs w:val="28"/>
          <w:lang w:val="uk-UA"/>
        </w:rPr>
        <w:lastRenderedPageBreak/>
        <w:t>беруться до уваги попередні неодноразові перетини спільного державного кордону</w:t>
      </w:r>
      <w:r w:rsidR="00FE44C2"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402A15">
        <w:rPr>
          <w:rFonts w:ascii="Times New Roman" w:hAnsi="Times New Roman"/>
          <w:sz w:val="28"/>
          <w:szCs w:val="28"/>
          <w:lang w:val="uk-UA"/>
        </w:rPr>
        <w:t>1</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Використання права на здійснення міждержавних поїздок </w:t>
      </w:r>
      <w:r w:rsidR="00ED296A" w:rsidRPr="00FA1466">
        <w:rPr>
          <w:rFonts w:ascii="Times New Roman" w:hAnsi="Times New Roman"/>
          <w:sz w:val="28"/>
          <w:szCs w:val="28"/>
          <w:lang w:val="uk-UA"/>
        </w:rPr>
        <w:t xml:space="preserve">у </w:t>
      </w:r>
      <w:r w:rsidRPr="00FA1466">
        <w:rPr>
          <w:rFonts w:ascii="Times New Roman" w:hAnsi="Times New Roman"/>
          <w:sz w:val="28"/>
          <w:szCs w:val="28"/>
          <w:lang w:val="uk-UA"/>
        </w:rPr>
        <w:t>режимі місцевого прикордонного руху з іншою метою (наприклад, працевлаштування) не допускається, що може призвести до скасування зазначеного дозволу та застосування інших санкцій відповідно до законодавства країни перебування. Таким чином</w:t>
      </w:r>
      <w:r w:rsidR="005A3E35" w:rsidRPr="00FA1466">
        <w:rPr>
          <w:rFonts w:ascii="Times New Roman" w:hAnsi="Times New Roman"/>
          <w:sz w:val="28"/>
          <w:szCs w:val="28"/>
          <w:lang w:val="uk-UA"/>
        </w:rPr>
        <w:t>,</w:t>
      </w:r>
      <w:r w:rsidRPr="00FA1466">
        <w:rPr>
          <w:rFonts w:ascii="Times New Roman" w:hAnsi="Times New Roman"/>
          <w:sz w:val="28"/>
          <w:szCs w:val="28"/>
          <w:lang w:val="uk-UA"/>
        </w:rPr>
        <w:t xml:space="preserve"> положення вказаних договорів не можуть застосовуватись до </w:t>
      </w:r>
      <w:r w:rsidR="005A3E35" w:rsidRPr="00FA1466">
        <w:rPr>
          <w:rFonts w:ascii="Times New Roman" w:hAnsi="Times New Roman"/>
          <w:sz w:val="28"/>
          <w:szCs w:val="28"/>
          <w:lang w:val="uk-UA"/>
        </w:rPr>
        <w:t>в</w:t>
      </w:r>
      <w:r w:rsidRPr="00FA1466">
        <w:rPr>
          <w:rFonts w:ascii="Times New Roman" w:hAnsi="Times New Roman"/>
          <w:sz w:val="28"/>
          <w:szCs w:val="28"/>
          <w:lang w:val="uk-UA"/>
        </w:rPr>
        <w:t xml:space="preserve">сіх міжнародних взаємних поїздок громадян.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Окремо варто наголосити на тому, що міжнародні договори про місцевий прикордонний рух є складною розгалуженою системою </w:t>
      </w:r>
      <w:r w:rsidR="00ED296A"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можуть бути класифіковані. Беручи за основу такої класифікації чинні міжнародні договори України, вважаємо за доцільне їх класифікувати за </w:t>
      </w:r>
      <w:r w:rsidR="00F57B8D" w:rsidRPr="00FA1466">
        <w:rPr>
          <w:rFonts w:ascii="Times New Roman" w:hAnsi="Times New Roman"/>
          <w:sz w:val="28"/>
          <w:szCs w:val="28"/>
          <w:lang w:val="uk-UA"/>
        </w:rPr>
        <w:t xml:space="preserve">такими </w:t>
      </w:r>
      <w:r w:rsidRPr="00FA1466">
        <w:rPr>
          <w:rFonts w:ascii="Times New Roman" w:hAnsi="Times New Roman"/>
          <w:sz w:val="28"/>
          <w:szCs w:val="28"/>
          <w:lang w:val="uk-UA"/>
        </w:rPr>
        <w:t xml:space="preserve">критеріями: </w:t>
      </w:r>
    </w:p>
    <w:p w:rsidR="00661399" w:rsidRPr="00FA1466" w:rsidRDefault="00661399" w:rsidP="00A928F0">
      <w:pPr>
        <w:numPr>
          <w:ilvl w:val="0"/>
          <w:numId w:val="4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залежно від країни, яка межує з територією України</w:t>
      </w:r>
      <w:r w:rsidR="00F57B8D" w:rsidRPr="00FA1466">
        <w:rPr>
          <w:rFonts w:ascii="Times New Roman" w:hAnsi="Times New Roman"/>
          <w:sz w:val="28"/>
          <w:szCs w:val="28"/>
          <w:lang w:val="uk-UA"/>
        </w:rPr>
        <w:t>,</w:t>
      </w:r>
      <w:r w:rsidRPr="00FA1466">
        <w:rPr>
          <w:rFonts w:ascii="Times New Roman" w:hAnsi="Times New Roman"/>
          <w:sz w:val="28"/>
          <w:szCs w:val="28"/>
          <w:lang w:val="uk-UA"/>
        </w:rPr>
        <w:t xml:space="preserve"> міжнародні договори про місцевий прикордонний рух ділять на: договори, укладені між Україною та Словацькою Республікою від 30</w:t>
      </w:r>
      <w:r w:rsidR="00075CC4" w:rsidRPr="00FA1466">
        <w:rPr>
          <w:rFonts w:ascii="Times New Roman" w:hAnsi="Times New Roman"/>
          <w:sz w:val="28"/>
          <w:szCs w:val="28"/>
          <w:lang w:val="uk-UA"/>
        </w:rPr>
        <w:t> </w:t>
      </w:r>
      <w:r w:rsidRPr="00FA1466">
        <w:rPr>
          <w:rFonts w:ascii="Times New Roman" w:hAnsi="Times New Roman"/>
          <w:sz w:val="28"/>
          <w:szCs w:val="28"/>
          <w:lang w:val="uk-UA"/>
        </w:rPr>
        <w:t>травня 2008 р.</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1</w:t>
      </w:r>
      <w:r w:rsidR="00AA7503" w:rsidRPr="00FA1466">
        <w:rPr>
          <w:rFonts w:ascii="Times New Roman" w:hAnsi="Times New Roman"/>
          <w:sz w:val="28"/>
          <w:szCs w:val="28"/>
          <w:lang w:val="uk-UA"/>
        </w:rPr>
        <w:t>]</w:t>
      </w:r>
      <w:r w:rsidRPr="00FA1466">
        <w:rPr>
          <w:rFonts w:ascii="Times New Roman" w:hAnsi="Times New Roman"/>
          <w:sz w:val="28"/>
          <w:szCs w:val="28"/>
          <w:lang w:val="uk-UA"/>
        </w:rPr>
        <w:t>; між Урядом України та Урядом</w:t>
      </w:r>
      <w:r w:rsidRPr="00FA1466">
        <w:rPr>
          <w:rFonts w:ascii="Times New Roman" w:hAnsi="Times New Roman"/>
          <w:sz w:val="28"/>
          <w:szCs w:val="28"/>
          <w:shd w:val="clear" w:color="auto" w:fill="FFFFFF"/>
          <w:lang w:val="uk-UA"/>
        </w:rPr>
        <w:t xml:space="preserve"> Республіки Молдова від 11</w:t>
      </w:r>
      <w:r w:rsidR="00075CC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березня 1997</w:t>
      </w:r>
      <w:r w:rsidR="00075CC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237123" w:rsidRPr="00FA1466">
        <w:rPr>
          <w:rFonts w:ascii="Times New Roman" w:hAnsi="Times New Roman"/>
          <w:sz w:val="28"/>
          <w:szCs w:val="28"/>
          <w:shd w:val="clear" w:color="auto" w:fill="FFFFFF"/>
          <w:lang w:val="uk-UA"/>
        </w:rPr>
        <w:t> </w:t>
      </w:r>
      <w:r w:rsidR="00BB7446" w:rsidRPr="00FA1466">
        <w:rPr>
          <w:rFonts w:ascii="Times New Roman" w:hAnsi="Times New Roman"/>
          <w:sz w:val="28"/>
          <w:szCs w:val="28"/>
          <w:shd w:val="clear" w:color="auto" w:fill="FFFFFF"/>
          <w:lang w:val="uk-UA"/>
        </w:rPr>
        <w:t>[19</w:t>
      </w:r>
      <w:r w:rsidR="003847CE">
        <w:rPr>
          <w:rFonts w:ascii="Times New Roman" w:hAnsi="Times New Roman"/>
          <w:sz w:val="28"/>
          <w:szCs w:val="28"/>
          <w:shd w:val="clear" w:color="auto" w:fill="FFFFFF"/>
          <w:lang w:val="uk-UA"/>
        </w:rPr>
        <w:t>4</w:t>
      </w:r>
      <w:r w:rsidR="00BB7446"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між Кабінетом Міністрів України та </w:t>
      </w:r>
      <w:r w:rsidRPr="00FA1466">
        <w:rPr>
          <w:rFonts w:ascii="Times New Roman" w:hAnsi="Times New Roman"/>
          <w:sz w:val="28"/>
          <w:szCs w:val="28"/>
          <w:lang w:val="uk-UA"/>
        </w:rPr>
        <w:t>Урядом Республіки Білорусь від 12</w:t>
      </w:r>
      <w:r w:rsidR="00075CC4" w:rsidRPr="00FA1466">
        <w:rPr>
          <w:rFonts w:ascii="Times New Roman" w:hAnsi="Times New Roman"/>
          <w:sz w:val="28"/>
          <w:szCs w:val="28"/>
          <w:lang w:val="uk-UA"/>
        </w:rPr>
        <w:t> </w:t>
      </w:r>
      <w:r w:rsidRPr="00FA1466">
        <w:rPr>
          <w:rFonts w:ascii="Times New Roman" w:hAnsi="Times New Roman"/>
          <w:sz w:val="28"/>
          <w:szCs w:val="28"/>
          <w:lang w:val="uk-UA"/>
        </w:rPr>
        <w:t>грудня 1998</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5</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 xml:space="preserve">між Кабінетом Міністрів України та </w:t>
      </w:r>
      <w:r w:rsidRPr="00FA1466">
        <w:rPr>
          <w:rFonts w:ascii="Times New Roman" w:hAnsi="Times New Roman"/>
          <w:sz w:val="28"/>
          <w:szCs w:val="28"/>
          <w:lang w:val="uk-UA"/>
        </w:rPr>
        <w:t>Урядом Угорської Республіки від 18</w:t>
      </w:r>
      <w:r w:rsidR="00075CC4" w:rsidRPr="00FA1466">
        <w:rPr>
          <w:rFonts w:ascii="Times New Roman" w:hAnsi="Times New Roman"/>
          <w:sz w:val="28"/>
          <w:szCs w:val="28"/>
          <w:lang w:val="uk-UA"/>
        </w:rPr>
        <w:t> </w:t>
      </w:r>
      <w:r w:rsidRPr="00FA1466">
        <w:rPr>
          <w:rFonts w:ascii="Times New Roman" w:hAnsi="Times New Roman"/>
          <w:sz w:val="28"/>
          <w:szCs w:val="28"/>
          <w:lang w:val="uk-UA"/>
        </w:rPr>
        <w:t>вересня 2007</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237123"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8</w:t>
      </w:r>
      <w:r w:rsidR="009217D1"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 xml:space="preserve">між Кабінетом Міністрів України та </w:t>
      </w:r>
      <w:r w:rsidRPr="00FA1466">
        <w:rPr>
          <w:rFonts w:ascii="Times New Roman" w:hAnsi="Times New Roman"/>
          <w:sz w:val="28"/>
          <w:szCs w:val="28"/>
          <w:lang w:val="uk-UA"/>
        </w:rPr>
        <w:t>Урядом Республіки Польща від 28</w:t>
      </w:r>
      <w:r w:rsidR="00075CC4" w:rsidRPr="00FA1466">
        <w:rPr>
          <w:rFonts w:ascii="Times New Roman" w:hAnsi="Times New Roman"/>
          <w:sz w:val="28"/>
          <w:szCs w:val="28"/>
          <w:lang w:val="uk-UA"/>
        </w:rPr>
        <w:t> </w:t>
      </w:r>
      <w:r w:rsidRPr="00FA1466">
        <w:rPr>
          <w:rFonts w:ascii="Times New Roman" w:hAnsi="Times New Roman"/>
          <w:sz w:val="28"/>
          <w:szCs w:val="28"/>
          <w:lang w:val="uk-UA"/>
        </w:rPr>
        <w:t>березня 2008</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7</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 xml:space="preserve">між Кабінетом Міністрів України та </w:t>
      </w:r>
      <w:r w:rsidRPr="00FA1466">
        <w:rPr>
          <w:rFonts w:ascii="Times New Roman" w:hAnsi="Times New Roman"/>
          <w:sz w:val="28"/>
          <w:szCs w:val="28"/>
          <w:lang w:val="uk-UA"/>
        </w:rPr>
        <w:t>Урядом Російської Федерації від 18</w:t>
      </w:r>
      <w:r w:rsidR="00075CC4" w:rsidRPr="00FA1466">
        <w:rPr>
          <w:rFonts w:ascii="Times New Roman" w:hAnsi="Times New Roman"/>
          <w:sz w:val="28"/>
          <w:szCs w:val="28"/>
          <w:lang w:val="uk-UA"/>
        </w:rPr>
        <w:t> </w:t>
      </w:r>
      <w:r w:rsidRPr="00FA1466">
        <w:rPr>
          <w:rFonts w:ascii="Times New Roman" w:hAnsi="Times New Roman"/>
          <w:sz w:val="28"/>
          <w:szCs w:val="28"/>
          <w:lang w:val="uk-UA"/>
        </w:rPr>
        <w:t>жовтня 2011</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6</w:t>
      </w:r>
      <w:r w:rsidR="00AA750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 xml:space="preserve">між Кабінетом Міністрів України та </w:t>
      </w:r>
      <w:r w:rsidRPr="00FA1466">
        <w:rPr>
          <w:rFonts w:ascii="Times New Roman" w:hAnsi="Times New Roman"/>
          <w:sz w:val="28"/>
          <w:szCs w:val="28"/>
          <w:lang w:val="uk-UA"/>
        </w:rPr>
        <w:t>Урядом Румун</w:t>
      </w:r>
      <w:r w:rsidR="00075CC4" w:rsidRPr="00FA1466">
        <w:rPr>
          <w:rFonts w:ascii="Times New Roman" w:hAnsi="Times New Roman"/>
          <w:sz w:val="28"/>
          <w:szCs w:val="28"/>
          <w:lang w:val="uk-UA"/>
        </w:rPr>
        <w:t xml:space="preserve">ії від </w:t>
      </w:r>
      <w:r w:rsidR="00237123" w:rsidRPr="00FA1466">
        <w:rPr>
          <w:rFonts w:ascii="Times New Roman" w:hAnsi="Times New Roman"/>
          <w:sz w:val="28"/>
          <w:szCs w:val="28"/>
          <w:lang w:val="uk-UA"/>
        </w:rPr>
        <w:t>0</w:t>
      </w:r>
      <w:r w:rsidRPr="00FA1466">
        <w:rPr>
          <w:rFonts w:ascii="Times New Roman" w:hAnsi="Times New Roman"/>
          <w:sz w:val="28"/>
          <w:szCs w:val="28"/>
          <w:lang w:val="uk-UA"/>
        </w:rPr>
        <w:t>2</w:t>
      </w:r>
      <w:r w:rsidR="00075CC4" w:rsidRPr="00FA1466">
        <w:rPr>
          <w:rFonts w:ascii="Times New Roman" w:hAnsi="Times New Roman"/>
          <w:sz w:val="28"/>
          <w:szCs w:val="28"/>
          <w:lang w:val="uk-UA"/>
        </w:rPr>
        <w:t> </w:t>
      </w:r>
      <w:r w:rsidRPr="00FA1466">
        <w:rPr>
          <w:rFonts w:ascii="Times New Roman" w:hAnsi="Times New Roman"/>
          <w:sz w:val="28"/>
          <w:szCs w:val="28"/>
          <w:lang w:val="uk-UA"/>
        </w:rPr>
        <w:t>жовтня 2014</w:t>
      </w:r>
      <w:r w:rsidR="00075CC4" w:rsidRPr="00FA1466">
        <w:rPr>
          <w:rFonts w:ascii="Times New Roman" w:hAnsi="Times New Roman"/>
          <w:sz w:val="28"/>
          <w:szCs w:val="28"/>
          <w:lang w:val="uk-UA"/>
        </w:rPr>
        <w:t> </w:t>
      </w:r>
      <w:r w:rsidRPr="00FA1466">
        <w:rPr>
          <w:rFonts w:ascii="Times New Roman" w:hAnsi="Times New Roman"/>
          <w:sz w:val="28"/>
          <w:szCs w:val="28"/>
          <w:lang w:val="uk-UA"/>
        </w:rPr>
        <w:t>р.</w:t>
      </w:r>
      <w:r w:rsidR="00237123" w:rsidRPr="00FA1466">
        <w:rPr>
          <w:rFonts w:ascii="Times New Roman" w:hAnsi="Times New Roman"/>
          <w:sz w:val="28"/>
          <w:szCs w:val="28"/>
          <w:lang w:val="uk-UA"/>
        </w:rPr>
        <w:t> </w:t>
      </w:r>
      <w:r w:rsidR="009704AB" w:rsidRPr="00FA1466">
        <w:rPr>
          <w:rFonts w:ascii="Times New Roman" w:hAnsi="Times New Roman"/>
          <w:sz w:val="28"/>
          <w:szCs w:val="28"/>
          <w:lang w:val="uk-UA"/>
        </w:rPr>
        <w:t>[1</w:t>
      </w:r>
      <w:r w:rsidR="00E3528C">
        <w:rPr>
          <w:rFonts w:ascii="Times New Roman" w:hAnsi="Times New Roman"/>
          <w:sz w:val="28"/>
          <w:szCs w:val="28"/>
          <w:lang w:val="uk-UA"/>
        </w:rPr>
        <w:t>80</w:t>
      </w:r>
      <w:r w:rsidR="009704AB" w:rsidRPr="00FA1466">
        <w:rPr>
          <w:rFonts w:ascii="Times New Roman" w:hAnsi="Times New Roman"/>
          <w:sz w:val="28"/>
          <w:szCs w:val="28"/>
          <w:lang w:val="uk-UA"/>
        </w:rPr>
        <w:t>]</w:t>
      </w:r>
      <w:r w:rsidRPr="00FA1466">
        <w:rPr>
          <w:rFonts w:ascii="Times New Roman" w:hAnsi="Times New Roman"/>
          <w:sz w:val="28"/>
          <w:szCs w:val="28"/>
          <w:lang w:val="uk-UA"/>
        </w:rPr>
        <w:t>;</w:t>
      </w:r>
      <w:r w:rsidR="00A928F0" w:rsidRPr="00FA1466">
        <w:rPr>
          <w:rFonts w:ascii="Times New Roman" w:hAnsi="Times New Roman"/>
          <w:sz w:val="28"/>
          <w:szCs w:val="28"/>
          <w:lang w:val="uk-UA"/>
        </w:rPr>
        <w:t xml:space="preserve"> </w:t>
      </w:r>
    </w:p>
    <w:p w:rsidR="00661399" w:rsidRPr="00FA1466" w:rsidRDefault="00661399" w:rsidP="00A928F0">
      <w:pPr>
        <w:numPr>
          <w:ilvl w:val="0"/>
          <w:numId w:val="40"/>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залежно від назви міжнародного договору про місцевий прикордонний рух: а) угода про пункти пропуску через українсько-молдовський державний кордон і спрощений пропуск громадян, які проживають у прикордонних районах (угода з Урядом Республіки Молдова)</w:t>
      </w:r>
      <w:r w:rsidR="00237123" w:rsidRPr="00FA1466">
        <w:rPr>
          <w:rFonts w:ascii="Times New Roman" w:hAnsi="Times New Roman"/>
          <w:sz w:val="28"/>
          <w:szCs w:val="28"/>
          <w:lang w:val="uk-UA"/>
        </w:rPr>
        <w:t> </w:t>
      </w:r>
      <w:r w:rsidR="00BB7446" w:rsidRPr="00FA1466">
        <w:rPr>
          <w:rFonts w:ascii="Times New Roman" w:hAnsi="Times New Roman"/>
          <w:sz w:val="28"/>
          <w:szCs w:val="28"/>
          <w:lang w:val="uk-UA"/>
        </w:rPr>
        <w:t>[19</w:t>
      </w:r>
      <w:r w:rsidR="003847CE">
        <w:rPr>
          <w:rFonts w:ascii="Times New Roman" w:hAnsi="Times New Roman"/>
          <w:sz w:val="28"/>
          <w:szCs w:val="28"/>
          <w:lang w:val="uk-UA"/>
        </w:rPr>
        <w:t>4</w:t>
      </w:r>
      <w:r w:rsidR="00BB7446" w:rsidRPr="00FA1466">
        <w:rPr>
          <w:rFonts w:ascii="Times New Roman" w:hAnsi="Times New Roman"/>
          <w:sz w:val="28"/>
          <w:szCs w:val="28"/>
          <w:lang w:val="uk-UA"/>
        </w:rPr>
        <w:t>]</w:t>
      </w:r>
      <w:r w:rsidRPr="00FA1466">
        <w:rPr>
          <w:rFonts w:ascii="Times New Roman" w:hAnsi="Times New Roman"/>
          <w:sz w:val="28"/>
          <w:szCs w:val="28"/>
          <w:lang w:val="uk-UA"/>
        </w:rPr>
        <w:t xml:space="preserve">; про порядок перетинання українсько-білоруського державного кордону громадянами, які проживають у прикордонних районах </w:t>
      </w:r>
      <w:r w:rsidRPr="00FA1466">
        <w:rPr>
          <w:rFonts w:ascii="Times New Roman" w:hAnsi="Times New Roman"/>
          <w:sz w:val="28"/>
          <w:szCs w:val="28"/>
          <w:lang w:val="uk-UA"/>
        </w:rPr>
        <w:lastRenderedPageBreak/>
        <w:t>(угода з Урядом Республіки Білорусь)</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5</w:t>
      </w:r>
      <w:r w:rsidR="00AA7503" w:rsidRPr="00FA1466">
        <w:rPr>
          <w:rFonts w:ascii="Times New Roman" w:hAnsi="Times New Roman"/>
          <w:sz w:val="28"/>
          <w:szCs w:val="28"/>
          <w:lang w:val="uk-UA"/>
        </w:rPr>
        <w:t>]</w:t>
      </w:r>
      <w:r w:rsidRPr="00FA1466">
        <w:rPr>
          <w:rFonts w:ascii="Times New Roman" w:hAnsi="Times New Roman"/>
          <w:sz w:val="28"/>
          <w:szCs w:val="28"/>
          <w:lang w:val="uk-UA"/>
        </w:rPr>
        <w:t>; про порядок перетинання українсько-російського державного кордону жителями прикордонних регіонів України та Російської Федерації (угода з Урядом Російської Федерації)</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[18</w:t>
      </w:r>
      <w:r w:rsidR="003847CE">
        <w:rPr>
          <w:rFonts w:ascii="Times New Roman" w:hAnsi="Times New Roman"/>
          <w:sz w:val="28"/>
          <w:szCs w:val="28"/>
          <w:lang w:val="uk-UA"/>
        </w:rPr>
        <w:t>6</w:t>
      </w:r>
      <w:r w:rsidR="00AA7503" w:rsidRPr="00FA1466">
        <w:rPr>
          <w:rFonts w:ascii="Times New Roman" w:hAnsi="Times New Roman"/>
          <w:sz w:val="28"/>
          <w:szCs w:val="28"/>
          <w:lang w:val="uk-UA"/>
        </w:rPr>
        <w:t>]</w:t>
      </w:r>
      <w:r w:rsidRPr="00FA1466">
        <w:rPr>
          <w:rFonts w:ascii="Times New Roman" w:hAnsi="Times New Roman"/>
          <w:sz w:val="28"/>
          <w:szCs w:val="28"/>
          <w:lang w:val="uk-UA"/>
        </w:rPr>
        <w:t>; про місцевий прикордонний рух (угоди з Урядом Румунії та зі Словацькою Республікою)</w:t>
      </w:r>
      <w:r w:rsidR="00237123" w:rsidRPr="00FA1466">
        <w:rPr>
          <w:rFonts w:ascii="Times New Roman" w:hAnsi="Times New Roman"/>
          <w:sz w:val="28"/>
          <w:szCs w:val="28"/>
          <w:lang w:val="uk-UA"/>
        </w:rPr>
        <w:t> </w:t>
      </w:r>
      <w:r w:rsidR="00AA7503" w:rsidRPr="00FA1466">
        <w:rPr>
          <w:rFonts w:ascii="Times New Roman" w:hAnsi="Times New Roman"/>
          <w:sz w:val="28"/>
          <w:szCs w:val="28"/>
          <w:lang w:val="uk-UA"/>
        </w:rPr>
        <w:t>[1</w:t>
      </w:r>
      <w:r w:rsidR="00E3528C">
        <w:rPr>
          <w:rFonts w:ascii="Times New Roman" w:hAnsi="Times New Roman"/>
          <w:sz w:val="28"/>
          <w:szCs w:val="28"/>
          <w:lang w:val="uk-UA"/>
        </w:rPr>
        <w:t>80</w:t>
      </w:r>
      <w:r w:rsidR="00237123" w:rsidRPr="00FA1466">
        <w:rPr>
          <w:rFonts w:ascii="Times New Roman" w:hAnsi="Times New Roman"/>
          <w:sz w:val="28"/>
          <w:szCs w:val="28"/>
          <w:lang w:val="uk-UA"/>
        </w:rPr>
        <w:t xml:space="preserve">; </w:t>
      </w:r>
      <w:r w:rsidR="00AA7503" w:rsidRPr="00FA1466">
        <w:rPr>
          <w:rFonts w:ascii="Times New Roman" w:hAnsi="Times New Roman"/>
          <w:sz w:val="28"/>
          <w:szCs w:val="28"/>
          <w:lang w:val="uk-UA"/>
        </w:rPr>
        <w:t>18</w:t>
      </w:r>
      <w:r w:rsidR="003847CE">
        <w:rPr>
          <w:rFonts w:ascii="Times New Roman" w:hAnsi="Times New Roman"/>
          <w:sz w:val="28"/>
          <w:szCs w:val="28"/>
          <w:lang w:val="uk-UA"/>
        </w:rPr>
        <w:t>1</w:t>
      </w:r>
      <w:r w:rsidR="00AA7503" w:rsidRPr="00FA1466">
        <w:rPr>
          <w:rFonts w:ascii="Times New Roman" w:hAnsi="Times New Roman"/>
          <w:sz w:val="28"/>
          <w:szCs w:val="28"/>
          <w:lang w:val="uk-UA"/>
        </w:rPr>
        <w:t>]</w:t>
      </w:r>
      <w:r w:rsidRPr="00FA1466">
        <w:rPr>
          <w:rFonts w:ascii="Times New Roman" w:hAnsi="Times New Roman"/>
          <w:sz w:val="28"/>
          <w:szCs w:val="28"/>
          <w:lang w:val="uk-UA"/>
        </w:rPr>
        <w:t>; про правила місцевого прикордонного руху (угоди з Урядом Республіки Польща та з Урядом Угорської Республіки)</w:t>
      </w:r>
      <w:r w:rsidR="00237123" w:rsidRPr="00FA1466">
        <w:rPr>
          <w:rFonts w:ascii="Times New Roman" w:hAnsi="Times New Roman"/>
          <w:sz w:val="28"/>
          <w:szCs w:val="28"/>
          <w:lang w:val="uk-UA"/>
        </w:rPr>
        <w:t> </w:t>
      </w:r>
      <w:r w:rsidR="00A20346" w:rsidRPr="00FA1466">
        <w:rPr>
          <w:rFonts w:ascii="Times New Roman" w:hAnsi="Times New Roman"/>
          <w:sz w:val="28"/>
          <w:szCs w:val="28"/>
          <w:lang w:val="uk-UA"/>
        </w:rPr>
        <w:t>[18</w:t>
      </w:r>
      <w:r w:rsidR="003847CE">
        <w:rPr>
          <w:rFonts w:ascii="Times New Roman" w:hAnsi="Times New Roman"/>
          <w:sz w:val="28"/>
          <w:szCs w:val="28"/>
          <w:lang w:val="uk-UA"/>
        </w:rPr>
        <w:t>8</w:t>
      </w:r>
      <w:r w:rsidR="00237123" w:rsidRPr="00FA1466">
        <w:rPr>
          <w:rFonts w:ascii="Times New Roman" w:hAnsi="Times New Roman"/>
          <w:sz w:val="28"/>
          <w:szCs w:val="28"/>
          <w:lang w:val="uk-UA"/>
        </w:rPr>
        <w:t xml:space="preserve">; </w:t>
      </w:r>
      <w:r w:rsidR="00A20346" w:rsidRPr="00FA1466">
        <w:rPr>
          <w:rFonts w:ascii="Times New Roman" w:hAnsi="Times New Roman"/>
          <w:sz w:val="28"/>
          <w:szCs w:val="28"/>
          <w:lang w:val="uk-UA"/>
        </w:rPr>
        <w:t>18</w:t>
      </w:r>
      <w:r w:rsidR="003847CE">
        <w:rPr>
          <w:rFonts w:ascii="Times New Roman" w:hAnsi="Times New Roman"/>
          <w:sz w:val="28"/>
          <w:szCs w:val="28"/>
          <w:lang w:val="uk-UA"/>
        </w:rPr>
        <w:t>7</w:t>
      </w:r>
      <w:r w:rsidR="00A20346" w:rsidRPr="00FA1466">
        <w:rPr>
          <w:rFonts w:ascii="Times New Roman" w:hAnsi="Times New Roman"/>
          <w:sz w:val="28"/>
          <w:szCs w:val="28"/>
          <w:lang w:val="uk-UA"/>
        </w:rPr>
        <w:t>]</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Таким чином, окреслене сприяє формуванню загально</w:t>
      </w:r>
      <w:r w:rsidR="00385288" w:rsidRPr="00FA1466">
        <w:rPr>
          <w:rFonts w:ascii="Times New Roman" w:hAnsi="Times New Roman"/>
          <w:sz w:val="28"/>
          <w:szCs w:val="28"/>
          <w:lang w:val="uk-UA"/>
        </w:rPr>
        <w:t>го</w:t>
      </w:r>
      <w:r w:rsidRPr="00FA1466">
        <w:rPr>
          <w:rFonts w:ascii="Times New Roman" w:hAnsi="Times New Roman"/>
          <w:sz w:val="28"/>
          <w:szCs w:val="28"/>
          <w:lang w:val="uk-UA"/>
        </w:rPr>
        <w:t xml:space="preserve"> уяв</w:t>
      </w:r>
      <w:r w:rsidR="00385288" w:rsidRPr="00FA1466">
        <w:rPr>
          <w:rFonts w:ascii="Times New Roman" w:hAnsi="Times New Roman"/>
          <w:sz w:val="28"/>
          <w:szCs w:val="28"/>
          <w:lang w:val="uk-UA"/>
        </w:rPr>
        <w:t>лення</w:t>
      </w:r>
      <w:r w:rsidRPr="00FA1466">
        <w:rPr>
          <w:rFonts w:ascii="Times New Roman" w:hAnsi="Times New Roman"/>
          <w:sz w:val="28"/>
          <w:szCs w:val="28"/>
          <w:lang w:val="uk-UA"/>
        </w:rPr>
        <w:t xml:space="preserve"> про сутність та особливості договорів про місцевий прикордонний рух порівнян</w:t>
      </w:r>
      <w:r w:rsidR="00385288" w:rsidRPr="00FA1466">
        <w:rPr>
          <w:rFonts w:ascii="Times New Roman" w:hAnsi="Times New Roman"/>
          <w:sz w:val="28"/>
          <w:szCs w:val="28"/>
          <w:lang w:val="uk-UA"/>
        </w:rPr>
        <w:t>о</w:t>
      </w:r>
      <w:r w:rsidRPr="00FA1466">
        <w:rPr>
          <w:rFonts w:ascii="Times New Roman" w:hAnsi="Times New Roman"/>
          <w:sz w:val="28"/>
          <w:szCs w:val="28"/>
          <w:lang w:val="uk-UA"/>
        </w:rPr>
        <w:t xml:space="preserve"> з рештою міжнародних договорів, які стосуються міжнародних взаємних поїздок громадян. Водночас уточнення отриманої інформації, конкретизація знань, детальн</w:t>
      </w:r>
      <w:r w:rsidR="00385288" w:rsidRPr="00FA1466">
        <w:rPr>
          <w:rFonts w:ascii="Times New Roman" w:hAnsi="Times New Roman"/>
          <w:sz w:val="28"/>
          <w:szCs w:val="28"/>
          <w:lang w:val="uk-UA"/>
        </w:rPr>
        <w:t>іш</w:t>
      </w:r>
      <w:r w:rsidRPr="00FA1466">
        <w:rPr>
          <w:rFonts w:ascii="Times New Roman" w:hAnsi="Times New Roman"/>
          <w:sz w:val="28"/>
          <w:szCs w:val="28"/>
          <w:lang w:val="uk-UA"/>
        </w:rPr>
        <w:t>а і повн</w:t>
      </w:r>
      <w:r w:rsidR="00385288" w:rsidRPr="00FA1466">
        <w:rPr>
          <w:rFonts w:ascii="Times New Roman" w:hAnsi="Times New Roman"/>
          <w:sz w:val="28"/>
          <w:szCs w:val="28"/>
          <w:lang w:val="uk-UA"/>
        </w:rPr>
        <w:t>іш</w:t>
      </w:r>
      <w:r w:rsidRPr="00FA1466">
        <w:rPr>
          <w:rFonts w:ascii="Times New Roman" w:hAnsi="Times New Roman"/>
          <w:sz w:val="28"/>
          <w:szCs w:val="28"/>
          <w:lang w:val="uk-UA"/>
        </w:rPr>
        <w:t xml:space="preserve">а характеристика цих договорів можлива лише за допомогою аналізу та порівняння їх текстів як між собою, так і з іншими угодами. З огляду на це пропонуємо спершу здійснити порівняння положень вказаних договорів між собою, що дасть змогу ознайомитися з їх істотними умовами, а як наслідок </w:t>
      </w:r>
      <w:r w:rsidR="00385288" w:rsidRPr="00FA1466">
        <w:rPr>
          <w:rFonts w:ascii="Times New Roman" w:hAnsi="Times New Roman"/>
          <w:sz w:val="28"/>
          <w:szCs w:val="28"/>
          <w:lang w:val="uk-UA"/>
        </w:rPr>
        <w:t xml:space="preserve">– </w:t>
      </w:r>
      <w:r w:rsidRPr="00FA1466">
        <w:rPr>
          <w:rFonts w:ascii="Times New Roman" w:hAnsi="Times New Roman"/>
          <w:sz w:val="28"/>
          <w:szCs w:val="28"/>
          <w:lang w:val="uk-UA"/>
        </w:rPr>
        <w:t>виявити розбіжності між ними.</w:t>
      </w:r>
    </w:p>
    <w:p w:rsidR="00661399" w:rsidRPr="00FA1466" w:rsidRDefault="00385288"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Зважаючи на вище</w:t>
      </w:r>
      <w:r w:rsidR="00661399" w:rsidRPr="00FA1466">
        <w:rPr>
          <w:rFonts w:ascii="Times New Roman" w:hAnsi="Times New Roman"/>
          <w:sz w:val="28"/>
          <w:szCs w:val="28"/>
          <w:lang w:val="uk-UA"/>
        </w:rPr>
        <w:t>зазначен</w:t>
      </w:r>
      <w:r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доречно </w:t>
      </w:r>
      <w:r w:rsidR="00661399" w:rsidRPr="00FA1466">
        <w:rPr>
          <w:rFonts w:ascii="Times New Roman" w:hAnsi="Times New Roman"/>
          <w:sz w:val="28"/>
          <w:szCs w:val="28"/>
          <w:lang w:val="uk-UA"/>
        </w:rPr>
        <w:t xml:space="preserve">здійснити дослідження цих угод в аспекті їх структурних елементів. Так, вони </w:t>
      </w:r>
      <w:r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сі містять преамбулу, певну кількість статей та додатки. Між тим ці угоди мають і певні розбіжності у структурі, які доцільно визначити в межах </w:t>
      </w:r>
      <w:r w:rsidRPr="00FA1466">
        <w:rPr>
          <w:rFonts w:ascii="Times New Roman" w:hAnsi="Times New Roman"/>
          <w:sz w:val="28"/>
          <w:szCs w:val="28"/>
          <w:lang w:val="uk-UA"/>
        </w:rPr>
        <w:t xml:space="preserve">таких </w:t>
      </w:r>
      <w:r w:rsidR="00661399" w:rsidRPr="00FA1466">
        <w:rPr>
          <w:rFonts w:ascii="Times New Roman" w:hAnsi="Times New Roman"/>
          <w:sz w:val="28"/>
          <w:szCs w:val="28"/>
          <w:lang w:val="uk-UA"/>
        </w:rPr>
        <w:t>основних аспектів:</w:t>
      </w:r>
    </w:p>
    <w:p w:rsidR="00661399" w:rsidRPr="00FA1466" w:rsidRDefault="00661399" w:rsidP="00A928F0">
      <w:pPr>
        <w:numPr>
          <w:ilvl w:val="0"/>
          <w:numId w:val="4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кількість статей, з яких складаються угоди, варіюється від 8 до 19: 8</w:t>
      </w:r>
      <w:r w:rsidR="00075CC4" w:rsidRPr="00FA1466">
        <w:rPr>
          <w:rFonts w:ascii="Times New Roman" w:hAnsi="Times New Roman"/>
          <w:sz w:val="28"/>
          <w:szCs w:val="28"/>
          <w:lang w:val="uk-UA"/>
        </w:rPr>
        <w:t> </w:t>
      </w:r>
      <w:r w:rsidRPr="00FA1466">
        <w:rPr>
          <w:rFonts w:ascii="Times New Roman" w:hAnsi="Times New Roman"/>
          <w:sz w:val="28"/>
          <w:szCs w:val="28"/>
          <w:lang w:val="uk-UA"/>
        </w:rPr>
        <w:t>статей містить угода з Урядом Угорської Республіки; 10</w:t>
      </w:r>
      <w:r w:rsidR="00075CC4" w:rsidRPr="00FA1466">
        <w:rPr>
          <w:rFonts w:ascii="Times New Roman" w:hAnsi="Times New Roman"/>
          <w:sz w:val="28"/>
          <w:szCs w:val="28"/>
          <w:lang w:val="uk-UA"/>
        </w:rPr>
        <w:t> </w:t>
      </w:r>
      <w:r w:rsidRPr="00FA1466">
        <w:rPr>
          <w:rFonts w:ascii="Times New Roman" w:hAnsi="Times New Roman"/>
          <w:sz w:val="28"/>
          <w:szCs w:val="28"/>
          <w:lang w:val="uk-UA"/>
        </w:rPr>
        <w:t>статей – угода зі Словацькою Республікою; 11</w:t>
      </w:r>
      <w:r w:rsidR="00075CC4" w:rsidRPr="00FA1466">
        <w:rPr>
          <w:rFonts w:ascii="Times New Roman" w:hAnsi="Times New Roman"/>
          <w:sz w:val="28"/>
          <w:szCs w:val="28"/>
          <w:lang w:val="uk-UA"/>
        </w:rPr>
        <w:t> </w:t>
      </w:r>
      <w:r w:rsidRPr="00FA1466">
        <w:rPr>
          <w:rFonts w:ascii="Times New Roman" w:hAnsi="Times New Roman"/>
          <w:sz w:val="28"/>
          <w:szCs w:val="28"/>
          <w:lang w:val="uk-UA"/>
        </w:rPr>
        <w:t>статей – угоди з Урядом Республіки Молдова, з</w:t>
      </w:r>
      <w:r w:rsidR="00237123" w:rsidRPr="00FA1466">
        <w:rPr>
          <w:rFonts w:ascii="Times New Roman" w:hAnsi="Times New Roman"/>
          <w:sz w:val="28"/>
          <w:szCs w:val="28"/>
          <w:lang w:val="uk-UA"/>
        </w:rPr>
        <w:t xml:space="preserve"> </w:t>
      </w:r>
      <w:r w:rsidRPr="00FA1466">
        <w:rPr>
          <w:rFonts w:ascii="Times New Roman" w:hAnsi="Times New Roman"/>
          <w:sz w:val="28"/>
          <w:szCs w:val="28"/>
          <w:lang w:val="uk-UA"/>
        </w:rPr>
        <w:t>Урядом Республіки Білорусь та з Урядом Російської Федерації; 13</w:t>
      </w:r>
      <w:r w:rsidR="00075CC4" w:rsidRPr="00FA1466">
        <w:rPr>
          <w:rFonts w:ascii="Times New Roman" w:hAnsi="Times New Roman"/>
          <w:sz w:val="28"/>
          <w:szCs w:val="28"/>
          <w:lang w:val="uk-UA"/>
        </w:rPr>
        <w:t> </w:t>
      </w:r>
      <w:r w:rsidRPr="00FA1466">
        <w:rPr>
          <w:rFonts w:ascii="Times New Roman" w:hAnsi="Times New Roman"/>
          <w:sz w:val="28"/>
          <w:szCs w:val="28"/>
          <w:lang w:val="uk-UA"/>
        </w:rPr>
        <w:t>статей</w:t>
      </w:r>
      <w:r w:rsidR="00237123" w:rsidRPr="00FA1466">
        <w:rPr>
          <w:rFonts w:ascii="Times New Roman" w:hAnsi="Times New Roman"/>
          <w:sz w:val="28"/>
          <w:szCs w:val="28"/>
          <w:lang w:val="uk-UA"/>
        </w:rPr>
        <w:t> </w:t>
      </w:r>
      <w:r w:rsidRPr="00FA1466">
        <w:rPr>
          <w:rFonts w:ascii="Times New Roman" w:hAnsi="Times New Roman"/>
          <w:sz w:val="28"/>
          <w:szCs w:val="28"/>
          <w:lang w:val="uk-UA"/>
        </w:rPr>
        <w:t>– угода з Урядом Румунії; 19</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статей – угода з Урядом Республіки Польща. При цьому цікавим є той факт, що Регламент </w:t>
      </w:r>
      <w:r w:rsidR="00FB1474" w:rsidRPr="00FA1466">
        <w:rPr>
          <w:rFonts w:ascii="Times New Roman" w:hAnsi="Times New Roman"/>
          <w:sz w:val="28"/>
          <w:szCs w:val="28"/>
          <w:lang w:val="uk-UA"/>
        </w:rPr>
        <w:t xml:space="preserve">(ЄС) </w:t>
      </w:r>
      <w:r w:rsidRPr="00FA1466">
        <w:rPr>
          <w:rFonts w:ascii="Times New Roman" w:hAnsi="Times New Roman"/>
          <w:sz w:val="28"/>
          <w:szCs w:val="28"/>
          <w:lang w:val="uk-UA"/>
        </w:rPr>
        <w:t>№</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1931/2006 </w:t>
      </w:r>
      <w:r w:rsidR="00FB1474" w:rsidRPr="00FA1466">
        <w:rPr>
          <w:rFonts w:ascii="Times New Roman" w:hAnsi="Times New Roman"/>
          <w:sz w:val="28"/>
          <w:szCs w:val="28"/>
          <w:lang w:val="uk-UA"/>
        </w:rPr>
        <w:t>Європейського Парламенту та Ради від 20</w:t>
      </w:r>
      <w:r w:rsidR="00075CC4" w:rsidRPr="00FA1466">
        <w:rPr>
          <w:rFonts w:ascii="Times New Roman" w:hAnsi="Times New Roman"/>
          <w:sz w:val="28"/>
          <w:szCs w:val="28"/>
          <w:lang w:val="uk-UA"/>
        </w:rPr>
        <w:t> </w:t>
      </w:r>
      <w:r w:rsidR="000130DB" w:rsidRPr="00FA1466">
        <w:rPr>
          <w:rFonts w:ascii="Times New Roman" w:hAnsi="Times New Roman"/>
          <w:sz w:val="28"/>
          <w:szCs w:val="28"/>
          <w:lang w:val="uk-UA"/>
        </w:rPr>
        <w:t xml:space="preserve">грудня </w:t>
      </w:r>
      <w:r w:rsidR="00FB1474" w:rsidRPr="00FA1466">
        <w:rPr>
          <w:rFonts w:ascii="Times New Roman" w:hAnsi="Times New Roman"/>
          <w:sz w:val="28"/>
          <w:szCs w:val="28"/>
          <w:lang w:val="uk-UA"/>
        </w:rPr>
        <w:t>2006</w:t>
      </w:r>
      <w:r w:rsidR="00075CC4" w:rsidRPr="00FA1466">
        <w:rPr>
          <w:rFonts w:ascii="Times New Roman" w:hAnsi="Times New Roman"/>
          <w:sz w:val="28"/>
          <w:szCs w:val="28"/>
          <w:lang w:val="uk-UA"/>
        </w:rPr>
        <w:t> </w:t>
      </w:r>
      <w:r w:rsidR="00FB1474" w:rsidRPr="00FA1466">
        <w:rPr>
          <w:rFonts w:ascii="Times New Roman" w:hAnsi="Times New Roman"/>
          <w:sz w:val="28"/>
          <w:szCs w:val="28"/>
          <w:lang w:val="uk-UA"/>
        </w:rPr>
        <w:t xml:space="preserve">р. </w:t>
      </w:r>
      <w:r w:rsidR="006239E0" w:rsidRPr="00FA1466">
        <w:rPr>
          <w:rFonts w:ascii="Times New Roman" w:hAnsi="Times New Roman"/>
          <w:sz w:val="28"/>
          <w:szCs w:val="28"/>
          <w:lang w:val="uk-UA"/>
        </w:rPr>
        <w:t>п</w:t>
      </w:r>
      <w:r w:rsidRPr="00FA1466">
        <w:rPr>
          <w:rFonts w:ascii="Times New Roman" w:hAnsi="Times New Roman"/>
          <w:sz w:val="28"/>
          <w:szCs w:val="28"/>
          <w:lang w:val="uk-UA"/>
        </w:rPr>
        <w:t xml:space="preserve">ро встановлення правил </w:t>
      </w:r>
      <w:r w:rsidR="00385288" w:rsidRPr="00FA1466">
        <w:rPr>
          <w:rFonts w:ascii="Times New Roman" w:hAnsi="Times New Roman"/>
          <w:sz w:val="28"/>
          <w:szCs w:val="28"/>
          <w:lang w:val="uk-UA"/>
        </w:rPr>
        <w:t>що</w:t>
      </w:r>
      <w:r w:rsidRPr="00FA1466">
        <w:rPr>
          <w:rFonts w:ascii="Times New Roman" w:hAnsi="Times New Roman"/>
          <w:sz w:val="28"/>
          <w:szCs w:val="28"/>
          <w:lang w:val="uk-UA"/>
        </w:rPr>
        <w:t xml:space="preserve">до малого прикордонного руху на зовнішніх сухопутних кордонах держав-членів </w:t>
      </w:r>
      <w:r w:rsidR="00385288"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про зміну положень Шенгенської конвенції, який становить собою правову основу та стандарт для міжнародно-договірного регулювання </w:t>
      </w:r>
      <w:r w:rsidRPr="00FA1466">
        <w:rPr>
          <w:rFonts w:ascii="Times New Roman" w:hAnsi="Times New Roman"/>
          <w:sz w:val="28"/>
          <w:szCs w:val="28"/>
          <w:lang w:val="uk-UA"/>
        </w:rPr>
        <w:lastRenderedPageBreak/>
        <w:t>місцевого прикордонного руху країнами ЄС із сусідніми третіми державами (ст.</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13 Регламенту), до яких все ще </w:t>
      </w:r>
      <w:r w:rsidR="00385288" w:rsidRPr="00FA1466">
        <w:rPr>
          <w:rFonts w:ascii="Times New Roman" w:hAnsi="Times New Roman"/>
          <w:sz w:val="28"/>
          <w:szCs w:val="28"/>
          <w:lang w:val="uk-UA"/>
        </w:rPr>
        <w:t xml:space="preserve">належить </w:t>
      </w:r>
      <w:r w:rsidR="00237123" w:rsidRPr="00FA1466">
        <w:rPr>
          <w:rFonts w:ascii="Times New Roman" w:hAnsi="Times New Roman"/>
          <w:sz w:val="28"/>
          <w:szCs w:val="28"/>
          <w:lang w:val="uk-UA"/>
        </w:rPr>
        <w:t>й Україна, взагалі містить 21 </w:t>
      </w:r>
      <w:r w:rsidRPr="00FA1466">
        <w:rPr>
          <w:rFonts w:ascii="Times New Roman" w:hAnsi="Times New Roman"/>
          <w:sz w:val="28"/>
          <w:szCs w:val="28"/>
          <w:lang w:val="uk-UA"/>
        </w:rPr>
        <w:t xml:space="preserve">сторінку та позбавлений будь-яких додатків; </w:t>
      </w:r>
    </w:p>
    <w:p w:rsidR="00661399" w:rsidRPr="00FA1466" w:rsidRDefault="00661399" w:rsidP="00A928F0">
      <w:pPr>
        <w:numPr>
          <w:ilvl w:val="0"/>
          <w:numId w:val="4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наявність назв статей. В одних угодах статті поіменовані (такою є лише </w:t>
      </w:r>
      <w:r w:rsidR="006239E0" w:rsidRPr="00FA1466">
        <w:rPr>
          <w:rFonts w:ascii="Times New Roman" w:hAnsi="Times New Roman"/>
          <w:sz w:val="28"/>
          <w:szCs w:val="28"/>
          <w:lang w:val="uk-UA"/>
        </w:rPr>
        <w:t>У</w:t>
      </w:r>
      <w:r w:rsidRPr="00FA1466">
        <w:rPr>
          <w:rFonts w:ascii="Times New Roman" w:hAnsi="Times New Roman"/>
          <w:sz w:val="28"/>
          <w:szCs w:val="28"/>
          <w:lang w:val="uk-UA"/>
        </w:rPr>
        <w:t>года зі Словацькою Республікою, а також Регламент №</w:t>
      </w:r>
      <w:r w:rsidR="00075CC4" w:rsidRPr="00FA1466">
        <w:rPr>
          <w:rFonts w:ascii="Times New Roman" w:hAnsi="Times New Roman"/>
          <w:sz w:val="28"/>
          <w:szCs w:val="28"/>
          <w:lang w:val="uk-UA"/>
        </w:rPr>
        <w:t> </w:t>
      </w:r>
      <w:r w:rsidRPr="00FA1466">
        <w:rPr>
          <w:rFonts w:ascii="Times New Roman" w:hAnsi="Times New Roman"/>
          <w:sz w:val="28"/>
          <w:szCs w:val="28"/>
          <w:lang w:val="uk-UA"/>
        </w:rPr>
        <w:t>1931/2006); в</w:t>
      </w:r>
      <w:r w:rsidR="00237123" w:rsidRPr="00FA1466">
        <w:rPr>
          <w:rFonts w:ascii="Times New Roman" w:hAnsi="Times New Roman"/>
          <w:sz w:val="28"/>
          <w:szCs w:val="28"/>
          <w:lang w:val="uk-UA"/>
        </w:rPr>
        <w:t xml:space="preserve"> </w:t>
      </w:r>
      <w:r w:rsidRPr="00FA1466">
        <w:rPr>
          <w:rFonts w:ascii="Times New Roman" w:hAnsi="Times New Roman"/>
          <w:sz w:val="28"/>
          <w:szCs w:val="28"/>
          <w:lang w:val="uk-UA"/>
        </w:rPr>
        <w:t>інших</w:t>
      </w:r>
      <w:r w:rsidR="00237123" w:rsidRPr="00FA1466">
        <w:rPr>
          <w:rFonts w:ascii="Times New Roman" w:hAnsi="Times New Roman"/>
          <w:sz w:val="28"/>
          <w:szCs w:val="28"/>
          <w:lang w:val="uk-UA"/>
        </w:rPr>
        <w:t> </w:t>
      </w:r>
      <w:r w:rsidRPr="00FA1466">
        <w:rPr>
          <w:rFonts w:ascii="Times New Roman" w:hAnsi="Times New Roman"/>
          <w:sz w:val="28"/>
          <w:szCs w:val="28"/>
          <w:lang w:val="uk-UA"/>
        </w:rPr>
        <w:t>– навпаки, ста</w:t>
      </w:r>
      <w:r w:rsidR="00385288" w:rsidRPr="00FA1466">
        <w:rPr>
          <w:rFonts w:ascii="Times New Roman" w:hAnsi="Times New Roman"/>
          <w:sz w:val="28"/>
          <w:szCs w:val="28"/>
          <w:lang w:val="uk-UA"/>
        </w:rPr>
        <w:t>тті</w:t>
      </w:r>
      <w:r w:rsidRPr="00FA1466">
        <w:rPr>
          <w:rFonts w:ascii="Times New Roman" w:hAnsi="Times New Roman"/>
          <w:sz w:val="28"/>
          <w:szCs w:val="28"/>
          <w:lang w:val="uk-UA"/>
        </w:rPr>
        <w:t xml:space="preserve"> </w:t>
      </w:r>
      <w:r w:rsidR="00385288" w:rsidRPr="00FA1466">
        <w:rPr>
          <w:rFonts w:ascii="Times New Roman" w:hAnsi="Times New Roman"/>
          <w:sz w:val="28"/>
          <w:szCs w:val="28"/>
          <w:lang w:val="uk-UA"/>
        </w:rPr>
        <w:t xml:space="preserve">не мають назв </w:t>
      </w:r>
      <w:r w:rsidRPr="00FA1466">
        <w:rPr>
          <w:rFonts w:ascii="Times New Roman" w:hAnsi="Times New Roman"/>
          <w:sz w:val="28"/>
          <w:szCs w:val="28"/>
          <w:lang w:val="uk-UA"/>
        </w:rPr>
        <w:t xml:space="preserve">(до таких </w:t>
      </w:r>
      <w:r w:rsidR="00385288" w:rsidRPr="00FA1466">
        <w:rPr>
          <w:rFonts w:ascii="Times New Roman" w:hAnsi="Times New Roman"/>
          <w:sz w:val="28"/>
          <w:szCs w:val="28"/>
          <w:lang w:val="uk-UA"/>
        </w:rPr>
        <w:t xml:space="preserve">належить </w:t>
      </w:r>
      <w:r w:rsidRPr="00FA1466">
        <w:rPr>
          <w:rFonts w:ascii="Times New Roman" w:hAnsi="Times New Roman"/>
          <w:sz w:val="28"/>
          <w:szCs w:val="28"/>
          <w:lang w:val="uk-UA"/>
        </w:rPr>
        <w:t>решта угод про місцевий прикордонний рух), внаслідок чого вони сприймаються як суцільний текст, що не полегшує роботу з ними та не сприяє оперативному пошуку необхідних норм;</w:t>
      </w:r>
    </w:p>
    <w:p w:rsidR="00661399" w:rsidRPr="00FA1466" w:rsidRDefault="00661399" w:rsidP="00A928F0">
      <w:pPr>
        <w:numPr>
          <w:ilvl w:val="0"/>
          <w:numId w:val="4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наявність та кількість додатків до угод про місцевий прикордонний рух. Зокрема, вони варіюються як за кількістю, так і за змістом, а саме: </w:t>
      </w:r>
    </w:p>
    <w:p w:rsidR="00661399" w:rsidRPr="00FA1466" w:rsidRDefault="00661399" w:rsidP="00A928F0">
      <w:pPr>
        <w:numPr>
          <w:ilvl w:val="0"/>
          <w:numId w:val="3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угода з Урядом Республіки Молдова містить 4 додатки, у яких розміщено: перелік </w:t>
      </w:r>
      <w:r w:rsidRPr="00FA1466">
        <w:rPr>
          <w:rFonts w:ascii="Times New Roman" w:hAnsi="Times New Roman"/>
          <w:bCs/>
          <w:sz w:val="28"/>
          <w:szCs w:val="28"/>
          <w:shd w:val="clear" w:color="auto" w:fill="FFFFFF"/>
          <w:lang w:val="uk-UA"/>
        </w:rPr>
        <w:t>прикордонних районів, мешканці яких перетинають державний кордон у спрощеному порядку, та</w:t>
      </w:r>
      <w:r w:rsidRPr="00FA1466">
        <w:rPr>
          <w:rFonts w:ascii="Times New Roman" w:hAnsi="Times New Roman"/>
          <w:sz w:val="28"/>
          <w:szCs w:val="28"/>
          <w:lang w:val="uk-UA"/>
        </w:rPr>
        <w:t xml:space="preserve"> три переліки пунктів пропуску через державний кордон: </w:t>
      </w:r>
      <w:r w:rsidRPr="00FA1466">
        <w:rPr>
          <w:rFonts w:ascii="Times New Roman" w:hAnsi="Times New Roman"/>
          <w:bCs/>
          <w:sz w:val="28"/>
          <w:szCs w:val="28"/>
          <w:shd w:val="clear" w:color="auto" w:fill="FFFFFF"/>
          <w:lang w:val="uk-UA"/>
        </w:rPr>
        <w:t>міжнародних, міждержавних та місцевих;</w:t>
      </w:r>
    </w:p>
    <w:p w:rsidR="00661399" w:rsidRPr="00FA1466" w:rsidRDefault="00661399" w:rsidP="00A928F0">
      <w:pPr>
        <w:numPr>
          <w:ilvl w:val="0"/>
          <w:numId w:val="3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угода з Урядом Республіки Польща так само містить 4 додатки до неї, у яких закріплено дещо інші умови здійснення прикордонного руху, а саме: перелік </w:t>
      </w:r>
      <w:r w:rsidRPr="00FA1466">
        <w:rPr>
          <w:rFonts w:ascii="Times New Roman" w:hAnsi="Times New Roman"/>
          <w:bCs/>
          <w:sz w:val="28"/>
          <w:szCs w:val="28"/>
          <w:shd w:val="clear" w:color="auto" w:fill="FFFFFF"/>
          <w:lang w:val="uk-UA"/>
        </w:rPr>
        <w:t xml:space="preserve">адміністративно-територіальних одиниць, </w:t>
      </w:r>
      <w:r w:rsidR="00385288" w:rsidRPr="00FA1466">
        <w:rPr>
          <w:rFonts w:ascii="Times New Roman" w:hAnsi="Times New Roman"/>
          <w:bCs/>
          <w:sz w:val="28"/>
          <w:szCs w:val="28"/>
          <w:shd w:val="clear" w:color="auto" w:fill="FFFFFF"/>
          <w:lang w:val="uk-UA"/>
        </w:rPr>
        <w:t xml:space="preserve">розміщених у </w:t>
      </w:r>
      <w:r w:rsidRPr="00FA1466">
        <w:rPr>
          <w:rFonts w:ascii="Times New Roman" w:hAnsi="Times New Roman"/>
          <w:bCs/>
          <w:sz w:val="28"/>
          <w:szCs w:val="28"/>
          <w:shd w:val="clear" w:color="auto" w:fill="FFFFFF"/>
          <w:lang w:val="uk-UA"/>
        </w:rPr>
        <w:t>прикордонній зоні; перелік</w:t>
      </w:r>
      <w:r w:rsidRPr="00FA1466">
        <w:rPr>
          <w:rFonts w:ascii="Times New Roman" w:hAnsi="Times New Roman"/>
          <w:sz w:val="28"/>
          <w:szCs w:val="28"/>
          <w:lang w:val="uk-UA"/>
        </w:rPr>
        <w:t xml:space="preserve"> документів, які підтверджують постійне місце проживання у прикордонній зоні; перелік </w:t>
      </w:r>
      <w:r w:rsidRPr="00FA1466">
        <w:rPr>
          <w:rFonts w:ascii="Times New Roman" w:hAnsi="Times New Roman"/>
          <w:bCs/>
          <w:sz w:val="28"/>
          <w:szCs w:val="28"/>
          <w:shd w:val="clear" w:color="auto" w:fill="FFFFFF"/>
          <w:lang w:val="uk-UA"/>
        </w:rPr>
        <w:t>органів, уповноважених приймати заяви про оформлення дозволів на перетин</w:t>
      </w:r>
      <w:r w:rsidR="00E70CDD" w:rsidRPr="00FA1466">
        <w:rPr>
          <w:rFonts w:ascii="Times New Roman" w:hAnsi="Times New Roman"/>
          <w:sz w:val="28"/>
          <w:szCs w:val="28"/>
          <w:lang w:val="uk-UA"/>
        </w:rPr>
        <w:t>ання</w:t>
      </w:r>
      <w:r w:rsidRPr="00FA1466">
        <w:rPr>
          <w:rFonts w:ascii="Times New Roman" w:hAnsi="Times New Roman"/>
          <w:bCs/>
          <w:sz w:val="28"/>
          <w:szCs w:val="28"/>
          <w:shd w:val="clear" w:color="auto" w:fill="FFFFFF"/>
          <w:lang w:val="uk-UA"/>
        </w:rPr>
        <w:t xml:space="preserve"> кордону в рамках місцевого прикордонного руху та видавати дозволи на перетин</w:t>
      </w:r>
      <w:r w:rsidR="00E70CDD" w:rsidRPr="00FA1466">
        <w:rPr>
          <w:rFonts w:ascii="Times New Roman" w:hAnsi="Times New Roman"/>
          <w:sz w:val="28"/>
          <w:szCs w:val="28"/>
          <w:lang w:val="uk-UA"/>
        </w:rPr>
        <w:t>ання</w:t>
      </w:r>
      <w:r w:rsidRPr="00FA1466">
        <w:rPr>
          <w:rFonts w:ascii="Times New Roman" w:hAnsi="Times New Roman"/>
          <w:bCs/>
          <w:sz w:val="28"/>
          <w:szCs w:val="28"/>
          <w:shd w:val="clear" w:color="auto" w:fill="FFFFFF"/>
          <w:lang w:val="uk-UA"/>
        </w:rPr>
        <w:t xml:space="preserve"> кордону в рамках місцевого прикордонного руху; перелік санкцій, які застосовуються </w:t>
      </w:r>
      <w:r w:rsidR="00385288" w:rsidRPr="00FA1466">
        <w:rPr>
          <w:rFonts w:ascii="Times New Roman" w:hAnsi="Times New Roman"/>
          <w:bCs/>
          <w:sz w:val="28"/>
          <w:szCs w:val="28"/>
          <w:shd w:val="clear" w:color="auto" w:fill="FFFFFF"/>
          <w:lang w:val="uk-UA"/>
        </w:rPr>
        <w:t>в разі</w:t>
      </w:r>
      <w:r w:rsidRPr="00FA1466">
        <w:rPr>
          <w:rFonts w:ascii="Times New Roman" w:hAnsi="Times New Roman"/>
          <w:bCs/>
          <w:sz w:val="28"/>
          <w:szCs w:val="28"/>
          <w:shd w:val="clear" w:color="auto" w:fill="FFFFFF"/>
          <w:lang w:val="uk-UA"/>
        </w:rPr>
        <w:t xml:space="preserve"> порушення правил місцевого прикордонного руху (мова йде про санкції, що застосовуються до громадян, які порушили відповідні правила). Д</w:t>
      </w:r>
      <w:r w:rsidRPr="00FA1466">
        <w:rPr>
          <w:rFonts w:ascii="Times New Roman" w:hAnsi="Times New Roman"/>
          <w:sz w:val="28"/>
          <w:szCs w:val="28"/>
          <w:lang w:val="uk-UA"/>
        </w:rPr>
        <w:t>о угоди з Урядом Угорської Республіки прикріплено такі самі додатки, як і до угоди з Республікою Польща. Вони відрізняються лише за окремими формулюваннями у назвах, що не мають суттєвих відмінностей від попередньої;</w:t>
      </w:r>
    </w:p>
    <w:p w:rsidR="00661399" w:rsidRPr="00FA1466" w:rsidRDefault="00661399" w:rsidP="00A928F0">
      <w:pPr>
        <w:numPr>
          <w:ilvl w:val="0"/>
          <w:numId w:val="3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угода з Урядом Румунії має три додатки: перелік </w:t>
      </w:r>
      <w:r w:rsidRPr="00FA1466">
        <w:rPr>
          <w:rFonts w:ascii="Times New Roman" w:hAnsi="Times New Roman"/>
          <w:bCs/>
          <w:sz w:val="28"/>
          <w:szCs w:val="28"/>
          <w:shd w:val="clear" w:color="auto" w:fill="FFFFFF"/>
          <w:lang w:val="uk-UA"/>
        </w:rPr>
        <w:t xml:space="preserve">адміністративно-територіальних одиниць, </w:t>
      </w:r>
      <w:r w:rsidR="00385288" w:rsidRPr="00FA1466">
        <w:rPr>
          <w:rFonts w:ascii="Times New Roman" w:hAnsi="Times New Roman"/>
          <w:bCs/>
          <w:sz w:val="28"/>
          <w:szCs w:val="28"/>
          <w:shd w:val="clear" w:color="auto" w:fill="FFFFFF"/>
          <w:lang w:val="uk-UA"/>
        </w:rPr>
        <w:t xml:space="preserve">розміщених у </w:t>
      </w:r>
      <w:r w:rsidRPr="00FA1466">
        <w:rPr>
          <w:rFonts w:ascii="Times New Roman" w:hAnsi="Times New Roman"/>
          <w:bCs/>
          <w:sz w:val="28"/>
          <w:szCs w:val="28"/>
          <w:shd w:val="clear" w:color="auto" w:fill="FFFFFF"/>
          <w:lang w:val="uk-UA"/>
        </w:rPr>
        <w:t xml:space="preserve">прикордонній зоні; перелік документів, які підтверджують проживання на законних підставах </w:t>
      </w:r>
      <w:r w:rsidR="00385288" w:rsidRPr="00FA1466">
        <w:rPr>
          <w:rFonts w:ascii="Times New Roman" w:hAnsi="Times New Roman"/>
          <w:bCs/>
          <w:sz w:val="28"/>
          <w:szCs w:val="28"/>
          <w:shd w:val="clear" w:color="auto" w:fill="FFFFFF"/>
          <w:lang w:val="uk-UA"/>
        </w:rPr>
        <w:t xml:space="preserve">у </w:t>
      </w:r>
      <w:r w:rsidRPr="00FA1466">
        <w:rPr>
          <w:rFonts w:ascii="Times New Roman" w:hAnsi="Times New Roman"/>
          <w:bCs/>
          <w:sz w:val="28"/>
          <w:szCs w:val="28"/>
          <w:shd w:val="clear" w:color="auto" w:fill="FFFFFF"/>
          <w:lang w:val="uk-UA"/>
        </w:rPr>
        <w:t>прикордонній зоні; перелік органів, уповноважених приймати заяви про видачу дозволів на спрощен</w:t>
      </w:r>
      <w:r w:rsidR="00E70CDD" w:rsidRPr="00FA1466">
        <w:rPr>
          <w:rFonts w:ascii="Times New Roman" w:hAnsi="Times New Roman"/>
          <w:bCs/>
          <w:sz w:val="28"/>
          <w:szCs w:val="28"/>
          <w:shd w:val="clear" w:color="auto" w:fill="FFFFFF"/>
          <w:lang w:val="uk-UA"/>
        </w:rPr>
        <w:t>е</w:t>
      </w:r>
      <w:r w:rsidRPr="00FA1466">
        <w:rPr>
          <w:rFonts w:ascii="Times New Roman" w:hAnsi="Times New Roman"/>
          <w:bCs/>
          <w:sz w:val="28"/>
          <w:szCs w:val="28"/>
          <w:shd w:val="clear" w:color="auto" w:fill="FFFFFF"/>
          <w:lang w:val="uk-UA"/>
        </w:rPr>
        <w:t xml:space="preserve"> перетин</w:t>
      </w:r>
      <w:r w:rsidR="00E70CDD" w:rsidRPr="00FA1466">
        <w:rPr>
          <w:rFonts w:ascii="Times New Roman" w:hAnsi="Times New Roman"/>
          <w:sz w:val="28"/>
          <w:szCs w:val="28"/>
          <w:lang w:val="uk-UA"/>
        </w:rPr>
        <w:t>ання</w:t>
      </w:r>
      <w:r w:rsidRPr="00FA1466">
        <w:rPr>
          <w:rFonts w:ascii="Times New Roman" w:hAnsi="Times New Roman"/>
          <w:bCs/>
          <w:sz w:val="28"/>
          <w:szCs w:val="28"/>
          <w:shd w:val="clear" w:color="auto" w:fill="FFFFFF"/>
          <w:lang w:val="uk-UA"/>
        </w:rPr>
        <w:t xml:space="preserve"> кордону </w:t>
      </w:r>
      <w:r w:rsidR="00E70CDD" w:rsidRPr="00FA1466">
        <w:rPr>
          <w:rFonts w:ascii="Times New Roman" w:hAnsi="Times New Roman"/>
          <w:bCs/>
          <w:sz w:val="28"/>
          <w:szCs w:val="28"/>
          <w:shd w:val="clear" w:color="auto" w:fill="FFFFFF"/>
          <w:lang w:val="uk-UA"/>
        </w:rPr>
        <w:t xml:space="preserve">й </w:t>
      </w:r>
      <w:r w:rsidRPr="00FA1466">
        <w:rPr>
          <w:rFonts w:ascii="Times New Roman" w:hAnsi="Times New Roman"/>
          <w:bCs/>
          <w:sz w:val="28"/>
          <w:szCs w:val="28"/>
          <w:shd w:val="clear" w:color="auto" w:fill="FFFFFF"/>
          <w:lang w:val="uk-UA"/>
        </w:rPr>
        <w:t>видавати дозволи на спрощен</w:t>
      </w:r>
      <w:r w:rsidR="00E70CDD" w:rsidRPr="00FA1466">
        <w:rPr>
          <w:rFonts w:ascii="Times New Roman" w:hAnsi="Times New Roman"/>
          <w:bCs/>
          <w:sz w:val="28"/>
          <w:szCs w:val="28"/>
          <w:shd w:val="clear" w:color="auto" w:fill="FFFFFF"/>
          <w:lang w:val="uk-UA"/>
        </w:rPr>
        <w:t>е</w:t>
      </w:r>
      <w:r w:rsidRPr="00FA1466">
        <w:rPr>
          <w:rFonts w:ascii="Times New Roman" w:hAnsi="Times New Roman"/>
          <w:bCs/>
          <w:sz w:val="28"/>
          <w:szCs w:val="28"/>
          <w:shd w:val="clear" w:color="auto" w:fill="FFFFFF"/>
          <w:lang w:val="uk-UA"/>
        </w:rPr>
        <w:t xml:space="preserve"> перетин</w:t>
      </w:r>
      <w:r w:rsidR="00E70CDD" w:rsidRPr="00FA1466">
        <w:rPr>
          <w:rFonts w:ascii="Times New Roman" w:hAnsi="Times New Roman"/>
          <w:sz w:val="28"/>
          <w:szCs w:val="28"/>
          <w:lang w:val="uk-UA"/>
        </w:rPr>
        <w:t>ання</w:t>
      </w:r>
      <w:r w:rsidRPr="00FA1466">
        <w:rPr>
          <w:rFonts w:ascii="Times New Roman" w:hAnsi="Times New Roman"/>
          <w:bCs/>
          <w:sz w:val="28"/>
          <w:szCs w:val="28"/>
          <w:shd w:val="clear" w:color="auto" w:fill="FFFFFF"/>
          <w:lang w:val="uk-UA"/>
        </w:rPr>
        <w:t xml:space="preserve"> кордону;</w:t>
      </w:r>
    </w:p>
    <w:p w:rsidR="00661399" w:rsidRPr="00FA1466" w:rsidRDefault="00661399" w:rsidP="00A928F0">
      <w:pPr>
        <w:numPr>
          <w:ilvl w:val="0"/>
          <w:numId w:val="3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угода зі Словацькою Республікою також містить три додатки, але з трохи іншою інформацією, а саме, у них закріплено: перелік населених пунктів, </w:t>
      </w:r>
      <w:r w:rsidR="00AD48C8" w:rsidRPr="00FA1466">
        <w:rPr>
          <w:rFonts w:ascii="Times New Roman" w:hAnsi="Times New Roman"/>
          <w:sz w:val="28"/>
          <w:szCs w:val="28"/>
          <w:lang w:val="uk-UA"/>
        </w:rPr>
        <w:t xml:space="preserve">розміщених </w:t>
      </w:r>
      <w:r w:rsidRPr="00FA1466">
        <w:rPr>
          <w:rFonts w:ascii="Times New Roman" w:hAnsi="Times New Roman"/>
          <w:sz w:val="28"/>
          <w:szCs w:val="28"/>
          <w:lang w:val="uk-UA"/>
        </w:rPr>
        <w:t>у прикордонній зоні; зразок заяви про видачу дозволу на місцевий прикордонний рух; перелік документів, що підтверджують постійне проживання в прикордонній зоні;</w:t>
      </w:r>
    </w:p>
    <w:p w:rsidR="00661399" w:rsidRPr="00FA1466" w:rsidRDefault="00661399" w:rsidP="00A928F0">
      <w:pPr>
        <w:numPr>
          <w:ilvl w:val="0"/>
          <w:numId w:val="3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угода з Урядом Російської Федерації теж має три додатки: перелік прикордонних регіонів; перелік місцевих пунктів пропуску (місць перетинання кордону); перелік документів, дійсних для перетинання кордону громадянами, які постійно проживають у прикордонних регіонах;</w:t>
      </w:r>
    </w:p>
    <w:p w:rsidR="00661399" w:rsidRPr="00FA1466" w:rsidRDefault="00661399" w:rsidP="00A928F0">
      <w:pPr>
        <w:numPr>
          <w:ilvl w:val="0"/>
          <w:numId w:val="34"/>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угода з Урядом Республіки Білорусь має лише два додатки, у яких закріплено переліки: прикордонних районів та пунктів місцевого (спрощеного) пропуску через державний кордон.</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Аналіз початкових (вступних після преамбули) положень перерахованих вище міжнародних договорів </w:t>
      </w:r>
      <w:r w:rsidR="00AD48C8" w:rsidRPr="00FA1466">
        <w:rPr>
          <w:rFonts w:ascii="Times New Roman" w:hAnsi="Times New Roman"/>
          <w:sz w:val="28"/>
          <w:szCs w:val="28"/>
          <w:lang w:val="uk-UA"/>
        </w:rPr>
        <w:t xml:space="preserve">допомагає </w:t>
      </w:r>
      <w:r w:rsidRPr="00FA1466">
        <w:rPr>
          <w:rFonts w:ascii="Times New Roman" w:hAnsi="Times New Roman"/>
          <w:sz w:val="28"/>
          <w:szCs w:val="28"/>
          <w:lang w:val="uk-UA"/>
        </w:rPr>
        <w:t>встановити першу причину їх неоднакової структури – різний підхід урядів до визначення як істотних умов договору його предмет</w:t>
      </w:r>
      <w:r w:rsidR="00AD48C8" w:rsidRPr="00FA1466">
        <w:rPr>
          <w:rFonts w:ascii="Times New Roman" w:hAnsi="Times New Roman"/>
          <w:sz w:val="28"/>
          <w:szCs w:val="28"/>
          <w:lang w:val="uk-UA"/>
        </w:rPr>
        <w:t>а</w:t>
      </w:r>
      <w:r w:rsidRPr="00FA1466">
        <w:rPr>
          <w:rFonts w:ascii="Times New Roman" w:hAnsi="Times New Roman"/>
          <w:sz w:val="28"/>
          <w:szCs w:val="28"/>
          <w:lang w:val="uk-UA"/>
        </w:rPr>
        <w:t xml:space="preserve"> та дефініцій основних термінів, які </w:t>
      </w:r>
      <w:r w:rsidR="00AD48C8" w:rsidRPr="00FA1466">
        <w:rPr>
          <w:rFonts w:ascii="Times New Roman" w:hAnsi="Times New Roman"/>
          <w:sz w:val="28"/>
          <w:szCs w:val="28"/>
          <w:lang w:val="uk-UA"/>
        </w:rPr>
        <w:t xml:space="preserve">в </w:t>
      </w:r>
      <w:r w:rsidRPr="00FA1466">
        <w:rPr>
          <w:rFonts w:ascii="Times New Roman" w:hAnsi="Times New Roman"/>
          <w:sz w:val="28"/>
          <w:szCs w:val="28"/>
          <w:lang w:val="uk-UA"/>
        </w:rPr>
        <w:t>ньому вживаються. Залежно від цього в міжнародних документах закріплено ці умови в окремих статтях, або відповідн</w:t>
      </w:r>
      <w:r w:rsidR="00AD48C8" w:rsidRPr="00FA1466">
        <w:rPr>
          <w:rFonts w:ascii="Times New Roman" w:hAnsi="Times New Roman"/>
          <w:sz w:val="28"/>
          <w:szCs w:val="28"/>
          <w:lang w:val="uk-UA"/>
        </w:rPr>
        <w:t>их</w:t>
      </w:r>
      <w:r w:rsidRPr="00FA1466">
        <w:rPr>
          <w:rFonts w:ascii="Times New Roman" w:hAnsi="Times New Roman"/>
          <w:sz w:val="28"/>
          <w:szCs w:val="28"/>
          <w:lang w:val="uk-UA"/>
        </w:rPr>
        <w:t xml:space="preserve"> положен</w:t>
      </w:r>
      <w:r w:rsidR="00AD48C8" w:rsidRPr="00FA1466">
        <w:rPr>
          <w:rFonts w:ascii="Times New Roman" w:hAnsi="Times New Roman"/>
          <w:sz w:val="28"/>
          <w:szCs w:val="28"/>
          <w:lang w:val="uk-UA"/>
        </w:rPr>
        <w:t>ь</w:t>
      </w:r>
      <w:r w:rsidRPr="00FA1466">
        <w:rPr>
          <w:rFonts w:ascii="Times New Roman" w:hAnsi="Times New Roman"/>
          <w:sz w:val="28"/>
          <w:szCs w:val="28"/>
          <w:lang w:val="uk-UA"/>
        </w:rPr>
        <w:t xml:space="preserve"> у них </w:t>
      </w:r>
      <w:r w:rsidR="00AD48C8" w:rsidRPr="00FA1466">
        <w:rPr>
          <w:rFonts w:ascii="Times New Roman" w:hAnsi="Times New Roman"/>
          <w:sz w:val="28"/>
          <w:szCs w:val="28"/>
          <w:lang w:val="uk-UA"/>
        </w:rPr>
        <w:t>немає</w:t>
      </w:r>
      <w:r w:rsidRPr="00FA1466">
        <w:rPr>
          <w:rFonts w:ascii="Times New Roman" w:hAnsi="Times New Roman"/>
          <w:sz w:val="28"/>
          <w:szCs w:val="28"/>
          <w:lang w:val="uk-UA"/>
        </w:rPr>
        <w:t>, що</w:t>
      </w:r>
      <w:r w:rsidR="00AD48C8" w:rsidRPr="00FA1466">
        <w:rPr>
          <w:rFonts w:ascii="Times New Roman" w:hAnsi="Times New Roman"/>
          <w:sz w:val="28"/>
          <w:szCs w:val="28"/>
          <w:lang w:val="uk-UA"/>
        </w:rPr>
        <w:t>,</w:t>
      </w:r>
      <w:r w:rsidRPr="00FA1466">
        <w:rPr>
          <w:rFonts w:ascii="Times New Roman" w:hAnsi="Times New Roman"/>
          <w:sz w:val="28"/>
          <w:szCs w:val="28"/>
          <w:lang w:val="uk-UA"/>
        </w:rPr>
        <w:t xml:space="preserve"> вочевидь</w:t>
      </w:r>
      <w:r w:rsidR="00AD48C8" w:rsidRPr="00FA1466">
        <w:rPr>
          <w:rFonts w:ascii="Times New Roman" w:hAnsi="Times New Roman"/>
          <w:sz w:val="28"/>
          <w:szCs w:val="28"/>
          <w:lang w:val="uk-UA"/>
        </w:rPr>
        <w:t>,</w:t>
      </w:r>
      <w:r w:rsidRPr="00FA1466">
        <w:rPr>
          <w:rFonts w:ascii="Times New Roman" w:hAnsi="Times New Roman"/>
          <w:sz w:val="28"/>
          <w:szCs w:val="28"/>
          <w:lang w:val="uk-UA"/>
        </w:rPr>
        <w:t xml:space="preserve"> позначається й на кількості статей. Якщо визначення термінів </w:t>
      </w:r>
      <w:r w:rsidR="00AD48C8"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предмет угоди закріплено, статей відповідно більше (такими є більшість договорів), якщо вони не згадуються у тексті угоди, то, відповідно, статей договору менше (наприклад, </w:t>
      </w:r>
      <w:r w:rsidR="006239E0" w:rsidRPr="00FA1466">
        <w:rPr>
          <w:rFonts w:ascii="Times New Roman" w:hAnsi="Times New Roman"/>
          <w:sz w:val="28"/>
          <w:szCs w:val="28"/>
          <w:lang w:val="uk-UA"/>
        </w:rPr>
        <w:t>У</w:t>
      </w:r>
      <w:r w:rsidRPr="00FA1466">
        <w:rPr>
          <w:rFonts w:ascii="Times New Roman" w:hAnsi="Times New Roman"/>
          <w:sz w:val="28"/>
          <w:szCs w:val="28"/>
          <w:lang w:val="uk-UA"/>
        </w:rPr>
        <w:t xml:space="preserve">года з Урядом Угорської Республіки). </w:t>
      </w:r>
      <w:r w:rsidR="00AD48C8" w:rsidRPr="00FA1466">
        <w:rPr>
          <w:rFonts w:ascii="Times New Roman" w:hAnsi="Times New Roman"/>
          <w:sz w:val="28"/>
          <w:szCs w:val="28"/>
          <w:lang w:val="uk-UA"/>
        </w:rPr>
        <w:t>Винятком і</w:t>
      </w:r>
      <w:r w:rsidRPr="00FA1466">
        <w:rPr>
          <w:rFonts w:ascii="Times New Roman" w:hAnsi="Times New Roman"/>
          <w:sz w:val="28"/>
          <w:szCs w:val="28"/>
          <w:lang w:val="uk-UA"/>
        </w:rPr>
        <w:t xml:space="preserve">з цього є положення Угоди з Урядом Республіки Молдова, у якій </w:t>
      </w:r>
      <w:r w:rsidRPr="00FA1466">
        <w:rPr>
          <w:rFonts w:ascii="Times New Roman" w:hAnsi="Times New Roman"/>
          <w:sz w:val="28"/>
          <w:szCs w:val="28"/>
          <w:lang w:val="uk-UA"/>
        </w:rPr>
        <w:lastRenderedPageBreak/>
        <w:t>хоча й одинадцять статей, але в її положеннях не закріплено ні визначення основних термінів, ні предмет угоди.</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До інших особливостей вказаних договорів </w:t>
      </w:r>
      <w:r w:rsidR="00AD48C8" w:rsidRPr="00FA1466">
        <w:rPr>
          <w:rFonts w:ascii="Times New Roman" w:hAnsi="Times New Roman"/>
          <w:sz w:val="28"/>
          <w:szCs w:val="28"/>
          <w:lang w:val="uk-UA"/>
        </w:rPr>
        <w:t xml:space="preserve">потрібно </w:t>
      </w:r>
      <w:r w:rsidRPr="00FA1466">
        <w:rPr>
          <w:rFonts w:ascii="Times New Roman" w:hAnsi="Times New Roman"/>
          <w:sz w:val="28"/>
          <w:szCs w:val="28"/>
          <w:lang w:val="uk-UA"/>
        </w:rPr>
        <w:t xml:space="preserve">віднести </w:t>
      </w:r>
      <w:r w:rsidR="00AD48C8" w:rsidRPr="00FA1466">
        <w:rPr>
          <w:rFonts w:ascii="Times New Roman" w:hAnsi="Times New Roman"/>
          <w:sz w:val="28"/>
          <w:szCs w:val="28"/>
          <w:lang w:val="uk-UA"/>
        </w:rPr>
        <w:t>такі</w:t>
      </w:r>
      <w:r w:rsidRPr="00FA1466">
        <w:rPr>
          <w:rFonts w:ascii="Times New Roman" w:hAnsi="Times New Roman"/>
          <w:sz w:val="28"/>
          <w:szCs w:val="28"/>
          <w:lang w:val="uk-UA"/>
        </w:rPr>
        <w:t>:</w:t>
      </w:r>
    </w:p>
    <w:p w:rsidR="00661399" w:rsidRPr="00FA1466" w:rsidRDefault="00661399" w:rsidP="00A928F0">
      <w:pPr>
        <w:numPr>
          <w:ilvl w:val="0"/>
          <w:numId w:val="3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перелік основних термінів, які вживаються </w:t>
      </w:r>
      <w:r w:rsidR="00AD48C8" w:rsidRPr="00FA1466">
        <w:rPr>
          <w:rFonts w:ascii="Times New Roman" w:hAnsi="Times New Roman"/>
          <w:sz w:val="28"/>
          <w:szCs w:val="28"/>
          <w:lang w:val="uk-UA"/>
        </w:rPr>
        <w:t xml:space="preserve">в </w:t>
      </w:r>
      <w:r w:rsidRPr="00FA1466">
        <w:rPr>
          <w:rFonts w:ascii="Times New Roman" w:hAnsi="Times New Roman"/>
          <w:sz w:val="28"/>
          <w:szCs w:val="28"/>
          <w:lang w:val="uk-UA"/>
        </w:rPr>
        <w:t>договорах. Ключова відмінність між ними – їх кількість: п</w:t>
      </w:r>
      <w:r w:rsidR="004A0B23" w:rsidRPr="00FA1466">
        <w:rPr>
          <w:rFonts w:ascii="Times New Roman" w:hAnsi="Times New Roman"/>
          <w:sz w:val="28"/>
          <w:szCs w:val="28"/>
          <w:lang w:val="uk-UA"/>
        </w:rPr>
        <w:t>’</w:t>
      </w:r>
      <w:r w:rsidRPr="00FA1466">
        <w:rPr>
          <w:rFonts w:ascii="Times New Roman" w:hAnsi="Times New Roman"/>
          <w:sz w:val="28"/>
          <w:szCs w:val="28"/>
          <w:lang w:val="uk-UA"/>
        </w:rPr>
        <w:t>ять – в Угодах зі Словацькою Республікою (місцевий прикордонний рух; прикордонна зона; дозвіл на місцевий прикордонний рух; жителі прикордонної зони; особи, які користуються правом на вільне пересування) та з Урядом Російської Федерації (кордон; прикордонний регіон; жителі прикордонних регіонів; місцеві пункти пропуску (місця перетинання кордону); компетентні органи держав Сторін); чотири – в Угоді з Урядом Румунії (місцевий прикордонний рух; прикордонна зона; дозвіл на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в межах місцевого прикордонного руху (дозвіл); жителі прикордонної зони); два – в Угоді з Урядом Республіки Білорусь (прикордонний район та пункт місцевого (спрощеного) пропуску). Разом з тим зауважимо, що у певних договорах окремі поняття, що не ввійшли до згаданого переліку дефініцій, набули закріплення в інших статтях. Наприклад, визначення термін</w:t>
      </w:r>
      <w:r w:rsidR="00AD48C8" w:rsidRPr="00FA1466">
        <w:rPr>
          <w:rFonts w:ascii="Times New Roman" w:hAnsi="Times New Roman"/>
          <w:sz w:val="28"/>
          <w:szCs w:val="28"/>
          <w:lang w:val="uk-UA"/>
        </w:rPr>
        <w:t>а</w:t>
      </w:r>
      <w:r w:rsidRPr="00FA1466">
        <w:rPr>
          <w:rFonts w:ascii="Times New Roman" w:hAnsi="Times New Roman"/>
          <w:sz w:val="28"/>
          <w:szCs w:val="28"/>
          <w:lang w:val="uk-UA"/>
        </w:rPr>
        <w:t xml:space="preserve"> «дозвіл» закріплено у ч.</w:t>
      </w:r>
      <w:r w:rsidR="00075CC4" w:rsidRPr="00FA1466">
        <w:rPr>
          <w:rFonts w:ascii="Times New Roman" w:hAnsi="Times New Roman"/>
          <w:sz w:val="28"/>
          <w:szCs w:val="28"/>
          <w:lang w:val="uk-UA"/>
        </w:rPr>
        <w:t> </w:t>
      </w:r>
      <w:r w:rsidRPr="00FA1466">
        <w:rPr>
          <w:rFonts w:ascii="Times New Roman" w:hAnsi="Times New Roman"/>
          <w:sz w:val="28"/>
          <w:szCs w:val="28"/>
          <w:lang w:val="uk-UA"/>
        </w:rPr>
        <w:t>1 ст.</w:t>
      </w:r>
      <w:r w:rsidR="00075CC4" w:rsidRPr="00FA1466">
        <w:rPr>
          <w:rFonts w:ascii="Times New Roman" w:hAnsi="Times New Roman"/>
          <w:sz w:val="28"/>
          <w:szCs w:val="28"/>
          <w:lang w:val="uk-UA"/>
        </w:rPr>
        <w:t> </w:t>
      </w:r>
      <w:r w:rsidRPr="00FA1466">
        <w:rPr>
          <w:rFonts w:ascii="Times New Roman" w:hAnsi="Times New Roman"/>
          <w:sz w:val="28"/>
          <w:szCs w:val="28"/>
          <w:lang w:val="uk-UA"/>
        </w:rPr>
        <w:t>2 Угоди з Урядом Угорської Республіки, яка взагалі не має окремої статті, присвяченої дефініціям основних понять;</w:t>
      </w:r>
    </w:p>
    <w:p w:rsidR="00661399" w:rsidRPr="00FA1466" w:rsidRDefault="00661399" w:rsidP="00A928F0">
      <w:pPr>
        <w:numPr>
          <w:ilvl w:val="0"/>
          <w:numId w:val="3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предмет договору, що має неоднотипний характер закріплення у</w:t>
      </w:r>
      <w:r w:rsidR="00075CC4" w:rsidRPr="00FA1466">
        <w:rPr>
          <w:rFonts w:ascii="Times New Roman" w:hAnsi="Times New Roman"/>
          <w:sz w:val="28"/>
          <w:szCs w:val="28"/>
          <w:lang w:val="uk-UA"/>
        </w:rPr>
        <w:t> </w:t>
      </w:r>
      <w:r w:rsidRPr="00FA1466">
        <w:rPr>
          <w:rFonts w:ascii="Times New Roman" w:hAnsi="Times New Roman"/>
          <w:sz w:val="28"/>
          <w:szCs w:val="28"/>
          <w:lang w:val="uk-UA"/>
        </w:rPr>
        <w:t>змісті міжнародних договорів. Предмет договору є окремо визначеним у</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змісті </w:t>
      </w:r>
      <w:r w:rsidR="00950DCB" w:rsidRPr="00FA1466">
        <w:rPr>
          <w:rFonts w:ascii="Times New Roman" w:hAnsi="Times New Roman"/>
          <w:sz w:val="28"/>
          <w:szCs w:val="28"/>
          <w:lang w:val="uk-UA"/>
        </w:rPr>
        <w:t>у</w:t>
      </w:r>
      <w:r w:rsidRPr="00FA1466">
        <w:rPr>
          <w:rFonts w:ascii="Times New Roman" w:hAnsi="Times New Roman"/>
          <w:sz w:val="28"/>
          <w:szCs w:val="28"/>
          <w:lang w:val="uk-UA"/>
        </w:rPr>
        <w:t>год зі: Словацькою Республікою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 Республікою Польщ</w:t>
      </w:r>
      <w:r w:rsidR="00950DCB" w:rsidRPr="00FA1466">
        <w:rPr>
          <w:rFonts w:ascii="Times New Roman" w:hAnsi="Times New Roman"/>
          <w:sz w:val="28"/>
          <w:szCs w:val="28"/>
          <w:lang w:val="uk-UA"/>
        </w:rPr>
        <w:t>а</w:t>
      </w:r>
      <w:r w:rsidRPr="00FA1466">
        <w:rPr>
          <w:rFonts w:ascii="Times New Roman" w:hAnsi="Times New Roman"/>
          <w:sz w:val="28"/>
          <w:szCs w:val="28"/>
          <w:lang w:val="uk-UA"/>
        </w:rPr>
        <w:t xml:space="preserve">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 Румунією (ч. 1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 При цьому предмет договору</w:t>
      </w:r>
      <w:r w:rsidR="00A928F0" w:rsidRPr="00FA1466">
        <w:rPr>
          <w:rFonts w:ascii="Times New Roman" w:hAnsi="Times New Roman"/>
          <w:sz w:val="28"/>
          <w:szCs w:val="28"/>
          <w:lang w:val="uk-UA"/>
        </w:rPr>
        <w:t xml:space="preserve"> </w:t>
      </w:r>
      <w:r w:rsidR="00950DCB" w:rsidRPr="00FA1466">
        <w:rPr>
          <w:rFonts w:ascii="Times New Roman" w:hAnsi="Times New Roman"/>
          <w:sz w:val="28"/>
          <w:szCs w:val="28"/>
          <w:lang w:val="uk-UA"/>
        </w:rPr>
        <w:t>в у</w:t>
      </w:r>
      <w:r w:rsidRPr="00FA1466">
        <w:rPr>
          <w:rFonts w:ascii="Times New Roman" w:hAnsi="Times New Roman"/>
          <w:sz w:val="28"/>
          <w:szCs w:val="28"/>
          <w:lang w:val="uk-UA"/>
        </w:rPr>
        <w:t xml:space="preserve">сіх цих угодах сформульовано доволі схоже, але не ідентично: «ця Угода визначає правила місцевого прикордонного руху між державами Договірних Сторін» (Угода з Урядом Республіки Польща); «ця Угода </w:t>
      </w:r>
      <w:r w:rsidRPr="00FA1466">
        <w:rPr>
          <w:rFonts w:ascii="Times New Roman" w:hAnsi="Times New Roman"/>
          <w:sz w:val="28"/>
          <w:szCs w:val="28"/>
          <w:shd w:val="clear" w:color="auto" w:fill="FFFFFF"/>
          <w:lang w:val="uk-UA"/>
        </w:rPr>
        <w:t>регулює правовий режим місцевого прикордонного руху на спільному кордоні держав Договірних Сторін</w:t>
      </w:r>
      <w:r w:rsidRPr="00FA1466">
        <w:rPr>
          <w:rFonts w:ascii="Times New Roman" w:hAnsi="Times New Roman"/>
          <w:sz w:val="28"/>
          <w:szCs w:val="28"/>
          <w:lang w:val="uk-UA"/>
        </w:rPr>
        <w:t xml:space="preserve">» (Угода з Урядом Румунії); «ця Угода встановлює запровадження режиму місцевого прикордонного руху між Договірними Сторонами» (Угода з Урядом Словаччини). В Угоді з Урядом Республіки Білорусь </w:t>
      </w:r>
      <w:r w:rsidR="00950DCB" w:rsidRPr="00FA1466">
        <w:rPr>
          <w:rFonts w:ascii="Times New Roman" w:hAnsi="Times New Roman"/>
          <w:sz w:val="28"/>
          <w:szCs w:val="28"/>
          <w:lang w:val="uk-UA"/>
        </w:rPr>
        <w:t xml:space="preserve">немає </w:t>
      </w:r>
      <w:r w:rsidRPr="00FA1466">
        <w:rPr>
          <w:rFonts w:ascii="Times New Roman" w:hAnsi="Times New Roman"/>
          <w:sz w:val="28"/>
          <w:szCs w:val="28"/>
          <w:lang w:val="uk-UA"/>
        </w:rPr>
        <w:lastRenderedPageBreak/>
        <w:t>визначення її предмет</w:t>
      </w:r>
      <w:r w:rsidR="00950DCB" w:rsidRPr="00FA1466">
        <w:rPr>
          <w:rFonts w:ascii="Times New Roman" w:hAnsi="Times New Roman"/>
          <w:sz w:val="28"/>
          <w:szCs w:val="28"/>
          <w:lang w:val="uk-UA"/>
        </w:rPr>
        <w:t>а</w:t>
      </w:r>
      <w:r w:rsidRPr="00FA1466">
        <w:rPr>
          <w:rFonts w:ascii="Times New Roman" w:hAnsi="Times New Roman"/>
          <w:sz w:val="28"/>
          <w:szCs w:val="28"/>
          <w:lang w:val="uk-UA"/>
        </w:rPr>
        <w:t>, але в одній статті з дефініціями вона закріплює сферу дії угоди за колом громадян («положення цієї Угоди поширюються на громадян України і громадян республіки Білорусь, які постійно проживають у прикордонних районах…» – ч.</w:t>
      </w:r>
      <w:r w:rsidR="00075CC4" w:rsidRPr="00FA1466">
        <w:rPr>
          <w:rFonts w:ascii="Times New Roman" w:hAnsi="Times New Roman"/>
          <w:sz w:val="28"/>
          <w:szCs w:val="28"/>
          <w:lang w:val="uk-UA"/>
        </w:rPr>
        <w:t> </w:t>
      </w:r>
      <w:r w:rsidRPr="00FA1466">
        <w:rPr>
          <w:rFonts w:ascii="Times New Roman" w:hAnsi="Times New Roman"/>
          <w:sz w:val="28"/>
          <w:szCs w:val="28"/>
          <w:lang w:val="uk-UA"/>
        </w:rPr>
        <w:t>2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 та вимогу стосовно дотримання умов, визначених у ній («перетинання українсько-білоруського державного кордону громадянами держав Сторін, які постійно проживають у прикордонних районах, здійснюється на ум</w:t>
      </w:r>
      <w:r w:rsidR="00237123" w:rsidRPr="00FA1466">
        <w:rPr>
          <w:rFonts w:ascii="Times New Roman" w:hAnsi="Times New Roman"/>
          <w:sz w:val="28"/>
          <w:szCs w:val="28"/>
          <w:lang w:val="uk-UA"/>
        </w:rPr>
        <w:t>овах, передбачених цією Угодою» </w:t>
      </w:r>
      <w:r w:rsidRPr="00FA1466">
        <w:rPr>
          <w:rFonts w:ascii="Times New Roman" w:hAnsi="Times New Roman"/>
          <w:sz w:val="28"/>
          <w:szCs w:val="28"/>
          <w:lang w:val="uk-UA"/>
        </w:rPr>
        <w:t>– ч.</w:t>
      </w:r>
      <w:r w:rsidR="00075CC4" w:rsidRPr="00FA1466">
        <w:rPr>
          <w:rFonts w:ascii="Times New Roman" w:hAnsi="Times New Roman"/>
          <w:sz w:val="28"/>
          <w:szCs w:val="28"/>
          <w:lang w:val="uk-UA"/>
        </w:rPr>
        <w:t> </w:t>
      </w:r>
      <w:r w:rsidRPr="00FA1466">
        <w:rPr>
          <w:rFonts w:ascii="Times New Roman" w:hAnsi="Times New Roman"/>
          <w:sz w:val="28"/>
          <w:szCs w:val="28"/>
          <w:lang w:val="uk-UA"/>
        </w:rPr>
        <w:t>3 ст.</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1). Аналогічна ситуація спостерігається </w:t>
      </w:r>
      <w:r w:rsidR="00950DCB" w:rsidRPr="00FA1466">
        <w:rPr>
          <w:rFonts w:ascii="Times New Roman" w:hAnsi="Times New Roman"/>
          <w:sz w:val="28"/>
          <w:szCs w:val="28"/>
          <w:lang w:val="uk-UA"/>
        </w:rPr>
        <w:t xml:space="preserve">й </w:t>
      </w:r>
      <w:r w:rsidRPr="00FA1466">
        <w:rPr>
          <w:rFonts w:ascii="Times New Roman" w:hAnsi="Times New Roman"/>
          <w:sz w:val="28"/>
          <w:szCs w:val="28"/>
          <w:lang w:val="uk-UA"/>
        </w:rPr>
        <w:t>у змісті Угоди з Урядом Російської Федерації, в якій закріплено не цитовані вище умови, а вимогу до сторін договору з приводу обміну списками компетентних органів, відповідальних за реалізацію угоди, дипломатичними каналами (ч.</w:t>
      </w:r>
      <w:r w:rsidR="00075CC4" w:rsidRPr="00FA1466">
        <w:rPr>
          <w:rFonts w:ascii="Times New Roman" w:hAnsi="Times New Roman"/>
          <w:sz w:val="28"/>
          <w:szCs w:val="28"/>
          <w:lang w:val="uk-UA"/>
        </w:rPr>
        <w:t> </w:t>
      </w:r>
      <w:r w:rsidRPr="00FA1466">
        <w:rPr>
          <w:rFonts w:ascii="Times New Roman" w:hAnsi="Times New Roman"/>
          <w:sz w:val="28"/>
          <w:szCs w:val="28"/>
          <w:lang w:val="uk-UA"/>
        </w:rPr>
        <w:t>2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Наступним фактором впливу на структуру досліджуваних нами міжнародно-правових договорів, на нашу думку, може слугувати підхід, у випадку застосування якого в межах однієї статті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єднується низка істотних умов, які в інших угодах відокремлюються у самостійні статті. Наприклад,: </w:t>
      </w:r>
    </w:p>
    <w:p w:rsidR="00661399" w:rsidRPr="00FA1466" w:rsidRDefault="00661399" w:rsidP="00A928F0">
      <w:pPr>
        <w:numPr>
          <w:ilvl w:val="0"/>
          <w:numId w:val="3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 змісті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 Угоди з Урядом Угорської Республіки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єднано умови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(перелік необхідних документів, інші вимоги) та умови щодо строків перебування на території іншої держави відповідно до умов режиму місцевого прикордонного руху. Натомість ці ж умови закріплено в окремих статтях угоди зі Словацькою Республікою (ст.</w:t>
      </w:r>
      <w:r w:rsidR="00075CC4" w:rsidRPr="00FA1466">
        <w:rPr>
          <w:rFonts w:ascii="Times New Roman" w:hAnsi="Times New Roman"/>
          <w:sz w:val="28"/>
          <w:szCs w:val="28"/>
          <w:lang w:val="uk-UA"/>
        </w:rPr>
        <w:t> </w:t>
      </w:r>
      <w:r w:rsidRPr="00FA1466">
        <w:rPr>
          <w:rFonts w:ascii="Times New Roman" w:hAnsi="Times New Roman"/>
          <w:sz w:val="28"/>
          <w:szCs w:val="28"/>
          <w:lang w:val="uk-UA"/>
        </w:rPr>
        <w:t>3 «умови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їзду» і ст.</w:t>
      </w:r>
      <w:r w:rsidR="00075CC4" w:rsidRPr="00FA1466">
        <w:rPr>
          <w:rFonts w:ascii="Times New Roman" w:hAnsi="Times New Roman"/>
          <w:sz w:val="28"/>
          <w:szCs w:val="28"/>
          <w:lang w:val="uk-UA"/>
        </w:rPr>
        <w:t> </w:t>
      </w:r>
      <w:r w:rsidRPr="00FA1466">
        <w:rPr>
          <w:rFonts w:ascii="Times New Roman" w:hAnsi="Times New Roman"/>
          <w:sz w:val="28"/>
          <w:szCs w:val="28"/>
          <w:lang w:val="uk-UA"/>
        </w:rPr>
        <w:t>4 «строки перебування в прикордонній зоні»);</w:t>
      </w:r>
    </w:p>
    <w:p w:rsidR="00661399" w:rsidRPr="00FA1466" w:rsidRDefault="00661399" w:rsidP="00A928F0">
      <w:pPr>
        <w:numPr>
          <w:ilvl w:val="0"/>
          <w:numId w:val="3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 ст.</w:t>
      </w:r>
      <w:r w:rsidR="00075CC4" w:rsidRPr="00FA1466">
        <w:rPr>
          <w:rFonts w:ascii="Times New Roman" w:hAnsi="Times New Roman"/>
          <w:sz w:val="28"/>
          <w:szCs w:val="28"/>
          <w:lang w:val="uk-UA"/>
        </w:rPr>
        <w:t> </w:t>
      </w:r>
      <w:r w:rsidRPr="00FA1466">
        <w:rPr>
          <w:rFonts w:ascii="Times New Roman" w:hAnsi="Times New Roman"/>
          <w:sz w:val="28"/>
          <w:szCs w:val="28"/>
          <w:lang w:val="uk-UA"/>
        </w:rPr>
        <w:t>8 Угоди з Урядом Угорської Республіки,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10 Угоди зі Словацькою Республікою та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13 Угоди з Урядом Румунії закріплено строк дії угоди, порядок набрання чинності, порядок внесення змін та порядок припинення договору. При цьому в угодах з Урядом Республіки Білорусь (ст. 10), Урядом Російської Федерації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10), Урядом Республіки Молдова (ст.</w:t>
      </w:r>
      <w:r w:rsidR="00075CC4" w:rsidRPr="00FA1466">
        <w:rPr>
          <w:rFonts w:ascii="Times New Roman" w:hAnsi="Times New Roman"/>
          <w:sz w:val="28"/>
          <w:szCs w:val="28"/>
          <w:lang w:val="uk-UA"/>
        </w:rPr>
        <w:t> </w:t>
      </w:r>
      <w:r w:rsidRPr="00FA1466">
        <w:rPr>
          <w:rFonts w:ascii="Times New Roman" w:hAnsi="Times New Roman"/>
          <w:sz w:val="28"/>
          <w:szCs w:val="28"/>
          <w:lang w:val="uk-UA"/>
        </w:rPr>
        <w:t>9) та Урядом Республіки Польща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18) порядок внесення змін закріплено в окремій статті;</w:t>
      </w:r>
    </w:p>
    <w:p w:rsidR="00661399" w:rsidRPr="00FA1466" w:rsidRDefault="00661399" w:rsidP="00A928F0">
      <w:pPr>
        <w:numPr>
          <w:ilvl w:val="0"/>
          <w:numId w:val="3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так само </w:t>
      </w:r>
      <w:r w:rsidR="00837A66" w:rsidRPr="00FA1466">
        <w:rPr>
          <w:rFonts w:ascii="Times New Roman" w:hAnsi="Times New Roman"/>
          <w:sz w:val="28"/>
          <w:szCs w:val="28"/>
          <w:lang w:val="uk-UA"/>
        </w:rPr>
        <w:t xml:space="preserve">варто </w:t>
      </w:r>
      <w:r w:rsidRPr="00FA1466">
        <w:rPr>
          <w:rFonts w:ascii="Times New Roman" w:hAnsi="Times New Roman"/>
          <w:sz w:val="28"/>
          <w:szCs w:val="28"/>
          <w:lang w:val="uk-UA"/>
        </w:rPr>
        <w:t>звернути увагу на те, що у ст.</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6 Угоди зі Словацькою Республікою закріплено </w:t>
      </w:r>
      <w:r w:rsidR="00837A66" w:rsidRPr="00FA1466">
        <w:rPr>
          <w:rFonts w:ascii="Times New Roman" w:hAnsi="Times New Roman"/>
          <w:sz w:val="28"/>
          <w:szCs w:val="28"/>
          <w:lang w:val="uk-UA"/>
        </w:rPr>
        <w:t>в</w:t>
      </w:r>
      <w:r w:rsidRPr="00FA1466">
        <w:rPr>
          <w:rFonts w:ascii="Times New Roman" w:hAnsi="Times New Roman"/>
          <w:sz w:val="28"/>
          <w:szCs w:val="28"/>
          <w:lang w:val="uk-UA"/>
        </w:rPr>
        <w:t>сі умови, які стосуються дозволу на місцевий прикордонний рух, тоді як в Угоді з Урядом Республіки Польща вони розбиті на окремі статті (ст</w:t>
      </w:r>
      <w:r w:rsidR="00237123" w:rsidRPr="00FA1466">
        <w:rPr>
          <w:rFonts w:ascii="Times New Roman" w:hAnsi="Times New Roman"/>
          <w:sz w:val="28"/>
          <w:szCs w:val="28"/>
          <w:lang w:val="uk-UA"/>
        </w:rPr>
        <w:t>атті</w:t>
      </w:r>
      <w:r w:rsidR="00075CC4" w:rsidRPr="00FA1466">
        <w:rPr>
          <w:rFonts w:ascii="Times New Roman" w:hAnsi="Times New Roman"/>
          <w:sz w:val="28"/>
          <w:szCs w:val="28"/>
          <w:lang w:val="uk-UA"/>
        </w:rPr>
        <w:t> </w:t>
      </w:r>
      <w:r w:rsidRPr="00FA1466">
        <w:rPr>
          <w:rFonts w:ascii="Times New Roman" w:hAnsi="Times New Roman"/>
          <w:sz w:val="28"/>
          <w:szCs w:val="28"/>
          <w:lang w:val="uk-UA"/>
        </w:rPr>
        <w:t>4</w:t>
      </w:r>
      <w:r w:rsidR="00075CC4" w:rsidRPr="00FA1466">
        <w:rPr>
          <w:rFonts w:ascii="Times New Roman" w:hAnsi="Times New Roman"/>
          <w:sz w:val="28"/>
          <w:szCs w:val="28"/>
          <w:lang w:val="uk-UA"/>
        </w:rPr>
        <w:t>–</w:t>
      </w:r>
      <w:r w:rsidRPr="00FA1466">
        <w:rPr>
          <w:rFonts w:ascii="Times New Roman" w:hAnsi="Times New Roman"/>
          <w:sz w:val="28"/>
          <w:szCs w:val="28"/>
          <w:lang w:val="uk-UA"/>
        </w:rPr>
        <w:t>6).</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Аналогічна ситуація має місце і з додатками до угод. Наприклад, додатки до Угод з Урядом Румунії, з Урядом Угорської Республіки та з Урядом Республіки Польща закріплюють перелік органів, які </w:t>
      </w:r>
      <w:r w:rsidRPr="00FA1466">
        <w:rPr>
          <w:rFonts w:ascii="Times New Roman" w:hAnsi="Times New Roman"/>
          <w:bCs/>
          <w:sz w:val="28"/>
          <w:szCs w:val="28"/>
          <w:shd w:val="clear" w:color="auto" w:fill="FFFFFF"/>
          <w:lang w:val="uk-UA"/>
        </w:rPr>
        <w:t>уповноважені приймати заяви про видачу дозволів на спрощен</w:t>
      </w:r>
      <w:r w:rsidR="00E70CDD" w:rsidRPr="00FA1466">
        <w:rPr>
          <w:rFonts w:ascii="Times New Roman" w:hAnsi="Times New Roman"/>
          <w:bCs/>
          <w:sz w:val="28"/>
          <w:szCs w:val="28"/>
          <w:shd w:val="clear" w:color="auto" w:fill="FFFFFF"/>
          <w:lang w:val="uk-UA"/>
        </w:rPr>
        <w:t>е</w:t>
      </w:r>
      <w:r w:rsidRPr="00FA1466">
        <w:rPr>
          <w:rFonts w:ascii="Times New Roman" w:hAnsi="Times New Roman"/>
          <w:bCs/>
          <w:sz w:val="28"/>
          <w:szCs w:val="28"/>
          <w:shd w:val="clear" w:color="auto" w:fill="FFFFFF"/>
          <w:lang w:val="uk-UA"/>
        </w:rPr>
        <w:t xml:space="preserve"> перетин</w:t>
      </w:r>
      <w:r w:rsidR="00E70CDD" w:rsidRPr="00FA1466">
        <w:rPr>
          <w:rFonts w:ascii="Times New Roman" w:hAnsi="Times New Roman"/>
          <w:sz w:val="28"/>
          <w:szCs w:val="28"/>
          <w:lang w:val="uk-UA"/>
        </w:rPr>
        <w:t>ання</w:t>
      </w:r>
      <w:r w:rsidRPr="00FA1466">
        <w:rPr>
          <w:rFonts w:ascii="Times New Roman" w:hAnsi="Times New Roman"/>
          <w:bCs/>
          <w:sz w:val="28"/>
          <w:szCs w:val="28"/>
          <w:shd w:val="clear" w:color="auto" w:fill="FFFFFF"/>
          <w:lang w:val="uk-UA"/>
        </w:rPr>
        <w:t xml:space="preserve"> кордону та видавати дозволи на спрощен</w:t>
      </w:r>
      <w:r w:rsidR="00E70CDD" w:rsidRPr="00FA1466">
        <w:rPr>
          <w:rFonts w:ascii="Times New Roman" w:hAnsi="Times New Roman"/>
          <w:bCs/>
          <w:sz w:val="28"/>
          <w:szCs w:val="28"/>
          <w:shd w:val="clear" w:color="auto" w:fill="FFFFFF"/>
          <w:lang w:val="uk-UA"/>
        </w:rPr>
        <w:t>е</w:t>
      </w:r>
      <w:r w:rsidRPr="00FA1466">
        <w:rPr>
          <w:rFonts w:ascii="Times New Roman" w:hAnsi="Times New Roman"/>
          <w:bCs/>
          <w:sz w:val="28"/>
          <w:szCs w:val="28"/>
          <w:shd w:val="clear" w:color="auto" w:fill="FFFFFF"/>
          <w:lang w:val="uk-UA"/>
        </w:rPr>
        <w:t xml:space="preserve"> перетин</w:t>
      </w:r>
      <w:r w:rsidR="00E70CDD" w:rsidRPr="00FA1466">
        <w:rPr>
          <w:rFonts w:ascii="Times New Roman" w:hAnsi="Times New Roman"/>
          <w:sz w:val="28"/>
          <w:szCs w:val="28"/>
          <w:lang w:val="uk-UA"/>
        </w:rPr>
        <w:t>ання</w:t>
      </w:r>
      <w:r w:rsidRPr="00FA1466">
        <w:rPr>
          <w:rFonts w:ascii="Times New Roman" w:hAnsi="Times New Roman"/>
          <w:bCs/>
          <w:sz w:val="28"/>
          <w:szCs w:val="28"/>
          <w:shd w:val="clear" w:color="auto" w:fill="FFFFFF"/>
          <w:lang w:val="uk-UA"/>
        </w:rPr>
        <w:t xml:space="preserve"> кордону. Решта угод позбавлена таких додатків. Це зумовлено</w:t>
      </w:r>
      <w:r w:rsidR="00837A66" w:rsidRPr="00FA1466">
        <w:rPr>
          <w:rFonts w:ascii="Times New Roman" w:hAnsi="Times New Roman"/>
          <w:bCs/>
          <w:sz w:val="28"/>
          <w:szCs w:val="28"/>
          <w:shd w:val="clear" w:color="auto" w:fill="FFFFFF"/>
          <w:lang w:val="uk-UA"/>
        </w:rPr>
        <w:t>,</w:t>
      </w:r>
      <w:r w:rsidRPr="00FA1466">
        <w:rPr>
          <w:rFonts w:ascii="Times New Roman" w:hAnsi="Times New Roman"/>
          <w:bCs/>
          <w:sz w:val="28"/>
          <w:szCs w:val="28"/>
          <w:shd w:val="clear" w:color="auto" w:fill="FFFFFF"/>
          <w:lang w:val="uk-UA"/>
        </w:rPr>
        <w:t xml:space="preserve"> зокрема</w:t>
      </w:r>
      <w:r w:rsidR="00837A66" w:rsidRPr="00FA1466">
        <w:rPr>
          <w:rFonts w:ascii="Times New Roman" w:hAnsi="Times New Roman"/>
          <w:bCs/>
          <w:sz w:val="28"/>
          <w:szCs w:val="28"/>
          <w:shd w:val="clear" w:color="auto" w:fill="FFFFFF"/>
          <w:lang w:val="uk-UA"/>
        </w:rPr>
        <w:t>,</w:t>
      </w:r>
      <w:r w:rsidRPr="00FA1466">
        <w:rPr>
          <w:rFonts w:ascii="Times New Roman" w:hAnsi="Times New Roman"/>
          <w:bCs/>
          <w:sz w:val="28"/>
          <w:szCs w:val="28"/>
          <w:shd w:val="clear" w:color="auto" w:fill="FFFFFF"/>
          <w:lang w:val="uk-UA"/>
        </w:rPr>
        <w:t xml:space="preserve"> тим, що такі переліки можуть закріплюватись у тексті самих угод, як</w:t>
      </w:r>
      <w:r w:rsidR="00837A66" w:rsidRPr="00FA1466">
        <w:rPr>
          <w:rFonts w:ascii="Times New Roman" w:hAnsi="Times New Roman"/>
          <w:bCs/>
          <w:sz w:val="28"/>
          <w:szCs w:val="28"/>
          <w:shd w:val="clear" w:color="auto" w:fill="FFFFFF"/>
          <w:lang w:val="uk-UA"/>
        </w:rPr>
        <w:t>-</w:t>
      </w:r>
      <w:r w:rsidRPr="00FA1466">
        <w:rPr>
          <w:rFonts w:ascii="Times New Roman" w:hAnsi="Times New Roman"/>
          <w:bCs/>
          <w:sz w:val="28"/>
          <w:szCs w:val="28"/>
          <w:shd w:val="clear" w:color="auto" w:fill="FFFFFF"/>
          <w:lang w:val="uk-UA"/>
        </w:rPr>
        <w:t>то: ч.</w:t>
      </w:r>
      <w:r w:rsidR="00075CC4" w:rsidRPr="00FA1466">
        <w:rPr>
          <w:rFonts w:ascii="Times New Roman" w:hAnsi="Times New Roman"/>
          <w:bCs/>
          <w:sz w:val="28"/>
          <w:szCs w:val="28"/>
          <w:shd w:val="clear" w:color="auto" w:fill="FFFFFF"/>
          <w:lang w:val="uk-UA"/>
        </w:rPr>
        <w:t> </w:t>
      </w:r>
      <w:r w:rsidRPr="00FA1466">
        <w:rPr>
          <w:rFonts w:ascii="Times New Roman" w:hAnsi="Times New Roman"/>
          <w:bCs/>
          <w:sz w:val="28"/>
          <w:szCs w:val="28"/>
          <w:shd w:val="clear" w:color="auto" w:fill="FFFFFF"/>
          <w:lang w:val="uk-UA"/>
        </w:rPr>
        <w:t>6 ст.</w:t>
      </w:r>
      <w:r w:rsidR="00075CC4" w:rsidRPr="00FA1466">
        <w:rPr>
          <w:rFonts w:ascii="Times New Roman" w:hAnsi="Times New Roman"/>
          <w:bCs/>
          <w:sz w:val="28"/>
          <w:szCs w:val="28"/>
          <w:shd w:val="clear" w:color="auto" w:fill="FFFFFF"/>
          <w:lang w:val="uk-UA"/>
        </w:rPr>
        <w:t> </w:t>
      </w:r>
      <w:r w:rsidRPr="00FA1466">
        <w:rPr>
          <w:rFonts w:ascii="Times New Roman" w:hAnsi="Times New Roman"/>
          <w:bCs/>
          <w:sz w:val="28"/>
          <w:szCs w:val="28"/>
          <w:shd w:val="clear" w:color="auto" w:fill="FFFFFF"/>
          <w:lang w:val="uk-UA"/>
        </w:rPr>
        <w:t>6 Угоди зі Словацькою Республікою, у якій визначено</w:t>
      </w:r>
      <w:r w:rsidR="00837A66" w:rsidRPr="00FA1466">
        <w:rPr>
          <w:rFonts w:ascii="Times New Roman" w:hAnsi="Times New Roman"/>
          <w:bCs/>
          <w:sz w:val="28"/>
          <w:szCs w:val="28"/>
          <w:shd w:val="clear" w:color="auto" w:fill="FFFFFF"/>
          <w:lang w:val="uk-UA"/>
        </w:rPr>
        <w:t>,</w:t>
      </w:r>
      <w:r w:rsidRPr="00FA1466">
        <w:rPr>
          <w:rFonts w:ascii="Times New Roman" w:hAnsi="Times New Roman"/>
          <w:bCs/>
          <w:sz w:val="28"/>
          <w:szCs w:val="28"/>
          <w:shd w:val="clear" w:color="auto" w:fill="FFFFFF"/>
          <w:lang w:val="uk-UA"/>
        </w:rPr>
        <w:t xml:space="preserve"> якими органами видається дозвіл на місцевий прикордонний рух. Однак такі умови </w:t>
      </w:r>
      <w:r w:rsidR="00837A66" w:rsidRPr="00FA1466">
        <w:rPr>
          <w:rFonts w:ascii="Times New Roman" w:hAnsi="Times New Roman"/>
          <w:bCs/>
          <w:sz w:val="28"/>
          <w:szCs w:val="28"/>
          <w:shd w:val="clear" w:color="auto" w:fill="FFFFFF"/>
          <w:lang w:val="uk-UA"/>
        </w:rPr>
        <w:t xml:space="preserve">визнаються </w:t>
      </w:r>
      <w:r w:rsidRPr="00FA1466">
        <w:rPr>
          <w:rFonts w:ascii="Times New Roman" w:hAnsi="Times New Roman"/>
          <w:bCs/>
          <w:sz w:val="28"/>
          <w:szCs w:val="28"/>
          <w:shd w:val="clear" w:color="auto" w:fill="FFFFFF"/>
          <w:lang w:val="uk-UA"/>
        </w:rPr>
        <w:t xml:space="preserve">не </w:t>
      </w:r>
      <w:r w:rsidR="00837A66" w:rsidRPr="00FA1466">
        <w:rPr>
          <w:rFonts w:ascii="Times New Roman" w:hAnsi="Times New Roman"/>
          <w:bCs/>
          <w:sz w:val="28"/>
          <w:szCs w:val="28"/>
          <w:shd w:val="clear" w:color="auto" w:fill="FFFFFF"/>
          <w:lang w:val="uk-UA"/>
        </w:rPr>
        <w:t>в</w:t>
      </w:r>
      <w:r w:rsidRPr="00FA1466">
        <w:rPr>
          <w:rFonts w:ascii="Times New Roman" w:hAnsi="Times New Roman"/>
          <w:bCs/>
          <w:sz w:val="28"/>
          <w:szCs w:val="28"/>
          <w:shd w:val="clear" w:color="auto" w:fill="FFFFFF"/>
          <w:lang w:val="uk-UA"/>
        </w:rPr>
        <w:t>сіма державами як істотні. Так, Угод</w:t>
      </w:r>
      <w:r w:rsidR="00837A66" w:rsidRPr="00FA1466">
        <w:rPr>
          <w:rFonts w:ascii="Times New Roman" w:hAnsi="Times New Roman"/>
          <w:bCs/>
          <w:sz w:val="28"/>
          <w:szCs w:val="28"/>
          <w:shd w:val="clear" w:color="auto" w:fill="FFFFFF"/>
          <w:lang w:val="uk-UA"/>
        </w:rPr>
        <w:t>и</w:t>
      </w:r>
      <w:r w:rsidRPr="00FA1466">
        <w:rPr>
          <w:rFonts w:ascii="Times New Roman" w:hAnsi="Times New Roman"/>
          <w:bCs/>
          <w:sz w:val="28"/>
          <w:szCs w:val="28"/>
          <w:shd w:val="clear" w:color="auto" w:fill="FFFFFF"/>
          <w:lang w:val="uk-UA"/>
        </w:rPr>
        <w:t xml:space="preserve"> з урядами Республіки Білорусь, Російської Федерації, Республіки Молдова </w:t>
      </w:r>
      <w:r w:rsidR="00837A66" w:rsidRPr="00FA1466">
        <w:rPr>
          <w:rFonts w:ascii="Times New Roman" w:hAnsi="Times New Roman"/>
          <w:bCs/>
          <w:sz w:val="28"/>
          <w:szCs w:val="28"/>
          <w:shd w:val="clear" w:color="auto" w:fill="FFFFFF"/>
          <w:lang w:val="uk-UA"/>
        </w:rPr>
        <w:t xml:space="preserve">не містять </w:t>
      </w:r>
      <w:r w:rsidRPr="00FA1466">
        <w:rPr>
          <w:rFonts w:ascii="Times New Roman" w:hAnsi="Times New Roman"/>
          <w:bCs/>
          <w:sz w:val="28"/>
          <w:szCs w:val="28"/>
          <w:shd w:val="clear" w:color="auto" w:fill="FFFFFF"/>
          <w:lang w:val="uk-UA"/>
        </w:rPr>
        <w:t>положен</w:t>
      </w:r>
      <w:r w:rsidR="00837A66" w:rsidRPr="00FA1466">
        <w:rPr>
          <w:rFonts w:ascii="Times New Roman" w:hAnsi="Times New Roman"/>
          <w:bCs/>
          <w:sz w:val="28"/>
          <w:szCs w:val="28"/>
          <w:shd w:val="clear" w:color="auto" w:fill="FFFFFF"/>
          <w:lang w:val="uk-UA"/>
        </w:rPr>
        <w:t>ь</w:t>
      </w:r>
      <w:r w:rsidRPr="00FA1466">
        <w:rPr>
          <w:rFonts w:ascii="Times New Roman" w:hAnsi="Times New Roman"/>
          <w:bCs/>
          <w:sz w:val="28"/>
          <w:szCs w:val="28"/>
          <w:shd w:val="clear" w:color="auto" w:fill="FFFFFF"/>
          <w:lang w:val="uk-UA"/>
        </w:rPr>
        <w:t xml:space="preserve"> щодо умов і порядку видачі дозволу органами публічної влади.</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Доцільно звернути увагу й на таку обставину, що в окремих міжнародних договорах вміщені норми права, </w:t>
      </w:r>
      <w:r w:rsidR="00837A66" w:rsidRPr="00FA1466">
        <w:rPr>
          <w:rFonts w:ascii="Times New Roman" w:hAnsi="Times New Roman"/>
          <w:sz w:val="28"/>
          <w:szCs w:val="28"/>
          <w:lang w:val="uk-UA"/>
        </w:rPr>
        <w:t xml:space="preserve">які </w:t>
      </w:r>
      <w:r w:rsidRPr="00FA1466">
        <w:rPr>
          <w:rFonts w:ascii="Times New Roman" w:hAnsi="Times New Roman"/>
          <w:sz w:val="28"/>
          <w:szCs w:val="28"/>
          <w:lang w:val="uk-UA"/>
        </w:rPr>
        <w:t>закріплюють факт втрати чинності іншими міжнародними актами. Наприклад, такі норми мають місце у ст.</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11 Угоди з Урядом Республіки Молдова, відповідно до яких </w:t>
      </w:r>
      <w:r w:rsidRPr="00FA1466">
        <w:rPr>
          <w:rFonts w:ascii="Times New Roman" w:hAnsi="Times New Roman"/>
          <w:sz w:val="28"/>
          <w:szCs w:val="28"/>
          <w:shd w:val="clear" w:color="auto" w:fill="FFFFFF"/>
          <w:lang w:val="uk-UA"/>
        </w:rPr>
        <w:t>з моменту набуття чинності цієї Угод</w:t>
      </w:r>
      <w:r w:rsidR="00837A66"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xml:space="preserve"> в двосторонніх відносинах втрачає чинність Угода між Урядом України і Урядом Республіки Молдова про пункти пропуску через митний кордон від 20</w:t>
      </w:r>
      <w:r w:rsidR="00075CC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березня 1993</w:t>
      </w:r>
      <w:r w:rsidR="00075CC4"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р</w:t>
      </w:r>
      <w:r w:rsidR="00237123" w:rsidRPr="00FA1466">
        <w:rPr>
          <w:rFonts w:ascii="Times New Roman" w:hAnsi="Times New Roman"/>
          <w:sz w:val="28"/>
          <w:szCs w:val="28"/>
          <w:shd w:val="clear" w:color="auto" w:fill="FFFFFF"/>
          <w:lang w:val="uk-UA"/>
        </w:rPr>
        <w:t>. </w:t>
      </w:r>
      <w:r w:rsidR="00BB7446" w:rsidRPr="00FA1466">
        <w:rPr>
          <w:rFonts w:ascii="Times New Roman" w:hAnsi="Times New Roman"/>
          <w:sz w:val="28"/>
          <w:szCs w:val="28"/>
          <w:shd w:val="clear" w:color="auto" w:fill="FFFFFF"/>
          <w:lang w:val="uk-UA"/>
        </w:rPr>
        <w:t>[19</w:t>
      </w:r>
      <w:r w:rsidR="003847CE">
        <w:rPr>
          <w:rFonts w:ascii="Times New Roman" w:hAnsi="Times New Roman"/>
          <w:sz w:val="28"/>
          <w:szCs w:val="28"/>
          <w:shd w:val="clear" w:color="auto" w:fill="FFFFFF"/>
          <w:lang w:val="uk-UA"/>
        </w:rPr>
        <w:t>3</w:t>
      </w:r>
      <w:r w:rsidR="00BB7446" w:rsidRPr="00FA1466">
        <w:rPr>
          <w:rFonts w:ascii="Times New Roman" w:hAnsi="Times New Roman"/>
          <w:sz w:val="28"/>
          <w:szCs w:val="28"/>
          <w:shd w:val="clear" w:color="auto" w:fill="FFFFFF"/>
          <w:lang w:val="uk-UA"/>
        </w:rPr>
        <w:t>]</w:t>
      </w:r>
      <w:r w:rsidRPr="00FA1466">
        <w:rPr>
          <w:rFonts w:ascii="Times New Roman" w:hAnsi="Times New Roman"/>
          <w:sz w:val="28"/>
          <w:szCs w:val="28"/>
          <w:lang w:val="uk-UA"/>
        </w:rPr>
        <w:t>. Звичайно, факт необхідності заміни одного міжнародного акта іншим, який супроводжується внесенням змін до інших документів, включаючи втрату ними чинності, є очевидним.</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Іншими положеннями, що не знайшли свого закріплення в усіх договорах про місцевий прикордонний рух, є умова, згідно з якою додатки до угод визнаються їх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ємною частиною. </w:t>
      </w:r>
      <w:r w:rsidR="005124EE" w:rsidRPr="00FA1466">
        <w:rPr>
          <w:rFonts w:ascii="Times New Roman" w:hAnsi="Times New Roman"/>
          <w:sz w:val="28"/>
          <w:szCs w:val="28"/>
          <w:lang w:val="uk-UA"/>
        </w:rPr>
        <w:t>Так</w:t>
      </w:r>
      <w:r w:rsidRPr="00FA1466">
        <w:rPr>
          <w:rFonts w:ascii="Times New Roman" w:hAnsi="Times New Roman"/>
          <w:sz w:val="28"/>
          <w:szCs w:val="28"/>
          <w:lang w:val="uk-UA"/>
        </w:rPr>
        <w:t>, самостійне закріплення ця умова знайшла лише у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17 Угоди з Урядом Республіки Польща й ст.</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12 </w:t>
      </w:r>
      <w:r w:rsidRPr="00FA1466">
        <w:rPr>
          <w:rFonts w:ascii="Times New Roman" w:hAnsi="Times New Roman"/>
          <w:sz w:val="28"/>
          <w:szCs w:val="28"/>
          <w:lang w:val="uk-UA"/>
        </w:rPr>
        <w:lastRenderedPageBreak/>
        <w:t xml:space="preserve">Угоди з Урядом Румунії. </w:t>
      </w:r>
      <w:r w:rsidR="004F5844"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решті Угод </w:t>
      </w:r>
      <w:r w:rsidR="004F5844" w:rsidRPr="00FA1466">
        <w:rPr>
          <w:rFonts w:ascii="Times New Roman" w:hAnsi="Times New Roman"/>
          <w:sz w:val="28"/>
          <w:szCs w:val="28"/>
          <w:lang w:val="uk-UA"/>
        </w:rPr>
        <w:t>їх немає</w:t>
      </w:r>
      <w:r w:rsidRPr="00FA1466">
        <w:rPr>
          <w:rFonts w:ascii="Times New Roman" w:hAnsi="Times New Roman"/>
          <w:sz w:val="28"/>
          <w:szCs w:val="28"/>
          <w:lang w:val="uk-UA"/>
        </w:rPr>
        <w:t>. Припускаємо, що це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язано з тим, що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язковість додатків (їх розуміння й визнання як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ємних частин договору) випливає із самої сутності договорів та звичайної практики договірного регулювання відносин </w:t>
      </w:r>
      <w:r w:rsidR="004F5844"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взаємних поїздок громадян, а тому розглядається сторонами угоди як така умова, що не потребує додаткового погодження.</w:t>
      </w:r>
    </w:p>
    <w:p w:rsidR="00661399" w:rsidRPr="00FA1466" w:rsidRDefault="004F5844"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Порівнюючи</w:t>
      </w:r>
      <w:r w:rsidR="00661399" w:rsidRPr="00FA1466">
        <w:rPr>
          <w:rFonts w:ascii="Times New Roman" w:hAnsi="Times New Roman"/>
          <w:sz w:val="28"/>
          <w:szCs w:val="28"/>
          <w:lang w:val="uk-UA"/>
        </w:rPr>
        <w:t xml:space="preserve"> договори про місцевий прикордонний рух, пропонуємо звернути увагу й на те, що практика договірного забезпечення функціонування місцевого прикордонного руху </w:t>
      </w:r>
      <w:r w:rsidR="005124EE" w:rsidRPr="00FA1466">
        <w:rPr>
          <w:rFonts w:ascii="Times New Roman" w:hAnsi="Times New Roman"/>
          <w:sz w:val="28"/>
          <w:szCs w:val="28"/>
          <w:lang w:val="uk-UA"/>
        </w:rPr>
        <w:t>щодо</w:t>
      </w:r>
      <w:r w:rsidR="00661399" w:rsidRPr="00FA1466">
        <w:rPr>
          <w:rFonts w:ascii="Times New Roman" w:hAnsi="Times New Roman"/>
          <w:sz w:val="28"/>
          <w:szCs w:val="28"/>
          <w:lang w:val="uk-UA"/>
        </w:rPr>
        <w:t xml:space="preserve"> погодження можливих строків перебування на території іноземної держави – сторони угоди є неоднаковою, зокрема: </w:t>
      </w:r>
    </w:p>
    <w:p w:rsidR="00661399" w:rsidRPr="00FA1466" w:rsidRDefault="00661399" w:rsidP="00A928F0">
      <w:pPr>
        <w:numPr>
          <w:ilvl w:val="1"/>
          <w:numId w:val="3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 Угоді зі Словацькою Республікою (ст.</w:t>
      </w:r>
      <w:r w:rsidR="00075CC4" w:rsidRPr="00FA1466">
        <w:rPr>
          <w:rFonts w:ascii="Times New Roman" w:hAnsi="Times New Roman"/>
          <w:sz w:val="28"/>
          <w:szCs w:val="28"/>
          <w:lang w:val="uk-UA"/>
        </w:rPr>
        <w:t> </w:t>
      </w:r>
      <w:r w:rsidRPr="00FA1466">
        <w:rPr>
          <w:rFonts w:ascii="Times New Roman" w:hAnsi="Times New Roman"/>
          <w:sz w:val="28"/>
          <w:szCs w:val="28"/>
          <w:lang w:val="uk-UA"/>
        </w:rPr>
        <w:t>4) та в Угоді з Урядом Республіки Польща (ст.</w:t>
      </w:r>
      <w:r w:rsidR="00075CC4" w:rsidRPr="00FA1466">
        <w:rPr>
          <w:rFonts w:ascii="Times New Roman" w:hAnsi="Times New Roman"/>
          <w:sz w:val="28"/>
          <w:szCs w:val="28"/>
          <w:lang w:val="uk-UA"/>
        </w:rPr>
        <w:t> </w:t>
      </w:r>
      <w:r w:rsidRPr="00FA1466">
        <w:rPr>
          <w:rFonts w:ascii="Times New Roman" w:hAnsi="Times New Roman"/>
          <w:sz w:val="28"/>
          <w:szCs w:val="28"/>
          <w:lang w:val="uk-UA"/>
        </w:rPr>
        <w:t>4) встановлено кілька різновидів строків перебування в прикордонній зоні: безперервного перебування – 30</w:t>
      </w:r>
      <w:r w:rsidR="00075CC4" w:rsidRPr="00FA1466">
        <w:rPr>
          <w:rFonts w:ascii="Times New Roman" w:hAnsi="Times New Roman"/>
          <w:sz w:val="28"/>
          <w:szCs w:val="28"/>
          <w:lang w:val="uk-UA"/>
        </w:rPr>
        <w:t> </w:t>
      </w:r>
      <w:r w:rsidRPr="00FA1466">
        <w:rPr>
          <w:rFonts w:ascii="Times New Roman" w:hAnsi="Times New Roman"/>
          <w:sz w:val="28"/>
          <w:szCs w:val="28"/>
          <w:lang w:val="uk-UA"/>
        </w:rPr>
        <w:t>днів; максимального строку перебування – 90 днів протягом кожних 180</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днів; </w:t>
      </w:r>
    </w:p>
    <w:p w:rsidR="00661399" w:rsidRPr="00FA1466" w:rsidRDefault="00661399" w:rsidP="00A928F0">
      <w:pPr>
        <w:numPr>
          <w:ilvl w:val="1"/>
          <w:numId w:val="3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 Угоді з Урядом Угорської Республіки (ч.</w:t>
      </w:r>
      <w:r w:rsidR="00075CC4" w:rsidRPr="00FA1466">
        <w:rPr>
          <w:rFonts w:ascii="Times New Roman" w:hAnsi="Times New Roman"/>
          <w:sz w:val="28"/>
          <w:szCs w:val="28"/>
          <w:lang w:val="uk-UA"/>
        </w:rPr>
        <w:t> </w:t>
      </w:r>
      <w:r w:rsidRPr="00FA1466">
        <w:rPr>
          <w:rFonts w:ascii="Times New Roman" w:hAnsi="Times New Roman"/>
          <w:sz w:val="28"/>
          <w:szCs w:val="28"/>
          <w:lang w:val="uk-UA"/>
        </w:rPr>
        <w:t>5 ст.</w:t>
      </w:r>
      <w:r w:rsidR="00075CC4" w:rsidRPr="00FA1466">
        <w:rPr>
          <w:rFonts w:ascii="Times New Roman" w:hAnsi="Times New Roman"/>
          <w:sz w:val="28"/>
          <w:szCs w:val="28"/>
          <w:lang w:val="uk-UA"/>
        </w:rPr>
        <w:t> </w:t>
      </w:r>
      <w:r w:rsidRPr="00FA1466">
        <w:rPr>
          <w:rFonts w:ascii="Times New Roman" w:hAnsi="Times New Roman"/>
          <w:sz w:val="28"/>
          <w:szCs w:val="28"/>
          <w:lang w:val="uk-UA"/>
        </w:rPr>
        <w:t>1) визначено лише строк безперервного перебування – не більше 3 місяців у межах 6 місяців;</w:t>
      </w:r>
    </w:p>
    <w:p w:rsidR="00661399" w:rsidRPr="00FA1466" w:rsidRDefault="00661399" w:rsidP="00A928F0">
      <w:pPr>
        <w:numPr>
          <w:ilvl w:val="1"/>
          <w:numId w:val="3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 Угоді з Урядом Румунії (ст.</w:t>
      </w:r>
      <w:r w:rsidR="00075CC4" w:rsidRPr="00FA1466">
        <w:rPr>
          <w:rFonts w:ascii="Times New Roman" w:hAnsi="Times New Roman"/>
          <w:sz w:val="28"/>
          <w:szCs w:val="28"/>
          <w:lang w:val="uk-UA"/>
        </w:rPr>
        <w:t> </w:t>
      </w:r>
      <w:r w:rsidRPr="00FA1466">
        <w:rPr>
          <w:rFonts w:ascii="Times New Roman" w:hAnsi="Times New Roman"/>
          <w:sz w:val="28"/>
          <w:szCs w:val="28"/>
          <w:lang w:val="uk-UA"/>
        </w:rPr>
        <w:t>3) встановлено лише один граничний строк</w:t>
      </w:r>
      <w:r w:rsidR="00237123" w:rsidRPr="00FA1466">
        <w:rPr>
          <w:rFonts w:ascii="Times New Roman" w:hAnsi="Times New Roman"/>
          <w:sz w:val="28"/>
          <w:szCs w:val="28"/>
          <w:lang w:val="uk-UA"/>
        </w:rPr>
        <w:t> </w:t>
      </w:r>
      <w:r w:rsidRPr="00FA1466">
        <w:rPr>
          <w:rFonts w:ascii="Times New Roman" w:hAnsi="Times New Roman"/>
          <w:sz w:val="28"/>
          <w:szCs w:val="28"/>
          <w:lang w:val="uk-UA"/>
        </w:rPr>
        <w:t>– 90</w:t>
      </w:r>
      <w:r w:rsidR="00075CC4" w:rsidRPr="00FA1466">
        <w:rPr>
          <w:rFonts w:ascii="Times New Roman" w:hAnsi="Times New Roman"/>
          <w:sz w:val="28"/>
          <w:szCs w:val="28"/>
          <w:lang w:val="uk-UA"/>
        </w:rPr>
        <w:t> </w:t>
      </w:r>
      <w:r w:rsidRPr="00FA1466">
        <w:rPr>
          <w:rFonts w:ascii="Times New Roman" w:hAnsi="Times New Roman"/>
          <w:sz w:val="28"/>
          <w:szCs w:val="28"/>
          <w:lang w:val="uk-UA"/>
        </w:rPr>
        <w:t>днів, який починає нараховуватись спочатку після (з дати) кожного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незалежно від частоти таких перетин</w:t>
      </w:r>
      <w:r w:rsidR="005124EE" w:rsidRPr="00FA1466">
        <w:rPr>
          <w:rFonts w:ascii="Times New Roman" w:hAnsi="Times New Roman"/>
          <w:sz w:val="28"/>
          <w:szCs w:val="28"/>
          <w:lang w:val="uk-UA"/>
        </w:rPr>
        <w:t>ань</w:t>
      </w:r>
      <w:r w:rsidRPr="00FA1466">
        <w:rPr>
          <w:rFonts w:ascii="Times New Roman" w:hAnsi="Times New Roman"/>
          <w:sz w:val="28"/>
          <w:szCs w:val="28"/>
          <w:lang w:val="uk-UA"/>
        </w:rPr>
        <w:t>;</w:t>
      </w:r>
    </w:p>
    <w:p w:rsidR="00661399" w:rsidRPr="00FA1466" w:rsidRDefault="00661399" w:rsidP="00A928F0">
      <w:pPr>
        <w:numPr>
          <w:ilvl w:val="1"/>
          <w:numId w:val="3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Угод</w:t>
      </w:r>
      <w:r w:rsidR="005124EE" w:rsidRPr="00FA1466">
        <w:rPr>
          <w:rFonts w:ascii="Times New Roman" w:hAnsi="Times New Roman"/>
          <w:sz w:val="28"/>
          <w:szCs w:val="28"/>
          <w:lang w:val="uk-UA"/>
        </w:rPr>
        <w:t>и</w:t>
      </w:r>
      <w:r w:rsidRPr="00FA1466">
        <w:rPr>
          <w:rFonts w:ascii="Times New Roman" w:hAnsi="Times New Roman"/>
          <w:sz w:val="28"/>
          <w:szCs w:val="28"/>
          <w:lang w:val="uk-UA"/>
        </w:rPr>
        <w:t xml:space="preserve"> з Урядом Республіки Білорусь, Урядом Російської Федерації та з Урядом Республіки Молдова </w:t>
      </w:r>
      <w:r w:rsidR="005124EE" w:rsidRPr="00FA1466">
        <w:rPr>
          <w:rFonts w:ascii="Times New Roman" w:hAnsi="Times New Roman"/>
          <w:sz w:val="28"/>
          <w:szCs w:val="28"/>
          <w:lang w:val="uk-UA"/>
        </w:rPr>
        <w:t xml:space="preserve">не містять </w:t>
      </w:r>
      <w:r w:rsidRPr="00FA1466">
        <w:rPr>
          <w:rFonts w:ascii="Times New Roman" w:hAnsi="Times New Roman"/>
          <w:sz w:val="28"/>
          <w:szCs w:val="28"/>
          <w:lang w:val="uk-UA"/>
        </w:rPr>
        <w:t>так</w:t>
      </w:r>
      <w:r w:rsidR="005124EE" w:rsidRPr="00FA1466">
        <w:rPr>
          <w:rFonts w:ascii="Times New Roman" w:hAnsi="Times New Roman"/>
          <w:sz w:val="28"/>
          <w:szCs w:val="28"/>
          <w:lang w:val="uk-UA"/>
        </w:rPr>
        <w:t>их</w:t>
      </w:r>
      <w:r w:rsidRPr="00FA1466">
        <w:rPr>
          <w:rFonts w:ascii="Times New Roman" w:hAnsi="Times New Roman"/>
          <w:sz w:val="28"/>
          <w:szCs w:val="28"/>
          <w:lang w:val="uk-UA"/>
        </w:rPr>
        <w:t xml:space="preserve"> умов, як строки перебування.</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Розмежовуючи названі угоди за їх істотними умовами, пропонуємо розглянути вимоги, які встановлюють держави до отримання громадянами дозволів на місцевий прикордонний рух. У цьому ракурсі одразу ж зауважимо, що договори з урядами Республіки Білорусь, Республіки Молдова та Російської Федерації позбавлені таких умов взагалі, тобто громадяни не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язані отримувати окремі дозволи для користування </w:t>
      </w:r>
      <w:r w:rsidRPr="00FA1466">
        <w:rPr>
          <w:rFonts w:ascii="Times New Roman" w:hAnsi="Times New Roman"/>
          <w:sz w:val="28"/>
          <w:szCs w:val="28"/>
          <w:lang w:val="uk-UA"/>
        </w:rPr>
        <w:lastRenderedPageBreak/>
        <w:t>режимом прикордонного руху, а сам</w:t>
      </w:r>
      <w:r w:rsidR="005124EE" w:rsidRPr="00FA1466">
        <w:rPr>
          <w:rFonts w:ascii="Times New Roman" w:hAnsi="Times New Roman"/>
          <w:sz w:val="28"/>
          <w:szCs w:val="28"/>
          <w:lang w:val="uk-UA"/>
        </w:rPr>
        <w:t>ого</w:t>
      </w:r>
      <w:r w:rsidRPr="00FA1466">
        <w:rPr>
          <w:rFonts w:ascii="Times New Roman" w:hAnsi="Times New Roman"/>
          <w:sz w:val="28"/>
          <w:szCs w:val="28"/>
          <w:lang w:val="uk-UA"/>
        </w:rPr>
        <w:t xml:space="preserve"> інститут</w:t>
      </w:r>
      <w:r w:rsidR="005124EE" w:rsidRPr="00FA1466">
        <w:rPr>
          <w:rFonts w:ascii="Times New Roman" w:hAnsi="Times New Roman"/>
          <w:sz w:val="28"/>
          <w:szCs w:val="28"/>
          <w:lang w:val="uk-UA"/>
        </w:rPr>
        <w:t>у</w:t>
      </w:r>
      <w:r w:rsidRPr="00FA1466">
        <w:rPr>
          <w:rFonts w:ascii="Times New Roman" w:hAnsi="Times New Roman"/>
          <w:sz w:val="28"/>
          <w:szCs w:val="28"/>
          <w:lang w:val="uk-UA"/>
        </w:rPr>
        <w:t xml:space="preserve"> дозволів </w:t>
      </w:r>
      <w:r w:rsidR="005124EE"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цій сфері </w:t>
      </w:r>
      <w:r w:rsidR="005124EE" w:rsidRPr="00FA1466">
        <w:rPr>
          <w:rFonts w:ascii="Times New Roman" w:hAnsi="Times New Roman"/>
          <w:sz w:val="28"/>
          <w:szCs w:val="28"/>
          <w:lang w:val="uk-UA"/>
        </w:rPr>
        <w:t>не існує</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Продовжуючи виконання поставленого завдання, необхідно окремо вказати на особливості правового забезпечення умов видачі дозволів на місцевий прикордонний рух. Основними умовами видачі дозволу є </w:t>
      </w:r>
      <w:r w:rsidR="003A3B8A" w:rsidRPr="00FA1466">
        <w:rPr>
          <w:rFonts w:ascii="Times New Roman" w:hAnsi="Times New Roman"/>
          <w:sz w:val="28"/>
          <w:szCs w:val="28"/>
          <w:lang w:val="uk-UA"/>
        </w:rPr>
        <w:t>такі</w:t>
      </w:r>
      <w:r w:rsidRPr="00FA1466">
        <w:rPr>
          <w:rFonts w:ascii="Times New Roman" w:hAnsi="Times New Roman"/>
          <w:sz w:val="28"/>
          <w:szCs w:val="28"/>
          <w:lang w:val="uk-UA"/>
        </w:rPr>
        <w:t>:</w:t>
      </w:r>
    </w:p>
    <w:p w:rsidR="00661399" w:rsidRPr="00FA1466" w:rsidRDefault="00661399" w:rsidP="00A928F0">
      <w:pPr>
        <w:numPr>
          <w:ilvl w:val="0"/>
          <w:numId w:val="3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строк оформлення: не більше 30 днів з дати подання заяви (ч.</w:t>
      </w:r>
      <w:r w:rsidR="00075CC4" w:rsidRPr="00FA1466">
        <w:rPr>
          <w:rFonts w:ascii="Times New Roman" w:hAnsi="Times New Roman"/>
          <w:sz w:val="28"/>
          <w:szCs w:val="28"/>
          <w:lang w:val="uk-UA"/>
        </w:rPr>
        <w:t> </w:t>
      </w:r>
      <w:r w:rsidRPr="00FA1466">
        <w:rPr>
          <w:rFonts w:ascii="Times New Roman" w:hAnsi="Times New Roman"/>
          <w:sz w:val="28"/>
          <w:szCs w:val="28"/>
          <w:lang w:val="uk-UA"/>
        </w:rPr>
        <w:t>3 ст.</w:t>
      </w:r>
      <w:r w:rsidR="00075CC4" w:rsidRPr="00FA1466">
        <w:rPr>
          <w:rFonts w:ascii="Times New Roman" w:hAnsi="Times New Roman"/>
          <w:sz w:val="28"/>
          <w:szCs w:val="28"/>
          <w:lang w:val="uk-UA"/>
        </w:rPr>
        <w:t> </w:t>
      </w:r>
      <w:r w:rsidRPr="00FA1466">
        <w:rPr>
          <w:rFonts w:ascii="Times New Roman" w:hAnsi="Times New Roman"/>
          <w:sz w:val="28"/>
          <w:szCs w:val="28"/>
          <w:lang w:val="uk-UA"/>
        </w:rPr>
        <w:t>2 Угоди з Урядом Угорської Республіки); протягом 30</w:t>
      </w:r>
      <w:r w:rsidR="00237123" w:rsidRPr="00FA1466">
        <w:rPr>
          <w:rFonts w:ascii="Times New Roman" w:hAnsi="Times New Roman"/>
          <w:sz w:val="28"/>
          <w:szCs w:val="28"/>
          <w:lang w:val="uk-UA"/>
        </w:rPr>
        <w:t> </w:t>
      </w:r>
      <w:r w:rsidRPr="00FA1466">
        <w:rPr>
          <w:rFonts w:ascii="Times New Roman" w:hAnsi="Times New Roman"/>
          <w:sz w:val="28"/>
          <w:szCs w:val="28"/>
          <w:lang w:val="uk-UA"/>
        </w:rPr>
        <w:t>днів, але не більше 60</w:t>
      </w:r>
      <w:r w:rsidR="00075CC4" w:rsidRPr="00FA1466">
        <w:rPr>
          <w:rFonts w:ascii="Times New Roman" w:hAnsi="Times New Roman"/>
          <w:sz w:val="28"/>
          <w:szCs w:val="28"/>
          <w:lang w:val="uk-UA"/>
        </w:rPr>
        <w:t> </w:t>
      </w:r>
      <w:r w:rsidRPr="00FA1466">
        <w:rPr>
          <w:rFonts w:ascii="Times New Roman" w:hAnsi="Times New Roman"/>
          <w:sz w:val="28"/>
          <w:szCs w:val="28"/>
          <w:lang w:val="uk-UA"/>
        </w:rPr>
        <w:t>днів (ч.</w:t>
      </w:r>
      <w:r w:rsidR="00075CC4" w:rsidRPr="00FA1466">
        <w:rPr>
          <w:rFonts w:ascii="Times New Roman" w:hAnsi="Times New Roman"/>
          <w:sz w:val="28"/>
          <w:szCs w:val="28"/>
          <w:lang w:val="uk-UA"/>
        </w:rPr>
        <w:t> </w:t>
      </w:r>
      <w:r w:rsidRPr="00FA1466">
        <w:rPr>
          <w:rFonts w:ascii="Times New Roman" w:hAnsi="Times New Roman"/>
          <w:sz w:val="28"/>
          <w:szCs w:val="28"/>
          <w:lang w:val="uk-UA"/>
        </w:rPr>
        <w:t>3 ст.</w:t>
      </w:r>
      <w:r w:rsidR="00075CC4" w:rsidRPr="00FA1466">
        <w:rPr>
          <w:rFonts w:ascii="Times New Roman" w:hAnsi="Times New Roman"/>
          <w:sz w:val="28"/>
          <w:szCs w:val="28"/>
          <w:lang w:val="uk-UA"/>
        </w:rPr>
        <w:t> </w:t>
      </w:r>
      <w:r w:rsidRPr="00FA1466">
        <w:rPr>
          <w:rFonts w:ascii="Times New Roman" w:hAnsi="Times New Roman"/>
          <w:sz w:val="28"/>
          <w:szCs w:val="28"/>
          <w:lang w:val="uk-UA"/>
        </w:rPr>
        <w:t>5 Угоди з Урядом Румунії); не більше 60</w:t>
      </w:r>
      <w:r w:rsidR="00075CC4" w:rsidRPr="00FA1466">
        <w:rPr>
          <w:rFonts w:ascii="Times New Roman" w:hAnsi="Times New Roman"/>
          <w:sz w:val="28"/>
          <w:szCs w:val="28"/>
          <w:lang w:val="uk-UA"/>
        </w:rPr>
        <w:t> </w:t>
      </w:r>
      <w:r w:rsidRPr="00FA1466">
        <w:rPr>
          <w:rFonts w:ascii="Times New Roman" w:hAnsi="Times New Roman"/>
          <w:sz w:val="28"/>
          <w:szCs w:val="28"/>
          <w:lang w:val="uk-UA"/>
        </w:rPr>
        <w:t>днів з дня подання заяви або не більше 90</w:t>
      </w:r>
      <w:r w:rsidR="00075CC4" w:rsidRPr="00FA1466">
        <w:rPr>
          <w:rFonts w:ascii="Times New Roman" w:hAnsi="Times New Roman"/>
          <w:sz w:val="28"/>
          <w:szCs w:val="28"/>
          <w:lang w:val="uk-UA"/>
        </w:rPr>
        <w:t> </w:t>
      </w:r>
      <w:r w:rsidRPr="00FA1466">
        <w:rPr>
          <w:rFonts w:ascii="Times New Roman" w:hAnsi="Times New Roman"/>
          <w:sz w:val="28"/>
          <w:szCs w:val="28"/>
          <w:lang w:val="uk-UA"/>
        </w:rPr>
        <w:t>днів в особливо складних випадках (ч.</w:t>
      </w:r>
      <w:r w:rsidR="00075CC4" w:rsidRPr="00FA1466">
        <w:rPr>
          <w:rFonts w:ascii="Times New Roman" w:hAnsi="Times New Roman"/>
          <w:sz w:val="28"/>
          <w:szCs w:val="28"/>
          <w:lang w:val="uk-UA"/>
        </w:rPr>
        <w:t> </w:t>
      </w:r>
      <w:r w:rsidRPr="00FA1466">
        <w:rPr>
          <w:rFonts w:ascii="Times New Roman" w:hAnsi="Times New Roman"/>
          <w:sz w:val="28"/>
          <w:szCs w:val="28"/>
          <w:lang w:val="uk-UA"/>
        </w:rPr>
        <w:t>7 ст.</w:t>
      </w:r>
      <w:r w:rsidR="00075CC4" w:rsidRPr="00FA1466">
        <w:rPr>
          <w:rFonts w:ascii="Times New Roman" w:hAnsi="Times New Roman"/>
          <w:sz w:val="28"/>
          <w:szCs w:val="28"/>
          <w:lang w:val="uk-UA"/>
        </w:rPr>
        <w:t> </w:t>
      </w:r>
      <w:r w:rsidRPr="00FA1466">
        <w:rPr>
          <w:rFonts w:ascii="Times New Roman" w:hAnsi="Times New Roman"/>
          <w:sz w:val="28"/>
          <w:szCs w:val="28"/>
          <w:lang w:val="uk-UA"/>
        </w:rPr>
        <w:t>6 Угоди зі Словацькою Республікою, ч.</w:t>
      </w:r>
      <w:r w:rsidR="00075CC4" w:rsidRPr="00FA1466">
        <w:rPr>
          <w:rFonts w:ascii="Times New Roman" w:hAnsi="Times New Roman"/>
          <w:sz w:val="28"/>
          <w:szCs w:val="28"/>
          <w:lang w:val="uk-UA"/>
        </w:rPr>
        <w:t> </w:t>
      </w:r>
      <w:r w:rsidRPr="00FA1466">
        <w:rPr>
          <w:rFonts w:ascii="Times New Roman" w:hAnsi="Times New Roman"/>
          <w:sz w:val="28"/>
          <w:szCs w:val="28"/>
          <w:lang w:val="uk-UA"/>
        </w:rPr>
        <w:t>1 ст.</w:t>
      </w:r>
      <w:r w:rsidR="00075CC4" w:rsidRPr="00FA1466">
        <w:rPr>
          <w:rFonts w:ascii="Times New Roman" w:hAnsi="Times New Roman"/>
          <w:sz w:val="28"/>
          <w:szCs w:val="28"/>
          <w:lang w:val="uk-UA"/>
        </w:rPr>
        <w:t> </w:t>
      </w:r>
      <w:r w:rsidRPr="00FA1466">
        <w:rPr>
          <w:rFonts w:ascii="Times New Roman" w:hAnsi="Times New Roman"/>
          <w:sz w:val="28"/>
          <w:szCs w:val="28"/>
          <w:lang w:val="uk-UA"/>
        </w:rPr>
        <w:t>8 Угоди з Урядом Республіки Польща);</w:t>
      </w:r>
    </w:p>
    <w:p w:rsidR="00661399" w:rsidRPr="00FA1466" w:rsidRDefault="00661399" w:rsidP="00A928F0">
      <w:pPr>
        <w:numPr>
          <w:ilvl w:val="0"/>
          <w:numId w:val="3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строк дії дозволу: від 1 до 5</w:t>
      </w:r>
      <w:r w:rsidR="00237123" w:rsidRPr="00FA1466">
        <w:rPr>
          <w:rFonts w:ascii="Times New Roman" w:hAnsi="Times New Roman"/>
          <w:sz w:val="28"/>
          <w:szCs w:val="28"/>
          <w:lang w:val="uk-UA"/>
        </w:rPr>
        <w:t> </w:t>
      </w:r>
      <w:r w:rsidRPr="00FA1466">
        <w:rPr>
          <w:rFonts w:ascii="Times New Roman" w:hAnsi="Times New Roman"/>
          <w:sz w:val="28"/>
          <w:szCs w:val="28"/>
          <w:lang w:val="uk-UA"/>
        </w:rPr>
        <w:t>років (ч.</w:t>
      </w:r>
      <w:r w:rsidR="00075CC4" w:rsidRPr="00FA1466">
        <w:rPr>
          <w:rFonts w:ascii="Times New Roman" w:hAnsi="Times New Roman"/>
          <w:sz w:val="28"/>
          <w:szCs w:val="28"/>
          <w:lang w:val="uk-UA"/>
        </w:rPr>
        <w:t> </w:t>
      </w:r>
      <w:r w:rsidRPr="00FA1466">
        <w:rPr>
          <w:rFonts w:ascii="Times New Roman" w:hAnsi="Times New Roman"/>
          <w:sz w:val="28"/>
          <w:szCs w:val="28"/>
          <w:lang w:val="uk-UA"/>
        </w:rPr>
        <w:t>1 ст.</w:t>
      </w:r>
      <w:r w:rsidR="00075CC4" w:rsidRPr="00FA1466">
        <w:rPr>
          <w:rFonts w:ascii="Times New Roman" w:hAnsi="Times New Roman"/>
          <w:sz w:val="28"/>
          <w:szCs w:val="28"/>
          <w:lang w:val="uk-UA"/>
        </w:rPr>
        <w:t> </w:t>
      </w:r>
      <w:r w:rsidRPr="00FA1466">
        <w:rPr>
          <w:rFonts w:ascii="Times New Roman" w:hAnsi="Times New Roman"/>
          <w:sz w:val="28"/>
          <w:szCs w:val="28"/>
          <w:lang w:val="uk-UA"/>
        </w:rPr>
        <w:t>2 Угоди з Урядом Угорської Республіки, ч.</w:t>
      </w:r>
      <w:r w:rsidR="00075CC4" w:rsidRPr="00FA1466">
        <w:rPr>
          <w:rFonts w:ascii="Times New Roman" w:hAnsi="Times New Roman"/>
          <w:sz w:val="28"/>
          <w:szCs w:val="28"/>
          <w:lang w:val="uk-UA"/>
        </w:rPr>
        <w:t> </w:t>
      </w:r>
      <w:r w:rsidRPr="00FA1466">
        <w:rPr>
          <w:rFonts w:ascii="Times New Roman" w:hAnsi="Times New Roman"/>
          <w:sz w:val="28"/>
          <w:szCs w:val="28"/>
          <w:lang w:val="uk-UA"/>
        </w:rPr>
        <w:t>11 ст.</w:t>
      </w:r>
      <w:r w:rsidR="00075CC4" w:rsidRPr="00FA1466">
        <w:rPr>
          <w:rFonts w:ascii="Times New Roman" w:hAnsi="Times New Roman"/>
          <w:sz w:val="28"/>
          <w:szCs w:val="28"/>
          <w:lang w:val="uk-UA"/>
        </w:rPr>
        <w:t> </w:t>
      </w:r>
      <w:r w:rsidRPr="00FA1466">
        <w:rPr>
          <w:rFonts w:ascii="Times New Roman" w:hAnsi="Times New Roman"/>
          <w:sz w:val="28"/>
          <w:szCs w:val="28"/>
          <w:lang w:val="uk-UA"/>
        </w:rPr>
        <w:t xml:space="preserve">6 </w:t>
      </w:r>
      <w:r w:rsidR="007565F6" w:rsidRPr="00FA1466">
        <w:rPr>
          <w:rFonts w:ascii="Times New Roman" w:hAnsi="Times New Roman"/>
          <w:sz w:val="28"/>
          <w:szCs w:val="28"/>
          <w:lang w:val="uk-UA"/>
        </w:rPr>
        <w:t>У</w:t>
      </w:r>
      <w:r w:rsidRPr="00FA1466">
        <w:rPr>
          <w:rFonts w:ascii="Times New Roman" w:hAnsi="Times New Roman"/>
          <w:sz w:val="28"/>
          <w:szCs w:val="28"/>
          <w:lang w:val="uk-UA"/>
        </w:rPr>
        <w:t>годи зі Словацькою Республікою); від 2 до 5</w:t>
      </w:r>
      <w:r w:rsidR="00237123" w:rsidRPr="00FA1466">
        <w:rPr>
          <w:rFonts w:ascii="Times New Roman" w:hAnsi="Times New Roman"/>
          <w:sz w:val="28"/>
          <w:szCs w:val="28"/>
          <w:lang w:val="uk-UA"/>
        </w:rPr>
        <w:t> </w:t>
      </w:r>
      <w:r w:rsidRPr="00FA1466">
        <w:rPr>
          <w:rFonts w:ascii="Times New Roman" w:hAnsi="Times New Roman"/>
          <w:sz w:val="28"/>
          <w:szCs w:val="28"/>
          <w:lang w:val="uk-UA"/>
        </w:rPr>
        <w:t>років (ч.</w:t>
      </w:r>
      <w:r w:rsidR="00075CC4" w:rsidRPr="00FA1466">
        <w:rPr>
          <w:rFonts w:ascii="Times New Roman" w:hAnsi="Times New Roman"/>
          <w:sz w:val="28"/>
          <w:szCs w:val="28"/>
          <w:lang w:val="uk-UA"/>
        </w:rPr>
        <w:t> </w:t>
      </w:r>
      <w:r w:rsidRPr="00FA1466">
        <w:rPr>
          <w:rFonts w:ascii="Times New Roman" w:hAnsi="Times New Roman"/>
          <w:sz w:val="28"/>
          <w:szCs w:val="28"/>
          <w:lang w:val="uk-UA"/>
        </w:rPr>
        <w:t>1 ст.</w:t>
      </w:r>
      <w:r w:rsidR="00075CC4" w:rsidRPr="00FA1466">
        <w:rPr>
          <w:rFonts w:ascii="Times New Roman" w:hAnsi="Times New Roman"/>
          <w:sz w:val="28"/>
          <w:szCs w:val="28"/>
          <w:lang w:val="uk-UA"/>
        </w:rPr>
        <w:t> </w:t>
      </w:r>
      <w:r w:rsidRPr="00FA1466">
        <w:rPr>
          <w:rFonts w:ascii="Times New Roman" w:hAnsi="Times New Roman"/>
          <w:sz w:val="28"/>
          <w:szCs w:val="28"/>
          <w:lang w:val="uk-UA"/>
        </w:rPr>
        <w:t>5 Угоди з Урядом Румунії); 2</w:t>
      </w:r>
      <w:r w:rsidR="00237123" w:rsidRPr="00FA1466">
        <w:rPr>
          <w:rFonts w:ascii="Times New Roman" w:hAnsi="Times New Roman"/>
          <w:sz w:val="28"/>
          <w:szCs w:val="28"/>
          <w:lang w:val="uk-UA"/>
        </w:rPr>
        <w:t> </w:t>
      </w:r>
      <w:r w:rsidRPr="00FA1466">
        <w:rPr>
          <w:rFonts w:ascii="Times New Roman" w:hAnsi="Times New Roman"/>
          <w:sz w:val="28"/>
          <w:szCs w:val="28"/>
          <w:lang w:val="uk-UA"/>
        </w:rPr>
        <w:t>роки – перший дозвіл, 5</w:t>
      </w:r>
      <w:r w:rsidR="00237123" w:rsidRPr="00FA1466">
        <w:rPr>
          <w:rFonts w:ascii="Times New Roman" w:hAnsi="Times New Roman"/>
          <w:sz w:val="28"/>
          <w:szCs w:val="28"/>
          <w:lang w:val="uk-UA"/>
        </w:rPr>
        <w:t> </w:t>
      </w:r>
      <w:r w:rsidRPr="00FA1466">
        <w:rPr>
          <w:rFonts w:ascii="Times New Roman" w:hAnsi="Times New Roman"/>
          <w:sz w:val="28"/>
          <w:szCs w:val="28"/>
          <w:lang w:val="uk-UA"/>
        </w:rPr>
        <w:t>років</w:t>
      </w:r>
      <w:r w:rsidR="00237123" w:rsidRPr="00FA1466">
        <w:rPr>
          <w:rFonts w:ascii="Times New Roman" w:hAnsi="Times New Roman"/>
          <w:sz w:val="28"/>
          <w:szCs w:val="28"/>
          <w:lang w:val="uk-UA"/>
        </w:rPr>
        <w:t> </w:t>
      </w:r>
      <w:r w:rsidRPr="00FA1466">
        <w:rPr>
          <w:rFonts w:ascii="Times New Roman" w:hAnsi="Times New Roman"/>
          <w:sz w:val="28"/>
          <w:szCs w:val="28"/>
          <w:lang w:val="uk-UA"/>
        </w:rPr>
        <w:t>– чергові дозволи (ч</w:t>
      </w:r>
      <w:r w:rsidR="00237123" w:rsidRPr="00FA1466">
        <w:rPr>
          <w:rFonts w:ascii="Times New Roman" w:hAnsi="Times New Roman"/>
          <w:sz w:val="28"/>
          <w:szCs w:val="28"/>
          <w:lang w:val="uk-UA"/>
        </w:rPr>
        <w:t>астини</w:t>
      </w:r>
      <w:r w:rsidR="00075CC4" w:rsidRPr="00FA1466">
        <w:rPr>
          <w:rFonts w:ascii="Times New Roman" w:hAnsi="Times New Roman"/>
          <w:sz w:val="28"/>
          <w:szCs w:val="28"/>
          <w:lang w:val="uk-UA"/>
        </w:rPr>
        <w:t> </w:t>
      </w:r>
      <w:r w:rsidRPr="00FA1466">
        <w:rPr>
          <w:rFonts w:ascii="Times New Roman" w:hAnsi="Times New Roman"/>
          <w:sz w:val="28"/>
          <w:szCs w:val="28"/>
          <w:lang w:val="uk-UA"/>
        </w:rPr>
        <w:t>4</w:t>
      </w:r>
      <w:r w:rsidR="00075CC4" w:rsidRPr="00FA1466">
        <w:rPr>
          <w:rFonts w:ascii="Times New Roman" w:hAnsi="Times New Roman"/>
          <w:sz w:val="28"/>
          <w:szCs w:val="28"/>
          <w:lang w:val="uk-UA"/>
        </w:rPr>
        <w:t>–</w:t>
      </w:r>
      <w:r w:rsidRPr="00FA1466">
        <w:rPr>
          <w:rFonts w:ascii="Times New Roman" w:hAnsi="Times New Roman"/>
          <w:sz w:val="28"/>
          <w:szCs w:val="28"/>
          <w:lang w:val="uk-UA"/>
        </w:rPr>
        <w:t>5 ст.</w:t>
      </w:r>
      <w:r w:rsidR="00075CC4" w:rsidRPr="00FA1466">
        <w:rPr>
          <w:rFonts w:ascii="Times New Roman" w:hAnsi="Times New Roman"/>
          <w:sz w:val="28"/>
          <w:szCs w:val="28"/>
          <w:lang w:val="uk-UA"/>
        </w:rPr>
        <w:t> </w:t>
      </w:r>
      <w:r w:rsidRPr="00FA1466">
        <w:rPr>
          <w:rFonts w:ascii="Times New Roman" w:hAnsi="Times New Roman"/>
          <w:sz w:val="28"/>
          <w:szCs w:val="28"/>
          <w:lang w:val="uk-UA"/>
        </w:rPr>
        <w:t>5 Угоди з Урядом Республіки Польща);</w:t>
      </w:r>
    </w:p>
    <w:p w:rsidR="00661399" w:rsidRPr="00FA1466" w:rsidRDefault="00661399" w:rsidP="00A928F0">
      <w:pPr>
        <w:pStyle w:val="HTML"/>
        <w:numPr>
          <w:ilvl w:val="0"/>
          <w:numId w:val="37"/>
        </w:numPr>
        <w:shd w:val="clear" w:color="auto" w:fill="FFFFFF"/>
        <w:tabs>
          <w:tab w:val="left" w:pos="1134"/>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перелік документів, необхідних для отримання дозволу: Угод</w:t>
      </w:r>
      <w:r w:rsidR="003A3B8A" w:rsidRPr="00FA1466">
        <w:rPr>
          <w:rFonts w:ascii="Times New Roman" w:hAnsi="Times New Roman"/>
          <w:sz w:val="28"/>
          <w:szCs w:val="28"/>
          <w:lang w:val="uk-UA"/>
        </w:rPr>
        <w:t>и</w:t>
      </w:r>
      <w:r w:rsidRPr="00FA1466">
        <w:rPr>
          <w:rFonts w:ascii="Times New Roman" w:hAnsi="Times New Roman"/>
          <w:sz w:val="28"/>
          <w:szCs w:val="28"/>
          <w:lang w:val="uk-UA"/>
        </w:rPr>
        <w:t xml:space="preserve"> з Урядом Угорської Республіки та Урядом Румунії так</w:t>
      </w:r>
      <w:r w:rsidR="003A3B8A" w:rsidRPr="00FA1466">
        <w:rPr>
          <w:rFonts w:ascii="Times New Roman" w:hAnsi="Times New Roman"/>
          <w:sz w:val="28"/>
          <w:szCs w:val="28"/>
          <w:lang w:val="uk-UA"/>
        </w:rPr>
        <w:t>ої</w:t>
      </w:r>
      <w:r w:rsidRPr="00FA1466">
        <w:rPr>
          <w:rFonts w:ascii="Times New Roman" w:hAnsi="Times New Roman"/>
          <w:sz w:val="28"/>
          <w:szCs w:val="28"/>
          <w:lang w:val="uk-UA"/>
        </w:rPr>
        <w:t xml:space="preserve"> умов</w:t>
      </w:r>
      <w:r w:rsidR="003A3B8A" w:rsidRPr="00FA1466">
        <w:rPr>
          <w:rFonts w:ascii="Times New Roman" w:hAnsi="Times New Roman"/>
          <w:sz w:val="28"/>
          <w:szCs w:val="28"/>
          <w:lang w:val="uk-UA"/>
        </w:rPr>
        <w:t>и</w:t>
      </w:r>
      <w:r w:rsidRPr="00FA1466">
        <w:rPr>
          <w:rFonts w:ascii="Times New Roman" w:hAnsi="Times New Roman"/>
          <w:sz w:val="28"/>
          <w:szCs w:val="28"/>
          <w:lang w:val="uk-UA"/>
        </w:rPr>
        <w:t xml:space="preserve"> </w:t>
      </w:r>
      <w:r w:rsidR="003A3B8A" w:rsidRPr="00FA1466">
        <w:rPr>
          <w:rFonts w:ascii="Times New Roman" w:hAnsi="Times New Roman"/>
          <w:sz w:val="28"/>
          <w:szCs w:val="28"/>
          <w:lang w:val="uk-UA"/>
        </w:rPr>
        <w:t>не містять</w:t>
      </w:r>
      <w:r w:rsidRPr="00FA1466">
        <w:rPr>
          <w:rFonts w:ascii="Times New Roman" w:hAnsi="Times New Roman"/>
          <w:sz w:val="28"/>
          <w:szCs w:val="28"/>
          <w:lang w:val="uk-UA"/>
        </w:rPr>
        <w:t>; заява на видачу дозволу, проїзний документ, дві однакові фотокартки, документи, що підтверджують причини для неодноразового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спільного державного кордону в режимі місцевого прикордонного руху, документи, що підтверджують постійне місце проживання в прикордонній зоні (ч</w:t>
      </w:r>
      <w:r w:rsidR="00237123" w:rsidRPr="00FA1466">
        <w:rPr>
          <w:rFonts w:ascii="Times New Roman" w:hAnsi="Times New Roman"/>
          <w:sz w:val="28"/>
          <w:szCs w:val="28"/>
          <w:lang w:val="uk-UA"/>
        </w:rPr>
        <w:t>астини</w:t>
      </w:r>
      <w:r w:rsidR="00075CC4" w:rsidRPr="00FA1466">
        <w:rPr>
          <w:rFonts w:ascii="Times New Roman" w:hAnsi="Times New Roman"/>
          <w:sz w:val="28"/>
          <w:szCs w:val="28"/>
          <w:lang w:val="uk-UA"/>
        </w:rPr>
        <w:t> </w:t>
      </w:r>
      <w:r w:rsidRPr="00FA1466">
        <w:rPr>
          <w:rFonts w:ascii="Times New Roman" w:hAnsi="Times New Roman"/>
          <w:sz w:val="28"/>
          <w:szCs w:val="28"/>
          <w:lang w:val="uk-UA"/>
        </w:rPr>
        <w:t>2</w:t>
      </w:r>
      <w:r w:rsidR="00237123" w:rsidRPr="00FA1466">
        <w:rPr>
          <w:rFonts w:ascii="Times New Roman" w:hAnsi="Times New Roman"/>
          <w:sz w:val="28"/>
          <w:szCs w:val="28"/>
          <w:lang w:val="uk-UA"/>
        </w:rPr>
        <w:t>–</w:t>
      </w:r>
      <w:r w:rsidRPr="00FA1466">
        <w:rPr>
          <w:rFonts w:ascii="Times New Roman" w:hAnsi="Times New Roman"/>
          <w:sz w:val="28"/>
          <w:szCs w:val="28"/>
          <w:lang w:val="uk-UA"/>
        </w:rPr>
        <w:t>3 ст.</w:t>
      </w:r>
      <w:r w:rsidR="00F57467" w:rsidRPr="00FA1466">
        <w:rPr>
          <w:rFonts w:ascii="Times New Roman" w:hAnsi="Times New Roman"/>
          <w:sz w:val="28"/>
          <w:szCs w:val="28"/>
          <w:lang w:val="uk-UA"/>
        </w:rPr>
        <w:t> </w:t>
      </w:r>
      <w:r w:rsidRPr="00FA1466">
        <w:rPr>
          <w:rFonts w:ascii="Times New Roman" w:hAnsi="Times New Roman"/>
          <w:sz w:val="28"/>
          <w:szCs w:val="28"/>
          <w:lang w:val="uk-UA"/>
        </w:rPr>
        <w:t>6 Угоди зі Словацькою Республікою)</w:t>
      </w:r>
      <w:r w:rsidR="003B4FF3">
        <w:rPr>
          <w:rFonts w:ascii="Times New Roman" w:hAnsi="Times New Roman"/>
          <w:sz w:val="28"/>
          <w:szCs w:val="28"/>
          <w:lang w:val="uk-UA"/>
        </w:rPr>
        <w:t xml:space="preserve"> </w:t>
      </w:r>
      <w:r w:rsidR="003B4FF3" w:rsidRPr="00FA1466">
        <w:rPr>
          <w:rFonts w:ascii="Times New Roman" w:hAnsi="Times New Roman"/>
          <w:sz w:val="28"/>
          <w:szCs w:val="28"/>
          <w:lang w:val="uk-UA"/>
        </w:rPr>
        <w:t>[</w:t>
      </w:r>
      <w:r w:rsidR="003B4FF3">
        <w:rPr>
          <w:rFonts w:ascii="Times New Roman" w:hAnsi="Times New Roman"/>
          <w:sz w:val="28"/>
          <w:szCs w:val="28"/>
          <w:lang w:val="uk-UA"/>
        </w:rPr>
        <w:t>181</w:t>
      </w:r>
      <w:r w:rsidR="003B4FF3" w:rsidRPr="00FA1466">
        <w:rPr>
          <w:rFonts w:ascii="Times New Roman" w:hAnsi="Times New Roman"/>
          <w:bCs/>
          <w:sz w:val="28"/>
          <w:szCs w:val="28"/>
          <w:bdr w:val="none" w:sz="0" w:space="0" w:color="auto" w:frame="1"/>
          <w:shd w:val="clear" w:color="auto" w:fill="FFFFFF"/>
          <w:lang w:val="uk-UA"/>
        </w:rPr>
        <w:t>]</w:t>
      </w:r>
      <w:r w:rsidRPr="00FA1466">
        <w:rPr>
          <w:rFonts w:ascii="Times New Roman" w:hAnsi="Times New Roman"/>
          <w:sz w:val="28"/>
          <w:szCs w:val="28"/>
          <w:lang w:val="uk-UA"/>
        </w:rPr>
        <w:t>; дійсний проїзний документ, що дає право на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документи, що підтверджують факт постійного проживання у прикордонній зоні та наявність обґрунтованих підстав для частого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w:t>
      </w:r>
      <w:r w:rsidR="003A3B8A" w:rsidRPr="00FA1466">
        <w:rPr>
          <w:rFonts w:ascii="Times New Roman" w:hAnsi="Times New Roman"/>
          <w:sz w:val="28"/>
          <w:szCs w:val="28"/>
          <w:lang w:val="uk-UA"/>
        </w:rPr>
        <w:t xml:space="preserve">в </w:t>
      </w:r>
      <w:r w:rsidRPr="00FA1466">
        <w:rPr>
          <w:rFonts w:ascii="Times New Roman" w:hAnsi="Times New Roman"/>
          <w:sz w:val="28"/>
          <w:szCs w:val="28"/>
          <w:lang w:val="uk-UA"/>
        </w:rPr>
        <w:t>рамках місцевого прикордонного руху (п</w:t>
      </w:r>
      <w:r w:rsidR="00237123" w:rsidRPr="00FA1466">
        <w:rPr>
          <w:rFonts w:ascii="Times New Roman" w:hAnsi="Times New Roman"/>
          <w:sz w:val="28"/>
          <w:szCs w:val="28"/>
          <w:lang w:val="uk-UA"/>
        </w:rPr>
        <w:t>ункти</w:t>
      </w:r>
      <w:r w:rsidR="00F57467" w:rsidRPr="00FA1466">
        <w:rPr>
          <w:rFonts w:ascii="Times New Roman" w:hAnsi="Times New Roman"/>
          <w:sz w:val="28"/>
          <w:szCs w:val="28"/>
          <w:lang w:val="uk-UA"/>
        </w:rPr>
        <w:t> </w:t>
      </w:r>
      <w:r w:rsidR="00237123" w:rsidRPr="00FA1466">
        <w:rPr>
          <w:rFonts w:ascii="Times New Roman" w:hAnsi="Times New Roman"/>
          <w:sz w:val="28"/>
          <w:szCs w:val="28"/>
          <w:lang w:val="uk-UA"/>
        </w:rPr>
        <w:t>«</w:t>
      </w:r>
      <w:r w:rsidRPr="00FA1466">
        <w:rPr>
          <w:rFonts w:ascii="Times New Roman" w:hAnsi="Times New Roman"/>
          <w:sz w:val="28"/>
          <w:szCs w:val="28"/>
          <w:lang w:val="uk-UA"/>
        </w:rPr>
        <w:t>а</w:t>
      </w:r>
      <w:r w:rsidR="00237123" w:rsidRPr="00FA1466">
        <w:rPr>
          <w:rFonts w:ascii="Times New Roman" w:hAnsi="Times New Roman"/>
          <w:sz w:val="28"/>
          <w:szCs w:val="28"/>
          <w:lang w:val="uk-UA"/>
        </w:rPr>
        <w:t>»</w:t>
      </w:r>
      <w:r w:rsidRPr="00FA1466">
        <w:rPr>
          <w:rFonts w:ascii="Times New Roman" w:hAnsi="Times New Roman"/>
          <w:sz w:val="28"/>
          <w:szCs w:val="28"/>
          <w:lang w:val="uk-UA"/>
        </w:rPr>
        <w:t xml:space="preserve">, </w:t>
      </w:r>
      <w:r w:rsidR="00237123" w:rsidRPr="00FA1466">
        <w:rPr>
          <w:rFonts w:ascii="Times New Roman" w:hAnsi="Times New Roman"/>
          <w:sz w:val="28"/>
          <w:szCs w:val="28"/>
          <w:lang w:val="uk-UA"/>
        </w:rPr>
        <w:t>«</w:t>
      </w:r>
      <w:r w:rsidRPr="00FA1466">
        <w:rPr>
          <w:rFonts w:ascii="Times New Roman" w:hAnsi="Times New Roman"/>
          <w:sz w:val="28"/>
          <w:szCs w:val="28"/>
          <w:lang w:val="uk-UA"/>
        </w:rPr>
        <w:t>b</w:t>
      </w:r>
      <w:r w:rsidR="00237123" w:rsidRPr="00FA1466">
        <w:rPr>
          <w:rFonts w:ascii="Times New Roman" w:hAnsi="Times New Roman"/>
          <w:sz w:val="28"/>
          <w:szCs w:val="28"/>
          <w:lang w:val="uk-UA"/>
        </w:rPr>
        <w:t>»</w:t>
      </w:r>
      <w:r w:rsidRPr="00FA1466">
        <w:rPr>
          <w:rFonts w:ascii="Times New Roman" w:hAnsi="Times New Roman"/>
          <w:sz w:val="28"/>
          <w:szCs w:val="28"/>
          <w:lang w:val="uk-UA"/>
        </w:rPr>
        <w:t xml:space="preserve"> ч. 1 ст.</w:t>
      </w:r>
      <w:r w:rsidR="00F57467" w:rsidRPr="00FA1466">
        <w:rPr>
          <w:rFonts w:ascii="Times New Roman" w:hAnsi="Times New Roman"/>
          <w:sz w:val="28"/>
          <w:szCs w:val="28"/>
          <w:lang w:val="uk-UA"/>
        </w:rPr>
        <w:t> </w:t>
      </w:r>
      <w:r w:rsidRPr="00FA1466">
        <w:rPr>
          <w:rFonts w:ascii="Times New Roman" w:hAnsi="Times New Roman"/>
          <w:sz w:val="28"/>
          <w:szCs w:val="28"/>
          <w:lang w:val="uk-UA"/>
        </w:rPr>
        <w:t>5 Угоди з Урядом Республіки Польща)</w:t>
      </w:r>
      <w:r w:rsidR="003B4FF3">
        <w:rPr>
          <w:rFonts w:ascii="Times New Roman" w:hAnsi="Times New Roman"/>
          <w:sz w:val="28"/>
          <w:szCs w:val="28"/>
          <w:lang w:val="uk-UA"/>
        </w:rPr>
        <w:t xml:space="preserve"> </w:t>
      </w:r>
      <w:r w:rsidR="003B4FF3" w:rsidRPr="00FA1466">
        <w:rPr>
          <w:rFonts w:ascii="Times New Roman" w:hAnsi="Times New Roman"/>
          <w:sz w:val="28"/>
          <w:szCs w:val="28"/>
          <w:lang w:val="uk-UA"/>
        </w:rPr>
        <w:t>[</w:t>
      </w:r>
      <w:r w:rsidR="003B4FF3">
        <w:rPr>
          <w:rFonts w:ascii="Times New Roman" w:hAnsi="Times New Roman"/>
          <w:sz w:val="28"/>
          <w:szCs w:val="28"/>
          <w:lang w:val="uk-UA"/>
        </w:rPr>
        <w:t>187</w:t>
      </w:r>
      <w:r w:rsidR="003B4FF3" w:rsidRPr="00FA1466">
        <w:rPr>
          <w:rFonts w:ascii="Times New Roman" w:hAnsi="Times New Roman"/>
          <w:bCs/>
          <w:sz w:val="28"/>
          <w:szCs w:val="28"/>
          <w:bdr w:val="none" w:sz="0" w:space="0" w:color="auto" w:frame="1"/>
          <w:shd w:val="clear" w:color="auto" w:fill="FFFFFF"/>
          <w:lang w:val="uk-UA"/>
        </w:rPr>
        <w:t>]</w:t>
      </w:r>
      <w:r w:rsidRPr="00FA1466">
        <w:rPr>
          <w:rFonts w:ascii="Times New Roman" w:hAnsi="Times New Roman"/>
          <w:sz w:val="28"/>
          <w:szCs w:val="28"/>
          <w:lang w:val="uk-UA"/>
        </w:rPr>
        <w:t>;</w:t>
      </w:r>
    </w:p>
    <w:p w:rsidR="00661399" w:rsidRPr="00FA1466" w:rsidRDefault="00661399" w:rsidP="00A928F0">
      <w:pPr>
        <w:numPr>
          <w:ilvl w:val="0"/>
          <w:numId w:val="3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вартість оформлення дозволу: 20</w:t>
      </w:r>
      <w:r w:rsidR="00F57467" w:rsidRPr="00FA1466">
        <w:rPr>
          <w:rFonts w:ascii="Times New Roman" w:hAnsi="Times New Roman"/>
          <w:sz w:val="28"/>
          <w:szCs w:val="28"/>
          <w:lang w:val="uk-UA"/>
        </w:rPr>
        <w:t> </w:t>
      </w:r>
      <w:r w:rsidRPr="00FA1466">
        <w:rPr>
          <w:rFonts w:ascii="Times New Roman" w:hAnsi="Times New Roman"/>
          <w:sz w:val="28"/>
          <w:szCs w:val="28"/>
          <w:lang w:val="uk-UA"/>
        </w:rPr>
        <w:t>євро (ч.</w:t>
      </w:r>
      <w:r w:rsidR="00F57467" w:rsidRPr="00FA1466">
        <w:rPr>
          <w:rFonts w:ascii="Times New Roman" w:hAnsi="Times New Roman"/>
          <w:sz w:val="28"/>
          <w:szCs w:val="28"/>
          <w:lang w:val="uk-UA"/>
        </w:rPr>
        <w:t> </w:t>
      </w:r>
      <w:r w:rsidRPr="00FA1466">
        <w:rPr>
          <w:rFonts w:ascii="Times New Roman" w:hAnsi="Times New Roman"/>
          <w:sz w:val="28"/>
          <w:szCs w:val="28"/>
          <w:lang w:val="uk-UA"/>
        </w:rPr>
        <w:t>6 ст.</w:t>
      </w:r>
      <w:r w:rsidR="00F57467" w:rsidRPr="00FA1466">
        <w:rPr>
          <w:rFonts w:ascii="Times New Roman" w:hAnsi="Times New Roman"/>
          <w:sz w:val="28"/>
          <w:szCs w:val="28"/>
          <w:lang w:val="uk-UA"/>
        </w:rPr>
        <w:t> </w:t>
      </w:r>
      <w:r w:rsidRPr="00FA1466">
        <w:rPr>
          <w:rFonts w:ascii="Times New Roman" w:hAnsi="Times New Roman"/>
          <w:sz w:val="28"/>
          <w:szCs w:val="28"/>
          <w:lang w:val="uk-UA"/>
        </w:rPr>
        <w:t>2 Угоди з Урядом Угорської Республіки, ч.</w:t>
      </w:r>
      <w:r w:rsidR="00F57467" w:rsidRPr="00FA1466">
        <w:rPr>
          <w:rFonts w:ascii="Times New Roman" w:hAnsi="Times New Roman"/>
          <w:sz w:val="28"/>
          <w:szCs w:val="28"/>
          <w:lang w:val="uk-UA"/>
        </w:rPr>
        <w:t> </w:t>
      </w:r>
      <w:r w:rsidRPr="00FA1466">
        <w:rPr>
          <w:rFonts w:ascii="Times New Roman" w:hAnsi="Times New Roman"/>
          <w:sz w:val="28"/>
          <w:szCs w:val="28"/>
          <w:lang w:val="uk-UA"/>
        </w:rPr>
        <w:t>10 ст.</w:t>
      </w:r>
      <w:r w:rsidR="00F57467" w:rsidRPr="00FA1466">
        <w:rPr>
          <w:rFonts w:ascii="Times New Roman" w:hAnsi="Times New Roman"/>
          <w:sz w:val="28"/>
          <w:szCs w:val="28"/>
          <w:lang w:val="uk-UA"/>
        </w:rPr>
        <w:t> </w:t>
      </w:r>
      <w:r w:rsidRPr="00FA1466">
        <w:rPr>
          <w:rFonts w:ascii="Times New Roman" w:hAnsi="Times New Roman"/>
          <w:sz w:val="28"/>
          <w:szCs w:val="28"/>
          <w:lang w:val="uk-UA"/>
        </w:rPr>
        <w:t>6 Угоди зі Словацькою Республікою, ч.</w:t>
      </w:r>
      <w:r w:rsidR="00F57467" w:rsidRPr="00FA1466">
        <w:rPr>
          <w:rFonts w:ascii="Times New Roman" w:hAnsi="Times New Roman"/>
          <w:sz w:val="28"/>
          <w:szCs w:val="28"/>
          <w:lang w:val="uk-UA"/>
        </w:rPr>
        <w:t> </w:t>
      </w:r>
      <w:r w:rsidRPr="00FA1466">
        <w:rPr>
          <w:rFonts w:ascii="Times New Roman" w:hAnsi="Times New Roman"/>
          <w:sz w:val="28"/>
          <w:szCs w:val="28"/>
          <w:lang w:val="uk-UA"/>
        </w:rPr>
        <w:t>1 ст.</w:t>
      </w:r>
      <w:r w:rsidR="00F57467" w:rsidRPr="00FA1466">
        <w:rPr>
          <w:rFonts w:ascii="Times New Roman" w:hAnsi="Times New Roman"/>
          <w:sz w:val="28"/>
          <w:szCs w:val="28"/>
          <w:lang w:val="uk-UA"/>
        </w:rPr>
        <w:t> </w:t>
      </w:r>
      <w:r w:rsidRPr="00FA1466">
        <w:rPr>
          <w:rFonts w:ascii="Times New Roman" w:hAnsi="Times New Roman"/>
          <w:sz w:val="28"/>
          <w:szCs w:val="28"/>
          <w:lang w:val="uk-UA"/>
        </w:rPr>
        <w:t>9 Угоди з Урядом Республіки Польща); безкоштовно (ч.</w:t>
      </w:r>
      <w:r w:rsidR="00F57467" w:rsidRPr="00FA1466">
        <w:rPr>
          <w:rFonts w:ascii="Times New Roman" w:hAnsi="Times New Roman"/>
          <w:sz w:val="28"/>
          <w:szCs w:val="28"/>
          <w:lang w:val="uk-UA"/>
        </w:rPr>
        <w:t> </w:t>
      </w:r>
      <w:r w:rsidRPr="00FA1466">
        <w:rPr>
          <w:rFonts w:ascii="Times New Roman" w:hAnsi="Times New Roman"/>
          <w:sz w:val="28"/>
          <w:szCs w:val="28"/>
          <w:lang w:val="uk-UA"/>
        </w:rPr>
        <w:t>2 ст.</w:t>
      </w:r>
      <w:r w:rsidR="00F57467" w:rsidRPr="00FA1466">
        <w:rPr>
          <w:rFonts w:ascii="Times New Roman" w:hAnsi="Times New Roman"/>
          <w:sz w:val="28"/>
          <w:szCs w:val="28"/>
          <w:lang w:val="uk-UA"/>
        </w:rPr>
        <w:t> </w:t>
      </w:r>
      <w:r w:rsidRPr="00FA1466">
        <w:rPr>
          <w:rFonts w:ascii="Times New Roman" w:hAnsi="Times New Roman"/>
          <w:sz w:val="28"/>
          <w:szCs w:val="28"/>
          <w:lang w:val="uk-UA"/>
        </w:rPr>
        <w:t>5 Угоди з Урядом Румунії);</w:t>
      </w:r>
    </w:p>
    <w:p w:rsidR="00661399" w:rsidRPr="00FA1466" w:rsidRDefault="00661399" w:rsidP="00A928F0">
      <w:pPr>
        <w:numPr>
          <w:ilvl w:val="0"/>
          <w:numId w:val="3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пільги з приводу оформлення дозволу: безкоштовно – для інвалідів, пенсіонерів та дітей віком до 18</w:t>
      </w:r>
      <w:r w:rsidR="00F57467" w:rsidRPr="00FA1466">
        <w:rPr>
          <w:rFonts w:ascii="Times New Roman" w:hAnsi="Times New Roman"/>
          <w:sz w:val="28"/>
          <w:szCs w:val="28"/>
          <w:lang w:val="uk-UA"/>
        </w:rPr>
        <w:t> </w:t>
      </w:r>
      <w:r w:rsidRPr="00FA1466">
        <w:rPr>
          <w:rFonts w:ascii="Times New Roman" w:hAnsi="Times New Roman"/>
          <w:sz w:val="28"/>
          <w:szCs w:val="28"/>
          <w:lang w:val="uk-UA"/>
        </w:rPr>
        <w:t>років чи до 21</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року, якщо вони </w:t>
      </w:r>
      <w:r w:rsidR="00DE3384" w:rsidRPr="00FA1466">
        <w:rPr>
          <w:rFonts w:ascii="Times New Roman" w:hAnsi="Times New Roman"/>
          <w:sz w:val="28"/>
          <w:szCs w:val="28"/>
          <w:lang w:val="uk-UA"/>
        </w:rPr>
        <w:t xml:space="preserve">перебувають </w:t>
      </w:r>
      <w:r w:rsidRPr="00FA1466">
        <w:rPr>
          <w:rFonts w:ascii="Times New Roman" w:hAnsi="Times New Roman"/>
          <w:sz w:val="28"/>
          <w:szCs w:val="28"/>
          <w:lang w:val="uk-UA"/>
        </w:rPr>
        <w:t>на утриманні (ч.</w:t>
      </w:r>
      <w:r w:rsidR="00F57467" w:rsidRPr="00FA1466">
        <w:rPr>
          <w:rFonts w:ascii="Times New Roman" w:hAnsi="Times New Roman"/>
          <w:sz w:val="28"/>
          <w:szCs w:val="28"/>
          <w:lang w:val="uk-UA"/>
        </w:rPr>
        <w:t> </w:t>
      </w:r>
      <w:r w:rsidRPr="00FA1466">
        <w:rPr>
          <w:rFonts w:ascii="Times New Roman" w:hAnsi="Times New Roman"/>
          <w:sz w:val="28"/>
          <w:szCs w:val="28"/>
          <w:lang w:val="uk-UA"/>
        </w:rPr>
        <w:t>6 ст.</w:t>
      </w:r>
      <w:r w:rsidR="00F57467" w:rsidRPr="00FA1466">
        <w:rPr>
          <w:rFonts w:ascii="Times New Roman" w:hAnsi="Times New Roman"/>
          <w:sz w:val="28"/>
          <w:szCs w:val="28"/>
          <w:lang w:val="uk-UA"/>
        </w:rPr>
        <w:t> </w:t>
      </w:r>
      <w:r w:rsidRPr="00FA1466">
        <w:rPr>
          <w:rFonts w:ascii="Times New Roman" w:hAnsi="Times New Roman"/>
          <w:sz w:val="28"/>
          <w:szCs w:val="28"/>
          <w:lang w:val="uk-UA"/>
        </w:rPr>
        <w:t>2 Угоди з Урядом Уго</w:t>
      </w:r>
      <w:r w:rsidR="00237123" w:rsidRPr="00FA1466">
        <w:rPr>
          <w:rFonts w:ascii="Times New Roman" w:hAnsi="Times New Roman"/>
          <w:sz w:val="28"/>
          <w:szCs w:val="28"/>
          <w:lang w:val="uk-UA"/>
        </w:rPr>
        <w:t>рської Республіки); безкоштовно </w:t>
      </w:r>
      <w:r w:rsidRPr="00FA1466">
        <w:rPr>
          <w:rFonts w:ascii="Times New Roman" w:hAnsi="Times New Roman"/>
          <w:sz w:val="28"/>
          <w:szCs w:val="28"/>
          <w:lang w:val="uk-UA"/>
        </w:rPr>
        <w:t>– для інвалідів, пенсіонерів та дітей віком до 18</w:t>
      </w:r>
      <w:r w:rsidR="00F57467" w:rsidRPr="00FA1466">
        <w:rPr>
          <w:rFonts w:ascii="Times New Roman" w:hAnsi="Times New Roman"/>
          <w:sz w:val="28"/>
          <w:szCs w:val="28"/>
          <w:lang w:val="uk-UA"/>
        </w:rPr>
        <w:t> </w:t>
      </w:r>
      <w:r w:rsidRPr="00FA1466">
        <w:rPr>
          <w:rFonts w:ascii="Times New Roman" w:hAnsi="Times New Roman"/>
          <w:sz w:val="28"/>
          <w:szCs w:val="28"/>
          <w:lang w:val="uk-UA"/>
        </w:rPr>
        <w:t>років (ч.</w:t>
      </w:r>
      <w:r w:rsidR="00F57467" w:rsidRPr="00FA1466">
        <w:rPr>
          <w:rFonts w:ascii="Times New Roman" w:hAnsi="Times New Roman"/>
          <w:sz w:val="28"/>
          <w:szCs w:val="28"/>
          <w:lang w:val="uk-UA"/>
        </w:rPr>
        <w:t> </w:t>
      </w:r>
      <w:r w:rsidRPr="00FA1466">
        <w:rPr>
          <w:rFonts w:ascii="Times New Roman" w:hAnsi="Times New Roman"/>
          <w:sz w:val="28"/>
          <w:szCs w:val="28"/>
          <w:lang w:val="uk-UA"/>
        </w:rPr>
        <w:t>2 ст.</w:t>
      </w:r>
      <w:r w:rsidR="00F57467" w:rsidRPr="00FA1466">
        <w:rPr>
          <w:rFonts w:ascii="Times New Roman" w:hAnsi="Times New Roman"/>
          <w:sz w:val="28"/>
          <w:szCs w:val="28"/>
          <w:lang w:val="uk-UA"/>
        </w:rPr>
        <w:t> </w:t>
      </w:r>
      <w:r w:rsidRPr="00FA1466">
        <w:rPr>
          <w:rFonts w:ascii="Times New Roman" w:hAnsi="Times New Roman"/>
          <w:sz w:val="28"/>
          <w:szCs w:val="28"/>
          <w:lang w:val="uk-UA"/>
        </w:rPr>
        <w:t>9 Угоди з Урядом Республіки Польща); безкоштовно для осіб, єдиним джерелом доходів яких є пенсія по непрацездатності, діти віком до п</w:t>
      </w:r>
      <w:r w:rsidR="004A0B23" w:rsidRPr="00FA1466">
        <w:rPr>
          <w:rFonts w:ascii="Times New Roman" w:hAnsi="Times New Roman"/>
          <w:sz w:val="28"/>
          <w:szCs w:val="28"/>
          <w:lang w:val="uk-UA"/>
        </w:rPr>
        <w:t>’</w:t>
      </w:r>
      <w:r w:rsidRPr="00FA1466">
        <w:rPr>
          <w:rFonts w:ascii="Times New Roman" w:hAnsi="Times New Roman"/>
          <w:sz w:val="28"/>
          <w:szCs w:val="28"/>
          <w:lang w:val="uk-UA"/>
        </w:rPr>
        <w:t>ятнадцяти років, пенсіонери старші за 60</w:t>
      </w:r>
      <w:r w:rsidR="00F57467" w:rsidRPr="00FA1466">
        <w:rPr>
          <w:rFonts w:ascii="Times New Roman" w:hAnsi="Times New Roman"/>
          <w:sz w:val="28"/>
          <w:szCs w:val="28"/>
          <w:lang w:val="uk-UA"/>
        </w:rPr>
        <w:t> </w:t>
      </w:r>
      <w:r w:rsidRPr="00FA1466">
        <w:rPr>
          <w:rFonts w:ascii="Times New Roman" w:hAnsi="Times New Roman"/>
          <w:sz w:val="28"/>
          <w:szCs w:val="28"/>
          <w:lang w:val="uk-UA"/>
        </w:rPr>
        <w:t>років (ч.</w:t>
      </w:r>
      <w:r w:rsidR="00F57467" w:rsidRPr="00FA1466">
        <w:rPr>
          <w:rFonts w:ascii="Times New Roman" w:hAnsi="Times New Roman"/>
          <w:sz w:val="28"/>
          <w:szCs w:val="28"/>
          <w:lang w:val="uk-UA"/>
        </w:rPr>
        <w:t> </w:t>
      </w:r>
      <w:r w:rsidRPr="00FA1466">
        <w:rPr>
          <w:rFonts w:ascii="Times New Roman" w:hAnsi="Times New Roman"/>
          <w:sz w:val="28"/>
          <w:szCs w:val="28"/>
          <w:lang w:val="uk-UA"/>
        </w:rPr>
        <w:t>10 ст.</w:t>
      </w:r>
      <w:r w:rsidR="00F57467" w:rsidRPr="00FA1466">
        <w:rPr>
          <w:rFonts w:ascii="Times New Roman" w:hAnsi="Times New Roman"/>
          <w:sz w:val="28"/>
          <w:szCs w:val="28"/>
          <w:lang w:val="uk-UA"/>
        </w:rPr>
        <w:t> </w:t>
      </w:r>
      <w:r w:rsidRPr="00FA1466">
        <w:rPr>
          <w:rFonts w:ascii="Times New Roman" w:hAnsi="Times New Roman"/>
          <w:sz w:val="28"/>
          <w:szCs w:val="28"/>
          <w:lang w:val="uk-UA"/>
        </w:rPr>
        <w:t>6 Угоди зі Словацькою Республікою);</w:t>
      </w:r>
    </w:p>
    <w:p w:rsidR="00661399" w:rsidRPr="00FA1466" w:rsidRDefault="00661399" w:rsidP="00A928F0">
      <w:pPr>
        <w:numPr>
          <w:ilvl w:val="0"/>
          <w:numId w:val="3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язкові реквізити дозволу: </w:t>
      </w:r>
    </w:p>
    <w:p w:rsidR="00661399" w:rsidRPr="00FA1466" w:rsidRDefault="00661399" w:rsidP="00A928F0">
      <w:pPr>
        <w:numPr>
          <w:ilvl w:val="1"/>
          <w:numId w:val="3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фотографія, ім</w:t>
      </w:r>
      <w:r w:rsidR="004A0B23" w:rsidRPr="00FA1466">
        <w:rPr>
          <w:rFonts w:ascii="Times New Roman" w:hAnsi="Times New Roman"/>
          <w:sz w:val="28"/>
          <w:szCs w:val="28"/>
          <w:lang w:val="uk-UA"/>
        </w:rPr>
        <w:t>’</w:t>
      </w:r>
      <w:r w:rsidRPr="00FA1466">
        <w:rPr>
          <w:rFonts w:ascii="Times New Roman" w:hAnsi="Times New Roman"/>
          <w:sz w:val="28"/>
          <w:szCs w:val="28"/>
          <w:lang w:val="uk-UA"/>
        </w:rPr>
        <w:t>я та прізвище, дата народження, громадянство та місце проживання власника дозволу, назва органу, що видав дозвіл, дата видачі та строк дії дозволу, прикордонна зона, у межах якої власник</w:t>
      </w:r>
      <w:r w:rsidR="00DE3384" w:rsidRPr="00FA1466">
        <w:rPr>
          <w:rFonts w:ascii="Times New Roman" w:hAnsi="Times New Roman"/>
          <w:sz w:val="28"/>
          <w:szCs w:val="28"/>
          <w:lang w:val="uk-UA"/>
        </w:rPr>
        <w:t>ові</w:t>
      </w:r>
      <w:r w:rsidRPr="00FA1466">
        <w:rPr>
          <w:rFonts w:ascii="Times New Roman" w:hAnsi="Times New Roman"/>
          <w:sz w:val="28"/>
          <w:szCs w:val="28"/>
          <w:lang w:val="uk-UA"/>
        </w:rPr>
        <w:t xml:space="preserve"> дозволу дозволено пересуватись, номер дійсного проїзного документа, що дає право перетинати зовнішні кордони, чітке зазначення того, що власник</w:t>
      </w:r>
      <w:r w:rsidR="00DE3384" w:rsidRPr="00FA1466">
        <w:rPr>
          <w:rFonts w:ascii="Times New Roman" w:hAnsi="Times New Roman"/>
          <w:sz w:val="28"/>
          <w:szCs w:val="28"/>
          <w:lang w:val="uk-UA"/>
        </w:rPr>
        <w:t>ові</w:t>
      </w:r>
      <w:r w:rsidRPr="00FA1466">
        <w:rPr>
          <w:rFonts w:ascii="Times New Roman" w:hAnsi="Times New Roman"/>
          <w:sz w:val="28"/>
          <w:szCs w:val="28"/>
          <w:lang w:val="uk-UA"/>
        </w:rPr>
        <w:t xml:space="preserve"> дозволу не дозволяється пересуватись за межами прикордонної зони, а також того, що будь-яке порушення призведе до санкцій (ч.</w:t>
      </w:r>
      <w:r w:rsidR="00F57467" w:rsidRPr="00FA1466">
        <w:rPr>
          <w:rFonts w:ascii="Times New Roman" w:hAnsi="Times New Roman"/>
          <w:sz w:val="28"/>
          <w:szCs w:val="28"/>
          <w:lang w:val="uk-UA"/>
        </w:rPr>
        <w:t> </w:t>
      </w:r>
      <w:r w:rsidRPr="00FA1466">
        <w:rPr>
          <w:rFonts w:ascii="Times New Roman" w:hAnsi="Times New Roman"/>
          <w:sz w:val="28"/>
          <w:szCs w:val="28"/>
          <w:lang w:val="uk-UA"/>
        </w:rPr>
        <w:t>2 ст.</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2 Угоди з Урядом Угорської Республіки); </w:t>
      </w:r>
    </w:p>
    <w:p w:rsidR="00661399" w:rsidRPr="00FA1466" w:rsidRDefault="00661399" w:rsidP="00A928F0">
      <w:pPr>
        <w:numPr>
          <w:ilvl w:val="1"/>
          <w:numId w:val="3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 змісті Угоди зі Словацькою Республікою передбачено дещо інші реквізити, зокрема: назва дозволу українською й словацькою мовами, номер дозволу, ім</w:t>
      </w:r>
      <w:r w:rsidR="004A0B23" w:rsidRPr="00FA1466">
        <w:rPr>
          <w:rFonts w:ascii="Times New Roman" w:hAnsi="Times New Roman"/>
          <w:sz w:val="28"/>
          <w:szCs w:val="28"/>
          <w:lang w:val="uk-UA"/>
        </w:rPr>
        <w:t>’</w:t>
      </w:r>
      <w:r w:rsidRPr="00FA1466">
        <w:rPr>
          <w:rFonts w:ascii="Times New Roman" w:hAnsi="Times New Roman"/>
          <w:sz w:val="28"/>
          <w:szCs w:val="28"/>
          <w:lang w:val="uk-UA"/>
        </w:rPr>
        <w:t>я, прізвище, дата народження і стать отримувача, фотографія, громадянство та місце постійного проживання, орган видачі, дата видачі і строк дії, прикордонна зона, в межах якої надано дозвіл пересуватись, номер дійсного проїзного документа, підпис отримувача, посилання на те, що не дозволено пересуватись за межами прикордонної зони і що будь-яке порушення буде предметом санкцій (ч.</w:t>
      </w:r>
      <w:r w:rsidR="00F57467" w:rsidRPr="00FA1466">
        <w:rPr>
          <w:rFonts w:ascii="Times New Roman" w:hAnsi="Times New Roman"/>
          <w:sz w:val="28"/>
          <w:szCs w:val="28"/>
          <w:lang w:val="uk-UA"/>
        </w:rPr>
        <w:t> </w:t>
      </w:r>
      <w:r w:rsidRPr="00FA1466">
        <w:rPr>
          <w:rFonts w:ascii="Times New Roman" w:hAnsi="Times New Roman"/>
          <w:sz w:val="28"/>
          <w:szCs w:val="28"/>
          <w:lang w:val="uk-UA"/>
        </w:rPr>
        <w:t>9 ст.</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6 Угоди); </w:t>
      </w:r>
    </w:p>
    <w:p w:rsidR="00661399" w:rsidRPr="00FA1466" w:rsidRDefault="00661399" w:rsidP="00A928F0">
      <w:pPr>
        <w:numPr>
          <w:ilvl w:val="1"/>
          <w:numId w:val="38"/>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 xml:space="preserve">положення Угоди з Урядом Румунії містить ті самі вимоги до реквізитів дозволу, що й в Угоді зі Словацькою Республікою, та закріплює додатково вимоги щодо зазначення місця народження, місця видачі дозволу, залежно від обставин, підпису </w:t>
      </w:r>
      <w:r w:rsidR="00DE3384" w:rsidRPr="00FA1466">
        <w:rPr>
          <w:rFonts w:ascii="Times New Roman" w:hAnsi="Times New Roman"/>
          <w:sz w:val="28"/>
          <w:szCs w:val="28"/>
          <w:lang w:val="uk-UA"/>
        </w:rPr>
        <w:t xml:space="preserve">й </w:t>
      </w:r>
      <w:r w:rsidRPr="00FA1466">
        <w:rPr>
          <w:rFonts w:ascii="Times New Roman" w:hAnsi="Times New Roman"/>
          <w:sz w:val="28"/>
          <w:szCs w:val="28"/>
          <w:lang w:val="uk-UA"/>
        </w:rPr>
        <w:t>печатки органу видачі, а також уточнює назву проїзного документа – паспорт для виїзду за кордон або</w:t>
      </w:r>
      <w:r w:rsidRPr="00FA1466">
        <w:rPr>
          <w:rFonts w:ascii="Times New Roman" w:hAnsi="Times New Roman"/>
          <w:sz w:val="28"/>
          <w:szCs w:val="28"/>
          <w:shd w:val="clear" w:color="auto" w:fill="FFFFFF"/>
          <w:lang w:val="uk-UA"/>
        </w:rPr>
        <w:t xml:space="preserve">, залежно від </w:t>
      </w:r>
      <w:r w:rsidRPr="00FA1466">
        <w:rPr>
          <w:rFonts w:ascii="Times New Roman" w:hAnsi="Times New Roman"/>
          <w:sz w:val="28"/>
          <w:szCs w:val="28"/>
          <w:shd w:val="clear" w:color="auto" w:fill="FFFFFF"/>
          <w:lang w:val="uk-UA"/>
        </w:rPr>
        <w:lastRenderedPageBreak/>
        <w:t xml:space="preserve">обставин, проїзний документ дитини власника дозволу, його серія та номер, </w:t>
      </w:r>
      <w:r w:rsidR="00DE3384" w:rsidRPr="00FA1466">
        <w:rPr>
          <w:rFonts w:ascii="Times New Roman" w:hAnsi="Times New Roman"/>
          <w:sz w:val="28"/>
          <w:szCs w:val="28"/>
          <w:shd w:val="clear" w:color="auto" w:fill="FFFFFF"/>
          <w:lang w:val="uk-UA"/>
        </w:rPr>
        <w:t xml:space="preserve">немає </w:t>
      </w:r>
      <w:r w:rsidRPr="00FA1466">
        <w:rPr>
          <w:rFonts w:ascii="Times New Roman" w:hAnsi="Times New Roman"/>
          <w:sz w:val="28"/>
          <w:szCs w:val="28"/>
          <w:shd w:val="clear" w:color="auto" w:fill="FFFFFF"/>
          <w:lang w:val="uk-UA"/>
        </w:rPr>
        <w:t>вимог</w:t>
      </w:r>
      <w:r w:rsidR="00DE3384"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xml:space="preserve"> з приводу наявності на дозволі підпису його власника (ст.</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4 Угоди з Урядом Румунії);</w:t>
      </w:r>
    </w:p>
    <w:p w:rsidR="00661399" w:rsidRPr="00FA1466" w:rsidRDefault="00661399" w:rsidP="00A928F0">
      <w:pPr>
        <w:numPr>
          <w:ilvl w:val="1"/>
          <w:numId w:val="3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норми Угоди з Урядом Республіки Польща встановлюють ті самі вимоги з приводу реквізитів дозволу, як в Угоді зі Словацькою Республікою, та додатково закріплюють вимоги щодо розміщення такої інформації, як серія дозволу та серія дійсного проїзного документа, на підставі якого видано дозвіл (ч.</w:t>
      </w:r>
      <w:r w:rsidR="00F57467" w:rsidRPr="00FA1466">
        <w:rPr>
          <w:rFonts w:ascii="Times New Roman" w:hAnsi="Times New Roman"/>
          <w:sz w:val="28"/>
          <w:szCs w:val="28"/>
          <w:lang w:val="uk-UA"/>
        </w:rPr>
        <w:t> </w:t>
      </w:r>
      <w:r w:rsidRPr="00FA1466">
        <w:rPr>
          <w:rFonts w:ascii="Times New Roman" w:hAnsi="Times New Roman"/>
          <w:sz w:val="28"/>
          <w:szCs w:val="28"/>
          <w:lang w:val="uk-UA"/>
        </w:rPr>
        <w:t>2 ст.</w:t>
      </w:r>
      <w:r w:rsidR="00F57467" w:rsidRPr="00FA1466">
        <w:rPr>
          <w:rFonts w:ascii="Times New Roman" w:hAnsi="Times New Roman"/>
          <w:sz w:val="28"/>
          <w:szCs w:val="28"/>
          <w:lang w:val="uk-UA"/>
        </w:rPr>
        <w:t> </w:t>
      </w:r>
      <w:r w:rsidRPr="00FA1466">
        <w:rPr>
          <w:rFonts w:ascii="Times New Roman" w:hAnsi="Times New Roman"/>
          <w:sz w:val="28"/>
          <w:szCs w:val="28"/>
          <w:lang w:val="uk-UA"/>
        </w:rPr>
        <w:t>6 Угоди з Урядом Республіки Польща);</w:t>
      </w:r>
    </w:p>
    <w:p w:rsidR="00661399" w:rsidRPr="00FA1466" w:rsidRDefault="00661399" w:rsidP="00A928F0">
      <w:pPr>
        <w:numPr>
          <w:ilvl w:val="0"/>
          <w:numId w:val="3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мова дозволу: державною мовою країни, що видає дозвіл, та англійською (ч.</w:t>
      </w:r>
      <w:r w:rsidR="00F57467" w:rsidRPr="00FA1466">
        <w:rPr>
          <w:rFonts w:ascii="Times New Roman" w:hAnsi="Times New Roman"/>
          <w:sz w:val="28"/>
          <w:szCs w:val="28"/>
          <w:lang w:val="uk-UA"/>
        </w:rPr>
        <w:t> </w:t>
      </w:r>
      <w:r w:rsidRPr="00FA1466">
        <w:rPr>
          <w:rFonts w:ascii="Times New Roman" w:hAnsi="Times New Roman"/>
          <w:sz w:val="28"/>
          <w:szCs w:val="28"/>
          <w:lang w:val="uk-UA"/>
        </w:rPr>
        <w:t>5 ст.</w:t>
      </w:r>
      <w:r w:rsidR="00F57467" w:rsidRPr="00FA1466">
        <w:rPr>
          <w:rFonts w:ascii="Times New Roman" w:hAnsi="Times New Roman"/>
          <w:sz w:val="28"/>
          <w:szCs w:val="28"/>
          <w:lang w:val="uk-UA"/>
        </w:rPr>
        <w:t> </w:t>
      </w:r>
      <w:r w:rsidRPr="00FA1466">
        <w:rPr>
          <w:rFonts w:ascii="Times New Roman" w:hAnsi="Times New Roman"/>
          <w:sz w:val="28"/>
          <w:szCs w:val="28"/>
          <w:lang w:val="uk-UA"/>
        </w:rPr>
        <w:t>2 Угоди з Урядом Угорської Республіки); в Угодах зі Словацькою Республікою, з Урядом Румунії та з Урядом Республіки Польща так</w:t>
      </w:r>
      <w:r w:rsidR="00DE3384" w:rsidRPr="00FA1466">
        <w:rPr>
          <w:rFonts w:ascii="Times New Roman" w:hAnsi="Times New Roman"/>
          <w:sz w:val="28"/>
          <w:szCs w:val="28"/>
          <w:lang w:val="uk-UA"/>
        </w:rPr>
        <w:t>ої</w:t>
      </w:r>
      <w:r w:rsidRPr="00FA1466">
        <w:rPr>
          <w:rFonts w:ascii="Times New Roman" w:hAnsi="Times New Roman"/>
          <w:sz w:val="28"/>
          <w:szCs w:val="28"/>
          <w:lang w:val="uk-UA"/>
        </w:rPr>
        <w:t xml:space="preserve"> умов</w:t>
      </w:r>
      <w:r w:rsidR="00DE3384" w:rsidRPr="00FA1466">
        <w:rPr>
          <w:rFonts w:ascii="Times New Roman" w:hAnsi="Times New Roman"/>
          <w:sz w:val="28"/>
          <w:szCs w:val="28"/>
          <w:lang w:val="uk-UA"/>
        </w:rPr>
        <w:t>и</w:t>
      </w:r>
      <w:r w:rsidRPr="00FA1466">
        <w:rPr>
          <w:rFonts w:ascii="Times New Roman" w:hAnsi="Times New Roman"/>
          <w:sz w:val="28"/>
          <w:szCs w:val="28"/>
          <w:lang w:val="uk-UA"/>
        </w:rPr>
        <w:t xml:space="preserve"> </w:t>
      </w:r>
      <w:r w:rsidR="00DE3384" w:rsidRPr="00FA1466">
        <w:rPr>
          <w:rFonts w:ascii="Times New Roman" w:hAnsi="Times New Roman"/>
          <w:sz w:val="28"/>
          <w:szCs w:val="28"/>
          <w:lang w:val="uk-UA"/>
        </w:rPr>
        <w:t>немає</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З викладеного можемо зробити </w:t>
      </w:r>
      <w:r w:rsidR="00DE3384" w:rsidRPr="00FA1466">
        <w:rPr>
          <w:rFonts w:ascii="Times New Roman" w:hAnsi="Times New Roman"/>
          <w:sz w:val="28"/>
          <w:szCs w:val="28"/>
          <w:lang w:val="uk-UA"/>
        </w:rPr>
        <w:t>висновок</w:t>
      </w:r>
      <w:r w:rsidRPr="00FA1466">
        <w:rPr>
          <w:rFonts w:ascii="Times New Roman" w:hAnsi="Times New Roman"/>
          <w:sz w:val="28"/>
          <w:szCs w:val="28"/>
          <w:lang w:val="uk-UA"/>
        </w:rPr>
        <w:t>, що розглянуті міжнародні договори про місцевий прикордонний рух за участю України мож</w:t>
      </w:r>
      <w:r w:rsidR="00DE3384" w:rsidRPr="00FA1466">
        <w:rPr>
          <w:rFonts w:ascii="Times New Roman" w:hAnsi="Times New Roman"/>
          <w:sz w:val="28"/>
          <w:szCs w:val="28"/>
          <w:lang w:val="uk-UA"/>
        </w:rPr>
        <w:t>на</w:t>
      </w:r>
      <w:r w:rsidRPr="00FA1466">
        <w:rPr>
          <w:rFonts w:ascii="Times New Roman" w:hAnsi="Times New Roman"/>
          <w:sz w:val="28"/>
          <w:szCs w:val="28"/>
          <w:lang w:val="uk-UA"/>
        </w:rPr>
        <w:t xml:space="preserve"> узагальнити в межах двох груп: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міжнародні договори про місцевий прикордонний рух, </w:t>
      </w:r>
      <w:r w:rsidR="00DE3384"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не вимагають від громадян, </w:t>
      </w:r>
      <w:r w:rsidR="00DE3384" w:rsidRPr="00FA1466">
        <w:rPr>
          <w:rFonts w:ascii="Times New Roman" w:hAnsi="Times New Roman"/>
          <w:sz w:val="28"/>
          <w:szCs w:val="28"/>
          <w:lang w:val="uk-UA"/>
        </w:rPr>
        <w:t xml:space="preserve">які </w:t>
      </w:r>
      <w:r w:rsidRPr="00FA1466">
        <w:rPr>
          <w:rFonts w:ascii="Times New Roman" w:hAnsi="Times New Roman"/>
          <w:sz w:val="28"/>
          <w:szCs w:val="28"/>
          <w:lang w:val="uk-UA"/>
        </w:rPr>
        <w:t>постійно проживають на прикордонних територіях, оформлення дозволу на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в рамках місцевого прикордонного руху. Такі договори не містять жодних умов,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з отриманням відповідного документа дозвільного характеру. До них </w:t>
      </w:r>
      <w:r w:rsidR="00DE3384" w:rsidRPr="00FA1466">
        <w:rPr>
          <w:rFonts w:ascii="Times New Roman" w:hAnsi="Times New Roman"/>
          <w:sz w:val="28"/>
          <w:szCs w:val="28"/>
          <w:lang w:val="uk-UA"/>
        </w:rPr>
        <w:t xml:space="preserve">належать </w:t>
      </w:r>
      <w:r w:rsidRPr="00FA1466">
        <w:rPr>
          <w:rFonts w:ascii="Times New Roman" w:hAnsi="Times New Roman"/>
          <w:sz w:val="28"/>
          <w:szCs w:val="28"/>
          <w:lang w:val="uk-UA"/>
        </w:rPr>
        <w:t xml:space="preserve">Угоди з урядами Республіки Білорусь, Республіки Молдова та Російської Федерації;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міжнародні договори про місцевий прикордонний рух, </w:t>
      </w:r>
      <w:r w:rsidR="00DE3384"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вимагають від громадян, </w:t>
      </w:r>
      <w:r w:rsidR="00DE3384" w:rsidRPr="00FA1466">
        <w:rPr>
          <w:rFonts w:ascii="Times New Roman" w:hAnsi="Times New Roman"/>
          <w:sz w:val="28"/>
          <w:szCs w:val="28"/>
          <w:lang w:val="uk-UA"/>
        </w:rPr>
        <w:t xml:space="preserve">які </w:t>
      </w:r>
      <w:r w:rsidRPr="00FA1466">
        <w:rPr>
          <w:rFonts w:ascii="Times New Roman" w:hAnsi="Times New Roman"/>
          <w:sz w:val="28"/>
          <w:szCs w:val="28"/>
          <w:lang w:val="uk-UA"/>
        </w:rPr>
        <w:t xml:space="preserve">постійно проживають на прикордонних територіях, оформлення дозволу місцевого прикордонного руху. До них </w:t>
      </w:r>
      <w:r w:rsidR="00DE3384" w:rsidRPr="00FA1466">
        <w:rPr>
          <w:rFonts w:ascii="Times New Roman" w:hAnsi="Times New Roman"/>
          <w:sz w:val="28"/>
          <w:szCs w:val="28"/>
          <w:lang w:val="uk-UA"/>
        </w:rPr>
        <w:t xml:space="preserve">належать </w:t>
      </w:r>
      <w:r w:rsidRPr="00FA1466">
        <w:rPr>
          <w:rFonts w:ascii="Times New Roman" w:hAnsi="Times New Roman"/>
          <w:sz w:val="28"/>
          <w:szCs w:val="28"/>
          <w:lang w:val="uk-UA"/>
        </w:rPr>
        <w:t xml:space="preserve">Угоди зі Словацькою Республікою, урядами Республіки Польща, Угорської Республіки, Румунії. </w:t>
      </w:r>
      <w:r w:rsidR="00DE3384"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цієї групи міжнародних договорів можемо виокремити підгрупи відповідно до таких критеріїв (при цьому наведемо приклади переважно щодо однієї з класифікаційних груп, оскільки до іншої входитиме решта договорів):</w:t>
      </w:r>
    </w:p>
    <w:p w:rsidR="00661399" w:rsidRPr="00FA1466" w:rsidRDefault="00661399" w:rsidP="00A928F0">
      <w:pPr>
        <w:numPr>
          <w:ilvl w:val="1"/>
          <w:numId w:val="39"/>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залежно від наявності умов про сплату збору за оформлення дозволу місцевого прикордонного руху: а) міжнародні договори про місцевий прикордонний рух, положеннями яких встановлено таку плату за оформлення дозволу місцевого прикордонного руху (наприклад, Угода зі Словацькою Республікою); б)</w:t>
      </w:r>
      <w:r w:rsidR="00F57467" w:rsidRPr="00FA1466">
        <w:rPr>
          <w:rFonts w:ascii="Times New Roman" w:hAnsi="Times New Roman"/>
          <w:sz w:val="28"/>
          <w:szCs w:val="28"/>
          <w:lang w:val="uk-UA"/>
        </w:rPr>
        <w:t> </w:t>
      </w:r>
      <w:r w:rsidRPr="00FA1466">
        <w:rPr>
          <w:rFonts w:ascii="Times New Roman" w:hAnsi="Times New Roman"/>
          <w:sz w:val="28"/>
          <w:szCs w:val="28"/>
          <w:lang w:val="uk-UA"/>
        </w:rPr>
        <w:t>міжнародні договори про місцевий прикордонний рух, положеннями яких не передбачено плату за оформлення дозволу місцевого прикордонного руху або закріплено її відсутність (наприклад, Угода з Урядом Румунії);</w:t>
      </w:r>
    </w:p>
    <w:p w:rsidR="00661399" w:rsidRPr="00FA1466" w:rsidRDefault="00661399" w:rsidP="00A928F0">
      <w:pPr>
        <w:numPr>
          <w:ilvl w:val="1"/>
          <w:numId w:val="39"/>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залежно від особливостей формальних реквізитів дозволу місцевого прикордонного руху: а) міжнародні договори про місцевий прикордонний рух, положеннями яких встановлено однакові вимоги до реквізитів дозволів на місцевий прикордонний рух (наприклад, угоди з Урядами Республіки Польща, Румунії); б) міжнародні договори про місцевий прикордонний рух, положеннями яких встановлено особливі (індивідуальні) вимоги до реквізитів дозволів місцевого прикордонного руху (наприклад, Угода з Урядом Угорської Республіки, положеннями якої закріплено, що дозвіл повинен також містити: визначення прикордонної зони, у межах якої власник</w:t>
      </w:r>
      <w:r w:rsidR="00365F5C" w:rsidRPr="00FA1466">
        <w:rPr>
          <w:rFonts w:ascii="Times New Roman" w:hAnsi="Times New Roman"/>
          <w:sz w:val="28"/>
          <w:szCs w:val="28"/>
          <w:lang w:val="uk-UA"/>
        </w:rPr>
        <w:t>ові</w:t>
      </w:r>
      <w:r w:rsidRPr="00FA1466">
        <w:rPr>
          <w:rFonts w:ascii="Times New Roman" w:hAnsi="Times New Roman"/>
          <w:sz w:val="28"/>
          <w:szCs w:val="28"/>
          <w:lang w:val="uk-UA"/>
        </w:rPr>
        <w:t xml:space="preserve"> дозволу дозволено пересуватись;</w:t>
      </w:r>
      <w:bookmarkStart w:id="80" w:name="o25"/>
      <w:bookmarkEnd w:id="80"/>
      <w:r w:rsidRPr="00FA1466">
        <w:rPr>
          <w:rFonts w:ascii="Times New Roman" w:hAnsi="Times New Roman"/>
          <w:sz w:val="28"/>
          <w:szCs w:val="28"/>
          <w:lang w:val="uk-UA"/>
        </w:rPr>
        <w:t xml:space="preserve"> номер(-и) дійсного проїзного документа, що дає право його власник</w:t>
      </w:r>
      <w:r w:rsidR="00365F5C" w:rsidRPr="00FA1466">
        <w:rPr>
          <w:rFonts w:ascii="Times New Roman" w:hAnsi="Times New Roman"/>
          <w:sz w:val="28"/>
          <w:szCs w:val="28"/>
          <w:lang w:val="uk-UA"/>
        </w:rPr>
        <w:t>ові</w:t>
      </w:r>
      <w:r w:rsidRPr="00FA1466">
        <w:rPr>
          <w:rFonts w:ascii="Times New Roman" w:hAnsi="Times New Roman"/>
          <w:sz w:val="28"/>
          <w:szCs w:val="28"/>
          <w:lang w:val="uk-UA"/>
        </w:rPr>
        <w:t xml:space="preserve"> перетинати зовнішні кордони;</w:t>
      </w:r>
      <w:bookmarkStart w:id="81" w:name="o26"/>
      <w:bookmarkEnd w:id="81"/>
      <w:r w:rsidRPr="00FA1466">
        <w:rPr>
          <w:rFonts w:ascii="Times New Roman" w:hAnsi="Times New Roman"/>
          <w:sz w:val="28"/>
          <w:szCs w:val="28"/>
          <w:lang w:val="uk-UA"/>
        </w:rPr>
        <w:t xml:space="preserve"> чітке зазначення того, що власник</w:t>
      </w:r>
      <w:r w:rsidR="00365F5C" w:rsidRPr="00FA1466">
        <w:rPr>
          <w:rFonts w:ascii="Times New Roman" w:hAnsi="Times New Roman"/>
          <w:sz w:val="28"/>
          <w:szCs w:val="28"/>
          <w:lang w:val="uk-UA"/>
        </w:rPr>
        <w:t>ові</w:t>
      </w:r>
      <w:r w:rsidRPr="00FA1466">
        <w:rPr>
          <w:rFonts w:ascii="Times New Roman" w:hAnsi="Times New Roman"/>
          <w:sz w:val="28"/>
          <w:szCs w:val="28"/>
          <w:lang w:val="uk-UA"/>
        </w:rPr>
        <w:t xml:space="preserve"> дозволу не дозволяється пересуватися за межами прикордонної зони, а також того, що будь-яке порушення призведе до санкцій, передбачених цією Угодою</w:t>
      </w:r>
      <w:r w:rsidR="00365F5C" w:rsidRPr="00FA1466">
        <w:rPr>
          <w:rFonts w:ascii="Times New Roman" w:hAnsi="Times New Roman"/>
          <w:sz w:val="28"/>
          <w:szCs w:val="28"/>
          <w:lang w:val="uk-UA"/>
        </w:rPr>
        <w:t>,</w:t>
      </w:r>
      <w:r w:rsidRPr="00FA1466">
        <w:rPr>
          <w:rFonts w:ascii="Times New Roman" w:hAnsi="Times New Roman"/>
          <w:sz w:val="28"/>
          <w:szCs w:val="28"/>
          <w:lang w:val="uk-UA"/>
        </w:rPr>
        <w:t xml:space="preserve"> тощо);</w:t>
      </w:r>
    </w:p>
    <w:p w:rsidR="00661399" w:rsidRPr="00FA1466" w:rsidRDefault="00661399" w:rsidP="00A928F0">
      <w:pPr>
        <w:numPr>
          <w:ilvl w:val="1"/>
          <w:numId w:val="39"/>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залежно від строку дії дозволу місцевого прикордонного руху: а) міжнародні договори про місцевий прикордонний рух, положеннями яких встановлено чіткий строк дії дозволів місцевого прикордонного руху (Угода </w:t>
      </w:r>
      <w:r w:rsidR="00F57467" w:rsidRPr="00FA1466">
        <w:rPr>
          <w:rFonts w:ascii="Times New Roman" w:hAnsi="Times New Roman"/>
          <w:sz w:val="28"/>
          <w:szCs w:val="28"/>
          <w:lang w:val="uk-UA"/>
        </w:rPr>
        <w:t>з Урядом Республіки Польща); б)</w:t>
      </w:r>
      <w:r w:rsidRPr="00FA1466">
        <w:rPr>
          <w:rFonts w:ascii="Times New Roman" w:hAnsi="Times New Roman"/>
          <w:sz w:val="28"/>
          <w:szCs w:val="28"/>
          <w:lang w:val="uk-UA"/>
        </w:rPr>
        <w:t> міжнародні договори про місцевий прикордонний рух, положеннями яких встановлено можливість отримання дозволів як більш тривалого, так і менш тривалого</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строку дії (угоди з Урядом Угорської Республіки та зі Словацькою Республікою);</w:t>
      </w:r>
    </w:p>
    <w:p w:rsidR="00661399" w:rsidRPr="00FA1466" w:rsidRDefault="00661399" w:rsidP="00A928F0">
      <w:pPr>
        <w:numPr>
          <w:ilvl w:val="1"/>
          <w:numId w:val="39"/>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залежно від строку оформлення дозволу: а) міжнародні договори про місцевий прикордонний рух, положеннями яких чітко закріплено строк, протягом якого відбувається оформлення дозволу місцевого прикордонного руху; б) міжнародні договори про місцевий прикордонний рух, положеннями яких передбачено можливість швидшого чи більш тривалого отримання дозволу. Їх, у свою чергу, можна конкретизувати за кількістю днів, необхідних для оформлення: не більше 30</w:t>
      </w:r>
      <w:r w:rsidR="00F57467" w:rsidRPr="00FA1466">
        <w:rPr>
          <w:rFonts w:ascii="Times New Roman" w:hAnsi="Times New Roman"/>
          <w:sz w:val="28"/>
          <w:szCs w:val="28"/>
          <w:lang w:val="uk-UA"/>
        </w:rPr>
        <w:t> </w:t>
      </w:r>
      <w:r w:rsidRPr="00FA1466">
        <w:rPr>
          <w:rFonts w:ascii="Times New Roman" w:hAnsi="Times New Roman"/>
          <w:sz w:val="28"/>
          <w:szCs w:val="28"/>
          <w:lang w:val="uk-UA"/>
        </w:rPr>
        <w:t>днів – найшвидше оформлення (угода з Урядом Угорської Республіки); протягом 30</w:t>
      </w:r>
      <w:r w:rsidR="00F57467" w:rsidRPr="00FA1466">
        <w:rPr>
          <w:rFonts w:ascii="Times New Roman" w:hAnsi="Times New Roman"/>
          <w:sz w:val="28"/>
          <w:szCs w:val="28"/>
          <w:lang w:val="uk-UA"/>
        </w:rPr>
        <w:t> </w:t>
      </w:r>
      <w:r w:rsidRPr="00FA1466">
        <w:rPr>
          <w:rFonts w:ascii="Times New Roman" w:hAnsi="Times New Roman"/>
          <w:sz w:val="28"/>
          <w:szCs w:val="28"/>
          <w:lang w:val="uk-UA"/>
        </w:rPr>
        <w:t>днів, але не більше 60</w:t>
      </w:r>
      <w:r w:rsidR="00F57467" w:rsidRPr="00FA1466">
        <w:rPr>
          <w:rFonts w:ascii="Times New Roman" w:hAnsi="Times New Roman"/>
          <w:sz w:val="28"/>
          <w:szCs w:val="28"/>
          <w:lang w:val="uk-UA"/>
        </w:rPr>
        <w:t> </w:t>
      </w:r>
      <w:r w:rsidRPr="00FA1466">
        <w:rPr>
          <w:rFonts w:ascii="Times New Roman" w:hAnsi="Times New Roman"/>
          <w:sz w:val="28"/>
          <w:szCs w:val="28"/>
          <w:lang w:val="uk-UA"/>
        </w:rPr>
        <w:t>днів</w:t>
      </w:r>
      <w:r w:rsidR="009B7DF3" w:rsidRPr="00FA1466">
        <w:rPr>
          <w:rFonts w:ascii="Times New Roman" w:hAnsi="Times New Roman"/>
          <w:sz w:val="28"/>
          <w:szCs w:val="28"/>
          <w:lang w:val="uk-UA"/>
        </w:rPr>
        <w:t> </w:t>
      </w:r>
      <w:r w:rsidRPr="00FA1466">
        <w:rPr>
          <w:rFonts w:ascii="Times New Roman" w:hAnsi="Times New Roman"/>
          <w:sz w:val="28"/>
          <w:szCs w:val="28"/>
          <w:lang w:val="uk-UA"/>
        </w:rPr>
        <w:t>– середня швидкість оформлення (угода з Урядом Румунії); не більше 60</w:t>
      </w:r>
      <w:r w:rsidR="00F57467" w:rsidRPr="00FA1466">
        <w:rPr>
          <w:rFonts w:ascii="Times New Roman" w:hAnsi="Times New Roman"/>
          <w:sz w:val="28"/>
          <w:szCs w:val="28"/>
          <w:lang w:val="uk-UA"/>
        </w:rPr>
        <w:t> </w:t>
      </w:r>
      <w:r w:rsidRPr="00FA1466">
        <w:rPr>
          <w:rFonts w:ascii="Times New Roman" w:hAnsi="Times New Roman"/>
          <w:sz w:val="28"/>
          <w:szCs w:val="28"/>
          <w:lang w:val="uk-UA"/>
        </w:rPr>
        <w:t>днів з дня подання заяви або не більше 90</w:t>
      </w:r>
      <w:r w:rsidR="00F57467" w:rsidRPr="00FA1466">
        <w:rPr>
          <w:rFonts w:ascii="Times New Roman" w:hAnsi="Times New Roman"/>
          <w:sz w:val="28"/>
          <w:szCs w:val="28"/>
          <w:lang w:val="uk-UA"/>
        </w:rPr>
        <w:t> </w:t>
      </w:r>
      <w:r w:rsidRPr="00FA1466">
        <w:rPr>
          <w:rFonts w:ascii="Times New Roman" w:hAnsi="Times New Roman"/>
          <w:sz w:val="28"/>
          <w:szCs w:val="28"/>
          <w:lang w:val="uk-UA"/>
        </w:rPr>
        <w:t>днів в особливо складних випадках</w:t>
      </w:r>
      <w:r w:rsidR="009B7DF3" w:rsidRPr="00FA1466">
        <w:rPr>
          <w:rFonts w:ascii="Times New Roman" w:hAnsi="Times New Roman"/>
          <w:sz w:val="28"/>
          <w:szCs w:val="28"/>
          <w:lang w:val="uk-UA"/>
        </w:rPr>
        <w:t> </w:t>
      </w:r>
      <w:r w:rsidRPr="00FA1466">
        <w:rPr>
          <w:rFonts w:ascii="Times New Roman" w:hAnsi="Times New Roman"/>
          <w:sz w:val="28"/>
          <w:szCs w:val="28"/>
          <w:lang w:val="uk-UA"/>
        </w:rPr>
        <w:t>– найтриваліше оформлення (решта).</w:t>
      </w:r>
    </w:p>
    <w:p w:rsidR="00661399" w:rsidRPr="00FA1466" w:rsidRDefault="00365F5C"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Вищезазначене дає підстави зробити висновок</w:t>
      </w:r>
      <w:r w:rsidR="00661399" w:rsidRPr="00FA1466">
        <w:rPr>
          <w:rFonts w:ascii="Times New Roman" w:hAnsi="Times New Roman"/>
          <w:sz w:val="28"/>
          <w:szCs w:val="28"/>
          <w:lang w:val="uk-UA"/>
        </w:rPr>
        <w:t xml:space="preserve">, що на сьогодні у взаємовідносинах між Україною та сусідніми державами </w:t>
      </w:r>
      <w:r w:rsidRPr="00FA1466">
        <w:rPr>
          <w:rFonts w:ascii="Times New Roman" w:hAnsi="Times New Roman"/>
          <w:sz w:val="28"/>
          <w:szCs w:val="28"/>
          <w:lang w:val="uk-UA"/>
        </w:rPr>
        <w:t xml:space="preserve">немає </w:t>
      </w:r>
      <w:r w:rsidR="00661399" w:rsidRPr="00FA1466">
        <w:rPr>
          <w:rFonts w:ascii="Times New Roman" w:hAnsi="Times New Roman"/>
          <w:sz w:val="28"/>
          <w:szCs w:val="28"/>
          <w:lang w:val="uk-UA"/>
        </w:rPr>
        <w:t>єдин</w:t>
      </w:r>
      <w:r w:rsidRPr="00FA1466">
        <w:rPr>
          <w:rFonts w:ascii="Times New Roman" w:hAnsi="Times New Roman"/>
          <w:sz w:val="28"/>
          <w:szCs w:val="28"/>
          <w:lang w:val="uk-UA"/>
        </w:rPr>
        <w:t>ої</w:t>
      </w:r>
      <w:r w:rsidR="00661399" w:rsidRPr="00FA1466">
        <w:rPr>
          <w:rFonts w:ascii="Times New Roman" w:hAnsi="Times New Roman"/>
          <w:sz w:val="28"/>
          <w:szCs w:val="28"/>
          <w:lang w:val="uk-UA"/>
        </w:rPr>
        <w:t>, однаков</w:t>
      </w:r>
      <w:r w:rsidRPr="00FA1466">
        <w:rPr>
          <w:rFonts w:ascii="Times New Roman" w:hAnsi="Times New Roman"/>
          <w:sz w:val="28"/>
          <w:szCs w:val="28"/>
          <w:lang w:val="uk-UA"/>
        </w:rPr>
        <w:t>ої</w:t>
      </w:r>
      <w:r w:rsidR="00661399" w:rsidRPr="00FA1466">
        <w:rPr>
          <w:rFonts w:ascii="Times New Roman" w:hAnsi="Times New Roman"/>
          <w:sz w:val="28"/>
          <w:szCs w:val="28"/>
          <w:lang w:val="uk-UA"/>
        </w:rPr>
        <w:t xml:space="preserve"> практик</w:t>
      </w:r>
      <w:r w:rsidRPr="00FA1466">
        <w:rPr>
          <w:rFonts w:ascii="Times New Roman" w:hAnsi="Times New Roman"/>
          <w:sz w:val="28"/>
          <w:szCs w:val="28"/>
          <w:lang w:val="uk-UA"/>
        </w:rPr>
        <w:t>и</w:t>
      </w:r>
      <w:r w:rsidR="00661399" w:rsidRPr="00FA1466">
        <w:rPr>
          <w:rFonts w:ascii="Times New Roman" w:hAnsi="Times New Roman"/>
          <w:sz w:val="28"/>
          <w:szCs w:val="28"/>
          <w:lang w:val="uk-UA"/>
        </w:rPr>
        <w:t xml:space="preserve"> регулювання відносин у сфері здійснення місцевого прикордонного руху. Умови здійснення міждержавних поїздок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рамках місцевого прикордонного руху варіюються відповідно до умов проаналізованих міжнародних договорів. Це має своїм наслідком те, що </w:t>
      </w:r>
      <w:r w:rsidR="007565F6"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сі угоди мають </w:t>
      </w:r>
      <w:r w:rsidRPr="00FA1466">
        <w:rPr>
          <w:rFonts w:ascii="Times New Roman" w:hAnsi="Times New Roman"/>
          <w:sz w:val="28"/>
          <w:szCs w:val="28"/>
          <w:lang w:val="uk-UA"/>
        </w:rPr>
        <w:t xml:space="preserve">численні </w:t>
      </w:r>
      <w:r w:rsidR="00661399" w:rsidRPr="00FA1466">
        <w:rPr>
          <w:rFonts w:ascii="Times New Roman" w:hAnsi="Times New Roman"/>
          <w:sz w:val="28"/>
          <w:szCs w:val="28"/>
          <w:lang w:val="uk-UA"/>
        </w:rPr>
        <w:t xml:space="preserve">відмінності одна </w:t>
      </w:r>
      <w:r w:rsidRPr="00FA1466">
        <w:rPr>
          <w:rFonts w:ascii="Times New Roman" w:hAnsi="Times New Roman"/>
          <w:sz w:val="28"/>
          <w:szCs w:val="28"/>
          <w:lang w:val="uk-UA"/>
        </w:rPr>
        <w:t>що</w:t>
      </w:r>
      <w:r w:rsidR="00661399" w:rsidRPr="00FA1466">
        <w:rPr>
          <w:rFonts w:ascii="Times New Roman" w:hAnsi="Times New Roman"/>
          <w:sz w:val="28"/>
          <w:szCs w:val="28"/>
          <w:lang w:val="uk-UA"/>
        </w:rPr>
        <w:t>до одної, як з точки зору їх структури, так і з приводу їх змістовного наповнення.</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Враховуючи особливості геополітичного </w:t>
      </w:r>
      <w:r w:rsidR="00365F5C" w:rsidRPr="00FA1466">
        <w:rPr>
          <w:rFonts w:ascii="Times New Roman" w:hAnsi="Times New Roman"/>
          <w:sz w:val="28"/>
          <w:szCs w:val="28"/>
          <w:lang w:val="uk-UA"/>
        </w:rPr>
        <w:t xml:space="preserve">положення </w:t>
      </w:r>
      <w:r w:rsidRPr="00FA1466">
        <w:rPr>
          <w:rFonts w:ascii="Times New Roman" w:hAnsi="Times New Roman"/>
          <w:sz w:val="28"/>
          <w:szCs w:val="28"/>
          <w:lang w:val="uk-UA"/>
        </w:rPr>
        <w:t>України</w:t>
      </w:r>
      <w:r w:rsidR="0011007E" w:rsidRPr="00FA1466">
        <w:rPr>
          <w:rFonts w:ascii="Times New Roman" w:hAnsi="Times New Roman"/>
          <w:sz w:val="28"/>
          <w:szCs w:val="28"/>
          <w:lang w:val="uk-UA"/>
        </w:rPr>
        <w:t xml:space="preserve"> між Європою та Азією</w:t>
      </w:r>
      <w:r w:rsidRPr="00FA1466">
        <w:rPr>
          <w:rFonts w:ascii="Times New Roman" w:hAnsi="Times New Roman"/>
          <w:sz w:val="28"/>
          <w:szCs w:val="28"/>
          <w:lang w:val="uk-UA"/>
        </w:rPr>
        <w:t>, вона вимушена впроваджувати режим місцевого прикордонного руху двох типів, які умовно можна охарактеризувати як:</w:t>
      </w:r>
    </w:p>
    <w:p w:rsidR="00661399" w:rsidRPr="00FA1466" w:rsidRDefault="00661399" w:rsidP="00A928F0">
      <w:pPr>
        <w:numPr>
          <w:ilvl w:val="0"/>
          <w:numId w:val="4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місцевий прикордонний рух європейського типу, що відбувається відповідно до засад міграційної політики Європейського Союзу та реалізується в межах прикордонних територій України </w:t>
      </w:r>
      <w:r w:rsidR="00365F5C" w:rsidRPr="00FA1466">
        <w:rPr>
          <w:rFonts w:ascii="Times New Roman" w:hAnsi="Times New Roman"/>
          <w:sz w:val="28"/>
          <w:szCs w:val="28"/>
          <w:lang w:val="uk-UA"/>
        </w:rPr>
        <w:t xml:space="preserve">і </w:t>
      </w:r>
      <w:r w:rsidRPr="00FA1466">
        <w:rPr>
          <w:rFonts w:ascii="Times New Roman" w:hAnsi="Times New Roman"/>
          <w:sz w:val="28"/>
          <w:szCs w:val="28"/>
          <w:lang w:val="uk-UA"/>
        </w:rPr>
        <w:t>тих країн, з якими Україна межує на Заході та на Південному Заході. Вказаний тип місцевого прикордонного руху розвивається відповідно до положень Регламенту</w:t>
      </w:r>
      <w:r w:rsidR="005A63C0" w:rsidRPr="00FA1466">
        <w:rPr>
          <w:rFonts w:ascii="Times New Roman" w:hAnsi="Times New Roman"/>
          <w:sz w:val="28"/>
          <w:szCs w:val="28"/>
          <w:lang w:val="uk-UA"/>
        </w:rPr>
        <w:t xml:space="preserve"> (ЄС)</w:t>
      </w:r>
      <w:r w:rsidR="00F57467"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 1931/2006 </w:t>
      </w:r>
      <w:r w:rsidR="005A63C0" w:rsidRPr="00FA1466">
        <w:rPr>
          <w:rFonts w:ascii="Times New Roman" w:hAnsi="Times New Roman"/>
          <w:sz w:val="28"/>
          <w:szCs w:val="28"/>
          <w:lang w:val="uk-UA"/>
        </w:rPr>
        <w:t>Європейського Парламенту та Ради від 20</w:t>
      </w:r>
      <w:r w:rsidR="009B7DF3" w:rsidRPr="00FA1466">
        <w:rPr>
          <w:rFonts w:ascii="Times New Roman" w:hAnsi="Times New Roman"/>
          <w:sz w:val="28"/>
          <w:szCs w:val="28"/>
          <w:lang w:val="uk-UA"/>
        </w:rPr>
        <w:t> </w:t>
      </w:r>
      <w:r w:rsidR="005A63C0" w:rsidRPr="00FA1466">
        <w:rPr>
          <w:rFonts w:ascii="Times New Roman" w:hAnsi="Times New Roman"/>
          <w:sz w:val="28"/>
          <w:szCs w:val="28"/>
          <w:lang w:val="uk-UA"/>
        </w:rPr>
        <w:t>грудня 2006</w:t>
      </w:r>
      <w:r w:rsidR="009B7DF3" w:rsidRPr="00FA1466">
        <w:rPr>
          <w:rFonts w:ascii="Times New Roman" w:hAnsi="Times New Roman"/>
          <w:sz w:val="28"/>
          <w:szCs w:val="28"/>
          <w:lang w:val="uk-UA"/>
        </w:rPr>
        <w:t> </w:t>
      </w:r>
      <w:r w:rsidR="005A63C0" w:rsidRPr="00FA1466">
        <w:rPr>
          <w:rFonts w:ascii="Times New Roman" w:hAnsi="Times New Roman"/>
          <w:sz w:val="28"/>
          <w:szCs w:val="28"/>
          <w:lang w:val="uk-UA"/>
        </w:rPr>
        <w:t>р. п</w:t>
      </w:r>
      <w:r w:rsidRPr="00FA1466">
        <w:rPr>
          <w:rFonts w:ascii="Times New Roman" w:hAnsi="Times New Roman"/>
          <w:sz w:val="28"/>
          <w:szCs w:val="28"/>
          <w:lang w:val="uk-UA"/>
        </w:rPr>
        <w:t xml:space="preserve">ро встановлення правил </w:t>
      </w:r>
      <w:r w:rsidR="00365F5C" w:rsidRPr="00FA1466">
        <w:rPr>
          <w:rFonts w:ascii="Times New Roman" w:hAnsi="Times New Roman"/>
          <w:sz w:val="28"/>
          <w:szCs w:val="28"/>
          <w:lang w:val="uk-UA"/>
        </w:rPr>
        <w:t>що</w:t>
      </w:r>
      <w:r w:rsidRPr="00FA1466">
        <w:rPr>
          <w:rFonts w:ascii="Times New Roman" w:hAnsi="Times New Roman"/>
          <w:sz w:val="28"/>
          <w:szCs w:val="28"/>
          <w:lang w:val="uk-UA"/>
        </w:rPr>
        <w:t xml:space="preserve">до малого прикордонного руху на зовнішніх сухопутних кордонах держав-членів та про зміну положень Шенгенської </w:t>
      </w:r>
      <w:r w:rsidRPr="00FA1466">
        <w:rPr>
          <w:rFonts w:ascii="Times New Roman" w:hAnsi="Times New Roman"/>
          <w:sz w:val="28"/>
          <w:szCs w:val="28"/>
          <w:lang w:val="uk-UA"/>
        </w:rPr>
        <w:lastRenderedPageBreak/>
        <w:t>конвенції</w:t>
      </w:r>
      <w:r w:rsidR="009B7DF3"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5</w:t>
      </w:r>
      <w:r w:rsidR="00BC4E50" w:rsidRPr="00FA1466">
        <w:rPr>
          <w:rFonts w:ascii="Times New Roman" w:hAnsi="Times New Roman"/>
          <w:sz w:val="28"/>
          <w:szCs w:val="28"/>
          <w:lang w:val="uk-UA"/>
        </w:rPr>
        <w:t>]</w:t>
      </w:r>
      <w:r w:rsidRPr="00FA1466">
        <w:rPr>
          <w:rFonts w:ascii="Times New Roman" w:hAnsi="Times New Roman"/>
          <w:sz w:val="28"/>
          <w:szCs w:val="28"/>
          <w:lang w:val="uk-UA"/>
        </w:rPr>
        <w:t>, яким фактично уніфіковано та стандартизовано умови функціонування місцевого (малого) прикордонного руху країн ЄС, що межують з іншими країнами, які не є членами ЄС. Місцевий прикордонний рух європейського типу заснований на спеціально-дозвільних засадах його функціонування, згідно з яким міжнародні поїздки громадян відповідно до вказаного режиму можуть здійснюватись певним колом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які відповідають встановленим в договірному порядку критеріям (місця та тривалості проживання, мети міжнародних поїздок тощо), та на підставі отриманого строкового дозволу на здійснення міжнародних поїздок відповідно до умов місцевого прикордонного руху;</w:t>
      </w:r>
    </w:p>
    <w:p w:rsidR="00661399" w:rsidRPr="00FA1466" w:rsidRDefault="00661399" w:rsidP="00A928F0">
      <w:pPr>
        <w:numPr>
          <w:ilvl w:val="0"/>
          <w:numId w:val="42"/>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місцевий прикордонний рух пострадянського типу, що функціонує в межах прикордонних територій України та тих країн (країн так званого пострадянського простору), з якими Україна межує на Півночі, Сході та Півдні країни. Вказаний тип місцевого прикордонного руху заснований на етнічних, культурних, економічних та інших засадах, які сформувались історично. Місцевий прикордонний рух пострадянського типу заснований на загальнодозвільних засадах його функціонування, згідно з яким міжнародні поїздки громадян відповідно до вказаного режиму можуть здійснюватись лише тими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єктами, які постійно проживають на прикордонних територіях та через ті пункти пропуску, що чітко визначені у відповідних міжнародних договорах, без необхідності отримання будь-яких дозвільних документів на здійснення міжнародних поїздок відповідно до умов місцевого прикордонного руху.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Враховуючи законодавчо закріплений «проєвропейський» вектор функціонування зовнішньої політики України</w:t>
      </w:r>
      <w:r w:rsidR="009B7DF3" w:rsidRPr="00FA1466">
        <w:rPr>
          <w:rFonts w:ascii="Times New Roman" w:hAnsi="Times New Roman"/>
          <w:sz w:val="28"/>
          <w:szCs w:val="28"/>
          <w:lang w:val="uk-UA"/>
        </w:rPr>
        <w:t> </w:t>
      </w:r>
      <w:r w:rsidR="0095025F" w:rsidRPr="00FA1466">
        <w:rPr>
          <w:rFonts w:ascii="Times New Roman" w:hAnsi="Times New Roman"/>
          <w:sz w:val="28"/>
          <w:szCs w:val="28"/>
          <w:lang w:val="uk-UA"/>
        </w:rPr>
        <w:t>[16</w:t>
      </w:r>
      <w:r w:rsidR="00E3528C">
        <w:rPr>
          <w:rFonts w:ascii="Times New Roman" w:hAnsi="Times New Roman"/>
          <w:sz w:val="28"/>
          <w:szCs w:val="28"/>
          <w:lang w:val="uk-UA"/>
        </w:rPr>
        <w:t>3</w:t>
      </w:r>
      <w:r w:rsidR="009B7DF3" w:rsidRPr="00FA1466">
        <w:rPr>
          <w:rFonts w:ascii="Times New Roman" w:hAnsi="Times New Roman"/>
          <w:sz w:val="28"/>
          <w:szCs w:val="28"/>
          <w:lang w:val="uk-UA"/>
        </w:rPr>
        <w:t xml:space="preserve">; </w:t>
      </w:r>
      <w:r w:rsidR="009704AB" w:rsidRPr="00FA1466">
        <w:rPr>
          <w:rFonts w:ascii="Times New Roman" w:hAnsi="Times New Roman"/>
          <w:sz w:val="28"/>
          <w:szCs w:val="28"/>
          <w:lang w:val="uk-UA"/>
        </w:rPr>
        <w:t>17</w:t>
      </w:r>
      <w:r w:rsidR="00E3528C">
        <w:rPr>
          <w:rFonts w:ascii="Times New Roman" w:hAnsi="Times New Roman"/>
          <w:sz w:val="28"/>
          <w:szCs w:val="28"/>
          <w:lang w:val="uk-UA"/>
        </w:rPr>
        <w:t>7</w:t>
      </w:r>
      <w:r w:rsidR="009B7DF3" w:rsidRPr="00FA1466">
        <w:rPr>
          <w:rFonts w:ascii="Times New Roman" w:hAnsi="Times New Roman"/>
          <w:sz w:val="28"/>
          <w:szCs w:val="28"/>
          <w:lang w:val="uk-UA"/>
        </w:rPr>
        <w:t xml:space="preserve">; </w:t>
      </w:r>
      <w:r w:rsidR="0095025F" w:rsidRPr="00FA1466">
        <w:rPr>
          <w:rFonts w:ascii="Times New Roman" w:hAnsi="Times New Roman"/>
          <w:bCs/>
          <w:sz w:val="28"/>
          <w:szCs w:val="28"/>
          <w:bdr w:val="none" w:sz="0" w:space="0" w:color="auto" w:frame="1"/>
          <w:shd w:val="clear" w:color="auto" w:fill="FFFFFF"/>
          <w:lang w:val="uk-UA"/>
        </w:rPr>
        <w:t>16</w:t>
      </w:r>
      <w:r w:rsidR="00E3528C">
        <w:rPr>
          <w:rFonts w:ascii="Times New Roman" w:hAnsi="Times New Roman"/>
          <w:bCs/>
          <w:sz w:val="28"/>
          <w:szCs w:val="28"/>
          <w:bdr w:val="none" w:sz="0" w:space="0" w:color="auto" w:frame="1"/>
          <w:shd w:val="clear" w:color="auto" w:fill="FFFFFF"/>
          <w:lang w:val="uk-UA"/>
        </w:rPr>
        <w:t>4</w:t>
      </w:r>
      <w:r w:rsidR="0095025F" w:rsidRPr="00FA1466">
        <w:rPr>
          <w:rFonts w:ascii="Times New Roman" w:hAnsi="Times New Roman"/>
          <w:bCs/>
          <w:sz w:val="28"/>
          <w:szCs w:val="28"/>
          <w:bdr w:val="none" w:sz="0" w:space="0" w:color="auto" w:frame="1"/>
          <w:shd w:val="clear" w:color="auto" w:fill="FFFFFF"/>
          <w:lang w:val="uk-UA"/>
        </w:rPr>
        <w:t>]</w:t>
      </w:r>
      <w:r w:rsidRPr="00FA1466">
        <w:rPr>
          <w:rFonts w:ascii="Times New Roman" w:hAnsi="Times New Roman"/>
          <w:sz w:val="28"/>
          <w:szCs w:val="28"/>
          <w:lang w:val="uk-UA"/>
        </w:rPr>
        <w:t>, вважаємо за доцільне окремо звернути увагу на особливост</w:t>
      </w:r>
      <w:r w:rsidR="005A63C0" w:rsidRPr="00FA1466">
        <w:rPr>
          <w:rFonts w:ascii="Times New Roman" w:hAnsi="Times New Roman"/>
          <w:sz w:val="28"/>
          <w:szCs w:val="28"/>
          <w:lang w:val="uk-UA"/>
        </w:rPr>
        <w:t>і</w:t>
      </w:r>
      <w:r w:rsidRPr="00FA1466">
        <w:rPr>
          <w:rFonts w:ascii="Times New Roman" w:hAnsi="Times New Roman"/>
          <w:sz w:val="28"/>
          <w:szCs w:val="28"/>
          <w:lang w:val="uk-UA"/>
        </w:rPr>
        <w:t xml:space="preserve"> режиму малого (місцевого) прикордонного руху, що функціонує на основі положень Регламенту </w:t>
      </w:r>
      <w:r w:rsidR="005A63C0" w:rsidRPr="00FA1466">
        <w:rPr>
          <w:rFonts w:ascii="Times New Roman" w:hAnsi="Times New Roman"/>
          <w:sz w:val="28"/>
          <w:szCs w:val="28"/>
          <w:lang w:val="uk-UA"/>
        </w:rPr>
        <w:t xml:space="preserve">(ЄС) </w:t>
      </w:r>
      <w:r w:rsidRPr="00FA1466">
        <w:rPr>
          <w:rFonts w:ascii="Times New Roman" w:hAnsi="Times New Roman"/>
          <w:sz w:val="28"/>
          <w:szCs w:val="28"/>
          <w:lang w:val="uk-UA"/>
        </w:rPr>
        <w:t>№ 1931/2006</w:t>
      </w:r>
      <w:r w:rsidR="005A63C0" w:rsidRPr="00FA1466">
        <w:rPr>
          <w:rFonts w:ascii="Times New Roman" w:hAnsi="Times New Roman"/>
          <w:sz w:val="28"/>
          <w:szCs w:val="28"/>
          <w:lang w:val="uk-UA"/>
        </w:rPr>
        <w:t xml:space="preserve"> Європейського Парламенту та Ради від 20</w:t>
      </w:r>
      <w:r w:rsidR="00F57467" w:rsidRPr="00FA1466">
        <w:rPr>
          <w:rFonts w:ascii="Times New Roman" w:hAnsi="Times New Roman"/>
          <w:sz w:val="28"/>
          <w:szCs w:val="28"/>
          <w:lang w:val="uk-UA"/>
        </w:rPr>
        <w:t> </w:t>
      </w:r>
      <w:r w:rsidR="005A63C0" w:rsidRPr="00FA1466">
        <w:rPr>
          <w:rFonts w:ascii="Times New Roman" w:hAnsi="Times New Roman"/>
          <w:sz w:val="28"/>
          <w:szCs w:val="28"/>
          <w:lang w:val="uk-UA"/>
        </w:rPr>
        <w:t>грудня 2006</w:t>
      </w:r>
      <w:r w:rsidR="00F57467" w:rsidRPr="00FA1466">
        <w:rPr>
          <w:rFonts w:ascii="Times New Roman" w:hAnsi="Times New Roman"/>
          <w:sz w:val="28"/>
          <w:szCs w:val="28"/>
          <w:lang w:val="uk-UA"/>
        </w:rPr>
        <w:t> </w:t>
      </w:r>
      <w:r w:rsidR="005A63C0" w:rsidRPr="00FA1466">
        <w:rPr>
          <w:rFonts w:ascii="Times New Roman" w:hAnsi="Times New Roman"/>
          <w:sz w:val="28"/>
          <w:szCs w:val="28"/>
          <w:lang w:val="uk-UA"/>
        </w:rPr>
        <w:t>р. п</w:t>
      </w:r>
      <w:r w:rsidRPr="00FA1466">
        <w:rPr>
          <w:rFonts w:ascii="Times New Roman" w:hAnsi="Times New Roman"/>
          <w:sz w:val="28"/>
          <w:szCs w:val="28"/>
          <w:lang w:val="uk-UA"/>
        </w:rPr>
        <w:t xml:space="preserve">ро встановлення правил </w:t>
      </w:r>
      <w:r w:rsidR="005F211F" w:rsidRPr="00FA1466">
        <w:rPr>
          <w:rFonts w:ascii="Times New Roman" w:hAnsi="Times New Roman"/>
          <w:sz w:val="28"/>
          <w:szCs w:val="28"/>
          <w:lang w:val="uk-UA"/>
        </w:rPr>
        <w:t>що</w:t>
      </w:r>
      <w:r w:rsidRPr="00FA1466">
        <w:rPr>
          <w:rFonts w:ascii="Times New Roman" w:hAnsi="Times New Roman"/>
          <w:sz w:val="28"/>
          <w:szCs w:val="28"/>
          <w:lang w:val="uk-UA"/>
        </w:rPr>
        <w:t xml:space="preserve">до малого прикордонного руху на зовнішніх сухопутних кордонах держав-членів та про зміну положень Шенгенської </w:t>
      </w:r>
      <w:r w:rsidRPr="00FA1466">
        <w:rPr>
          <w:rFonts w:ascii="Times New Roman" w:hAnsi="Times New Roman"/>
          <w:sz w:val="28"/>
          <w:szCs w:val="28"/>
          <w:lang w:val="uk-UA"/>
        </w:rPr>
        <w:lastRenderedPageBreak/>
        <w:t>конвенції</w:t>
      </w:r>
      <w:r w:rsidR="009B7DF3" w:rsidRPr="00FA1466">
        <w:rPr>
          <w:rFonts w:ascii="Times New Roman" w:hAnsi="Times New Roman"/>
          <w:sz w:val="28"/>
          <w:szCs w:val="28"/>
          <w:lang w:val="uk-UA"/>
        </w:rPr>
        <w:t> </w:t>
      </w:r>
      <w:r w:rsidR="00D72D0D" w:rsidRPr="00FA1466">
        <w:rPr>
          <w:rFonts w:ascii="Times New Roman" w:hAnsi="Times New Roman"/>
          <w:sz w:val="28"/>
          <w:szCs w:val="28"/>
          <w:lang w:val="uk-UA"/>
        </w:rPr>
        <w:t>[15</w:t>
      </w:r>
      <w:r w:rsidR="00E3528C">
        <w:rPr>
          <w:rFonts w:ascii="Times New Roman" w:hAnsi="Times New Roman"/>
          <w:sz w:val="28"/>
          <w:szCs w:val="28"/>
          <w:lang w:val="uk-UA"/>
        </w:rPr>
        <w:t>5</w:t>
      </w:r>
      <w:r w:rsidR="00BC4E50" w:rsidRPr="00FA1466">
        <w:rPr>
          <w:rFonts w:ascii="Times New Roman" w:hAnsi="Times New Roman"/>
          <w:sz w:val="28"/>
          <w:szCs w:val="28"/>
          <w:lang w:val="uk-UA"/>
        </w:rPr>
        <w:t>]</w:t>
      </w:r>
      <w:r w:rsidR="00D903C4"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крізь призму результатів дослідження аналізу нормативних документів про лібералізацію візового режиму. З цього приводу зазначимо, що, на наш погляд, </w:t>
      </w:r>
      <w:r w:rsidR="005A63C0" w:rsidRPr="00FA1466">
        <w:rPr>
          <w:rFonts w:ascii="Times New Roman" w:hAnsi="Times New Roman"/>
          <w:sz w:val="28"/>
          <w:szCs w:val="28"/>
          <w:lang w:val="uk-UA"/>
        </w:rPr>
        <w:t xml:space="preserve">основними </w:t>
      </w:r>
      <w:r w:rsidRPr="00FA1466">
        <w:rPr>
          <w:rFonts w:ascii="Times New Roman" w:hAnsi="Times New Roman"/>
          <w:sz w:val="28"/>
          <w:szCs w:val="28"/>
          <w:lang w:val="uk-UA"/>
        </w:rPr>
        <w:t>особливостями режиму малого (місцевого) прикордонного руху, що функціонує на основі положень Регламенту</w:t>
      </w:r>
      <w:r w:rsidR="00F57467" w:rsidRPr="00FA1466">
        <w:rPr>
          <w:rFonts w:ascii="Times New Roman" w:hAnsi="Times New Roman"/>
          <w:sz w:val="28"/>
          <w:szCs w:val="28"/>
          <w:lang w:val="uk-UA"/>
        </w:rPr>
        <w:t xml:space="preserve"> </w:t>
      </w:r>
      <w:r w:rsidR="005A63C0" w:rsidRPr="00FA1466">
        <w:rPr>
          <w:rFonts w:ascii="Times New Roman" w:hAnsi="Times New Roman"/>
          <w:sz w:val="28"/>
          <w:szCs w:val="28"/>
          <w:lang w:val="uk-UA"/>
        </w:rPr>
        <w:t xml:space="preserve">(ЄС) </w:t>
      </w:r>
      <w:r w:rsidRPr="00FA1466">
        <w:rPr>
          <w:rFonts w:ascii="Times New Roman" w:hAnsi="Times New Roman"/>
          <w:sz w:val="28"/>
          <w:szCs w:val="28"/>
          <w:lang w:val="uk-UA"/>
        </w:rPr>
        <w:t xml:space="preserve">№ 1931/2006 </w:t>
      </w:r>
      <w:r w:rsidR="005A63C0" w:rsidRPr="00FA1466">
        <w:rPr>
          <w:rFonts w:ascii="Times New Roman" w:hAnsi="Times New Roman"/>
          <w:sz w:val="28"/>
          <w:szCs w:val="28"/>
          <w:lang w:val="uk-UA"/>
        </w:rPr>
        <w:t>Європейського Парламенту та Ради від 20</w:t>
      </w:r>
      <w:r w:rsidR="00F57467" w:rsidRPr="00FA1466">
        <w:rPr>
          <w:rFonts w:ascii="Times New Roman" w:hAnsi="Times New Roman"/>
          <w:sz w:val="28"/>
          <w:szCs w:val="28"/>
          <w:lang w:val="uk-UA"/>
        </w:rPr>
        <w:t> </w:t>
      </w:r>
      <w:r w:rsidR="005A63C0" w:rsidRPr="00FA1466">
        <w:rPr>
          <w:rFonts w:ascii="Times New Roman" w:hAnsi="Times New Roman"/>
          <w:sz w:val="28"/>
          <w:szCs w:val="28"/>
          <w:lang w:val="uk-UA"/>
        </w:rPr>
        <w:t>грудня 2006</w:t>
      </w:r>
      <w:r w:rsidR="00F57467" w:rsidRPr="00FA1466">
        <w:rPr>
          <w:rFonts w:ascii="Times New Roman" w:hAnsi="Times New Roman"/>
          <w:sz w:val="28"/>
          <w:szCs w:val="28"/>
          <w:lang w:val="uk-UA"/>
        </w:rPr>
        <w:t> </w:t>
      </w:r>
      <w:r w:rsidR="005A63C0" w:rsidRPr="00FA1466">
        <w:rPr>
          <w:rFonts w:ascii="Times New Roman" w:hAnsi="Times New Roman"/>
          <w:sz w:val="28"/>
          <w:szCs w:val="28"/>
          <w:lang w:val="uk-UA"/>
        </w:rPr>
        <w:t>р. п</w:t>
      </w:r>
      <w:r w:rsidRPr="00FA1466">
        <w:rPr>
          <w:rFonts w:ascii="Times New Roman" w:hAnsi="Times New Roman"/>
          <w:sz w:val="28"/>
          <w:szCs w:val="28"/>
          <w:lang w:val="uk-UA"/>
        </w:rPr>
        <w:t xml:space="preserve">ро встановлення правил </w:t>
      </w:r>
      <w:r w:rsidR="00AB0800" w:rsidRPr="00FA1466">
        <w:rPr>
          <w:rFonts w:ascii="Times New Roman" w:hAnsi="Times New Roman"/>
          <w:sz w:val="28"/>
          <w:szCs w:val="28"/>
          <w:lang w:val="uk-UA"/>
        </w:rPr>
        <w:t>щодо</w:t>
      </w:r>
      <w:r w:rsidRPr="00FA1466">
        <w:rPr>
          <w:rFonts w:ascii="Times New Roman" w:hAnsi="Times New Roman"/>
          <w:sz w:val="28"/>
          <w:szCs w:val="28"/>
          <w:lang w:val="uk-UA"/>
        </w:rPr>
        <w:t xml:space="preserve"> малого прикордонного руху на зовнішніх сухопутних кордонах держав-членів та про зміну положень Шенгенської конвенції, порівняно з іншими режимами міжнародних поїздок громадян, є </w:t>
      </w:r>
      <w:r w:rsidR="005F211F" w:rsidRPr="00FA1466">
        <w:rPr>
          <w:rFonts w:ascii="Times New Roman" w:hAnsi="Times New Roman"/>
          <w:sz w:val="28"/>
          <w:szCs w:val="28"/>
          <w:lang w:val="uk-UA"/>
        </w:rPr>
        <w:t>такі</w:t>
      </w:r>
      <w:r w:rsidRPr="00FA1466">
        <w:rPr>
          <w:rFonts w:ascii="Times New Roman" w:hAnsi="Times New Roman"/>
          <w:sz w:val="28"/>
          <w:szCs w:val="28"/>
          <w:lang w:val="uk-UA"/>
        </w:rPr>
        <w:t>:</w:t>
      </w:r>
    </w:p>
    <w:p w:rsidR="00661399" w:rsidRPr="00FA1466" w:rsidRDefault="00661399" w:rsidP="00A928F0">
      <w:pPr>
        <w:numPr>
          <w:ilvl w:val="1"/>
          <w:numId w:val="43"/>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режим малого (місцевого) прикордонного руху розрахований на багаторазов</w:t>
      </w:r>
      <w:r w:rsidR="00FF0C8B" w:rsidRPr="00FA1466">
        <w:rPr>
          <w:rFonts w:ascii="Times New Roman" w:hAnsi="Times New Roman"/>
          <w:sz w:val="28"/>
          <w:szCs w:val="28"/>
          <w:lang w:val="uk-UA"/>
        </w:rPr>
        <w:t>е</w:t>
      </w:r>
      <w:r w:rsidRPr="00FA1466">
        <w:rPr>
          <w:rFonts w:ascii="Times New Roman" w:hAnsi="Times New Roman"/>
          <w:sz w:val="28"/>
          <w:szCs w:val="28"/>
          <w:lang w:val="uk-UA"/>
        </w:rPr>
        <w:t>, регулярн</w:t>
      </w:r>
      <w:r w:rsidR="00E70CDD" w:rsidRPr="00FA1466">
        <w:rPr>
          <w:rFonts w:ascii="Times New Roman" w:hAnsi="Times New Roman"/>
          <w:sz w:val="28"/>
          <w:szCs w:val="28"/>
          <w:lang w:val="uk-UA"/>
        </w:rPr>
        <w:t>е</w:t>
      </w:r>
      <w:r w:rsidRPr="00FA1466">
        <w:rPr>
          <w:rFonts w:ascii="Times New Roman" w:hAnsi="Times New Roman"/>
          <w:sz w:val="28"/>
          <w:szCs w:val="28"/>
          <w:lang w:val="uk-UA"/>
        </w:rPr>
        <w:t xml:space="preserve">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державних кордонів України та сусідньої держави. Зокрема, в рамках режиму малого (місцевого) прикордонного руху громадянам надається право </w:t>
      </w:r>
      <w:r w:rsidRPr="00FA1466">
        <w:rPr>
          <w:rFonts w:ascii="Times New Roman" w:hAnsi="Times New Roman"/>
          <w:sz w:val="28"/>
          <w:szCs w:val="28"/>
          <w:shd w:val="clear" w:color="auto" w:fill="FFFFFF"/>
          <w:lang w:val="uk-UA"/>
        </w:rPr>
        <w:t xml:space="preserve">перетинати </w:t>
      </w:r>
      <w:r w:rsidRPr="00FA1466">
        <w:rPr>
          <w:rFonts w:ascii="Times New Roman" w:hAnsi="Times New Roman"/>
          <w:sz w:val="28"/>
          <w:szCs w:val="28"/>
          <w:lang w:val="uk-UA"/>
        </w:rPr>
        <w:t>державні кордони України і сусідньої держави</w:t>
      </w:r>
      <w:r w:rsidRPr="00FA1466">
        <w:rPr>
          <w:rFonts w:ascii="Times New Roman" w:hAnsi="Times New Roman"/>
          <w:sz w:val="28"/>
          <w:szCs w:val="28"/>
          <w:shd w:val="clear" w:color="auto" w:fill="FFFFFF"/>
          <w:lang w:val="uk-UA"/>
        </w:rPr>
        <w:t xml:space="preserve"> та перебувати у прикордонній зоні іншої держави до 90</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(дев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яноста) днів (це максимально допустимий строк, закріплений у ст.</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5 Регламенту, але в окремих угодах держави встановлюють </w:t>
      </w:r>
      <w:r w:rsidR="00FF0C8B" w:rsidRPr="00FA1466">
        <w:rPr>
          <w:rFonts w:ascii="Times New Roman" w:hAnsi="Times New Roman"/>
          <w:sz w:val="28"/>
          <w:szCs w:val="28"/>
          <w:shd w:val="clear" w:color="auto" w:fill="FFFFFF"/>
          <w:lang w:val="uk-UA"/>
        </w:rPr>
        <w:t xml:space="preserve">і </w:t>
      </w:r>
      <w:r w:rsidRPr="00FA1466">
        <w:rPr>
          <w:rFonts w:ascii="Times New Roman" w:hAnsi="Times New Roman"/>
          <w:sz w:val="28"/>
          <w:szCs w:val="28"/>
          <w:shd w:val="clear" w:color="auto" w:fill="FFFFFF"/>
          <w:lang w:val="uk-UA"/>
        </w:rPr>
        <w:t>менші строки, про що ми вже вказували вище) кожного разу з дати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незалежно від частоти таких перетин</w:t>
      </w:r>
      <w:r w:rsidR="00FF0C8B" w:rsidRPr="00FA1466">
        <w:rPr>
          <w:rFonts w:ascii="Times New Roman" w:hAnsi="Times New Roman"/>
          <w:sz w:val="28"/>
          <w:szCs w:val="28"/>
          <w:shd w:val="clear" w:color="auto" w:fill="FFFFFF"/>
          <w:lang w:val="uk-UA"/>
        </w:rPr>
        <w:t>ань</w:t>
      </w:r>
      <w:r w:rsidRPr="00FA1466">
        <w:rPr>
          <w:rFonts w:ascii="Times New Roman" w:hAnsi="Times New Roman"/>
          <w:sz w:val="28"/>
          <w:szCs w:val="28"/>
          <w:shd w:val="clear" w:color="auto" w:fill="FFFFFF"/>
          <w:lang w:val="uk-UA"/>
        </w:rPr>
        <w:t xml:space="preserve">. Це свідчить про те, що угоди про місцевий прикордонний рух призначені сприяти реалізації прав мешканців прикордонних зон, які </w:t>
      </w:r>
      <w:r w:rsidR="00FF0C8B" w:rsidRPr="00FA1466">
        <w:rPr>
          <w:rFonts w:ascii="Times New Roman" w:hAnsi="Times New Roman"/>
          <w:sz w:val="28"/>
          <w:szCs w:val="28"/>
          <w:shd w:val="clear" w:color="auto" w:fill="FFFFFF"/>
          <w:lang w:val="uk-UA"/>
        </w:rPr>
        <w:t>з огляду на</w:t>
      </w:r>
      <w:r w:rsidRPr="00FA1466">
        <w:rPr>
          <w:rFonts w:ascii="Times New Roman" w:hAnsi="Times New Roman"/>
          <w:sz w:val="28"/>
          <w:szCs w:val="28"/>
          <w:shd w:val="clear" w:color="auto" w:fill="FFFFFF"/>
          <w:lang w:val="uk-UA"/>
        </w:rPr>
        <w:t xml:space="preserve"> територіальн</w:t>
      </w:r>
      <w:r w:rsidR="00FF0C8B"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 xml:space="preserve"> особливост</w:t>
      </w:r>
      <w:r w:rsidR="00FF0C8B"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 xml:space="preserve"> їх місця проживання вимушені постійно перетинати кордон </w:t>
      </w:r>
      <w:r w:rsidR="00FF0C8B" w:rsidRPr="00FA1466">
        <w:rPr>
          <w:rFonts w:ascii="Times New Roman" w:hAnsi="Times New Roman"/>
          <w:sz w:val="28"/>
          <w:szCs w:val="28"/>
          <w:shd w:val="clear" w:color="auto" w:fill="FFFFFF"/>
          <w:lang w:val="uk-UA"/>
        </w:rPr>
        <w:t>і</w:t>
      </w:r>
      <w:r w:rsidRPr="00FA1466">
        <w:rPr>
          <w:rFonts w:ascii="Times New Roman" w:hAnsi="Times New Roman"/>
          <w:sz w:val="28"/>
          <w:szCs w:val="28"/>
          <w:shd w:val="clear" w:color="auto" w:fill="FFFFFF"/>
          <w:lang w:val="uk-UA"/>
        </w:rPr>
        <w:t>з суспільних, культурних, сімейних, трудових, а також обґрунтованих економічних причин (п.</w:t>
      </w:r>
      <w:r w:rsidR="00F57467" w:rsidRPr="00FA1466">
        <w:rPr>
          <w:rFonts w:ascii="Times New Roman" w:hAnsi="Times New Roman"/>
          <w:sz w:val="28"/>
          <w:szCs w:val="28"/>
          <w:shd w:val="clear" w:color="auto" w:fill="FFFFFF"/>
          <w:lang w:val="uk-UA"/>
        </w:rPr>
        <w:t> </w:t>
      </w:r>
      <w:r w:rsidR="009B7DF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а</w:t>
      </w:r>
      <w:r w:rsidR="009B7DF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ч.</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2 ст.</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1, ст.</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3 Угоди про місцевий прикордонний рух, укладеної між Кабінетом Міністрів та Урядом Румунії). Це зумовлює іншу (наступну) особливість правового режиму прикордонного руху;</w:t>
      </w:r>
    </w:p>
    <w:p w:rsidR="00661399" w:rsidRPr="00FA1466" w:rsidRDefault="00661399" w:rsidP="00A928F0">
      <w:pPr>
        <w:numPr>
          <w:ilvl w:val="1"/>
          <w:numId w:val="43"/>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 xml:space="preserve">умовою застосування </w:t>
      </w:r>
      <w:r w:rsidRPr="00FA1466">
        <w:rPr>
          <w:rFonts w:ascii="Times New Roman" w:hAnsi="Times New Roman"/>
          <w:sz w:val="28"/>
          <w:szCs w:val="28"/>
          <w:lang w:val="uk-UA"/>
        </w:rPr>
        <w:t xml:space="preserve">режиму малого (місцевого) прикордонного руху </w:t>
      </w:r>
      <w:r w:rsidRPr="00FA1466">
        <w:rPr>
          <w:rFonts w:ascii="Times New Roman" w:hAnsi="Times New Roman"/>
          <w:sz w:val="28"/>
          <w:szCs w:val="28"/>
          <w:shd w:val="clear" w:color="auto" w:fill="FFFFFF"/>
          <w:lang w:val="uk-UA"/>
        </w:rPr>
        <w:t xml:space="preserve">є законне постійне проживання громадянина в межах чітко визначеної прикордонної території сусідніх держав протягом не менш одного року (хоча державам надається право встановити скорочений або збільшений строк </w:t>
      </w:r>
      <w:r w:rsidRPr="00FA1466">
        <w:rPr>
          <w:rFonts w:ascii="Times New Roman" w:hAnsi="Times New Roman"/>
          <w:sz w:val="28"/>
          <w:szCs w:val="28"/>
          <w:shd w:val="clear" w:color="auto" w:fill="FFFFFF"/>
          <w:lang w:val="uk-UA"/>
        </w:rPr>
        <w:lastRenderedPageBreak/>
        <w:t>проживання, порівняно з названим, як істотної умови угоди про місцевий прикордонни</w:t>
      </w:r>
      <w:r w:rsidR="00FF0C8B" w:rsidRPr="00FA1466">
        <w:rPr>
          <w:rFonts w:ascii="Times New Roman" w:hAnsi="Times New Roman"/>
          <w:sz w:val="28"/>
          <w:szCs w:val="28"/>
          <w:shd w:val="clear" w:color="auto" w:fill="FFFFFF"/>
          <w:lang w:val="uk-UA"/>
        </w:rPr>
        <w:t>й</w:t>
      </w:r>
      <w:r w:rsidRPr="00FA1466">
        <w:rPr>
          <w:rFonts w:ascii="Times New Roman" w:hAnsi="Times New Roman"/>
          <w:sz w:val="28"/>
          <w:szCs w:val="28"/>
          <w:shd w:val="clear" w:color="auto" w:fill="FFFFFF"/>
          <w:lang w:val="uk-UA"/>
        </w:rPr>
        <w:t xml:space="preserve"> рух) (п.</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5 </w:t>
      </w:r>
      <w:r w:rsidRPr="00FA1466">
        <w:rPr>
          <w:rFonts w:ascii="Times New Roman" w:hAnsi="Times New Roman"/>
          <w:sz w:val="28"/>
          <w:szCs w:val="28"/>
          <w:lang w:val="uk-UA"/>
        </w:rPr>
        <w:t>преамбули до Регламенту №</w:t>
      </w:r>
      <w:r w:rsidR="00F57467" w:rsidRPr="00FA1466">
        <w:rPr>
          <w:rFonts w:ascii="Times New Roman" w:hAnsi="Times New Roman"/>
          <w:sz w:val="28"/>
          <w:szCs w:val="28"/>
          <w:lang w:val="uk-UA"/>
        </w:rPr>
        <w:t> </w:t>
      </w:r>
      <w:r w:rsidRPr="00FA1466">
        <w:rPr>
          <w:rFonts w:ascii="Times New Roman" w:hAnsi="Times New Roman"/>
          <w:sz w:val="28"/>
          <w:szCs w:val="28"/>
          <w:lang w:val="uk-UA"/>
        </w:rPr>
        <w:t>1931/2006</w:t>
      </w:r>
      <w:r w:rsidRPr="00FA1466">
        <w:rPr>
          <w:rFonts w:ascii="Times New Roman" w:hAnsi="Times New Roman"/>
          <w:sz w:val="28"/>
          <w:szCs w:val="28"/>
          <w:shd w:val="clear" w:color="auto" w:fill="FFFFFF"/>
          <w:lang w:val="uk-UA"/>
        </w:rPr>
        <w:t xml:space="preserve">). Вказана умова закріплена з метою недопущення зловживань </w:t>
      </w:r>
      <w:r w:rsidR="00FF0C8B"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сфері міжнародних поїздок громадян та забезпечення реалізації ними права на свободу пересування;</w:t>
      </w:r>
    </w:p>
    <w:p w:rsidR="00661399" w:rsidRPr="00FA1466" w:rsidRDefault="00661399" w:rsidP="00A928F0">
      <w:pPr>
        <w:numPr>
          <w:ilvl w:val="1"/>
          <w:numId w:val="43"/>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 xml:space="preserve">режим малого (місцевого) прикордонного руху застосовується </w:t>
      </w:r>
      <w:r w:rsidR="00FF0C8B" w:rsidRPr="00FA1466">
        <w:rPr>
          <w:rFonts w:ascii="Times New Roman" w:hAnsi="Times New Roman"/>
          <w:sz w:val="28"/>
          <w:szCs w:val="28"/>
          <w:lang w:val="uk-UA"/>
        </w:rPr>
        <w:t xml:space="preserve">винятково </w:t>
      </w:r>
      <w:r w:rsidRPr="00FA1466">
        <w:rPr>
          <w:rFonts w:ascii="Times New Roman" w:hAnsi="Times New Roman"/>
          <w:sz w:val="28"/>
          <w:szCs w:val="28"/>
          <w:lang w:val="uk-UA"/>
        </w:rPr>
        <w:t xml:space="preserve">в дозвільному порядку </w:t>
      </w:r>
      <w:r w:rsidR="00FF0C8B" w:rsidRPr="00FA1466">
        <w:rPr>
          <w:rFonts w:ascii="Times New Roman" w:hAnsi="Times New Roman"/>
          <w:sz w:val="28"/>
          <w:szCs w:val="28"/>
          <w:lang w:val="uk-UA"/>
        </w:rPr>
        <w:t xml:space="preserve">через </w:t>
      </w:r>
      <w:r w:rsidRPr="00FA1466">
        <w:rPr>
          <w:rFonts w:ascii="Times New Roman" w:hAnsi="Times New Roman"/>
          <w:sz w:val="28"/>
          <w:szCs w:val="28"/>
          <w:lang w:val="uk-UA"/>
        </w:rPr>
        <w:t>звернення громадян до уповноваженого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w:t>
      </w:r>
      <w:r w:rsidR="00FF0C8B" w:rsidRPr="00FA1466">
        <w:rPr>
          <w:rFonts w:ascii="Times New Roman" w:hAnsi="Times New Roman"/>
          <w:sz w:val="28"/>
          <w:szCs w:val="28"/>
          <w:lang w:val="uk-UA"/>
        </w:rPr>
        <w:t>а</w:t>
      </w:r>
      <w:r w:rsidRPr="00FA1466">
        <w:rPr>
          <w:rFonts w:ascii="Times New Roman" w:hAnsi="Times New Roman"/>
          <w:sz w:val="28"/>
          <w:szCs w:val="28"/>
          <w:lang w:val="uk-UA"/>
        </w:rPr>
        <w:t xml:space="preserve"> з метою отримання документального дозволу місцевого прикордонного руху, що </w:t>
      </w:r>
      <w:r w:rsidR="00FF0C8B" w:rsidRPr="00FA1466">
        <w:rPr>
          <w:rFonts w:ascii="Times New Roman" w:hAnsi="Times New Roman"/>
          <w:sz w:val="28"/>
          <w:szCs w:val="28"/>
          <w:lang w:val="uk-UA"/>
        </w:rPr>
        <w:t xml:space="preserve">дає змогу </w:t>
      </w:r>
      <w:r w:rsidRPr="00FA1466">
        <w:rPr>
          <w:rFonts w:ascii="Times New Roman" w:hAnsi="Times New Roman"/>
          <w:sz w:val="28"/>
          <w:szCs w:val="28"/>
          <w:lang w:val="uk-UA"/>
        </w:rPr>
        <w:t xml:space="preserve">конкретному громадянину здійснювати міжнародні поїздки у вказаному режимі; </w:t>
      </w:r>
    </w:p>
    <w:p w:rsidR="00661399" w:rsidRPr="00FA1466" w:rsidRDefault="00661399" w:rsidP="00A928F0">
      <w:pPr>
        <w:numPr>
          <w:ilvl w:val="1"/>
          <w:numId w:val="43"/>
        </w:numPr>
        <w:tabs>
          <w:tab w:val="left" w:pos="1134"/>
        </w:tabs>
        <w:spacing w:after="0" w:line="360" w:lineRule="auto"/>
        <w:ind w:left="0"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режим малого (місцевого) прикордонного руху</w:t>
      </w:r>
      <w:r w:rsidRPr="00FA1466">
        <w:rPr>
          <w:rFonts w:ascii="Times New Roman" w:hAnsi="Times New Roman"/>
          <w:sz w:val="28"/>
          <w:szCs w:val="28"/>
          <w:shd w:val="clear" w:color="auto" w:fill="FFFFFF"/>
          <w:lang w:val="uk-UA"/>
        </w:rPr>
        <w:t xml:space="preserve"> має індивідуалізований характер, оскільки застосовується щодо кожного окремого громадянина, який виявив бажання отримати відповідний дозвіл на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w:t>
      </w:r>
      <w:r w:rsidR="00FF0C8B"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рамках місцевого прикордонного руху та може здійснюватись або за певну плату (20</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євро)</w:t>
      </w:r>
      <w:r w:rsidR="00FF0C8B"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або безкоштовно, що має погоджуватись договірними сторонами в угодах про місцевий прикордонний рух. Натомість при безвізовому режимі оплат</w:t>
      </w:r>
      <w:r w:rsidR="00FF0C8B"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як так</w:t>
      </w:r>
      <w:r w:rsidR="00FF0C8B" w:rsidRPr="00FA1466">
        <w:rPr>
          <w:rFonts w:ascii="Times New Roman" w:hAnsi="Times New Roman"/>
          <w:sz w:val="28"/>
          <w:szCs w:val="28"/>
          <w:shd w:val="clear" w:color="auto" w:fill="FFFFFF"/>
          <w:lang w:val="uk-UA"/>
        </w:rPr>
        <w:t>ої</w:t>
      </w:r>
      <w:r w:rsidRPr="00FA1466">
        <w:rPr>
          <w:rFonts w:ascii="Times New Roman" w:hAnsi="Times New Roman"/>
          <w:sz w:val="28"/>
          <w:szCs w:val="28"/>
          <w:shd w:val="clear" w:color="auto" w:fill="FFFFFF"/>
          <w:lang w:val="uk-UA"/>
        </w:rPr>
        <w:t xml:space="preserve">, </w:t>
      </w:r>
      <w:r w:rsidR="00FF0C8B" w:rsidRPr="00FA1466">
        <w:rPr>
          <w:rFonts w:ascii="Times New Roman" w:hAnsi="Times New Roman"/>
          <w:sz w:val="28"/>
          <w:szCs w:val="28"/>
          <w:shd w:val="clear" w:color="auto" w:fill="FFFFFF"/>
          <w:lang w:val="uk-UA"/>
        </w:rPr>
        <w:t>немає</w:t>
      </w:r>
      <w:r w:rsidRPr="00FA1466">
        <w:rPr>
          <w:rFonts w:ascii="Times New Roman" w:hAnsi="Times New Roman"/>
          <w:sz w:val="28"/>
          <w:szCs w:val="28"/>
          <w:shd w:val="clear" w:color="auto" w:fill="FFFFFF"/>
          <w:lang w:val="uk-UA"/>
        </w:rPr>
        <w:t>, адже жодні документи дозвільного характеру не оформлюються. Інша річ, коли договорами з окремими країнами встановлено лібералізований (спрощений, але не скасований) візовий режим, у такому разі оплата встановлюється згідно з договором або іншими нормативними документами країн, на які вони вказують у відповідній угоді</w:t>
      </w:r>
      <w:r w:rsidR="00A05CF2" w:rsidRPr="00FA1466">
        <w:rPr>
          <w:rFonts w:ascii="Times New Roman" w:hAnsi="Times New Roman"/>
          <w:sz w:val="28"/>
          <w:szCs w:val="28"/>
          <w:shd w:val="clear" w:color="auto" w:fill="FFFFFF"/>
          <w:lang w:val="uk-UA"/>
        </w:rPr>
        <w:t>;</w:t>
      </w:r>
    </w:p>
    <w:p w:rsidR="00661399" w:rsidRPr="00FA1466" w:rsidRDefault="00661399" w:rsidP="00A928F0">
      <w:pPr>
        <w:numPr>
          <w:ilvl w:val="1"/>
          <w:numId w:val="43"/>
        </w:numPr>
        <w:tabs>
          <w:tab w:val="left" w:pos="1134"/>
        </w:tabs>
        <w:spacing w:after="0" w:line="360" w:lineRule="auto"/>
        <w:ind w:left="0" w:firstLine="709"/>
        <w:jc w:val="both"/>
        <w:rPr>
          <w:rFonts w:ascii="Times New Roman" w:hAnsi="Times New Roman"/>
          <w:b/>
          <w:sz w:val="28"/>
          <w:szCs w:val="28"/>
          <w:lang w:val="uk-UA"/>
        </w:rPr>
      </w:pPr>
      <w:r w:rsidRPr="00FA1466">
        <w:rPr>
          <w:rFonts w:ascii="Times New Roman" w:hAnsi="Times New Roman"/>
          <w:sz w:val="28"/>
          <w:szCs w:val="28"/>
          <w:lang w:val="uk-UA"/>
        </w:rPr>
        <w:t>режим малого (місцевого) прикордонного руху може бути застосовано щодо конкретного мешканця прикордонної зони незалежно від того, підлягає він чи ні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мати візу згідно з Регламентом №</w:t>
      </w:r>
      <w:r w:rsidR="00F57467" w:rsidRPr="00FA1466">
        <w:rPr>
          <w:rFonts w:ascii="Times New Roman" w:hAnsi="Times New Roman"/>
          <w:sz w:val="28"/>
          <w:szCs w:val="28"/>
          <w:lang w:val="uk-UA"/>
        </w:rPr>
        <w:t> </w:t>
      </w:r>
      <w:r w:rsidRPr="00FA1466">
        <w:rPr>
          <w:rFonts w:ascii="Times New Roman" w:hAnsi="Times New Roman"/>
          <w:sz w:val="28"/>
          <w:szCs w:val="28"/>
          <w:lang w:val="uk-UA"/>
        </w:rPr>
        <w:t>539/2001 (п.</w:t>
      </w:r>
      <w:r w:rsidR="00F57467" w:rsidRPr="00FA1466">
        <w:rPr>
          <w:rFonts w:ascii="Times New Roman" w:hAnsi="Times New Roman"/>
          <w:sz w:val="28"/>
          <w:szCs w:val="28"/>
          <w:lang w:val="uk-UA"/>
        </w:rPr>
        <w:t> </w:t>
      </w:r>
      <w:r w:rsidRPr="00FA1466">
        <w:rPr>
          <w:rFonts w:ascii="Times New Roman" w:hAnsi="Times New Roman"/>
          <w:sz w:val="28"/>
          <w:szCs w:val="28"/>
          <w:lang w:val="uk-UA"/>
        </w:rPr>
        <w:t>6 преамбули до Регламенту №</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1931/2006). Відповідно, навіть якщо ЄС вирішить застосувати до України механізм призупинення видачі віз, його наслідки не торкнуться жителів прикордонної зони, і вони так само зможуть в подальшому перетинати кордон у спрощеному порядку. </w:t>
      </w:r>
      <w:r w:rsidR="00FF0C8B" w:rsidRPr="00FA1466">
        <w:rPr>
          <w:rFonts w:ascii="Times New Roman" w:hAnsi="Times New Roman"/>
          <w:sz w:val="28"/>
          <w:szCs w:val="28"/>
          <w:lang w:val="uk-UA"/>
        </w:rPr>
        <w:t xml:space="preserve">У </w:t>
      </w:r>
      <w:r w:rsidRPr="00FA1466">
        <w:rPr>
          <w:rFonts w:ascii="Times New Roman" w:hAnsi="Times New Roman"/>
          <w:sz w:val="28"/>
          <w:szCs w:val="28"/>
          <w:lang w:val="uk-UA"/>
        </w:rPr>
        <w:t>сучасни</w:t>
      </w:r>
      <w:r w:rsidR="00FF0C8B" w:rsidRPr="00FA1466">
        <w:rPr>
          <w:rFonts w:ascii="Times New Roman" w:hAnsi="Times New Roman"/>
          <w:sz w:val="28"/>
          <w:szCs w:val="28"/>
          <w:lang w:val="uk-UA"/>
        </w:rPr>
        <w:t>х</w:t>
      </w:r>
      <w:r w:rsidRPr="00FA1466">
        <w:rPr>
          <w:rFonts w:ascii="Times New Roman" w:hAnsi="Times New Roman"/>
          <w:sz w:val="28"/>
          <w:szCs w:val="28"/>
          <w:lang w:val="uk-UA"/>
        </w:rPr>
        <w:t xml:space="preserve"> умовах запровадження безвізового режиму міжнародних поїздок громадян з </w:t>
      </w:r>
      <w:r w:rsidRPr="00FA1466">
        <w:rPr>
          <w:rFonts w:ascii="Times New Roman" w:hAnsi="Times New Roman"/>
          <w:sz w:val="28"/>
          <w:szCs w:val="28"/>
          <w:lang w:val="uk-UA"/>
        </w:rPr>
        <w:lastRenderedPageBreak/>
        <w:t>країнами ЄС режим малого (місцевого) прикордонного руху все одн</w:t>
      </w:r>
      <w:r w:rsidR="00FF0C8B" w:rsidRPr="00FA1466">
        <w:rPr>
          <w:rFonts w:ascii="Times New Roman" w:hAnsi="Times New Roman"/>
          <w:sz w:val="28"/>
          <w:szCs w:val="28"/>
          <w:lang w:val="uk-UA"/>
        </w:rPr>
        <w:t>о</w:t>
      </w:r>
      <w:r w:rsidRPr="00FA1466">
        <w:rPr>
          <w:rFonts w:ascii="Times New Roman" w:hAnsi="Times New Roman"/>
          <w:sz w:val="28"/>
          <w:szCs w:val="28"/>
          <w:lang w:val="uk-UA"/>
        </w:rPr>
        <w:t xml:space="preserve"> зберігає свою актуальність для жителів прикордонних територій як гарантія спрощення візового режиму.</w:t>
      </w:r>
    </w:p>
    <w:p w:rsidR="0034423E" w:rsidRPr="00FA1466" w:rsidRDefault="0034423E" w:rsidP="001042A9">
      <w:pPr>
        <w:pStyle w:val="HTML"/>
        <w:shd w:val="clear" w:color="auto" w:fill="FFFFFF"/>
        <w:spacing w:line="360" w:lineRule="auto"/>
        <w:jc w:val="both"/>
        <w:rPr>
          <w:rFonts w:ascii="Times New Roman" w:hAnsi="Times New Roman"/>
          <w:sz w:val="28"/>
          <w:szCs w:val="28"/>
          <w:lang w:val="uk-UA"/>
        </w:rPr>
      </w:pPr>
    </w:p>
    <w:p w:rsidR="0034423E" w:rsidRPr="00FA1466" w:rsidRDefault="00F70AAD" w:rsidP="00A928F0">
      <w:pPr>
        <w:pStyle w:val="HTML"/>
        <w:shd w:val="clear" w:color="auto" w:fill="FFFFFF"/>
        <w:spacing w:line="360" w:lineRule="auto"/>
        <w:ind w:firstLine="709"/>
        <w:jc w:val="both"/>
        <w:rPr>
          <w:rFonts w:ascii="Times New Roman" w:hAnsi="Times New Roman"/>
          <w:b/>
          <w:sz w:val="28"/>
          <w:szCs w:val="28"/>
          <w:lang w:val="uk-UA"/>
        </w:rPr>
      </w:pPr>
      <w:r w:rsidRPr="00FA1466">
        <w:rPr>
          <w:rFonts w:ascii="Times New Roman" w:hAnsi="Times New Roman"/>
          <w:b/>
          <w:sz w:val="28"/>
          <w:szCs w:val="28"/>
          <w:lang w:val="uk-UA"/>
        </w:rPr>
        <w:t xml:space="preserve">Висновки до </w:t>
      </w:r>
      <w:r w:rsidR="009B7DF3" w:rsidRPr="00FA1466">
        <w:rPr>
          <w:rFonts w:ascii="Times New Roman" w:hAnsi="Times New Roman"/>
          <w:b/>
          <w:sz w:val="28"/>
          <w:szCs w:val="28"/>
          <w:lang w:val="uk-UA"/>
        </w:rPr>
        <w:t>Р</w:t>
      </w:r>
      <w:r w:rsidRPr="00FA1466">
        <w:rPr>
          <w:rFonts w:ascii="Times New Roman" w:hAnsi="Times New Roman"/>
          <w:b/>
          <w:sz w:val="28"/>
          <w:szCs w:val="28"/>
          <w:lang w:val="uk-UA"/>
        </w:rPr>
        <w:t>озділу</w:t>
      </w:r>
      <w:r w:rsidR="009B7DF3" w:rsidRPr="00FA1466">
        <w:rPr>
          <w:rFonts w:ascii="Times New Roman" w:hAnsi="Times New Roman"/>
          <w:b/>
          <w:sz w:val="28"/>
          <w:szCs w:val="28"/>
          <w:lang w:val="uk-UA"/>
        </w:rPr>
        <w:t> </w:t>
      </w:r>
      <w:r w:rsidRPr="00FA1466">
        <w:rPr>
          <w:rFonts w:ascii="Times New Roman" w:hAnsi="Times New Roman"/>
          <w:b/>
          <w:sz w:val="28"/>
          <w:szCs w:val="28"/>
          <w:lang w:val="uk-UA"/>
        </w:rPr>
        <w:t>2</w:t>
      </w:r>
    </w:p>
    <w:p w:rsidR="009B7DF3" w:rsidRPr="007E523C" w:rsidRDefault="009B7DF3" w:rsidP="0034423E">
      <w:pPr>
        <w:pStyle w:val="HTML"/>
        <w:shd w:val="clear" w:color="auto" w:fill="FFFFFF"/>
        <w:spacing w:line="360" w:lineRule="auto"/>
        <w:ind w:firstLine="709"/>
        <w:jc w:val="both"/>
        <w:rPr>
          <w:rFonts w:ascii="Times New Roman" w:hAnsi="Times New Roman"/>
          <w:sz w:val="28"/>
          <w:szCs w:val="28"/>
          <w:lang w:val="uk-UA"/>
        </w:rPr>
      </w:pP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F57467" w:rsidRPr="00FA1466">
        <w:rPr>
          <w:rFonts w:ascii="Times New Roman" w:hAnsi="Times New Roman"/>
          <w:sz w:val="28"/>
          <w:szCs w:val="28"/>
          <w:lang w:val="uk-UA"/>
        </w:rPr>
        <w:t> </w:t>
      </w:r>
      <w:r w:rsidRPr="00FA1466">
        <w:rPr>
          <w:rFonts w:ascii="Times New Roman" w:hAnsi="Times New Roman"/>
          <w:sz w:val="28"/>
          <w:szCs w:val="28"/>
          <w:lang w:val="uk-UA"/>
        </w:rPr>
        <w:t>Міжнародні договори про лібералізацію візового режиму наділені загальними ознаками, притаманн</w:t>
      </w:r>
      <w:r w:rsidR="00FF0C8B" w:rsidRPr="00FA1466">
        <w:rPr>
          <w:rFonts w:ascii="Times New Roman" w:hAnsi="Times New Roman"/>
          <w:sz w:val="28"/>
          <w:szCs w:val="28"/>
          <w:lang w:val="uk-UA"/>
        </w:rPr>
        <w:t>ими</w:t>
      </w:r>
      <w:r w:rsidRPr="00FA1466">
        <w:rPr>
          <w:rFonts w:ascii="Times New Roman" w:hAnsi="Times New Roman"/>
          <w:sz w:val="28"/>
          <w:szCs w:val="28"/>
          <w:lang w:val="uk-UA"/>
        </w:rPr>
        <w:t xml:space="preserve"> будь-яким міжнародним договорам, та особливими ознаками, властивими виключно міжнародним договорам про лібералізацію візового режиму, а саме: предметом цих договорів є скасування візового режиму міжнародних поїздок громадян або його спрощення; їх сторонами є держави </w:t>
      </w:r>
      <w:r w:rsidR="00FF0C8B" w:rsidRPr="00FA1466">
        <w:rPr>
          <w:rFonts w:ascii="Times New Roman" w:hAnsi="Times New Roman"/>
          <w:sz w:val="28"/>
          <w:szCs w:val="28"/>
          <w:lang w:val="uk-UA"/>
        </w:rPr>
        <w:t xml:space="preserve">чи </w:t>
      </w:r>
      <w:r w:rsidRPr="00FA1466">
        <w:rPr>
          <w:rFonts w:ascii="Times New Roman" w:hAnsi="Times New Roman"/>
          <w:sz w:val="28"/>
          <w:szCs w:val="28"/>
          <w:lang w:val="uk-UA"/>
        </w:rPr>
        <w:t>міждержавні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w:t>
      </w:r>
      <w:r w:rsidR="00A05CF2" w:rsidRPr="00FA1466">
        <w:rPr>
          <w:rFonts w:ascii="Times New Roman" w:hAnsi="Times New Roman"/>
          <w:sz w:val="28"/>
          <w:szCs w:val="28"/>
          <w:lang w:val="uk-UA"/>
        </w:rPr>
        <w:t>,</w:t>
      </w:r>
      <w:r w:rsidRPr="00FA1466">
        <w:rPr>
          <w:rFonts w:ascii="Times New Roman" w:hAnsi="Times New Roman"/>
          <w:sz w:val="28"/>
          <w:szCs w:val="28"/>
          <w:lang w:val="uk-UA"/>
        </w:rPr>
        <w:t xml:space="preserve"> які реалізують своє монопольне право на визначення та реалізацію власної міграційної політики; їх метою є поліпшення умов та порядку реалізації громадянами невід</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ємного права людини на свободу пересування; мають переважно взаємний характер, оскільки передбачають спільне скасування або спрощення візового режиму кількома державами одночасно для всіх своїх громадян; є результатом взаємних поступок сторін щодо оптимізації прикордонних контрольних процедур </w:t>
      </w:r>
      <w:r w:rsidR="00E70CDD"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громадянами державного кордону.</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2.</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Лібералізація візового режиму – це процес розширення правових можливостей людини, обумовлених належним їй правом на свободу пересування, </w:t>
      </w:r>
      <w:r w:rsidR="00FF0C8B" w:rsidRPr="00FA1466">
        <w:rPr>
          <w:rFonts w:ascii="Times New Roman" w:hAnsi="Times New Roman"/>
          <w:sz w:val="28"/>
          <w:szCs w:val="28"/>
          <w:lang w:val="uk-UA"/>
        </w:rPr>
        <w:t xml:space="preserve">через </w:t>
      </w:r>
      <w:r w:rsidRPr="00FA1466">
        <w:rPr>
          <w:rFonts w:ascii="Times New Roman" w:hAnsi="Times New Roman"/>
          <w:sz w:val="28"/>
          <w:szCs w:val="28"/>
          <w:lang w:val="uk-UA"/>
        </w:rPr>
        <w:t>повн</w:t>
      </w:r>
      <w:r w:rsidR="00FF0C8B" w:rsidRPr="00FA1466">
        <w:rPr>
          <w:rFonts w:ascii="Times New Roman" w:hAnsi="Times New Roman"/>
          <w:sz w:val="28"/>
          <w:szCs w:val="28"/>
          <w:lang w:val="uk-UA"/>
        </w:rPr>
        <w:t>е</w:t>
      </w:r>
      <w:r w:rsidRPr="00FA1466">
        <w:rPr>
          <w:rFonts w:ascii="Times New Roman" w:hAnsi="Times New Roman"/>
          <w:sz w:val="28"/>
          <w:szCs w:val="28"/>
          <w:lang w:val="uk-UA"/>
        </w:rPr>
        <w:t xml:space="preserve"> або частков</w:t>
      </w:r>
      <w:r w:rsidR="00FF0C8B" w:rsidRPr="00FA1466">
        <w:rPr>
          <w:rFonts w:ascii="Times New Roman" w:hAnsi="Times New Roman"/>
          <w:sz w:val="28"/>
          <w:szCs w:val="28"/>
          <w:lang w:val="uk-UA"/>
        </w:rPr>
        <w:t>е</w:t>
      </w:r>
      <w:r w:rsidRPr="00FA1466">
        <w:rPr>
          <w:rFonts w:ascii="Times New Roman" w:hAnsi="Times New Roman"/>
          <w:sz w:val="28"/>
          <w:szCs w:val="28"/>
          <w:lang w:val="uk-UA"/>
        </w:rPr>
        <w:t xml:space="preserve"> зняття (скорочення) визначеного на нормативному рівні обмеження у вигляді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язкового отримання візи.</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3.</w:t>
      </w:r>
      <w:r w:rsidR="00F57467" w:rsidRPr="00FA1466">
        <w:rPr>
          <w:rFonts w:ascii="Times New Roman" w:hAnsi="Times New Roman"/>
          <w:sz w:val="28"/>
          <w:szCs w:val="28"/>
          <w:lang w:val="uk-UA"/>
        </w:rPr>
        <w:t> </w:t>
      </w:r>
      <w:r w:rsidRPr="00FA1466">
        <w:rPr>
          <w:rFonts w:ascii="Times New Roman" w:hAnsi="Times New Roman"/>
          <w:sz w:val="28"/>
          <w:szCs w:val="28"/>
          <w:lang w:val="uk-UA"/>
        </w:rPr>
        <w:t>Розмежовано поняття «спрощення візового режиму» як процесу скорочення умов, правил перетинання державного кордону, обумовлен</w:t>
      </w:r>
      <w:r w:rsidR="000E4327" w:rsidRPr="00FA1466">
        <w:rPr>
          <w:rFonts w:ascii="Times New Roman" w:hAnsi="Times New Roman"/>
          <w:sz w:val="28"/>
          <w:szCs w:val="28"/>
          <w:lang w:val="uk-UA"/>
        </w:rPr>
        <w:t>ого</w:t>
      </w:r>
      <w:r w:rsidRPr="00FA1466">
        <w:rPr>
          <w:rFonts w:ascii="Times New Roman" w:hAnsi="Times New Roman"/>
          <w:sz w:val="28"/>
          <w:szCs w:val="28"/>
          <w:lang w:val="uk-UA"/>
        </w:rPr>
        <w:t xml:space="preserve"> прийнятим державою рішенням (нормативним актом) </w:t>
      </w:r>
      <w:r w:rsidR="00FF0C8B" w:rsidRPr="00FA1466">
        <w:rPr>
          <w:rFonts w:ascii="Times New Roman" w:hAnsi="Times New Roman"/>
          <w:sz w:val="28"/>
          <w:szCs w:val="28"/>
          <w:lang w:val="uk-UA"/>
        </w:rPr>
        <w:t xml:space="preserve">чи </w:t>
      </w:r>
      <w:r w:rsidRPr="00FA1466">
        <w:rPr>
          <w:rFonts w:ascii="Times New Roman" w:hAnsi="Times New Roman"/>
          <w:sz w:val="28"/>
          <w:szCs w:val="28"/>
          <w:lang w:val="uk-UA"/>
        </w:rPr>
        <w:t xml:space="preserve">укладеною двосторонньою угодою між державами, змістом якого є зменшення консульського збору, строків </w:t>
      </w:r>
      <w:r w:rsidR="00FF0C8B"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вимог до документів, необхідних для отримання візи тощо, та «скасування візового режиму», під яким доцільно розуміти процес відміни певних умов або скасування певних правил </w:t>
      </w:r>
      <w:r w:rsidRPr="00FA1466">
        <w:rPr>
          <w:rFonts w:ascii="Times New Roman" w:hAnsi="Times New Roman"/>
          <w:sz w:val="28"/>
          <w:szCs w:val="28"/>
          <w:lang w:val="uk-UA"/>
        </w:rPr>
        <w:lastRenderedPageBreak/>
        <w:t>перетинання державного кордону на підставі прийнятого державою рішення (нормативного акт</w:t>
      </w:r>
      <w:r w:rsidR="00FF0C8B" w:rsidRPr="00FA1466">
        <w:rPr>
          <w:rFonts w:ascii="Times New Roman" w:hAnsi="Times New Roman"/>
          <w:sz w:val="28"/>
          <w:szCs w:val="28"/>
          <w:lang w:val="uk-UA"/>
        </w:rPr>
        <w:t>а</w:t>
      </w:r>
      <w:r w:rsidRPr="00FA1466">
        <w:rPr>
          <w:rFonts w:ascii="Times New Roman" w:hAnsi="Times New Roman"/>
          <w:sz w:val="28"/>
          <w:szCs w:val="28"/>
          <w:lang w:val="uk-UA"/>
        </w:rPr>
        <w:t xml:space="preserve">) </w:t>
      </w:r>
      <w:r w:rsidR="00FF0C8B" w:rsidRPr="00FA1466">
        <w:rPr>
          <w:rFonts w:ascii="Times New Roman" w:hAnsi="Times New Roman"/>
          <w:sz w:val="28"/>
          <w:szCs w:val="28"/>
          <w:lang w:val="uk-UA"/>
        </w:rPr>
        <w:t xml:space="preserve">чи </w:t>
      </w:r>
      <w:r w:rsidRPr="00FA1466">
        <w:rPr>
          <w:rFonts w:ascii="Times New Roman" w:hAnsi="Times New Roman"/>
          <w:sz w:val="28"/>
          <w:szCs w:val="28"/>
          <w:lang w:val="uk-UA"/>
        </w:rPr>
        <w:t>відповідного міжнародного договору між державами, змістом якого є скасування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язку оформ</w:t>
      </w:r>
      <w:r w:rsidR="000E4327" w:rsidRPr="00FA1466">
        <w:rPr>
          <w:rFonts w:ascii="Times New Roman" w:hAnsi="Times New Roman"/>
          <w:sz w:val="28"/>
          <w:szCs w:val="28"/>
          <w:lang w:val="uk-UA"/>
        </w:rPr>
        <w:t>лення</w:t>
      </w:r>
      <w:r w:rsidRPr="00FA1466">
        <w:rPr>
          <w:rFonts w:ascii="Times New Roman" w:hAnsi="Times New Roman"/>
          <w:sz w:val="28"/>
          <w:szCs w:val="28"/>
          <w:lang w:val="uk-UA"/>
        </w:rPr>
        <w:t xml:space="preserve"> віз</w:t>
      </w:r>
      <w:r w:rsidR="000E4327" w:rsidRPr="00FA1466">
        <w:rPr>
          <w:rFonts w:ascii="Times New Roman" w:hAnsi="Times New Roman"/>
          <w:sz w:val="28"/>
          <w:szCs w:val="28"/>
          <w:lang w:val="uk-UA"/>
        </w:rPr>
        <w:t>и</w:t>
      </w:r>
      <w:r w:rsidRPr="00FA1466">
        <w:rPr>
          <w:rFonts w:ascii="Times New Roman" w:hAnsi="Times New Roman"/>
          <w:sz w:val="28"/>
          <w:szCs w:val="28"/>
          <w:lang w:val="uk-UA"/>
        </w:rPr>
        <w:t xml:space="preserve"> для перетинання державних кордонів цих держав.</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4.</w:t>
      </w:r>
      <w:r w:rsidR="00F57467" w:rsidRPr="00FA1466">
        <w:rPr>
          <w:rFonts w:ascii="Times New Roman" w:hAnsi="Times New Roman"/>
          <w:sz w:val="28"/>
          <w:szCs w:val="28"/>
          <w:lang w:val="uk-UA"/>
        </w:rPr>
        <w:t> </w:t>
      </w:r>
      <w:r w:rsidRPr="00FA1466">
        <w:rPr>
          <w:rFonts w:ascii="Times New Roman" w:hAnsi="Times New Roman"/>
          <w:sz w:val="28"/>
          <w:szCs w:val="28"/>
          <w:lang w:val="uk-UA"/>
        </w:rPr>
        <w:t>Удосконалено класифікацію міжнародних договорів про лібералізацію візового режиму залежно від: 1) статусу сторін договору; 2) назв міжнародних договорів; 3) змісту; 4) призначення; 5)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поширення.</w:t>
      </w:r>
    </w:p>
    <w:p w:rsidR="0049396A" w:rsidRPr="00FA1466" w:rsidRDefault="0049396A" w:rsidP="00A928F0">
      <w:pPr>
        <w:pStyle w:val="HTML"/>
        <w:shd w:val="clear" w:color="auto" w:fill="FFFFFF"/>
        <w:spacing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5.</w:t>
      </w:r>
      <w:r w:rsidR="00F57467" w:rsidRPr="00FA1466">
        <w:rPr>
          <w:rFonts w:ascii="Times New Roman" w:hAnsi="Times New Roman"/>
          <w:sz w:val="28"/>
          <w:szCs w:val="28"/>
          <w:lang w:val="uk-UA"/>
        </w:rPr>
        <w:t> </w:t>
      </w:r>
      <w:r w:rsidRPr="00FA1466">
        <w:rPr>
          <w:rFonts w:ascii="Times New Roman" w:hAnsi="Times New Roman"/>
          <w:sz w:val="28"/>
          <w:szCs w:val="28"/>
          <w:shd w:val="clear" w:color="auto" w:fill="FFFFFF"/>
          <w:lang w:val="uk-UA"/>
        </w:rPr>
        <w:t xml:space="preserve">Міжнародні договори про спрощення візового режиму та про скасування візового режиму становлять собою різновиди більш загальної групи – міжнародних договорів про лібералізацію візового режиму. При цьому різняться вони між собою низкою важливих критеріїв, а саме залежно від: строків перебування громадян; категорій громадян, на яких поширюються умови, викладені </w:t>
      </w:r>
      <w:r w:rsidR="00F65ACA" w:rsidRPr="00FA1466">
        <w:rPr>
          <w:rFonts w:ascii="Times New Roman" w:hAnsi="Times New Roman"/>
          <w:sz w:val="28"/>
          <w:szCs w:val="28"/>
          <w:shd w:val="clear" w:color="auto" w:fill="FFFFFF"/>
          <w:lang w:val="uk-UA"/>
        </w:rPr>
        <w:t xml:space="preserve">в </w:t>
      </w:r>
      <w:r w:rsidRPr="00FA1466">
        <w:rPr>
          <w:rFonts w:ascii="Times New Roman" w:hAnsi="Times New Roman"/>
          <w:sz w:val="28"/>
          <w:szCs w:val="28"/>
          <w:shd w:val="clear" w:color="auto" w:fill="FFFFFF"/>
          <w:lang w:val="uk-UA"/>
        </w:rPr>
        <w:t>договорах; документів, необхідних для перетинання кордону та перебування на території іншої з держав; і, насамкінець, наявності/відсутності вимог з приводу 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язкового оформлення віз у загальному чи спрощеному порядку.</w:t>
      </w:r>
    </w:p>
    <w:p w:rsidR="0049396A" w:rsidRPr="00FA1466" w:rsidRDefault="0049396A" w:rsidP="00A928F0">
      <w:pPr>
        <w:pStyle w:val="HTML"/>
        <w:shd w:val="clear" w:color="auto" w:fill="FFFFFF"/>
        <w:spacing w:line="360" w:lineRule="auto"/>
        <w:ind w:firstLine="709"/>
        <w:jc w:val="both"/>
        <w:rPr>
          <w:rFonts w:ascii="Times New Roman" w:hAnsi="Times New Roman"/>
          <w:i/>
          <w:sz w:val="28"/>
          <w:szCs w:val="28"/>
          <w:shd w:val="clear" w:color="auto" w:fill="FFFFFF"/>
          <w:lang w:val="uk-UA"/>
        </w:rPr>
      </w:pPr>
      <w:r w:rsidRPr="00FA1466">
        <w:rPr>
          <w:rFonts w:ascii="Times New Roman" w:hAnsi="Times New Roman"/>
          <w:sz w:val="28"/>
          <w:szCs w:val="28"/>
          <w:shd w:val="clear" w:color="auto" w:fill="FFFFFF"/>
          <w:lang w:val="uk-UA"/>
        </w:rPr>
        <w:t>6.</w:t>
      </w:r>
      <w:r w:rsidR="00F57467" w:rsidRPr="00FA1466">
        <w:rPr>
          <w:rFonts w:ascii="Times New Roman" w:hAnsi="Times New Roman"/>
          <w:i/>
          <w:sz w:val="28"/>
          <w:szCs w:val="28"/>
          <w:shd w:val="clear" w:color="auto" w:fill="FFFFFF"/>
          <w:lang w:val="uk-UA"/>
        </w:rPr>
        <w:t> </w:t>
      </w:r>
      <w:r w:rsidRPr="00FA1466">
        <w:rPr>
          <w:rFonts w:ascii="Times New Roman" w:hAnsi="Times New Roman"/>
          <w:sz w:val="28"/>
          <w:szCs w:val="28"/>
          <w:lang w:val="uk-UA"/>
        </w:rPr>
        <w:t>У</w:t>
      </w:r>
      <w:r w:rsidRPr="00FA1466">
        <w:rPr>
          <w:rFonts w:ascii="Times New Roman" w:hAnsi="Times New Roman"/>
          <w:sz w:val="28"/>
          <w:szCs w:val="28"/>
          <w:shd w:val="clear" w:color="auto" w:fill="FFFFFF"/>
          <w:lang w:val="uk-UA"/>
        </w:rPr>
        <w:t>годи про скасування візового режиму</w:t>
      </w:r>
      <w:r w:rsidRPr="00FA1466">
        <w:rPr>
          <w:rFonts w:ascii="Times New Roman" w:hAnsi="Times New Roman"/>
          <w:i/>
          <w:sz w:val="28"/>
          <w:szCs w:val="28"/>
          <w:shd w:val="clear" w:color="auto" w:fill="FFFFFF"/>
          <w:lang w:val="uk-UA"/>
        </w:rPr>
        <w:t xml:space="preserve"> </w:t>
      </w:r>
      <w:r w:rsidRPr="00FA1466">
        <w:rPr>
          <w:rFonts w:ascii="Times New Roman" w:hAnsi="Times New Roman"/>
          <w:sz w:val="28"/>
          <w:szCs w:val="28"/>
          <w:shd w:val="clear" w:color="auto" w:fill="FFFFFF"/>
          <w:lang w:val="uk-UA"/>
        </w:rPr>
        <w:t>містять умови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та перебування на території іншої держави без оформлення візи у загальному чи спрощеному порядку. Водночас безвізовий режим, який запроваджується у такий спосіб, не є абсолютним, оскільки можливість користуватись його перевагами безпосередньо залежить від дотримання низки умов</w:t>
      </w:r>
      <w:r w:rsidR="000E4327" w:rsidRPr="00FA1466">
        <w:rPr>
          <w:rFonts w:ascii="Times New Roman" w:hAnsi="Times New Roman"/>
          <w:sz w:val="28"/>
          <w:szCs w:val="28"/>
          <w:shd w:val="clear" w:color="auto" w:fill="FFFFFF"/>
          <w:lang w:val="uk-UA"/>
        </w:rPr>
        <w:t xml:space="preserve">, а саме </w:t>
      </w:r>
      <w:r w:rsidRPr="00FA1466">
        <w:rPr>
          <w:rFonts w:ascii="Times New Roman" w:hAnsi="Times New Roman"/>
          <w:sz w:val="28"/>
          <w:szCs w:val="28"/>
          <w:shd w:val="clear" w:color="auto" w:fill="FFFFFF"/>
          <w:lang w:val="uk-UA"/>
        </w:rPr>
        <w:t>строків перебування грома</w:t>
      </w:r>
      <w:r w:rsidR="00CC20C8" w:rsidRPr="00FA1466">
        <w:rPr>
          <w:rFonts w:ascii="Times New Roman" w:hAnsi="Times New Roman"/>
          <w:sz w:val="28"/>
          <w:szCs w:val="28"/>
          <w:shd w:val="clear" w:color="auto" w:fill="FFFFFF"/>
          <w:lang w:val="uk-UA"/>
        </w:rPr>
        <w:t>дян на території іншої з держав </w:t>
      </w:r>
      <w:r w:rsidRPr="00FA1466">
        <w:rPr>
          <w:rFonts w:ascii="Times New Roman" w:hAnsi="Times New Roman"/>
          <w:sz w:val="28"/>
          <w:szCs w:val="28"/>
          <w:shd w:val="clear" w:color="auto" w:fill="FFFFFF"/>
          <w:lang w:val="uk-UA"/>
        </w:rPr>
        <w:t>– стор</w:t>
      </w:r>
      <w:r w:rsidR="00A05CF2" w:rsidRPr="00FA1466">
        <w:rPr>
          <w:rFonts w:ascii="Times New Roman" w:hAnsi="Times New Roman"/>
          <w:sz w:val="28"/>
          <w:szCs w:val="28"/>
          <w:shd w:val="clear" w:color="auto" w:fill="FFFFFF"/>
          <w:lang w:val="uk-UA"/>
        </w:rPr>
        <w:t>о</w:t>
      </w:r>
      <w:r w:rsidRPr="00FA1466">
        <w:rPr>
          <w:rFonts w:ascii="Times New Roman" w:hAnsi="Times New Roman"/>
          <w:sz w:val="28"/>
          <w:szCs w:val="28"/>
          <w:shd w:val="clear" w:color="auto" w:fill="FFFFFF"/>
          <w:lang w:val="uk-UA"/>
        </w:rPr>
        <w:t>н</w:t>
      </w:r>
      <w:r w:rsidR="00A05CF2"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xml:space="preserve"> договору; </w:t>
      </w:r>
      <w:r w:rsidR="000E4327" w:rsidRPr="00FA1466">
        <w:rPr>
          <w:rFonts w:ascii="Times New Roman" w:hAnsi="Times New Roman"/>
          <w:sz w:val="28"/>
          <w:szCs w:val="28"/>
          <w:shd w:val="clear" w:color="auto" w:fill="FFFFFF"/>
          <w:lang w:val="uk-UA"/>
        </w:rPr>
        <w:t xml:space="preserve">та </w:t>
      </w:r>
      <w:r w:rsidRPr="00FA1466">
        <w:rPr>
          <w:rFonts w:ascii="Times New Roman" w:hAnsi="Times New Roman"/>
          <w:sz w:val="28"/>
          <w:szCs w:val="28"/>
          <w:shd w:val="clear" w:color="auto" w:fill="FFFFFF"/>
          <w:lang w:val="uk-UA"/>
        </w:rPr>
        <w:t>наявності у громадян, визначених у цих угодах, документів, на підставі яких можливе безвізове перетинання кордону.</w:t>
      </w:r>
      <w:r w:rsidRPr="00FA1466">
        <w:rPr>
          <w:rFonts w:ascii="Times New Roman" w:hAnsi="Times New Roman"/>
          <w:i/>
          <w:sz w:val="28"/>
          <w:szCs w:val="28"/>
          <w:shd w:val="clear" w:color="auto" w:fill="FFFFFF"/>
          <w:lang w:val="uk-UA"/>
        </w:rPr>
        <w:t xml:space="preserve"> </w:t>
      </w:r>
    </w:p>
    <w:p w:rsidR="0049396A" w:rsidRPr="00FA1466" w:rsidRDefault="0049396A" w:rsidP="00A928F0">
      <w:pPr>
        <w:pStyle w:val="HTML"/>
        <w:shd w:val="clear" w:color="auto" w:fill="FFFFFF"/>
        <w:spacing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Угоди про спрощення візового режиму</w:t>
      </w:r>
      <w:r w:rsidRPr="00FA1466">
        <w:rPr>
          <w:rFonts w:ascii="Times New Roman" w:hAnsi="Times New Roman"/>
          <w:i/>
          <w:sz w:val="28"/>
          <w:szCs w:val="28"/>
          <w:lang w:val="uk-UA"/>
        </w:rPr>
        <w:t xml:space="preserve"> </w:t>
      </w:r>
      <w:r w:rsidRPr="00FA1466">
        <w:rPr>
          <w:rFonts w:ascii="Times New Roman" w:hAnsi="Times New Roman"/>
          <w:sz w:val="28"/>
          <w:szCs w:val="28"/>
          <w:lang w:val="uk-UA"/>
        </w:rPr>
        <w:t>встановлюють низку умов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які є спрощеними порівнян</w:t>
      </w:r>
      <w:r w:rsidR="00F65ACA" w:rsidRPr="00FA1466">
        <w:rPr>
          <w:rFonts w:ascii="Times New Roman" w:hAnsi="Times New Roman"/>
          <w:sz w:val="28"/>
          <w:szCs w:val="28"/>
          <w:lang w:val="uk-UA"/>
        </w:rPr>
        <w:t>о</w:t>
      </w:r>
      <w:r w:rsidRPr="00FA1466">
        <w:rPr>
          <w:rFonts w:ascii="Times New Roman" w:hAnsi="Times New Roman"/>
          <w:sz w:val="28"/>
          <w:szCs w:val="28"/>
          <w:lang w:val="uk-UA"/>
        </w:rPr>
        <w:t xml:space="preserve"> із загальними правилами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та перебування в іншій державі. Їх спрощений характер виражається у: меншому розмірі плати за оброблення заяви про оформлення візи; звільненні окремих категорій громадян від плати </w:t>
      </w:r>
      <w:r w:rsidRPr="00FA1466">
        <w:rPr>
          <w:rFonts w:ascii="Times New Roman" w:hAnsi="Times New Roman"/>
          <w:sz w:val="28"/>
          <w:szCs w:val="28"/>
          <w:lang w:val="uk-UA"/>
        </w:rPr>
        <w:lastRenderedPageBreak/>
        <w:t>за оброблення заяви про оформлення візи; зменшеному переліку документів, достатніх для підтвердження мети подорожі; визначенні категорій громадян, яким у порядку, визначеному міжнародним договором, оформлюються багаторазові візи строком на п</w:t>
      </w:r>
      <w:r w:rsidR="004A0B23" w:rsidRPr="00FA1466">
        <w:rPr>
          <w:rFonts w:ascii="Times New Roman" w:hAnsi="Times New Roman"/>
          <w:sz w:val="28"/>
          <w:szCs w:val="28"/>
          <w:lang w:val="uk-UA"/>
        </w:rPr>
        <w:t>’</w:t>
      </w:r>
      <w:r w:rsidRPr="00FA1466">
        <w:rPr>
          <w:rFonts w:ascii="Times New Roman" w:hAnsi="Times New Roman"/>
          <w:sz w:val="28"/>
          <w:szCs w:val="28"/>
          <w:lang w:val="uk-UA"/>
        </w:rPr>
        <w:t>ять років, на один рік та на строк від двох до п</w:t>
      </w:r>
      <w:r w:rsidR="004A0B23" w:rsidRPr="00FA1466">
        <w:rPr>
          <w:rFonts w:ascii="Times New Roman" w:hAnsi="Times New Roman"/>
          <w:sz w:val="28"/>
          <w:szCs w:val="28"/>
          <w:lang w:val="uk-UA"/>
        </w:rPr>
        <w:t>’</w:t>
      </w:r>
      <w:r w:rsidRPr="00FA1466">
        <w:rPr>
          <w:rFonts w:ascii="Times New Roman" w:hAnsi="Times New Roman"/>
          <w:sz w:val="28"/>
          <w:szCs w:val="28"/>
          <w:lang w:val="uk-UA"/>
        </w:rPr>
        <w:t>яти років тощо.</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7.</w:t>
      </w:r>
      <w:r w:rsidR="00F57467" w:rsidRPr="00FA1466">
        <w:rPr>
          <w:rFonts w:ascii="Times New Roman" w:hAnsi="Times New Roman"/>
          <w:sz w:val="28"/>
          <w:szCs w:val="28"/>
          <w:lang w:val="uk-UA"/>
        </w:rPr>
        <w:t> </w:t>
      </w:r>
      <w:r w:rsidRPr="00FA1466">
        <w:rPr>
          <w:rFonts w:ascii="Times New Roman" w:hAnsi="Times New Roman"/>
          <w:sz w:val="28"/>
          <w:szCs w:val="28"/>
          <w:lang w:val="uk-UA"/>
        </w:rPr>
        <w:t>Міжнародні договори про</w:t>
      </w:r>
      <w:r w:rsidRPr="00FA1466">
        <w:rPr>
          <w:rFonts w:ascii="Times New Roman" w:hAnsi="Times New Roman"/>
          <w:b/>
          <w:sz w:val="28"/>
          <w:szCs w:val="28"/>
          <w:lang w:val="uk-UA"/>
        </w:rPr>
        <w:t xml:space="preserve"> </w:t>
      </w:r>
      <w:r w:rsidRPr="00FA1466">
        <w:rPr>
          <w:rFonts w:ascii="Times New Roman" w:hAnsi="Times New Roman"/>
          <w:sz w:val="28"/>
          <w:szCs w:val="28"/>
          <w:lang w:val="uk-UA"/>
        </w:rPr>
        <w:t xml:space="preserve">взаємні поїздки громадян являють собою комплекс укладених між державами </w:t>
      </w:r>
      <w:r w:rsidR="00F65ACA" w:rsidRPr="00FA1466">
        <w:rPr>
          <w:rFonts w:ascii="Times New Roman" w:hAnsi="Times New Roman"/>
          <w:sz w:val="28"/>
          <w:szCs w:val="28"/>
          <w:lang w:val="uk-UA"/>
        </w:rPr>
        <w:t xml:space="preserve">й </w:t>
      </w:r>
      <w:r w:rsidRPr="00FA1466">
        <w:rPr>
          <w:rFonts w:ascii="Times New Roman" w:hAnsi="Times New Roman"/>
          <w:sz w:val="28"/>
          <w:szCs w:val="28"/>
          <w:lang w:val="uk-UA"/>
        </w:rPr>
        <w:t>міждержавними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єднаннями дво- та багатосторонніх договірних актів, положення яких визначають умови та порядок здійснення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виїзду, транзитного проїзду </w:t>
      </w:r>
      <w:r w:rsidR="00F65ACA"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тимчасового перебування громадян держав – сторін відповідних договорів на засадах взаємності. Міжнародні договори про взаємні поїздки громадян наділені: а) загальними ознаками, які притаманні міжнародним договорам про взаємні поїздки громадян як елементу загальної системи міжнародних договорів; б) особливими ознаками, які притаманні виключно міжнародним договорам про взаємні поїздки громадян, відображаючи їх автентичність та дозволяючи їх </w:t>
      </w:r>
      <w:r w:rsidR="00F65ACA" w:rsidRPr="00FA1466">
        <w:rPr>
          <w:rFonts w:ascii="Times New Roman" w:hAnsi="Times New Roman"/>
          <w:sz w:val="28"/>
          <w:szCs w:val="28"/>
          <w:lang w:val="uk-UA"/>
        </w:rPr>
        <w:t xml:space="preserve">виділити </w:t>
      </w:r>
      <w:r w:rsidRPr="00FA1466">
        <w:rPr>
          <w:rFonts w:ascii="Times New Roman" w:hAnsi="Times New Roman"/>
          <w:sz w:val="28"/>
          <w:szCs w:val="28"/>
          <w:lang w:val="uk-UA"/>
        </w:rPr>
        <w:t xml:space="preserve">в окрему групу із системи міжнародних договорів </w:t>
      </w:r>
      <w:r w:rsidR="00F65ACA" w:rsidRPr="00FA1466">
        <w:rPr>
          <w:rFonts w:ascii="Times New Roman" w:hAnsi="Times New Roman"/>
          <w:sz w:val="28"/>
          <w:szCs w:val="28"/>
          <w:lang w:val="uk-UA"/>
        </w:rPr>
        <w:t xml:space="preserve">у </w:t>
      </w:r>
      <w:r w:rsidRPr="00FA1466">
        <w:rPr>
          <w:rFonts w:ascii="Times New Roman" w:hAnsi="Times New Roman"/>
          <w:sz w:val="28"/>
          <w:szCs w:val="28"/>
          <w:lang w:val="uk-UA"/>
        </w:rPr>
        <w:t>цілому.</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8.</w:t>
      </w:r>
      <w:r w:rsidR="00F57467" w:rsidRPr="00FA1466">
        <w:rPr>
          <w:rFonts w:ascii="Times New Roman" w:hAnsi="Times New Roman"/>
          <w:i/>
          <w:sz w:val="28"/>
          <w:szCs w:val="28"/>
          <w:lang w:val="uk-UA"/>
        </w:rPr>
        <w:t> </w:t>
      </w:r>
      <w:r w:rsidRPr="00FA1466">
        <w:rPr>
          <w:rFonts w:ascii="Times New Roman" w:hAnsi="Times New Roman"/>
          <w:sz w:val="28"/>
          <w:szCs w:val="28"/>
          <w:lang w:val="uk-UA"/>
        </w:rPr>
        <w:t>Міжнародні договори про взаємні поїздки громадян ділять на різновиди залежно від: їх назви</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кола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на яких поширюється дія міжнародних договорів;</w:t>
      </w:r>
      <w:r w:rsidR="000E4327" w:rsidRPr="00FA1466">
        <w:rPr>
          <w:rFonts w:ascii="Times New Roman" w:hAnsi="Times New Roman"/>
          <w:sz w:val="28"/>
          <w:szCs w:val="28"/>
          <w:lang w:val="uk-UA"/>
        </w:rPr>
        <w:t xml:space="preserve"> </w:t>
      </w:r>
      <w:r w:rsidRPr="00FA1466">
        <w:rPr>
          <w:rFonts w:ascii="Times New Roman" w:hAnsi="Times New Roman"/>
          <w:sz w:val="28"/>
          <w:szCs w:val="28"/>
          <w:lang w:val="uk-UA"/>
        </w:rPr>
        <w:t>призначення.</w:t>
      </w:r>
    </w:p>
    <w:p w:rsidR="0049396A" w:rsidRPr="00FA1466" w:rsidRDefault="0049396A"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9.</w:t>
      </w:r>
      <w:r w:rsidR="00F57467" w:rsidRPr="00FA1466">
        <w:rPr>
          <w:rFonts w:ascii="Times New Roman" w:hAnsi="Times New Roman"/>
          <w:sz w:val="28"/>
          <w:szCs w:val="28"/>
          <w:lang w:val="uk-UA"/>
        </w:rPr>
        <w:t> </w:t>
      </w:r>
      <w:r w:rsidRPr="00FA1466">
        <w:rPr>
          <w:rFonts w:ascii="Times New Roman" w:hAnsi="Times New Roman"/>
          <w:sz w:val="28"/>
          <w:szCs w:val="28"/>
          <w:lang w:val="uk-UA"/>
        </w:rPr>
        <w:t>М</w:t>
      </w:r>
      <w:r w:rsidRPr="00FA1466">
        <w:rPr>
          <w:rFonts w:ascii="Times New Roman" w:hAnsi="Times New Roman"/>
          <w:sz w:val="28"/>
          <w:szCs w:val="28"/>
          <w:shd w:val="clear" w:color="auto" w:fill="FFFFFF"/>
          <w:lang w:val="uk-UA"/>
        </w:rPr>
        <w:t>іжнародні договори про взаємні поїздки громадян переважно мають однотипний зміст (перелік істотних умов), за тим винятком, коли окремі держави встановлюють додаткові вимоги з приводу оформлення віз,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кордону та перебування на території держави. До того ж можемо підкреслити, що наразі </w:t>
      </w:r>
      <w:r w:rsidR="00BC3EE6" w:rsidRPr="00FA1466">
        <w:rPr>
          <w:rFonts w:ascii="Times New Roman" w:hAnsi="Times New Roman"/>
          <w:sz w:val="28"/>
          <w:szCs w:val="28"/>
          <w:shd w:val="clear" w:color="auto" w:fill="FFFFFF"/>
          <w:lang w:val="uk-UA"/>
        </w:rPr>
        <w:t xml:space="preserve">немає </w:t>
      </w:r>
      <w:r w:rsidRPr="00FA1466">
        <w:rPr>
          <w:rFonts w:ascii="Times New Roman" w:hAnsi="Times New Roman"/>
          <w:sz w:val="28"/>
          <w:szCs w:val="28"/>
          <w:shd w:val="clear" w:color="auto" w:fill="FFFFFF"/>
          <w:lang w:val="uk-UA"/>
        </w:rPr>
        <w:t>єдин</w:t>
      </w:r>
      <w:r w:rsidR="00BC3EE6" w:rsidRPr="00FA1466">
        <w:rPr>
          <w:rFonts w:ascii="Times New Roman" w:hAnsi="Times New Roman"/>
          <w:sz w:val="28"/>
          <w:szCs w:val="28"/>
          <w:shd w:val="clear" w:color="auto" w:fill="FFFFFF"/>
          <w:lang w:val="uk-UA"/>
        </w:rPr>
        <w:t>ої</w:t>
      </w:r>
      <w:r w:rsidRPr="00FA1466">
        <w:rPr>
          <w:rFonts w:ascii="Times New Roman" w:hAnsi="Times New Roman"/>
          <w:sz w:val="28"/>
          <w:szCs w:val="28"/>
          <w:shd w:val="clear" w:color="auto" w:fill="FFFFFF"/>
          <w:lang w:val="uk-UA"/>
        </w:rPr>
        <w:t xml:space="preserve"> практик</w:t>
      </w:r>
      <w:r w:rsidR="00BC3EE6" w:rsidRPr="00FA1466">
        <w:rPr>
          <w:rFonts w:ascii="Times New Roman" w:hAnsi="Times New Roman"/>
          <w:sz w:val="28"/>
          <w:szCs w:val="28"/>
          <w:shd w:val="clear" w:color="auto" w:fill="FFFFFF"/>
          <w:lang w:val="uk-UA"/>
        </w:rPr>
        <w:t>и</w:t>
      </w:r>
      <w:r w:rsidRPr="00FA1466">
        <w:rPr>
          <w:rFonts w:ascii="Times New Roman" w:hAnsi="Times New Roman"/>
          <w:sz w:val="28"/>
          <w:szCs w:val="28"/>
          <w:shd w:val="clear" w:color="auto" w:fill="FFFFFF"/>
          <w:lang w:val="uk-UA"/>
        </w:rPr>
        <w:t xml:space="preserve"> стосовно визначення строків безвізового перебування на території іншої</w:t>
      </w:r>
      <w:r w:rsidR="00641ABC">
        <w:rPr>
          <w:rFonts w:ascii="Times New Roman" w:hAnsi="Times New Roman"/>
          <w:sz w:val="28"/>
          <w:szCs w:val="28"/>
          <w:shd w:val="clear" w:color="auto" w:fill="FFFFFF"/>
          <w:lang w:val="uk-UA"/>
        </w:rPr>
        <w:t xml:space="preserve"> держави</w:t>
      </w:r>
      <w:r w:rsidRPr="00FA1466">
        <w:rPr>
          <w:rFonts w:ascii="Times New Roman" w:hAnsi="Times New Roman"/>
          <w:sz w:val="28"/>
          <w:szCs w:val="28"/>
          <w:shd w:val="clear" w:color="auto" w:fill="FFFFFF"/>
          <w:lang w:val="uk-UA"/>
        </w:rPr>
        <w:t>. Водночас, попри відмінності, усі вони мають одне призначення, спрямовані на регулювання ідентичного кола суспільних відносин, а також містять аналогічні обов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язкові умови, що й робить ці договори однотипними та </w:t>
      </w:r>
      <w:r w:rsidR="00BC3EE6" w:rsidRPr="00FA1466">
        <w:rPr>
          <w:rFonts w:ascii="Times New Roman" w:hAnsi="Times New Roman"/>
          <w:sz w:val="28"/>
          <w:szCs w:val="28"/>
          <w:shd w:val="clear" w:color="auto" w:fill="FFFFFF"/>
          <w:lang w:val="uk-UA"/>
        </w:rPr>
        <w:t xml:space="preserve">дає можливість </w:t>
      </w:r>
      <w:r w:rsidRPr="00FA1466">
        <w:rPr>
          <w:rFonts w:ascii="Times New Roman" w:hAnsi="Times New Roman"/>
          <w:sz w:val="28"/>
          <w:szCs w:val="28"/>
          <w:shd w:val="clear" w:color="auto" w:fill="FFFFFF"/>
          <w:lang w:val="uk-UA"/>
        </w:rPr>
        <w:t>їх віднести до категорії міжнародних договорів про взаємні поїздки громадян.</w:t>
      </w:r>
    </w:p>
    <w:p w:rsidR="0049396A" w:rsidRPr="00E46174"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lastRenderedPageBreak/>
        <w:t>10.</w:t>
      </w:r>
      <w:r w:rsidR="00F57467" w:rsidRPr="00FA1466">
        <w:rPr>
          <w:rFonts w:ascii="Times New Roman" w:hAnsi="Times New Roman"/>
          <w:sz w:val="28"/>
          <w:szCs w:val="28"/>
          <w:shd w:val="clear" w:color="auto" w:fill="FFFFFF"/>
          <w:lang w:val="uk-UA"/>
        </w:rPr>
        <w:t> </w:t>
      </w:r>
      <w:r w:rsidR="003A5020" w:rsidRPr="00FA1466">
        <w:rPr>
          <w:rFonts w:ascii="Times New Roman" w:hAnsi="Times New Roman"/>
          <w:sz w:val="28"/>
          <w:szCs w:val="28"/>
          <w:lang w:val="uk-UA"/>
        </w:rPr>
        <w:t xml:space="preserve">Значення </w:t>
      </w:r>
      <w:r w:rsidRPr="00FA1466">
        <w:rPr>
          <w:rFonts w:ascii="Times New Roman" w:hAnsi="Times New Roman"/>
          <w:sz w:val="28"/>
          <w:szCs w:val="28"/>
          <w:lang w:val="uk-UA"/>
        </w:rPr>
        <w:t xml:space="preserve">положень Угоди між Україною та Європейським </w:t>
      </w:r>
      <w:r w:rsidR="00E46174" w:rsidRPr="00FA1466">
        <w:rPr>
          <w:rFonts w:ascii="Times New Roman" w:hAnsi="Times New Roman"/>
          <w:sz w:val="28"/>
          <w:szCs w:val="28"/>
          <w:lang w:val="uk-UA"/>
        </w:rPr>
        <w:t>С</w:t>
      </w:r>
      <w:r w:rsidR="00E46174">
        <w:rPr>
          <w:rFonts w:ascii="Times New Roman" w:hAnsi="Times New Roman"/>
          <w:sz w:val="28"/>
          <w:szCs w:val="28"/>
          <w:lang w:val="uk-UA"/>
        </w:rPr>
        <w:t>півтовариством</w:t>
      </w:r>
      <w:r w:rsidR="00E46174"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F57467"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F57467" w:rsidRPr="00FA1466">
        <w:rPr>
          <w:rFonts w:ascii="Times New Roman" w:hAnsi="Times New Roman"/>
          <w:sz w:val="28"/>
          <w:szCs w:val="28"/>
          <w:lang w:val="uk-UA"/>
        </w:rPr>
        <w:t> </w:t>
      </w:r>
      <w:r w:rsidRPr="00FA1466">
        <w:rPr>
          <w:rFonts w:ascii="Times New Roman" w:hAnsi="Times New Roman"/>
          <w:sz w:val="28"/>
          <w:szCs w:val="28"/>
          <w:lang w:val="uk-UA"/>
        </w:rPr>
        <w:t>р.</w:t>
      </w:r>
      <w:r w:rsidR="00E46174">
        <w:rPr>
          <w:rFonts w:ascii="Times New Roman" w:hAnsi="Times New Roman"/>
          <w:sz w:val="28"/>
          <w:szCs w:val="28"/>
          <w:lang w:val="uk-UA"/>
        </w:rPr>
        <w:t xml:space="preserve"> </w:t>
      </w:r>
      <w:r w:rsidR="00E46174" w:rsidRPr="00FA1466">
        <w:rPr>
          <w:rFonts w:ascii="Times New Roman" w:hAnsi="Times New Roman"/>
          <w:sz w:val="28"/>
          <w:szCs w:val="28"/>
          <w:lang w:val="uk-UA"/>
        </w:rPr>
        <w:t>зі змінами від 23 липня 2012 </w:t>
      </w:r>
      <w:r w:rsidR="00E46174" w:rsidRPr="00E46174">
        <w:rPr>
          <w:rFonts w:ascii="Times New Roman" w:hAnsi="Times New Roman"/>
          <w:sz w:val="28"/>
          <w:szCs w:val="28"/>
          <w:lang w:val="uk-UA"/>
        </w:rPr>
        <w:t>р.</w:t>
      </w:r>
      <w:r w:rsidRPr="00FA1466">
        <w:rPr>
          <w:rFonts w:ascii="Times New Roman" w:hAnsi="Times New Roman"/>
          <w:sz w:val="28"/>
          <w:szCs w:val="28"/>
          <w:lang w:val="uk-UA"/>
        </w:rPr>
        <w:t xml:space="preserve"> може бути розкрито в межах </w:t>
      </w:r>
      <w:r w:rsidR="00BC3EE6" w:rsidRPr="00FA1466">
        <w:rPr>
          <w:rFonts w:ascii="Times New Roman" w:hAnsi="Times New Roman"/>
          <w:sz w:val="28"/>
          <w:szCs w:val="28"/>
          <w:lang w:val="uk-UA"/>
        </w:rPr>
        <w:t xml:space="preserve">таких </w:t>
      </w:r>
      <w:r w:rsidRPr="00FA1466">
        <w:rPr>
          <w:rFonts w:ascii="Times New Roman" w:hAnsi="Times New Roman"/>
          <w:sz w:val="28"/>
          <w:szCs w:val="28"/>
          <w:lang w:val="uk-UA"/>
        </w:rPr>
        <w:t xml:space="preserve">аспектів: </w:t>
      </w:r>
    </w:p>
    <w:p w:rsidR="0049396A" w:rsidRPr="00FA1466" w:rsidRDefault="0049396A" w:rsidP="00A928F0">
      <w:pPr>
        <w:numPr>
          <w:ilvl w:val="0"/>
          <w:numId w:val="30"/>
        </w:numPr>
        <w:tabs>
          <w:tab w:val="left" w:pos="851"/>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перспективно-орієнтаційний аспект, що полягає </w:t>
      </w:r>
      <w:r w:rsidR="00BC3EE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закріпленні </w:t>
      </w:r>
      <w:r w:rsidR="00641ABC">
        <w:rPr>
          <w:rFonts w:ascii="Times New Roman" w:hAnsi="Times New Roman"/>
          <w:sz w:val="28"/>
          <w:szCs w:val="28"/>
          <w:lang w:val="uk-UA"/>
        </w:rPr>
        <w:t xml:space="preserve">перспетиви розвитку міжнародних відносин </w:t>
      </w:r>
      <w:r w:rsidRPr="00FA1466">
        <w:rPr>
          <w:rFonts w:ascii="Times New Roman" w:hAnsi="Times New Roman"/>
          <w:sz w:val="28"/>
          <w:szCs w:val="28"/>
          <w:lang w:val="uk-UA" w:eastAsia="ru-RU"/>
        </w:rPr>
        <w:t xml:space="preserve">між Україною та ЄС; </w:t>
      </w:r>
      <w:r w:rsidR="00641ABC">
        <w:rPr>
          <w:rFonts w:ascii="Times New Roman" w:hAnsi="Times New Roman"/>
          <w:sz w:val="28"/>
          <w:szCs w:val="28"/>
          <w:lang w:val="uk-UA" w:eastAsia="ru-RU"/>
        </w:rPr>
        <w:t xml:space="preserve">намірів спростити порядок перетинання державних кордонів громадянами договірних </w:t>
      </w:r>
      <w:r w:rsidR="00EA4CAC">
        <w:rPr>
          <w:rFonts w:ascii="Times New Roman" w:hAnsi="Times New Roman"/>
          <w:sz w:val="28"/>
          <w:szCs w:val="28"/>
          <w:lang w:val="uk-UA" w:eastAsia="ru-RU"/>
        </w:rPr>
        <w:t>сторін</w:t>
      </w:r>
      <w:r w:rsidR="00641ABC">
        <w:rPr>
          <w:rFonts w:ascii="Times New Roman" w:hAnsi="Times New Roman"/>
          <w:sz w:val="28"/>
          <w:szCs w:val="28"/>
          <w:lang w:val="uk-UA" w:eastAsia="ru-RU"/>
        </w:rPr>
        <w:t xml:space="preserve"> шляхом спрощення та скасування </w:t>
      </w:r>
      <w:r w:rsidR="00EA4CAC">
        <w:rPr>
          <w:rFonts w:ascii="Times New Roman" w:hAnsi="Times New Roman"/>
          <w:sz w:val="28"/>
          <w:szCs w:val="28"/>
          <w:lang w:val="uk-UA" w:eastAsia="ru-RU"/>
        </w:rPr>
        <w:t>візових вимог</w:t>
      </w:r>
      <w:r w:rsidRPr="00FA1466">
        <w:rPr>
          <w:rFonts w:ascii="Times New Roman" w:hAnsi="Times New Roman"/>
          <w:sz w:val="28"/>
          <w:szCs w:val="28"/>
          <w:lang w:val="uk-UA"/>
        </w:rPr>
        <w:t xml:space="preserve">; </w:t>
      </w:r>
    </w:p>
    <w:p w:rsidR="0049396A" w:rsidRPr="00FA1466" w:rsidRDefault="0049396A" w:rsidP="00A928F0">
      <w:pPr>
        <w:numPr>
          <w:ilvl w:val="0"/>
          <w:numId w:val="30"/>
        </w:numPr>
        <w:tabs>
          <w:tab w:val="left" w:pos="851"/>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нормативно-констату</w:t>
      </w:r>
      <w:r w:rsidR="00BC3EE6" w:rsidRPr="00FA1466">
        <w:rPr>
          <w:rFonts w:ascii="Times New Roman" w:hAnsi="Times New Roman"/>
          <w:sz w:val="28"/>
          <w:szCs w:val="28"/>
          <w:lang w:val="uk-UA"/>
        </w:rPr>
        <w:t>вальн</w:t>
      </w:r>
      <w:r w:rsidRPr="00FA1466">
        <w:rPr>
          <w:rFonts w:ascii="Times New Roman" w:hAnsi="Times New Roman"/>
          <w:sz w:val="28"/>
          <w:szCs w:val="28"/>
          <w:lang w:val="uk-UA"/>
        </w:rPr>
        <w:t xml:space="preserve">ий аспект, який виявляється у </w:t>
      </w:r>
      <w:r w:rsidR="00EA4CAC">
        <w:rPr>
          <w:rFonts w:ascii="Times New Roman" w:hAnsi="Times New Roman"/>
          <w:sz w:val="28"/>
          <w:szCs w:val="28"/>
          <w:lang w:val="uk-UA"/>
        </w:rPr>
        <w:t>констатації фактів спрощення та скасування візових вимог</w:t>
      </w:r>
      <w:r w:rsidRPr="00FA1466">
        <w:rPr>
          <w:rFonts w:ascii="Times New Roman" w:hAnsi="Times New Roman"/>
          <w:sz w:val="28"/>
          <w:szCs w:val="28"/>
          <w:lang w:val="uk-UA"/>
        </w:rPr>
        <w:t xml:space="preserve">; </w:t>
      </w:r>
    </w:p>
    <w:p w:rsidR="0049396A" w:rsidRPr="00FA1466" w:rsidRDefault="0049396A" w:rsidP="00A928F0">
      <w:pPr>
        <w:numPr>
          <w:ilvl w:val="0"/>
          <w:numId w:val="30"/>
        </w:numPr>
        <w:tabs>
          <w:tab w:val="left" w:pos="851"/>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юридико-інтерпретаційний аспект, що виявляється </w:t>
      </w:r>
      <w:r w:rsidR="00BC3EE6" w:rsidRPr="00FA1466">
        <w:rPr>
          <w:rFonts w:ascii="Times New Roman" w:hAnsi="Times New Roman"/>
          <w:sz w:val="28"/>
          <w:szCs w:val="28"/>
          <w:lang w:val="uk-UA"/>
        </w:rPr>
        <w:t xml:space="preserve">в </w:t>
      </w:r>
      <w:r w:rsidRPr="00FA1466">
        <w:rPr>
          <w:rFonts w:ascii="Times New Roman" w:hAnsi="Times New Roman"/>
          <w:sz w:val="28"/>
          <w:szCs w:val="28"/>
          <w:lang w:val="uk-UA"/>
        </w:rPr>
        <w:t>закріпленні визначень термінів, що вживаються у змісті Угоди, а саме: «д</w:t>
      </w:r>
      <w:r w:rsidR="00F57467" w:rsidRPr="00FA1466">
        <w:rPr>
          <w:rFonts w:ascii="Times New Roman" w:hAnsi="Times New Roman"/>
          <w:sz w:val="28"/>
          <w:szCs w:val="28"/>
          <w:lang w:val="uk-UA" w:eastAsia="ru-RU"/>
        </w:rPr>
        <w:t xml:space="preserve">ержава-член», «громадянин </w:t>
      </w:r>
      <w:r w:rsidRPr="00FA1466">
        <w:rPr>
          <w:rFonts w:ascii="Times New Roman" w:hAnsi="Times New Roman"/>
          <w:sz w:val="28"/>
          <w:szCs w:val="28"/>
          <w:lang w:val="uk-UA" w:eastAsia="ru-RU"/>
        </w:rPr>
        <w:t>Європейсько</w:t>
      </w:r>
      <w:r w:rsidR="00F57467" w:rsidRPr="00FA1466">
        <w:rPr>
          <w:rFonts w:ascii="Times New Roman" w:hAnsi="Times New Roman"/>
          <w:sz w:val="28"/>
          <w:szCs w:val="28"/>
          <w:lang w:val="uk-UA" w:eastAsia="ru-RU"/>
        </w:rPr>
        <w:t xml:space="preserve">го </w:t>
      </w:r>
      <w:r w:rsidRPr="00FA1466">
        <w:rPr>
          <w:rFonts w:ascii="Times New Roman" w:hAnsi="Times New Roman"/>
          <w:sz w:val="28"/>
          <w:szCs w:val="28"/>
          <w:lang w:val="uk-UA" w:eastAsia="ru-RU"/>
        </w:rPr>
        <w:t>Союзу», «громадянин</w:t>
      </w:r>
      <w:r w:rsidR="00A928F0" w:rsidRPr="00FA1466">
        <w:rPr>
          <w:rFonts w:ascii="Times New Roman" w:hAnsi="Times New Roman"/>
          <w:sz w:val="28"/>
          <w:szCs w:val="28"/>
          <w:lang w:val="uk-UA" w:eastAsia="ru-RU"/>
        </w:rPr>
        <w:t xml:space="preserve"> </w:t>
      </w:r>
      <w:r w:rsidRPr="00FA1466">
        <w:rPr>
          <w:rFonts w:ascii="Times New Roman" w:hAnsi="Times New Roman"/>
          <w:sz w:val="28"/>
          <w:szCs w:val="28"/>
          <w:lang w:val="uk-UA" w:eastAsia="ru-RU"/>
        </w:rPr>
        <w:t>України», «віза», «особа, яка має дійсний дозвіл на проживання»;</w:t>
      </w:r>
    </w:p>
    <w:p w:rsidR="0049396A" w:rsidRPr="00FA1466" w:rsidRDefault="0049396A" w:rsidP="00A928F0">
      <w:pPr>
        <w:numPr>
          <w:ilvl w:val="0"/>
          <w:numId w:val="30"/>
        </w:numPr>
        <w:tabs>
          <w:tab w:val="left" w:pos="851"/>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eastAsia="ru-RU"/>
        </w:rPr>
        <w:t xml:space="preserve">формально-документаційний аспект, який виявляється у визначенні </w:t>
      </w:r>
      <w:r w:rsidRPr="00FA1466">
        <w:rPr>
          <w:rFonts w:ascii="Times New Roman" w:hAnsi="Times New Roman"/>
          <w:sz w:val="28"/>
          <w:szCs w:val="28"/>
          <w:lang w:val="uk-UA"/>
        </w:rPr>
        <w:t>кола д</w:t>
      </w:r>
      <w:r w:rsidRPr="00FA1466">
        <w:rPr>
          <w:rFonts w:ascii="Times New Roman" w:hAnsi="Times New Roman"/>
          <w:bCs/>
          <w:sz w:val="28"/>
          <w:szCs w:val="28"/>
          <w:lang w:val="uk-UA" w:eastAsia="ru-RU"/>
        </w:rPr>
        <w:t xml:space="preserve">окументів, що </w:t>
      </w:r>
      <w:r w:rsidR="00715D92">
        <w:rPr>
          <w:rFonts w:ascii="Times New Roman" w:hAnsi="Times New Roman"/>
          <w:bCs/>
          <w:sz w:val="28"/>
          <w:szCs w:val="28"/>
          <w:lang w:val="uk-UA" w:eastAsia="ru-RU"/>
        </w:rPr>
        <w:t>є необхідними</w:t>
      </w:r>
      <w:r w:rsidR="00715D92" w:rsidRPr="00FA1466">
        <w:rPr>
          <w:rFonts w:ascii="Times New Roman" w:hAnsi="Times New Roman"/>
          <w:sz w:val="28"/>
          <w:szCs w:val="28"/>
          <w:lang w:val="uk-UA" w:eastAsia="ru-RU"/>
        </w:rPr>
        <w:t xml:space="preserve"> </w:t>
      </w:r>
      <w:r w:rsidRPr="00FA1466">
        <w:rPr>
          <w:rFonts w:ascii="Times New Roman" w:hAnsi="Times New Roman"/>
          <w:sz w:val="28"/>
          <w:szCs w:val="28"/>
          <w:lang w:val="uk-UA" w:eastAsia="ru-RU"/>
        </w:rPr>
        <w:t xml:space="preserve">для підтвердження мети подорожі до іншої </w:t>
      </w:r>
      <w:r w:rsidR="009B05D7" w:rsidRPr="00FA1466">
        <w:rPr>
          <w:rFonts w:ascii="Times New Roman" w:hAnsi="Times New Roman"/>
          <w:sz w:val="28"/>
          <w:szCs w:val="28"/>
          <w:lang w:val="uk-UA" w:eastAsia="ru-RU"/>
        </w:rPr>
        <w:t>с</w:t>
      </w:r>
      <w:r w:rsidRPr="00FA1466">
        <w:rPr>
          <w:rFonts w:ascii="Times New Roman" w:hAnsi="Times New Roman"/>
          <w:sz w:val="28"/>
          <w:szCs w:val="28"/>
          <w:lang w:val="uk-UA" w:eastAsia="ru-RU"/>
        </w:rPr>
        <w:t xml:space="preserve">торони залежно від тих </w:t>
      </w:r>
      <w:r w:rsidR="00BC3EE6" w:rsidRPr="00FA1466">
        <w:rPr>
          <w:rFonts w:ascii="Times New Roman" w:hAnsi="Times New Roman"/>
          <w:sz w:val="28"/>
          <w:szCs w:val="28"/>
          <w:lang w:val="uk-UA" w:eastAsia="ru-RU"/>
        </w:rPr>
        <w:t xml:space="preserve">чи </w:t>
      </w:r>
      <w:r w:rsidRPr="00FA1466">
        <w:rPr>
          <w:rFonts w:ascii="Times New Roman" w:hAnsi="Times New Roman"/>
          <w:sz w:val="28"/>
          <w:szCs w:val="28"/>
          <w:lang w:val="uk-UA" w:eastAsia="ru-RU"/>
        </w:rPr>
        <w:t>інших категорій громадян України;</w:t>
      </w:r>
    </w:p>
    <w:p w:rsidR="0049396A" w:rsidRPr="00FA1466" w:rsidRDefault="0049396A" w:rsidP="00A928F0">
      <w:pPr>
        <w:numPr>
          <w:ilvl w:val="0"/>
          <w:numId w:val="30"/>
        </w:numPr>
        <w:tabs>
          <w:tab w:val="left" w:pos="851"/>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eastAsia="ru-RU"/>
        </w:rPr>
        <w:t>лібералізаційний аспект, змістом якого є спрощення умов візового режиму, що виявляється у</w:t>
      </w:r>
      <w:r w:rsidR="00904C88"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 </w:t>
      </w:r>
      <w:r w:rsidR="00904C88" w:rsidRPr="00FA1466">
        <w:rPr>
          <w:rFonts w:ascii="Times New Roman" w:hAnsi="Times New Roman"/>
          <w:sz w:val="28"/>
          <w:szCs w:val="28"/>
          <w:lang w:val="uk-UA" w:eastAsia="ru-RU"/>
        </w:rPr>
        <w:t>а)</w:t>
      </w:r>
      <w:r w:rsidR="00F57467" w:rsidRPr="00FA1466">
        <w:rPr>
          <w:rFonts w:ascii="Times New Roman" w:hAnsi="Times New Roman"/>
          <w:sz w:val="28"/>
          <w:szCs w:val="28"/>
          <w:lang w:val="uk-UA" w:eastAsia="ru-RU"/>
        </w:rPr>
        <w:t> </w:t>
      </w:r>
      <w:r w:rsidRPr="00FA1466">
        <w:rPr>
          <w:rFonts w:ascii="Times New Roman" w:hAnsi="Times New Roman"/>
          <w:sz w:val="28"/>
          <w:szCs w:val="28"/>
          <w:lang w:val="uk-UA" w:eastAsia="ru-RU"/>
        </w:rPr>
        <w:t xml:space="preserve">запровадженні безвізового режиму для громадян України, які мають дійсні біометричні службові паспорти, адже це </w:t>
      </w:r>
      <w:r w:rsidR="00904C88" w:rsidRPr="00FA1466">
        <w:rPr>
          <w:rFonts w:ascii="Times New Roman" w:hAnsi="Times New Roman"/>
          <w:sz w:val="28"/>
          <w:szCs w:val="28"/>
          <w:lang w:val="uk-UA" w:eastAsia="ru-RU"/>
        </w:rPr>
        <w:t xml:space="preserve">забезпечує </w:t>
      </w:r>
      <w:r w:rsidRPr="00FA1466">
        <w:rPr>
          <w:rFonts w:ascii="Times New Roman" w:hAnsi="Times New Roman"/>
          <w:sz w:val="28"/>
          <w:szCs w:val="28"/>
          <w:lang w:val="uk-UA" w:eastAsia="ru-RU"/>
        </w:rPr>
        <w:t>їм можливість 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їжджати, виїжджати та прямувати транзитом через території держав-членів без віз; </w:t>
      </w:r>
      <w:r w:rsidR="00904C88" w:rsidRPr="00FA1466">
        <w:rPr>
          <w:rFonts w:ascii="Times New Roman" w:hAnsi="Times New Roman"/>
          <w:sz w:val="28"/>
          <w:szCs w:val="28"/>
          <w:lang w:val="uk-UA" w:eastAsia="ru-RU"/>
        </w:rPr>
        <w:t>б)</w:t>
      </w:r>
      <w:r w:rsidR="00F57467" w:rsidRPr="00FA1466">
        <w:rPr>
          <w:rFonts w:ascii="Times New Roman" w:hAnsi="Times New Roman"/>
          <w:sz w:val="28"/>
          <w:szCs w:val="28"/>
          <w:lang w:val="uk-UA" w:eastAsia="ru-RU"/>
        </w:rPr>
        <w:t> </w:t>
      </w:r>
      <w:r w:rsidR="00904C88" w:rsidRPr="00FA1466">
        <w:rPr>
          <w:rFonts w:ascii="Times New Roman" w:hAnsi="Times New Roman"/>
          <w:sz w:val="28"/>
          <w:szCs w:val="28"/>
          <w:lang w:val="uk-UA" w:eastAsia="ru-RU"/>
        </w:rPr>
        <w:t>спрощення процедури оформлення віз громадян, на яких поширюється обов</w:t>
      </w:r>
      <w:r w:rsidR="004A0B23" w:rsidRPr="00FA1466">
        <w:rPr>
          <w:rFonts w:ascii="Times New Roman" w:hAnsi="Times New Roman"/>
          <w:sz w:val="28"/>
          <w:szCs w:val="28"/>
          <w:lang w:val="uk-UA" w:eastAsia="ru-RU"/>
        </w:rPr>
        <w:t>’</w:t>
      </w:r>
      <w:r w:rsidR="00904C88" w:rsidRPr="00FA1466">
        <w:rPr>
          <w:rFonts w:ascii="Times New Roman" w:hAnsi="Times New Roman"/>
          <w:sz w:val="28"/>
          <w:szCs w:val="28"/>
          <w:lang w:val="uk-UA" w:eastAsia="ru-RU"/>
        </w:rPr>
        <w:t>язок отримання віз;</w:t>
      </w:r>
    </w:p>
    <w:p w:rsidR="0049396A" w:rsidRPr="00FA1466" w:rsidRDefault="0049396A" w:rsidP="00A928F0">
      <w:pPr>
        <w:numPr>
          <w:ilvl w:val="0"/>
          <w:numId w:val="30"/>
        </w:numPr>
        <w:shd w:val="clear" w:color="auto" w:fill="FFFFFF"/>
        <w:tabs>
          <w:tab w:val="left" w:pos="851"/>
          <w:tab w:val="left" w:pos="1134"/>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організаційний аспект, що підтверджується створенням с</w:t>
      </w:r>
      <w:r w:rsidRPr="00FA1466">
        <w:rPr>
          <w:rFonts w:ascii="Times New Roman" w:hAnsi="Times New Roman"/>
          <w:bCs/>
          <w:sz w:val="28"/>
          <w:szCs w:val="28"/>
          <w:lang w:val="uk-UA" w:eastAsia="ru-RU"/>
        </w:rPr>
        <w:t>пільного комітету експертів для реалізації цієї Угоди</w:t>
      </w:r>
      <w:r w:rsidRPr="00FA1466">
        <w:rPr>
          <w:rFonts w:ascii="Times New Roman" w:hAnsi="Times New Roman"/>
          <w:sz w:val="28"/>
          <w:szCs w:val="28"/>
          <w:lang w:val="uk-UA" w:eastAsia="ru-RU"/>
        </w:rPr>
        <w:t>, який складається з представників України та Європейського Співтовариства.</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11.</w:t>
      </w:r>
      <w:r w:rsidR="00F57467" w:rsidRPr="00FA1466">
        <w:rPr>
          <w:rFonts w:ascii="Times New Roman" w:hAnsi="Times New Roman"/>
          <w:sz w:val="28"/>
          <w:szCs w:val="28"/>
          <w:lang w:val="uk-UA"/>
        </w:rPr>
        <w:t> </w:t>
      </w:r>
      <w:r w:rsidRPr="00FA1466">
        <w:rPr>
          <w:rFonts w:ascii="Times New Roman" w:hAnsi="Times New Roman"/>
          <w:sz w:val="28"/>
          <w:szCs w:val="28"/>
          <w:lang w:val="uk-UA" w:eastAsia="ru-RU"/>
        </w:rPr>
        <w:t xml:space="preserve">Значення Регламенту </w:t>
      </w:r>
      <w:r w:rsidR="00FB1474" w:rsidRPr="00FA1466">
        <w:rPr>
          <w:rFonts w:ascii="Times New Roman" w:hAnsi="Times New Roman"/>
          <w:sz w:val="28"/>
          <w:szCs w:val="28"/>
          <w:lang w:val="uk-UA" w:eastAsia="ru-RU"/>
        </w:rPr>
        <w:t>№</w:t>
      </w:r>
      <w:r w:rsidR="00F57467" w:rsidRPr="00FA1466">
        <w:rPr>
          <w:rFonts w:ascii="Times New Roman" w:hAnsi="Times New Roman"/>
          <w:sz w:val="28"/>
          <w:szCs w:val="28"/>
          <w:lang w:val="uk-UA" w:eastAsia="ru-RU"/>
        </w:rPr>
        <w:t> </w:t>
      </w:r>
      <w:r w:rsidR="00FB1474" w:rsidRPr="00FA1466">
        <w:rPr>
          <w:rFonts w:ascii="Times New Roman" w:hAnsi="Times New Roman"/>
          <w:sz w:val="28"/>
          <w:szCs w:val="28"/>
          <w:lang w:val="uk-UA"/>
        </w:rPr>
        <w:t xml:space="preserve">2017/850 </w:t>
      </w:r>
      <w:r w:rsidRPr="00FA1466">
        <w:rPr>
          <w:rFonts w:ascii="Times New Roman" w:hAnsi="Times New Roman"/>
          <w:sz w:val="28"/>
          <w:szCs w:val="28"/>
          <w:lang w:val="uk-UA" w:eastAsia="ru-RU"/>
        </w:rPr>
        <w:t>мож</w:t>
      </w:r>
      <w:r w:rsidR="00BC3EE6" w:rsidRPr="00FA1466">
        <w:rPr>
          <w:rFonts w:ascii="Times New Roman" w:hAnsi="Times New Roman"/>
          <w:sz w:val="28"/>
          <w:szCs w:val="28"/>
          <w:lang w:val="uk-UA" w:eastAsia="ru-RU"/>
        </w:rPr>
        <w:t>на</w:t>
      </w:r>
      <w:r w:rsidRPr="00FA1466">
        <w:rPr>
          <w:rFonts w:ascii="Times New Roman" w:hAnsi="Times New Roman"/>
          <w:sz w:val="28"/>
          <w:szCs w:val="28"/>
          <w:lang w:val="uk-UA" w:eastAsia="ru-RU"/>
        </w:rPr>
        <w:t xml:space="preserve"> розкрити в межах </w:t>
      </w:r>
      <w:r w:rsidR="00BC3EE6" w:rsidRPr="00FA1466">
        <w:rPr>
          <w:rFonts w:ascii="Times New Roman" w:hAnsi="Times New Roman"/>
          <w:sz w:val="28"/>
          <w:szCs w:val="28"/>
          <w:lang w:val="uk-UA" w:eastAsia="ru-RU"/>
        </w:rPr>
        <w:t xml:space="preserve">таких </w:t>
      </w:r>
      <w:r w:rsidRPr="00FA1466">
        <w:rPr>
          <w:rFonts w:ascii="Times New Roman" w:hAnsi="Times New Roman"/>
          <w:sz w:val="28"/>
          <w:szCs w:val="28"/>
          <w:lang w:val="uk-UA" w:eastAsia="ru-RU"/>
        </w:rPr>
        <w:t xml:space="preserve">аспектів: </w:t>
      </w:r>
    </w:p>
    <w:p w:rsidR="0049396A" w:rsidRPr="00FA1466" w:rsidRDefault="0049396A" w:rsidP="00A928F0">
      <w:pPr>
        <w:numPr>
          <w:ilvl w:val="1"/>
          <w:numId w:val="60"/>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нормативно-констату</w:t>
      </w:r>
      <w:r w:rsidR="00BC3EE6" w:rsidRPr="00FA1466">
        <w:rPr>
          <w:rFonts w:ascii="Times New Roman" w:hAnsi="Times New Roman"/>
          <w:sz w:val="28"/>
          <w:szCs w:val="28"/>
          <w:lang w:val="uk-UA" w:eastAsia="ru-RU"/>
        </w:rPr>
        <w:t>вальн</w:t>
      </w:r>
      <w:r w:rsidRPr="00FA1466">
        <w:rPr>
          <w:rFonts w:ascii="Times New Roman" w:hAnsi="Times New Roman"/>
          <w:sz w:val="28"/>
          <w:szCs w:val="28"/>
          <w:lang w:val="uk-UA" w:eastAsia="ru-RU"/>
        </w:rPr>
        <w:t>ий аспект, відповідно до якого положення Регламенту закріплюють підсумкову оцінку стану виконання Україною взятих на себе зобов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язань щодо підвищення рівня безпеки </w:t>
      </w:r>
      <w:r w:rsidRPr="00FA1466">
        <w:rPr>
          <w:rFonts w:ascii="Times New Roman" w:hAnsi="Times New Roman"/>
          <w:sz w:val="28"/>
          <w:szCs w:val="28"/>
          <w:lang w:val="uk-UA" w:eastAsia="ru-RU"/>
        </w:rPr>
        <w:lastRenderedPageBreak/>
        <w:t>документів громадян України; зміцнення системи управління кордонами, міграцією, політики притулку; здійснення реформ та посилення співпраці у сфері громадського порядку та безпеки; вирішення комплексу питань у сфері зовнішніх зносин, пов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язаних з рухом осіб; ухвалення антидискримінаційного законодавства, законодавства про запобігання і боротьбу з корупцією та забезпечення його виконання тощо;</w:t>
      </w:r>
    </w:p>
    <w:p w:rsidR="0049396A" w:rsidRPr="00FA1466" w:rsidRDefault="0049396A" w:rsidP="00A928F0">
      <w:pPr>
        <w:numPr>
          <w:ilvl w:val="1"/>
          <w:numId w:val="60"/>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ціннісно-орієнтаційний аспект відображен</w:t>
      </w:r>
      <w:r w:rsidR="007B3645" w:rsidRPr="00FA1466">
        <w:rPr>
          <w:rFonts w:ascii="Times New Roman" w:hAnsi="Times New Roman"/>
          <w:sz w:val="28"/>
          <w:szCs w:val="28"/>
          <w:lang w:val="uk-UA" w:eastAsia="ru-RU"/>
        </w:rPr>
        <w:t>ий</w:t>
      </w:r>
      <w:r w:rsidRPr="00FA1466">
        <w:rPr>
          <w:rFonts w:ascii="Times New Roman" w:hAnsi="Times New Roman"/>
          <w:sz w:val="28"/>
          <w:szCs w:val="28"/>
          <w:lang w:val="uk-UA" w:eastAsia="ru-RU"/>
        </w:rPr>
        <w:t xml:space="preserve"> </w:t>
      </w:r>
      <w:r w:rsidR="007B3645" w:rsidRPr="00FA1466">
        <w:rPr>
          <w:rFonts w:ascii="Times New Roman" w:hAnsi="Times New Roman"/>
          <w:sz w:val="28"/>
          <w:szCs w:val="28"/>
          <w:lang w:val="uk-UA" w:eastAsia="ru-RU"/>
        </w:rPr>
        <w:t xml:space="preserve">у </w:t>
      </w:r>
      <w:r w:rsidRPr="00FA1466">
        <w:rPr>
          <w:rFonts w:ascii="Times New Roman" w:hAnsi="Times New Roman"/>
          <w:sz w:val="28"/>
          <w:szCs w:val="28"/>
          <w:lang w:val="uk-UA" w:eastAsia="ru-RU"/>
        </w:rPr>
        <w:t>положеннях Регламенту, якими закріплено прагнення України</w:t>
      </w:r>
      <w:r w:rsidR="0062660F">
        <w:rPr>
          <w:rFonts w:ascii="Times New Roman" w:hAnsi="Times New Roman"/>
          <w:sz w:val="28"/>
          <w:szCs w:val="28"/>
          <w:lang w:val="uk-UA" w:eastAsia="ru-RU"/>
        </w:rPr>
        <w:t xml:space="preserve"> до</w:t>
      </w:r>
      <w:r w:rsidRPr="00FA1466">
        <w:rPr>
          <w:rFonts w:ascii="Times New Roman" w:hAnsi="Times New Roman"/>
          <w:sz w:val="28"/>
          <w:szCs w:val="28"/>
          <w:lang w:val="uk-UA" w:eastAsia="ru-RU"/>
        </w:rPr>
        <w:t xml:space="preserve"> </w:t>
      </w:r>
      <w:r w:rsidR="0062660F">
        <w:rPr>
          <w:rFonts w:ascii="Times New Roman" w:hAnsi="Times New Roman"/>
          <w:sz w:val="28"/>
          <w:szCs w:val="28"/>
          <w:lang w:val="uk-UA" w:eastAsia="ru-RU"/>
        </w:rPr>
        <w:t>інтеграції до</w:t>
      </w:r>
      <w:r w:rsidRPr="00FA1466">
        <w:rPr>
          <w:rFonts w:ascii="Times New Roman" w:hAnsi="Times New Roman"/>
          <w:sz w:val="28"/>
          <w:szCs w:val="28"/>
          <w:lang w:val="uk-UA" w:eastAsia="ru-RU"/>
        </w:rPr>
        <w:t xml:space="preserve"> Європейсько</w:t>
      </w:r>
      <w:r w:rsidR="0062660F">
        <w:rPr>
          <w:rFonts w:ascii="Times New Roman" w:hAnsi="Times New Roman"/>
          <w:sz w:val="28"/>
          <w:szCs w:val="28"/>
          <w:lang w:val="uk-UA" w:eastAsia="ru-RU"/>
        </w:rPr>
        <w:t>го</w:t>
      </w:r>
      <w:r w:rsidRPr="00FA1466">
        <w:rPr>
          <w:rFonts w:ascii="Times New Roman" w:hAnsi="Times New Roman"/>
          <w:sz w:val="28"/>
          <w:szCs w:val="28"/>
          <w:lang w:val="uk-UA" w:eastAsia="ru-RU"/>
        </w:rPr>
        <w:t xml:space="preserve"> Союз</w:t>
      </w:r>
      <w:r w:rsidR="0062660F">
        <w:rPr>
          <w:rFonts w:ascii="Times New Roman" w:hAnsi="Times New Roman"/>
          <w:sz w:val="28"/>
          <w:szCs w:val="28"/>
          <w:lang w:val="uk-UA" w:eastAsia="ru-RU"/>
        </w:rPr>
        <w:t>у</w:t>
      </w:r>
      <w:r w:rsidRPr="00FA1466">
        <w:rPr>
          <w:rFonts w:ascii="Times New Roman" w:hAnsi="Times New Roman"/>
          <w:sz w:val="28"/>
          <w:szCs w:val="28"/>
          <w:lang w:val="uk-UA" w:eastAsia="ru-RU"/>
        </w:rPr>
        <w:t xml:space="preserve">, визнання Україною європейських цінностей і стандартів, поваги до прав і свобод людини, вироблення та забезпечення функціонування механізмів їх охорони </w:t>
      </w:r>
      <w:r w:rsidR="007B3645" w:rsidRPr="00FA1466">
        <w:rPr>
          <w:rFonts w:ascii="Times New Roman" w:hAnsi="Times New Roman"/>
          <w:sz w:val="28"/>
          <w:szCs w:val="28"/>
          <w:lang w:val="uk-UA" w:eastAsia="ru-RU"/>
        </w:rPr>
        <w:t xml:space="preserve">й </w:t>
      </w:r>
      <w:r w:rsidRPr="00FA1466">
        <w:rPr>
          <w:rFonts w:ascii="Times New Roman" w:hAnsi="Times New Roman"/>
          <w:sz w:val="28"/>
          <w:szCs w:val="28"/>
          <w:lang w:val="uk-UA" w:eastAsia="ru-RU"/>
        </w:rPr>
        <w:t>захисту;</w:t>
      </w:r>
    </w:p>
    <w:p w:rsidR="0049396A" w:rsidRPr="00FA1466" w:rsidRDefault="0049396A" w:rsidP="00A928F0">
      <w:pPr>
        <w:numPr>
          <w:ilvl w:val="1"/>
          <w:numId w:val="60"/>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контрольно-санкційний аспект виявляється </w:t>
      </w:r>
      <w:r w:rsidR="007B3645" w:rsidRPr="00FA1466">
        <w:rPr>
          <w:rFonts w:ascii="Times New Roman" w:hAnsi="Times New Roman"/>
          <w:sz w:val="28"/>
          <w:szCs w:val="28"/>
          <w:lang w:val="uk-UA" w:eastAsia="ru-RU"/>
        </w:rPr>
        <w:t xml:space="preserve">в </w:t>
      </w:r>
      <w:r w:rsidRPr="00FA1466">
        <w:rPr>
          <w:rFonts w:ascii="Times New Roman" w:hAnsi="Times New Roman"/>
          <w:sz w:val="28"/>
          <w:szCs w:val="28"/>
          <w:lang w:val="uk-UA" w:eastAsia="ru-RU"/>
        </w:rPr>
        <w:t>положеннях Регламенту про наміри з боку Європейської Комісії здійснювати моніторинг і належний контроль за подальшим безперервним виконанням Україною вимог, що до неї висувались для лібералізації візового режиму, особливо у сфері боротьби з організованою злочинністю та корупцією тощо;</w:t>
      </w:r>
    </w:p>
    <w:p w:rsidR="0049396A" w:rsidRPr="00FA1466" w:rsidRDefault="0049396A" w:rsidP="00A928F0">
      <w:pPr>
        <w:numPr>
          <w:ilvl w:val="1"/>
          <w:numId w:val="60"/>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формально-юридичний аспект характеризує: по-перше, правовий статус Регламенту як нормативного міжнародного акт</w:t>
      </w:r>
      <w:r w:rsidR="007B3645" w:rsidRPr="00FA1466">
        <w:rPr>
          <w:rFonts w:ascii="Times New Roman" w:hAnsi="Times New Roman"/>
          <w:sz w:val="28"/>
          <w:szCs w:val="28"/>
          <w:lang w:val="uk-UA" w:eastAsia="ru-RU"/>
        </w:rPr>
        <w:t>а</w:t>
      </w:r>
      <w:r w:rsidRPr="00FA1466">
        <w:rPr>
          <w:rFonts w:ascii="Times New Roman" w:hAnsi="Times New Roman"/>
          <w:sz w:val="28"/>
          <w:szCs w:val="28"/>
          <w:lang w:val="uk-UA" w:eastAsia="ru-RU"/>
        </w:rPr>
        <w:t>, яким вносяться зміни до Регламенту № 539/2001</w:t>
      </w:r>
      <w:r w:rsidR="009C26A8" w:rsidRPr="00FA1466">
        <w:rPr>
          <w:rFonts w:ascii="Times New Roman" w:hAnsi="Times New Roman"/>
          <w:sz w:val="28"/>
          <w:szCs w:val="28"/>
          <w:lang w:val="uk-UA" w:eastAsia="ru-RU"/>
        </w:rPr>
        <w:t>; п</w:t>
      </w:r>
      <w:r w:rsidRPr="00FA1466">
        <w:rPr>
          <w:rFonts w:ascii="Times New Roman" w:hAnsi="Times New Roman"/>
          <w:sz w:val="28"/>
          <w:szCs w:val="28"/>
          <w:lang w:val="uk-UA" w:eastAsia="ru-RU"/>
        </w:rPr>
        <w:t>о-друге, визначає його зміст, що становить систем</w:t>
      </w:r>
      <w:r w:rsidR="007B3645" w:rsidRPr="00FA1466">
        <w:rPr>
          <w:rFonts w:ascii="Times New Roman" w:hAnsi="Times New Roman"/>
          <w:sz w:val="28"/>
          <w:szCs w:val="28"/>
          <w:lang w:val="uk-UA" w:eastAsia="ru-RU"/>
        </w:rPr>
        <w:t>у</w:t>
      </w:r>
      <w:r w:rsidRPr="00FA1466">
        <w:rPr>
          <w:rFonts w:ascii="Times New Roman" w:hAnsi="Times New Roman"/>
          <w:sz w:val="28"/>
          <w:szCs w:val="28"/>
          <w:lang w:val="uk-UA" w:eastAsia="ru-RU"/>
        </w:rPr>
        <w:t xml:space="preserve"> норм права, які встановлюють: а) правовий статус України як третьої країни</w:t>
      </w:r>
      <w:r w:rsidR="009C26A8"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 громадяни якої звільнені від обов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 xml:space="preserve">язку мати візи </w:t>
      </w:r>
      <w:r w:rsidR="007B3645" w:rsidRPr="00FA1466">
        <w:rPr>
          <w:rFonts w:ascii="Times New Roman" w:hAnsi="Times New Roman"/>
          <w:sz w:val="28"/>
          <w:szCs w:val="28"/>
          <w:lang w:val="uk-UA" w:eastAsia="ru-RU"/>
        </w:rPr>
        <w:t xml:space="preserve">під час </w:t>
      </w:r>
      <w:r w:rsidRPr="00FA1466">
        <w:rPr>
          <w:rFonts w:ascii="Times New Roman" w:hAnsi="Times New Roman"/>
          <w:sz w:val="28"/>
          <w:szCs w:val="28"/>
          <w:lang w:val="uk-UA" w:eastAsia="ru-RU"/>
        </w:rPr>
        <w:t>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eastAsia="ru-RU"/>
        </w:rPr>
        <w:t xml:space="preserve"> зовнішніх кордонів; б) умови звільнення від обов</w:t>
      </w:r>
      <w:r w:rsidR="004A0B23" w:rsidRPr="00FA1466">
        <w:rPr>
          <w:rFonts w:ascii="Times New Roman" w:hAnsi="Times New Roman"/>
          <w:sz w:val="28"/>
          <w:szCs w:val="28"/>
          <w:lang w:val="uk-UA" w:eastAsia="ru-RU"/>
        </w:rPr>
        <w:t>’</w:t>
      </w:r>
      <w:r w:rsidRPr="00FA1466">
        <w:rPr>
          <w:rFonts w:ascii="Times New Roman" w:hAnsi="Times New Roman"/>
          <w:sz w:val="28"/>
          <w:szCs w:val="28"/>
          <w:lang w:val="uk-UA" w:eastAsia="ru-RU"/>
        </w:rPr>
        <w:t>язку оформляти візи з виконанням і дотриманням громадянами умови щодо отримання біометричного паспорт</w:t>
      </w:r>
      <w:r w:rsidR="007B3645" w:rsidRPr="00FA1466">
        <w:rPr>
          <w:rFonts w:ascii="Times New Roman" w:hAnsi="Times New Roman"/>
          <w:sz w:val="28"/>
          <w:szCs w:val="28"/>
          <w:lang w:val="uk-UA" w:eastAsia="ru-RU"/>
        </w:rPr>
        <w:t>а</w:t>
      </w:r>
      <w:r w:rsidRPr="00FA1466">
        <w:rPr>
          <w:rFonts w:ascii="Times New Roman" w:hAnsi="Times New Roman"/>
          <w:sz w:val="28"/>
          <w:szCs w:val="28"/>
          <w:lang w:val="uk-UA" w:eastAsia="ru-RU"/>
        </w:rPr>
        <w:t xml:space="preserve">, виданого Україною </w:t>
      </w:r>
      <w:r w:rsidR="007B3645" w:rsidRPr="00FA1466">
        <w:rPr>
          <w:rFonts w:ascii="Times New Roman" w:hAnsi="Times New Roman"/>
          <w:sz w:val="28"/>
          <w:szCs w:val="28"/>
          <w:lang w:val="uk-UA" w:eastAsia="ru-RU"/>
        </w:rPr>
        <w:t>згідно</w:t>
      </w:r>
      <w:r w:rsidRPr="00FA1466">
        <w:rPr>
          <w:rFonts w:ascii="Times New Roman" w:hAnsi="Times New Roman"/>
          <w:sz w:val="28"/>
          <w:szCs w:val="28"/>
          <w:lang w:val="uk-UA" w:eastAsia="ru-RU"/>
        </w:rPr>
        <w:t xml:space="preserve"> зі стандартами Міжнародної організації цивільної авіації (ІСАО) (п.</w:t>
      </w:r>
      <w:r w:rsidR="00F57467" w:rsidRPr="00FA1466">
        <w:rPr>
          <w:rFonts w:ascii="Times New Roman" w:hAnsi="Times New Roman"/>
          <w:sz w:val="28"/>
          <w:szCs w:val="28"/>
          <w:lang w:val="uk-UA" w:eastAsia="ru-RU"/>
        </w:rPr>
        <w:t> </w:t>
      </w:r>
      <w:r w:rsidRPr="00FA1466">
        <w:rPr>
          <w:rFonts w:ascii="Times New Roman" w:hAnsi="Times New Roman"/>
          <w:sz w:val="28"/>
          <w:szCs w:val="28"/>
          <w:lang w:val="uk-UA" w:eastAsia="ru-RU"/>
        </w:rPr>
        <w:t>3); в)</w:t>
      </w:r>
      <w:r w:rsidR="00F57467" w:rsidRPr="00FA1466">
        <w:rPr>
          <w:rFonts w:ascii="Times New Roman" w:hAnsi="Times New Roman"/>
          <w:sz w:val="28"/>
          <w:szCs w:val="28"/>
          <w:lang w:val="uk-UA" w:eastAsia="ru-RU"/>
        </w:rPr>
        <w:t> </w:t>
      </w:r>
      <w:r w:rsidRPr="00FA1466">
        <w:rPr>
          <w:rFonts w:ascii="Times New Roman" w:hAnsi="Times New Roman"/>
          <w:sz w:val="28"/>
          <w:szCs w:val="28"/>
          <w:lang w:val="uk-UA" w:eastAsia="ru-RU"/>
        </w:rPr>
        <w:t xml:space="preserve">вимоги щодо територіальної дії безвізового режиму, відповідно до яких положення Регламенту мають </w:t>
      </w:r>
      <w:r w:rsidR="007B3645" w:rsidRPr="00FA1466">
        <w:rPr>
          <w:rFonts w:ascii="Times New Roman" w:hAnsi="Times New Roman"/>
          <w:sz w:val="28"/>
          <w:szCs w:val="28"/>
          <w:lang w:val="uk-UA" w:eastAsia="ru-RU"/>
        </w:rPr>
        <w:t xml:space="preserve">винятки </w:t>
      </w:r>
      <w:r w:rsidRPr="00FA1466">
        <w:rPr>
          <w:rFonts w:ascii="Times New Roman" w:hAnsi="Times New Roman"/>
          <w:sz w:val="28"/>
          <w:szCs w:val="28"/>
          <w:lang w:val="uk-UA" w:eastAsia="ru-RU"/>
        </w:rPr>
        <w:t xml:space="preserve">за критерієм територіальної дії </w:t>
      </w:r>
      <w:r w:rsidR="007B3645" w:rsidRPr="00FA1466">
        <w:rPr>
          <w:rFonts w:ascii="Times New Roman" w:hAnsi="Times New Roman"/>
          <w:sz w:val="28"/>
          <w:szCs w:val="28"/>
          <w:lang w:val="uk-UA" w:eastAsia="ru-RU"/>
        </w:rPr>
        <w:t xml:space="preserve">й </w:t>
      </w:r>
      <w:r w:rsidRPr="00FA1466">
        <w:rPr>
          <w:rFonts w:ascii="Times New Roman" w:hAnsi="Times New Roman"/>
          <w:sz w:val="28"/>
          <w:szCs w:val="28"/>
          <w:lang w:val="uk-UA" w:eastAsia="ru-RU"/>
        </w:rPr>
        <w:t>не поширюються на Великобританію</w:t>
      </w:r>
      <w:r w:rsidR="0062660F">
        <w:rPr>
          <w:rFonts w:ascii="Times New Roman" w:hAnsi="Times New Roman"/>
          <w:sz w:val="28"/>
          <w:szCs w:val="28"/>
          <w:lang w:val="uk-UA" w:eastAsia="ru-RU"/>
        </w:rPr>
        <w:t xml:space="preserve"> й</w:t>
      </w:r>
      <w:r w:rsidRPr="00FA1466">
        <w:rPr>
          <w:rFonts w:ascii="Times New Roman" w:hAnsi="Times New Roman"/>
          <w:sz w:val="28"/>
          <w:szCs w:val="28"/>
          <w:lang w:val="uk-UA" w:eastAsia="ru-RU"/>
        </w:rPr>
        <w:t xml:space="preserve"> Ірландію.</w:t>
      </w:r>
    </w:p>
    <w:p w:rsidR="0049396A" w:rsidRPr="00FA1466" w:rsidRDefault="0049396A" w:rsidP="00A928F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eastAsia="ru-RU"/>
        </w:rPr>
        <w:t>12.</w:t>
      </w:r>
      <w:r w:rsidR="00F57467" w:rsidRPr="00FA1466">
        <w:rPr>
          <w:rFonts w:ascii="Times New Roman" w:hAnsi="Times New Roman"/>
          <w:sz w:val="28"/>
          <w:szCs w:val="28"/>
          <w:lang w:val="uk-UA" w:eastAsia="ru-RU"/>
        </w:rPr>
        <w:t> </w:t>
      </w:r>
      <w:r w:rsidRPr="00FA1466">
        <w:rPr>
          <w:rFonts w:ascii="Times New Roman" w:hAnsi="Times New Roman"/>
          <w:sz w:val="28"/>
          <w:szCs w:val="28"/>
          <w:lang w:val="uk-UA" w:eastAsia="ru-RU"/>
        </w:rPr>
        <w:t xml:space="preserve">Істотними умовами </w:t>
      </w:r>
      <w:r w:rsidRPr="00FA1466">
        <w:rPr>
          <w:rFonts w:ascii="Times New Roman" w:hAnsi="Times New Roman"/>
          <w:sz w:val="28"/>
          <w:szCs w:val="28"/>
          <w:shd w:val="clear" w:color="auto" w:fill="FFFFFF"/>
          <w:lang w:val="uk-UA"/>
        </w:rPr>
        <w:t>договорів про місцевий прикордонний рух за участю України є: а) сторони таких договорів, якими можуть бути виключно</w:t>
      </w:r>
      <w:r w:rsidR="00A928F0"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lastRenderedPageBreak/>
        <w:t>держави, які мають спільний кордон; б) </w:t>
      </w:r>
      <w:r w:rsidRPr="00FA1466">
        <w:rPr>
          <w:rFonts w:ascii="Times New Roman" w:hAnsi="Times New Roman"/>
          <w:sz w:val="28"/>
          <w:szCs w:val="28"/>
          <w:lang w:val="uk-UA"/>
        </w:rPr>
        <w:t>відносно визначене коло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на яких поширюється дія положень вказаних договорів; в) чіткий перелік умов, яких необхідно дотримуватись мешканцям прикордонних територій, щоб мати змогу перетинати державні кордони сусідніх держав у режимі малого прикордонного руху; г) умови дії таких договорів у просторі, що обмежується прикордонними територіями та спеціальними пунктами пропуску; д) мета здійснення міждержавних поїздок </w:t>
      </w:r>
      <w:r w:rsidR="007B3645" w:rsidRPr="00FA1466">
        <w:rPr>
          <w:rFonts w:ascii="Times New Roman" w:hAnsi="Times New Roman"/>
          <w:sz w:val="28"/>
          <w:szCs w:val="28"/>
          <w:lang w:val="uk-UA"/>
        </w:rPr>
        <w:t xml:space="preserve">у </w:t>
      </w:r>
      <w:r w:rsidRPr="00FA1466">
        <w:rPr>
          <w:rFonts w:ascii="Times New Roman" w:hAnsi="Times New Roman"/>
          <w:sz w:val="28"/>
          <w:szCs w:val="28"/>
          <w:lang w:val="uk-UA"/>
        </w:rPr>
        <w:t>режимі місцевого прикордонного руху.</w:t>
      </w:r>
    </w:p>
    <w:p w:rsidR="0049396A" w:rsidRPr="00FA1466" w:rsidRDefault="0049396A" w:rsidP="00A928F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13.</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Міжнародні договори про місцевий прикордонний рух за участю України узагальнено в межах двох груп: 1) договори, </w:t>
      </w:r>
      <w:r w:rsidR="007B3645"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не вимагають від громадян, </w:t>
      </w:r>
      <w:r w:rsidR="007B3645" w:rsidRPr="00FA1466">
        <w:rPr>
          <w:rFonts w:ascii="Times New Roman" w:hAnsi="Times New Roman"/>
          <w:sz w:val="28"/>
          <w:szCs w:val="28"/>
          <w:lang w:val="uk-UA"/>
        </w:rPr>
        <w:t xml:space="preserve">які </w:t>
      </w:r>
      <w:r w:rsidRPr="00FA1466">
        <w:rPr>
          <w:rFonts w:ascii="Times New Roman" w:hAnsi="Times New Roman"/>
          <w:sz w:val="28"/>
          <w:szCs w:val="28"/>
          <w:lang w:val="uk-UA"/>
        </w:rPr>
        <w:t>постійно проживають на прикордонних територіях, оформлення дозволу на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в рамках місцевого прикордонного руху; 2) договори, </w:t>
      </w:r>
      <w:r w:rsidR="007B3645"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вимагають від громадян, </w:t>
      </w:r>
      <w:r w:rsidR="007B3645" w:rsidRPr="00FA1466">
        <w:rPr>
          <w:rFonts w:ascii="Times New Roman" w:hAnsi="Times New Roman"/>
          <w:sz w:val="28"/>
          <w:szCs w:val="28"/>
          <w:lang w:val="uk-UA"/>
        </w:rPr>
        <w:t xml:space="preserve">які </w:t>
      </w:r>
      <w:r w:rsidRPr="00FA1466">
        <w:rPr>
          <w:rFonts w:ascii="Times New Roman" w:hAnsi="Times New Roman"/>
          <w:sz w:val="28"/>
          <w:szCs w:val="28"/>
          <w:lang w:val="uk-UA"/>
        </w:rPr>
        <w:t xml:space="preserve">постійно проживають на прикордонних територіях, оформлення дозволу місцевого прикордонного руху, </w:t>
      </w:r>
      <w:r w:rsidR="007B3645"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поділяються на </w:t>
      </w:r>
      <w:r w:rsidR="007B3645" w:rsidRPr="00FA1466">
        <w:rPr>
          <w:rFonts w:ascii="Times New Roman" w:hAnsi="Times New Roman"/>
          <w:sz w:val="28"/>
          <w:szCs w:val="28"/>
          <w:lang w:val="uk-UA"/>
        </w:rPr>
        <w:t xml:space="preserve">такі </w:t>
      </w:r>
      <w:r w:rsidRPr="00FA1466">
        <w:rPr>
          <w:rFonts w:ascii="Times New Roman" w:hAnsi="Times New Roman"/>
          <w:sz w:val="28"/>
          <w:szCs w:val="28"/>
          <w:lang w:val="uk-UA"/>
        </w:rPr>
        <w:t xml:space="preserve">підгрупи залежно від: наявності умов про сплату збору за оформлення дозволу місцевого прикордонного руху; особливостей формальних реквізитів дозволу місцевого прикордонного руху; строку дії дозволу; строку оформлення дозволу. </w:t>
      </w:r>
    </w:p>
    <w:p w:rsidR="0049396A" w:rsidRPr="00FA1466" w:rsidRDefault="0049396A" w:rsidP="00A928F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14.</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Враховуючи особливості геополітичного </w:t>
      </w:r>
      <w:r w:rsidR="007B3645" w:rsidRPr="00FA1466">
        <w:rPr>
          <w:rFonts w:ascii="Times New Roman" w:hAnsi="Times New Roman"/>
          <w:sz w:val="28"/>
          <w:szCs w:val="28"/>
          <w:lang w:val="uk-UA"/>
        </w:rPr>
        <w:t xml:space="preserve">положення </w:t>
      </w:r>
      <w:r w:rsidRPr="00FA1466">
        <w:rPr>
          <w:rFonts w:ascii="Times New Roman" w:hAnsi="Times New Roman"/>
          <w:sz w:val="28"/>
          <w:szCs w:val="28"/>
          <w:lang w:val="uk-UA"/>
        </w:rPr>
        <w:t>України</w:t>
      </w:r>
      <w:r w:rsidR="00A05CF2" w:rsidRPr="00FA1466">
        <w:rPr>
          <w:rFonts w:ascii="Times New Roman" w:hAnsi="Times New Roman"/>
          <w:sz w:val="28"/>
          <w:szCs w:val="28"/>
          <w:lang w:val="uk-UA"/>
        </w:rPr>
        <w:t xml:space="preserve"> між Європою та Азією</w:t>
      </w:r>
      <w:r w:rsidRPr="00FA1466">
        <w:rPr>
          <w:rFonts w:ascii="Times New Roman" w:hAnsi="Times New Roman"/>
          <w:sz w:val="28"/>
          <w:szCs w:val="28"/>
          <w:lang w:val="uk-UA"/>
        </w:rPr>
        <w:t>, сьогодні Україна вимушена впроваджувати режим місцевого прикордонного руху двох типів, які умовно можна охарактеризувати як:</w:t>
      </w:r>
    </w:p>
    <w:p w:rsidR="0049396A" w:rsidRPr="00FA1466" w:rsidRDefault="0049396A" w:rsidP="00A928F0">
      <w:pPr>
        <w:numPr>
          <w:ilvl w:val="0"/>
          <w:numId w:val="6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місцевий прикордонний рух європейського типу, що відбувається відповідно до засад міграційної політики Європейського Союзу та реалізується в межах прикордонних територій України та тих країн</w:t>
      </w:r>
      <w:r w:rsidR="003A5020" w:rsidRPr="00FA1466">
        <w:rPr>
          <w:rFonts w:ascii="Times New Roman" w:hAnsi="Times New Roman"/>
          <w:sz w:val="28"/>
          <w:szCs w:val="28"/>
          <w:lang w:val="uk-UA"/>
        </w:rPr>
        <w:t xml:space="preserve"> ЄС</w:t>
      </w:r>
      <w:r w:rsidRPr="00FA1466">
        <w:rPr>
          <w:rFonts w:ascii="Times New Roman" w:hAnsi="Times New Roman"/>
          <w:sz w:val="28"/>
          <w:szCs w:val="28"/>
          <w:lang w:val="uk-UA"/>
        </w:rPr>
        <w:t>, що заснований на спеціально-дозвільних засадах його функціонування, згідно з яким міжнародні поїздки громадян відповідно до вказаного режиму можуть здійснюватись певним колом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які відповідають встановленим </w:t>
      </w:r>
      <w:r w:rsidR="007B3645"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договірному порядку критеріям, та на підставі отриманого строкового </w:t>
      </w:r>
      <w:r w:rsidRPr="00FA1466">
        <w:rPr>
          <w:rFonts w:ascii="Times New Roman" w:hAnsi="Times New Roman"/>
          <w:sz w:val="28"/>
          <w:szCs w:val="28"/>
          <w:lang w:val="uk-UA"/>
        </w:rPr>
        <w:lastRenderedPageBreak/>
        <w:t>дозволу на здійснення міжнародних поїздок відповідно до умов місцевого прикордонного руху;</w:t>
      </w:r>
    </w:p>
    <w:p w:rsidR="003A5020" w:rsidRPr="00FA1466" w:rsidRDefault="0049396A" w:rsidP="00A928F0">
      <w:pPr>
        <w:numPr>
          <w:ilvl w:val="0"/>
          <w:numId w:val="61"/>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місцевий прикордонний рух пострадянського типу, що функціонує в межах прикордонних територій України та країн так званого пострадянського простору. Вказаний тип місцевого прикордонного руху заснований на загальнодозвільних засадах його функціонування, згідно з яким міжнародні поїздки громадян відповідно до вказаного режиму можуть здійснюватись лише тими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єктами, які постійно проживають на прикордонних територіях та через ті пункти пропуску, що чітко визначені у відповідних міжнародних договорах, без необхідності отримання будь-яких дозвільних документів на здійснення міжнародних поїздок </w:t>
      </w:r>
      <w:r w:rsidR="007B3645" w:rsidRPr="00FA1466">
        <w:rPr>
          <w:rFonts w:ascii="Times New Roman" w:hAnsi="Times New Roman"/>
          <w:sz w:val="28"/>
          <w:szCs w:val="28"/>
          <w:lang w:val="uk-UA"/>
        </w:rPr>
        <w:t>згідно з</w:t>
      </w:r>
      <w:r w:rsidRPr="00FA1466">
        <w:rPr>
          <w:rFonts w:ascii="Times New Roman" w:hAnsi="Times New Roman"/>
          <w:sz w:val="28"/>
          <w:szCs w:val="28"/>
          <w:lang w:val="uk-UA"/>
        </w:rPr>
        <w:t xml:space="preserve"> умов</w:t>
      </w:r>
      <w:r w:rsidR="00453897" w:rsidRPr="00FA1466">
        <w:rPr>
          <w:rFonts w:ascii="Times New Roman" w:hAnsi="Times New Roman"/>
          <w:sz w:val="28"/>
          <w:szCs w:val="28"/>
          <w:lang w:val="uk-UA"/>
        </w:rPr>
        <w:t>ами</w:t>
      </w:r>
      <w:r w:rsidRPr="00FA1466">
        <w:rPr>
          <w:rFonts w:ascii="Times New Roman" w:hAnsi="Times New Roman"/>
          <w:sz w:val="28"/>
          <w:szCs w:val="28"/>
          <w:lang w:val="uk-UA"/>
        </w:rPr>
        <w:t xml:space="preserve"> місцевого прикордонного руху.</w:t>
      </w:r>
    </w:p>
    <w:p w:rsidR="009B5DAE" w:rsidRPr="00FA1466" w:rsidRDefault="009B5DAE"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br w:type="page"/>
      </w:r>
    </w:p>
    <w:p w:rsidR="00661399" w:rsidRPr="00FA1466" w:rsidRDefault="00CC20C8" w:rsidP="00CC20C8">
      <w:pPr>
        <w:spacing w:after="0" w:line="360" w:lineRule="auto"/>
        <w:jc w:val="center"/>
        <w:rPr>
          <w:rFonts w:ascii="Times New Roman" w:hAnsi="Times New Roman"/>
          <w:b/>
          <w:sz w:val="28"/>
          <w:szCs w:val="28"/>
          <w:lang w:val="uk-UA"/>
        </w:rPr>
      </w:pPr>
      <w:r w:rsidRPr="00FA1466">
        <w:rPr>
          <w:rFonts w:ascii="Times New Roman" w:hAnsi="Times New Roman"/>
          <w:b/>
          <w:sz w:val="28"/>
          <w:szCs w:val="28"/>
          <w:lang w:val="uk-UA"/>
        </w:rPr>
        <w:lastRenderedPageBreak/>
        <w:t>РОЗДІЛ 3</w:t>
      </w:r>
    </w:p>
    <w:p w:rsidR="00CC20C8" w:rsidRPr="00FA1466" w:rsidRDefault="00592137" w:rsidP="00CC20C8">
      <w:pPr>
        <w:spacing w:after="0" w:line="360" w:lineRule="auto"/>
        <w:jc w:val="center"/>
        <w:rPr>
          <w:rFonts w:ascii="Times New Roman" w:hAnsi="Times New Roman"/>
          <w:b/>
          <w:sz w:val="28"/>
          <w:szCs w:val="28"/>
          <w:lang w:val="uk-UA"/>
        </w:rPr>
      </w:pPr>
      <w:r w:rsidRPr="00FA1466">
        <w:rPr>
          <w:rFonts w:ascii="Times New Roman" w:hAnsi="Times New Roman"/>
          <w:b/>
          <w:sz w:val="28"/>
          <w:szCs w:val="28"/>
          <w:lang w:val="uk-UA"/>
        </w:rPr>
        <w:t>НОВІТНІ ПІДХОДИ ДО МІЖНАРОДНО-</w:t>
      </w:r>
      <w:r w:rsidR="00661399" w:rsidRPr="00FA1466">
        <w:rPr>
          <w:rFonts w:ascii="Times New Roman" w:hAnsi="Times New Roman"/>
          <w:b/>
          <w:sz w:val="28"/>
          <w:szCs w:val="28"/>
          <w:lang w:val="uk-UA"/>
        </w:rPr>
        <w:t>ПРАВОВОГО РЕГУЛЮВАННЯ ВЗАЄМНИХ ПОЇЗД</w:t>
      </w:r>
      <w:r w:rsidR="00CC20C8" w:rsidRPr="00FA1466">
        <w:rPr>
          <w:rFonts w:ascii="Times New Roman" w:hAnsi="Times New Roman"/>
          <w:b/>
          <w:sz w:val="28"/>
          <w:szCs w:val="28"/>
          <w:lang w:val="uk-UA"/>
        </w:rPr>
        <w:t>ОК ГРОМАДЯН У</w:t>
      </w:r>
    </w:p>
    <w:p w:rsidR="00661399" w:rsidRPr="00FA1466" w:rsidRDefault="00CC20C8" w:rsidP="00CC20C8">
      <w:pPr>
        <w:spacing w:after="0" w:line="360" w:lineRule="auto"/>
        <w:jc w:val="center"/>
        <w:rPr>
          <w:rFonts w:ascii="Times New Roman" w:hAnsi="Times New Roman"/>
          <w:b/>
          <w:sz w:val="28"/>
          <w:szCs w:val="28"/>
          <w:lang w:val="uk-UA"/>
        </w:rPr>
      </w:pPr>
      <w:r w:rsidRPr="00FA1466">
        <w:rPr>
          <w:rFonts w:ascii="Times New Roman" w:hAnsi="Times New Roman"/>
          <w:b/>
          <w:sz w:val="28"/>
          <w:szCs w:val="28"/>
          <w:lang w:val="uk-UA"/>
        </w:rPr>
        <w:t>ДОГОВОРАХ УКРАЇНИ</w:t>
      </w:r>
    </w:p>
    <w:p w:rsidR="00661399" w:rsidRPr="00FA1466" w:rsidRDefault="00661399" w:rsidP="00A928F0">
      <w:pPr>
        <w:spacing w:after="0" w:line="360" w:lineRule="auto"/>
        <w:ind w:firstLine="709"/>
        <w:jc w:val="both"/>
        <w:rPr>
          <w:rFonts w:ascii="Times New Roman" w:hAnsi="Times New Roman"/>
          <w:sz w:val="28"/>
          <w:szCs w:val="28"/>
          <w:lang w:val="uk-UA"/>
        </w:rPr>
      </w:pPr>
    </w:p>
    <w:p w:rsidR="00A30B04" w:rsidRPr="00FA1466" w:rsidRDefault="00661399" w:rsidP="00A928F0">
      <w:pPr>
        <w:spacing w:after="0" w:line="360" w:lineRule="auto"/>
        <w:ind w:firstLine="709"/>
        <w:jc w:val="both"/>
        <w:rPr>
          <w:rFonts w:ascii="Times New Roman" w:hAnsi="Times New Roman"/>
          <w:b/>
          <w:sz w:val="28"/>
          <w:szCs w:val="28"/>
          <w:lang w:val="uk-UA"/>
        </w:rPr>
      </w:pPr>
      <w:r w:rsidRPr="00FA1466">
        <w:rPr>
          <w:rFonts w:ascii="Times New Roman" w:hAnsi="Times New Roman"/>
          <w:b/>
          <w:sz w:val="28"/>
          <w:szCs w:val="28"/>
          <w:lang w:val="uk-UA"/>
        </w:rPr>
        <w:t>3.1</w:t>
      </w:r>
      <w:r w:rsidR="00F57467" w:rsidRPr="00FA1466">
        <w:rPr>
          <w:rFonts w:ascii="Times New Roman" w:hAnsi="Times New Roman"/>
          <w:b/>
          <w:sz w:val="28"/>
          <w:szCs w:val="28"/>
          <w:lang w:val="uk-UA"/>
        </w:rPr>
        <w:t> </w:t>
      </w:r>
      <w:r w:rsidR="00592137" w:rsidRPr="00F464F1">
        <w:rPr>
          <w:rFonts w:ascii="Times New Roman" w:hAnsi="Times New Roman"/>
          <w:b/>
          <w:sz w:val="28"/>
          <w:szCs w:val="28"/>
          <w:lang w:val="uk-UA"/>
        </w:rPr>
        <w:t>Характер</w:t>
      </w:r>
      <w:r w:rsidR="00F464F1">
        <w:rPr>
          <w:rFonts w:ascii="Times New Roman" w:hAnsi="Times New Roman"/>
          <w:b/>
          <w:sz w:val="28"/>
          <w:szCs w:val="28"/>
          <w:lang w:val="uk-UA"/>
        </w:rPr>
        <w:t>истика</w:t>
      </w:r>
      <w:r w:rsidRPr="00FA1466">
        <w:rPr>
          <w:rFonts w:ascii="Times New Roman" w:hAnsi="Times New Roman"/>
          <w:b/>
          <w:sz w:val="28"/>
          <w:szCs w:val="28"/>
          <w:lang w:val="uk-UA"/>
        </w:rPr>
        <w:t xml:space="preserve"> застосування правових режимів здійснен</w:t>
      </w:r>
      <w:r w:rsidR="00CC20C8" w:rsidRPr="00FA1466">
        <w:rPr>
          <w:rFonts w:ascii="Times New Roman" w:hAnsi="Times New Roman"/>
          <w:b/>
          <w:sz w:val="28"/>
          <w:szCs w:val="28"/>
          <w:lang w:val="uk-UA"/>
        </w:rPr>
        <w:t>ня міжнародних поїздок громадян</w:t>
      </w:r>
    </w:p>
    <w:p w:rsidR="00CC20C8" w:rsidRPr="00FA1466" w:rsidRDefault="00CC20C8" w:rsidP="00A928F0">
      <w:pPr>
        <w:spacing w:after="0" w:line="360" w:lineRule="auto"/>
        <w:ind w:firstLine="709"/>
        <w:jc w:val="both"/>
        <w:rPr>
          <w:rFonts w:ascii="Times New Roman" w:hAnsi="Times New Roman"/>
          <w:sz w:val="28"/>
          <w:szCs w:val="28"/>
          <w:lang w:val="uk-UA"/>
        </w:rPr>
      </w:pP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Розвиток міжнародних відносин, особливо у сфері міжнародних поїздок громадян, </w:t>
      </w:r>
      <w:r w:rsidR="00431108" w:rsidRPr="00FA1466">
        <w:rPr>
          <w:rFonts w:ascii="Times New Roman" w:hAnsi="Times New Roman"/>
          <w:sz w:val="28"/>
          <w:szCs w:val="28"/>
          <w:lang w:val="uk-UA"/>
        </w:rPr>
        <w:t xml:space="preserve">у </w:t>
      </w:r>
      <w:r w:rsidRPr="00FA1466">
        <w:rPr>
          <w:rFonts w:ascii="Times New Roman" w:hAnsi="Times New Roman"/>
          <w:sz w:val="28"/>
          <w:szCs w:val="28"/>
          <w:lang w:val="uk-UA"/>
        </w:rPr>
        <w:t>сучасних умовах посилення міжнародного співробітництва значно пожвавл</w:t>
      </w:r>
      <w:r w:rsidR="00431108" w:rsidRPr="00FA1466">
        <w:rPr>
          <w:rFonts w:ascii="Times New Roman" w:hAnsi="Times New Roman"/>
          <w:sz w:val="28"/>
          <w:szCs w:val="28"/>
          <w:lang w:val="uk-UA"/>
        </w:rPr>
        <w:t>юється</w:t>
      </w:r>
      <w:r w:rsidRPr="00FA1466">
        <w:rPr>
          <w:rFonts w:ascii="Times New Roman" w:hAnsi="Times New Roman"/>
          <w:sz w:val="28"/>
          <w:szCs w:val="28"/>
          <w:lang w:val="uk-UA"/>
        </w:rPr>
        <w:t xml:space="preserve">, що </w:t>
      </w:r>
      <w:r w:rsidR="00431108" w:rsidRPr="00FA1466">
        <w:rPr>
          <w:rFonts w:ascii="Times New Roman" w:hAnsi="Times New Roman"/>
          <w:sz w:val="28"/>
          <w:szCs w:val="28"/>
          <w:lang w:val="uk-UA"/>
        </w:rPr>
        <w:t xml:space="preserve">стало причиною </w:t>
      </w:r>
      <w:r w:rsidRPr="00FA1466">
        <w:rPr>
          <w:rFonts w:ascii="Times New Roman" w:hAnsi="Times New Roman"/>
          <w:sz w:val="28"/>
          <w:szCs w:val="28"/>
          <w:lang w:val="uk-UA"/>
        </w:rPr>
        <w:t>налагоджен</w:t>
      </w:r>
      <w:r w:rsidR="00431108" w:rsidRPr="00FA1466">
        <w:rPr>
          <w:rFonts w:ascii="Times New Roman" w:hAnsi="Times New Roman"/>
          <w:sz w:val="28"/>
          <w:szCs w:val="28"/>
          <w:lang w:val="uk-UA"/>
        </w:rPr>
        <w:t>ня</w:t>
      </w:r>
      <w:r w:rsidRPr="00FA1466">
        <w:rPr>
          <w:rFonts w:ascii="Times New Roman" w:hAnsi="Times New Roman"/>
          <w:sz w:val="28"/>
          <w:szCs w:val="28"/>
          <w:lang w:val="uk-UA"/>
        </w:rPr>
        <w:t xml:space="preserve"> </w:t>
      </w:r>
      <w:r w:rsidR="009B05D7" w:rsidRPr="00FA1466">
        <w:rPr>
          <w:rFonts w:ascii="Times New Roman" w:hAnsi="Times New Roman"/>
          <w:sz w:val="28"/>
          <w:szCs w:val="28"/>
          <w:lang w:val="uk-UA"/>
        </w:rPr>
        <w:t xml:space="preserve">правового </w:t>
      </w:r>
      <w:r w:rsidRPr="00FA1466">
        <w:rPr>
          <w:rFonts w:ascii="Times New Roman" w:hAnsi="Times New Roman"/>
          <w:sz w:val="28"/>
          <w:szCs w:val="28"/>
          <w:lang w:val="uk-UA"/>
        </w:rPr>
        <w:t>механізму здійснення міжнародних взаємних поїздок громадян. Зрозуміл</w:t>
      </w:r>
      <w:r w:rsidR="00431108" w:rsidRPr="00FA1466">
        <w:rPr>
          <w:rFonts w:ascii="Times New Roman" w:hAnsi="Times New Roman"/>
          <w:sz w:val="28"/>
          <w:szCs w:val="28"/>
          <w:lang w:val="uk-UA"/>
        </w:rPr>
        <w:t>о</w:t>
      </w:r>
      <w:r w:rsidRPr="00FA1466">
        <w:rPr>
          <w:rFonts w:ascii="Times New Roman" w:hAnsi="Times New Roman"/>
          <w:sz w:val="28"/>
          <w:szCs w:val="28"/>
          <w:lang w:val="uk-UA"/>
        </w:rPr>
        <w:t xml:space="preserve">, що досягнення належного рівня правового забезпечення взаємних поїздок громадян </w:t>
      </w:r>
      <w:r w:rsidR="00431108" w:rsidRPr="00FA1466">
        <w:rPr>
          <w:rFonts w:ascii="Times New Roman" w:hAnsi="Times New Roman"/>
          <w:sz w:val="28"/>
          <w:szCs w:val="28"/>
          <w:lang w:val="uk-UA"/>
        </w:rPr>
        <w:t xml:space="preserve">– </w:t>
      </w:r>
      <w:r w:rsidRPr="00FA1466">
        <w:rPr>
          <w:rFonts w:ascii="Times New Roman" w:hAnsi="Times New Roman"/>
          <w:sz w:val="28"/>
          <w:szCs w:val="28"/>
          <w:lang w:val="uk-UA"/>
        </w:rPr>
        <w:t>вкрай важк</w:t>
      </w:r>
      <w:r w:rsidR="00431108" w:rsidRPr="00FA1466">
        <w:rPr>
          <w:rFonts w:ascii="Times New Roman" w:hAnsi="Times New Roman"/>
          <w:sz w:val="28"/>
          <w:szCs w:val="28"/>
          <w:lang w:val="uk-UA"/>
        </w:rPr>
        <w:t>е</w:t>
      </w:r>
      <w:r w:rsidRPr="00FA1466">
        <w:rPr>
          <w:rFonts w:ascii="Times New Roman" w:hAnsi="Times New Roman"/>
          <w:sz w:val="28"/>
          <w:szCs w:val="28"/>
          <w:lang w:val="uk-UA"/>
        </w:rPr>
        <w:t xml:space="preserve"> </w:t>
      </w:r>
      <w:r w:rsidR="00431108" w:rsidRPr="00FA1466">
        <w:rPr>
          <w:rFonts w:ascii="Times New Roman" w:hAnsi="Times New Roman"/>
          <w:sz w:val="28"/>
          <w:szCs w:val="28"/>
          <w:lang w:val="uk-UA"/>
        </w:rPr>
        <w:t>завдання</w:t>
      </w:r>
      <w:r w:rsidRPr="00FA1466">
        <w:rPr>
          <w:rFonts w:ascii="Times New Roman" w:hAnsi="Times New Roman"/>
          <w:sz w:val="28"/>
          <w:szCs w:val="28"/>
          <w:lang w:val="uk-UA"/>
        </w:rPr>
        <w:t xml:space="preserve">, адже вказані поїздки є різноманітними </w:t>
      </w:r>
      <w:r w:rsidR="00431108" w:rsidRPr="00FA1466">
        <w:rPr>
          <w:rFonts w:ascii="Times New Roman" w:hAnsi="Times New Roman"/>
          <w:sz w:val="28"/>
          <w:szCs w:val="28"/>
          <w:lang w:val="uk-UA"/>
        </w:rPr>
        <w:t xml:space="preserve">й </w:t>
      </w:r>
      <w:r w:rsidRPr="00FA1466">
        <w:rPr>
          <w:rFonts w:ascii="Times New Roman" w:hAnsi="Times New Roman"/>
          <w:sz w:val="28"/>
          <w:szCs w:val="28"/>
          <w:lang w:val="uk-UA"/>
        </w:rPr>
        <w:t>багатоаспектними</w:t>
      </w:r>
      <w:r w:rsidR="00F36FF3" w:rsidRPr="00FA1466">
        <w:rPr>
          <w:rFonts w:ascii="Times New Roman" w:hAnsi="Times New Roman"/>
          <w:sz w:val="28"/>
          <w:szCs w:val="28"/>
          <w:lang w:val="uk-UA"/>
        </w:rPr>
        <w:t xml:space="preserve"> і </w:t>
      </w:r>
      <w:r w:rsidRPr="00FA1466">
        <w:rPr>
          <w:rFonts w:ascii="Times New Roman" w:hAnsi="Times New Roman"/>
          <w:sz w:val="28"/>
          <w:szCs w:val="28"/>
          <w:lang w:val="uk-UA"/>
        </w:rPr>
        <w:t xml:space="preserve">зумовлені широким спектром </w:t>
      </w:r>
      <w:r w:rsidR="00431108" w:rsidRPr="00FA1466">
        <w:rPr>
          <w:rFonts w:ascii="Times New Roman" w:hAnsi="Times New Roman"/>
          <w:sz w:val="28"/>
          <w:szCs w:val="28"/>
          <w:lang w:val="uk-UA"/>
        </w:rPr>
        <w:t xml:space="preserve">їхніх </w:t>
      </w:r>
      <w:r w:rsidRPr="00FA1466">
        <w:rPr>
          <w:rFonts w:ascii="Times New Roman" w:hAnsi="Times New Roman"/>
          <w:sz w:val="28"/>
          <w:szCs w:val="28"/>
          <w:lang w:val="uk-UA"/>
        </w:rPr>
        <w:t xml:space="preserve">потреб та інтересів. </w:t>
      </w:r>
      <w:r w:rsidR="00431108" w:rsidRPr="00FA1466">
        <w:rPr>
          <w:rFonts w:ascii="Times New Roman" w:hAnsi="Times New Roman"/>
          <w:sz w:val="28"/>
          <w:szCs w:val="28"/>
          <w:lang w:val="uk-UA"/>
        </w:rPr>
        <w:t>У</w:t>
      </w:r>
      <w:r w:rsidRPr="00FA1466">
        <w:rPr>
          <w:rFonts w:ascii="Times New Roman" w:hAnsi="Times New Roman"/>
          <w:sz w:val="28"/>
          <w:szCs w:val="28"/>
          <w:lang w:val="uk-UA"/>
        </w:rPr>
        <w:t xml:space="preserve">се це потребує відповідного правового забезпечення створення і функціонування різноманітних правових режимів міжнародних поїздок громадян, які </w:t>
      </w:r>
      <w:r w:rsidR="00431108" w:rsidRPr="00FA1466">
        <w:rPr>
          <w:rFonts w:ascii="Times New Roman" w:hAnsi="Times New Roman"/>
          <w:sz w:val="28"/>
          <w:szCs w:val="28"/>
          <w:lang w:val="uk-UA"/>
        </w:rPr>
        <w:t xml:space="preserve">дають змогу </w:t>
      </w:r>
      <w:r w:rsidRPr="00FA1466">
        <w:rPr>
          <w:rFonts w:ascii="Times New Roman" w:hAnsi="Times New Roman"/>
          <w:sz w:val="28"/>
          <w:szCs w:val="28"/>
          <w:lang w:val="uk-UA"/>
        </w:rPr>
        <w:t xml:space="preserve">максимально реалізувати право людини на свободу пересування. </w:t>
      </w:r>
      <w:r w:rsidR="00151FCA" w:rsidRPr="00FA1466">
        <w:rPr>
          <w:rFonts w:ascii="Times New Roman" w:hAnsi="Times New Roman"/>
          <w:sz w:val="28"/>
          <w:szCs w:val="28"/>
          <w:lang w:val="uk-UA"/>
        </w:rPr>
        <w:t xml:space="preserve">Зокрема, </w:t>
      </w:r>
      <w:r w:rsidR="00F36FF3" w:rsidRPr="00FA1466">
        <w:rPr>
          <w:rFonts w:ascii="Times New Roman" w:hAnsi="Times New Roman"/>
          <w:sz w:val="28"/>
          <w:szCs w:val="28"/>
          <w:lang w:val="uk-UA"/>
        </w:rPr>
        <w:t xml:space="preserve">такі поїздки </w:t>
      </w:r>
      <w:r w:rsidRPr="00FA1466">
        <w:rPr>
          <w:rFonts w:ascii="Times New Roman" w:hAnsi="Times New Roman"/>
          <w:sz w:val="28"/>
          <w:szCs w:val="28"/>
          <w:lang w:val="uk-UA"/>
        </w:rPr>
        <w:t xml:space="preserve">можуть </w:t>
      </w:r>
      <w:r w:rsidR="00151FCA" w:rsidRPr="00FA1466">
        <w:rPr>
          <w:rFonts w:ascii="Times New Roman" w:hAnsi="Times New Roman"/>
          <w:sz w:val="28"/>
          <w:szCs w:val="28"/>
          <w:lang w:val="uk-UA"/>
        </w:rPr>
        <w:t xml:space="preserve">здійснюватися </w:t>
      </w:r>
      <w:r w:rsidRPr="00FA1466">
        <w:rPr>
          <w:rFonts w:ascii="Times New Roman" w:hAnsi="Times New Roman"/>
          <w:sz w:val="28"/>
          <w:szCs w:val="28"/>
          <w:lang w:val="uk-UA"/>
        </w:rPr>
        <w:t>з туристичною, трудовою</w:t>
      </w:r>
      <w:r w:rsidR="00151FCA" w:rsidRPr="00FA1466">
        <w:rPr>
          <w:rFonts w:ascii="Times New Roman" w:hAnsi="Times New Roman"/>
          <w:sz w:val="28"/>
          <w:szCs w:val="28"/>
          <w:lang w:val="uk-UA"/>
        </w:rPr>
        <w:t>,</w:t>
      </w:r>
      <w:r w:rsidRPr="00FA1466">
        <w:rPr>
          <w:rFonts w:ascii="Times New Roman" w:hAnsi="Times New Roman"/>
          <w:sz w:val="28"/>
          <w:szCs w:val="28"/>
          <w:lang w:val="uk-UA"/>
        </w:rPr>
        <w:t xml:space="preserve"> навчальною, а також лікувальною метою тощо. </w:t>
      </w:r>
      <w:r w:rsidR="00151FCA" w:rsidRPr="00FA1466">
        <w:rPr>
          <w:rFonts w:ascii="Times New Roman" w:hAnsi="Times New Roman"/>
          <w:sz w:val="28"/>
          <w:szCs w:val="28"/>
          <w:lang w:val="uk-UA"/>
        </w:rPr>
        <w:t xml:space="preserve">Крім того, </w:t>
      </w:r>
      <w:r w:rsidRPr="00FA1466">
        <w:rPr>
          <w:rFonts w:ascii="Times New Roman" w:hAnsi="Times New Roman"/>
          <w:sz w:val="28"/>
          <w:szCs w:val="28"/>
          <w:lang w:val="uk-UA"/>
        </w:rPr>
        <w:t>кожен із зазначених напрямів потребує окремого правового регулювання, адже взаємні поїздки здійснюються різними категоріями осіб. Різна мета відвідин іноземної держави може зумовлювати різні правила отримання віз</w:t>
      </w:r>
      <w:r w:rsidR="00054C1A" w:rsidRPr="00FA1466">
        <w:rPr>
          <w:rFonts w:ascii="Times New Roman" w:hAnsi="Times New Roman"/>
          <w:sz w:val="28"/>
          <w:szCs w:val="28"/>
          <w:lang w:val="uk-UA"/>
        </w:rPr>
        <w:t> </w:t>
      </w:r>
      <w:r w:rsidR="008C4489" w:rsidRPr="00FA1466">
        <w:rPr>
          <w:rFonts w:ascii="Times New Roman" w:hAnsi="Times New Roman"/>
          <w:sz w:val="28"/>
          <w:szCs w:val="28"/>
          <w:lang w:val="uk-UA"/>
        </w:rPr>
        <w:t>[25</w:t>
      </w:r>
      <w:r w:rsidR="00D64399">
        <w:rPr>
          <w:rFonts w:ascii="Times New Roman" w:hAnsi="Times New Roman"/>
          <w:sz w:val="28"/>
          <w:szCs w:val="28"/>
          <w:lang w:val="uk-UA"/>
        </w:rPr>
        <w:t>1</w:t>
      </w:r>
      <w:r w:rsidR="008C4489"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8C4489" w:rsidRPr="00FA1466">
        <w:rPr>
          <w:rFonts w:ascii="Times New Roman" w:hAnsi="Times New Roman"/>
          <w:sz w:val="28"/>
          <w:szCs w:val="28"/>
          <w:lang w:val="uk-UA"/>
        </w:rPr>
        <w:t>265]</w:t>
      </w:r>
      <w:r w:rsidRPr="00FA1466">
        <w:rPr>
          <w:rFonts w:ascii="Times New Roman" w:hAnsi="Times New Roman"/>
          <w:sz w:val="28"/>
          <w:szCs w:val="28"/>
          <w:lang w:val="uk-UA"/>
        </w:rPr>
        <w:t>. На підтвердження вказаного П. С.</w:t>
      </w:r>
      <w:r w:rsidR="00F57467" w:rsidRPr="00FA1466">
        <w:rPr>
          <w:rFonts w:ascii="Times New Roman" w:hAnsi="Times New Roman"/>
          <w:sz w:val="28"/>
          <w:szCs w:val="28"/>
          <w:lang w:val="uk-UA"/>
        </w:rPr>
        <w:t> </w:t>
      </w:r>
      <w:r w:rsidRPr="00FA1466">
        <w:rPr>
          <w:rFonts w:ascii="Times New Roman" w:hAnsi="Times New Roman"/>
          <w:sz w:val="28"/>
          <w:szCs w:val="28"/>
          <w:lang w:val="uk-UA"/>
        </w:rPr>
        <w:t>Кравчук та О. С.</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Ситницька стверджують, що </w:t>
      </w:r>
      <w:r w:rsidR="001F7AB6">
        <w:rPr>
          <w:rFonts w:ascii="Times New Roman" w:hAnsi="Times New Roman"/>
          <w:sz w:val="28"/>
          <w:szCs w:val="28"/>
          <w:lang w:val="uk-UA"/>
        </w:rPr>
        <w:t>актуалізація процесів міжнародної трудової міграції потребує відповідного правового регулювання</w:t>
      </w:r>
      <w:r w:rsidRPr="00FA1466">
        <w:rPr>
          <w:rFonts w:ascii="Times New Roman" w:hAnsi="Times New Roman"/>
          <w:sz w:val="28"/>
          <w:szCs w:val="28"/>
          <w:lang w:val="uk-UA"/>
        </w:rPr>
        <w:t xml:space="preserve">. </w:t>
      </w:r>
      <w:r w:rsidR="00151FCA" w:rsidRPr="00FA1466">
        <w:rPr>
          <w:rFonts w:ascii="Times New Roman" w:hAnsi="Times New Roman"/>
          <w:sz w:val="28"/>
          <w:szCs w:val="28"/>
          <w:lang w:val="uk-UA"/>
        </w:rPr>
        <w:t>Водно</w:t>
      </w:r>
      <w:r w:rsidRPr="00FA1466">
        <w:rPr>
          <w:rFonts w:ascii="Times New Roman" w:hAnsi="Times New Roman"/>
          <w:sz w:val="28"/>
          <w:szCs w:val="28"/>
          <w:lang w:val="uk-UA"/>
        </w:rPr>
        <w:t xml:space="preserve">час </w:t>
      </w:r>
      <w:r w:rsidR="00F36FF3" w:rsidRPr="00FA1466">
        <w:rPr>
          <w:rFonts w:ascii="Times New Roman" w:hAnsi="Times New Roman"/>
          <w:sz w:val="28"/>
          <w:szCs w:val="28"/>
          <w:lang w:val="uk-UA"/>
        </w:rPr>
        <w:t>у</w:t>
      </w:r>
      <w:r w:rsidRPr="00FA1466">
        <w:rPr>
          <w:rFonts w:ascii="Times New Roman" w:hAnsi="Times New Roman"/>
          <w:sz w:val="28"/>
          <w:szCs w:val="28"/>
          <w:lang w:val="uk-UA"/>
        </w:rPr>
        <w:t xml:space="preserve">чені досить категорично заявляють про те, що чимало питань щодо регулювання трудових відносин громадян України за кордоном та іноземців в Україні й досі залишаються дискусійними або ж невирішеними взагалі, а тому нормативне регулювання трудових відносин </w:t>
      </w:r>
      <w:r w:rsidR="00151FCA" w:rsidRPr="00FA1466">
        <w:rPr>
          <w:rFonts w:ascii="Times New Roman" w:hAnsi="Times New Roman"/>
          <w:sz w:val="28"/>
          <w:szCs w:val="28"/>
          <w:lang w:val="uk-UA"/>
        </w:rPr>
        <w:t xml:space="preserve">має </w:t>
      </w:r>
      <w:r w:rsidRPr="00FA1466">
        <w:rPr>
          <w:rFonts w:ascii="Times New Roman" w:hAnsi="Times New Roman"/>
          <w:sz w:val="28"/>
          <w:szCs w:val="28"/>
          <w:lang w:val="uk-UA"/>
        </w:rPr>
        <w:t>значні прогалини</w:t>
      </w:r>
      <w:r w:rsidR="00054C1A" w:rsidRPr="00FA1466">
        <w:rPr>
          <w:rFonts w:ascii="Times New Roman" w:hAnsi="Times New Roman"/>
          <w:sz w:val="28"/>
          <w:szCs w:val="28"/>
          <w:lang w:val="uk-UA"/>
        </w:rPr>
        <w:t> </w:t>
      </w:r>
      <w:r w:rsidR="0006169B" w:rsidRPr="00FA1466">
        <w:rPr>
          <w:rFonts w:ascii="Times New Roman" w:hAnsi="Times New Roman"/>
          <w:sz w:val="28"/>
          <w:szCs w:val="28"/>
          <w:lang w:val="uk-UA"/>
        </w:rPr>
        <w:t>[2</w:t>
      </w:r>
      <w:r w:rsidR="00D64399">
        <w:rPr>
          <w:rFonts w:ascii="Times New Roman" w:hAnsi="Times New Roman"/>
          <w:sz w:val="28"/>
          <w:szCs w:val="28"/>
          <w:lang w:val="uk-UA"/>
        </w:rPr>
        <w:t>40</w:t>
      </w:r>
      <w:r w:rsidR="0006169B"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lastRenderedPageBreak/>
        <w:t>с. </w:t>
      </w:r>
      <w:r w:rsidR="0006169B" w:rsidRPr="00FA1466">
        <w:rPr>
          <w:rFonts w:ascii="Times New Roman" w:hAnsi="Times New Roman"/>
          <w:sz w:val="28"/>
          <w:szCs w:val="28"/>
          <w:lang w:val="uk-UA"/>
        </w:rPr>
        <w:t>93]</w:t>
      </w:r>
      <w:r w:rsidRPr="00FA1466">
        <w:rPr>
          <w:rFonts w:ascii="Times New Roman" w:hAnsi="Times New Roman"/>
          <w:sz w:val="28"/>
          <w:szCs w:val="28"/>
          <w:lang w:val="uk-UA"/>
        </w:rPr>
        <w:t xml:space="preserve">. Зазначений підхід досить </w:t>
      </w:r>
      <w:r w:rsidR="00151FCA" w:rsidRPr="00FA1466">
        <w:rPr>
          <w:rFonts w:ascii="Times New Roman" w:hAnsi="Times New Roman"/>
          <w:sz w:val="28"/>
          <w:szCs w:val="28"/>
          <w:lang w:val="uk-UA"/>
        </w:rPr>
        <w:t xml:space="preserve">показово </w:t>
      </w:r>
      <w:r w:rsidRPr="00FA1466">
        <w:rPr>
          <w:rFonts w:ascii="Times New Roman" w:hAnsi="Times New Roman"/>
          <w:sz w:val="28"/>
          <w:szCs w:val="28"/>
          <w:lang w:val="uk-UA"/>
        </w:rPr>
        <w:t>відображає необхідність формування та своєчасного подальшого оновлення правового регулювання міжнародних відносин, що складаються в процесі взаємних поїздок громадян.</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Враховуючи динаміку міжнародних відносин, змінюваність інтересів та потреб людей </w:t>
      </w:r>
      <w:r w:rsidR="00151FCA"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міжнародних взаємних поїздок, стійку тенденцію до збільшення</w:t>
      </w:r>
      <w:r w:rsidR="00F36FF3" w:rsidRPr="00FA1466">
        <w:rPr>
          <w:rFonts w:ascii="Times New Roman" w:hAnsi="Times New Roman"/>
          <w:sz w:val="28"/>
          <w:szCs w:val="28"/>
          <w:lang w:val="uk-UA"/>
        </w:rPr>
        <w:t xml:space="preserve"> їх</w:t>
      </w:r>
      <w:r w:rsidRPr="00FA1466">
        <w:rPr>
          <w:rFonts w:ascii="Times New Roman" w:hAnsi="Times New Roman"/>
          <w:sz w:val="28"/>
          <w:szCs w:val="28"/>
          <w:lang w:val="uk-UA"/>
        </w:rPr>
        <w:t xml:space="preserve"> обсягу через державні кордони України, </w:t>
      </w:r>
      <w:r w:rsidR="00F36FF3" w:rsidRPr="00FA1466">
        <w:rPr>
          <w:rFonts w:ascii="Times New Roman" w:hAnsi="Times New Roman"/>
          <w:sz w:val="28"/>
          <w:szCs w:val="28"/>
          <w:lang w:val="uk-UA"/>
        </w:rPr>
        <w:t xml:space="preserve">треба </w:t>
      </w:r>
      <w:r w:rsidRPr="00FA1466">
        <w:rPr>
          <w:rFonts w:ascii="Times New Roman" w:hAnsi="Times New Roman"/>
          <w:sz w:val="28"/>
          <w:szCs w:val="28"/>
          <w:lang w:val="uk-UA"/>
        </w:rPr>
        <w:t>відзначити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єктивну необхідність постійного </w:t>
      </w:r>
      <w:r w:rsidR="00F36FF3" w:rsidRPr="00FA1466">
        <w:rPr>
          <w:rFonts w:ascii="Times New Roman" w:hAnsi="Times New Roman"/>
          <w:sz w:val="28"/>
          <w:szCs w:val="28"/>
          <w:lang w:val="uk-UA"/>
        </w:rPr>
        <w:t>в</w:t>
      </w:r>
      <w:r w:rsidRPr="00FA1466">
        <w:rPr>
          <w:rFonts w:ascii="Times New Roman" w:hAnsi="Times New Roman"/>
          <w:sz w:val="28"/>
          <w:szCs w:val="28"/>
          <w:lang w:val="uk-UA"/>
        </w:rPr>
        <w:t>досконалення правового забезпечення здійснення</w:t>
      </w:r>
      <w:r w:rsidR="00215EBF" w:rsidRPr="00FA1466">
        <w:rPr>
          <w:rFonts w:ascii="Times New Roman" w:hAnsi="Times New Roman"/>
          <w:sz w:val="28"/>
          <w:szCs w:val="28"/>
          <w:lang w:val="uk-UA"/>
        </w:rPr>
        <w:t xml:space="preserve"> таких поїздок</w:t>
      </w:r>
      <w:r w:rsidRPr="00FA1466">
        <w:rPr>
          <w:rFonts w:ascii="Times New Roman" w:hAnsi="Times New Roman"/>
          <w:sz w:val="28"/>
          <w:szCs w:val="28"/>
          <w:lang w:val="uk-UA"/>
        </w:rPr>
        <w:t xml:space="preserve">, підвищення рівня функціонування </w:t>
      </w:r>
      <w:r w:rsidR="00215EBF" w:rsidRPr="00FA1466">
        <w:rPr>
          <w:rFonts w:ascii="Times New Roman" w:hAnsi="Times New Roman"/>
          <w:sz w:val="28"/>
          <w:szCs w:val="28"/>
          <w:lang w:val="uk-UA"/>
        </w:rPr>
        <w:t xml:space="preserve">їх </w:t>
      </w:r>
      <w:r w:rsidRPr="00FA1466">
        <w:rPr>
          <w:rFonts w:ascii="Times New Roman" w:hAnsi="Times New Roman"/>
          <w:sz w:val="28"/>
          <w:szCs w:val="28"/>
          <w:lang w:val="uk-UA"/>
        </w:rPr>
        <w:t>правових режимів. Вказана особливість належного забезпечення застосування правових режимів міжнародних поїздок громадян об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єктивно потребує постійного моніторингу проблем такого застосування правових режимів, на підставі чого вироблення відповідних обґрунтованих </w:t>
      </w:r>
      <w:r w:rsidR="00215EBF"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 xml:space="preserve">їх усунення </w:t>
      </w:r>
      <w:r w:rsidR="00215EBF" w:rsidRPr="00FA1466">
        <w:rPr>
          <w:rFonts w:ascii="Times New Roman" w:hAnsi="Times New Roman"/>
          <w:sz w:val="28"/>
          <w:szCs w:val="28"/>
          <w:lang w:val="uk-UA"/>
        </w:rPr>
        <w:t>й у</w:t>
      </w:r>
      <w:r w:rsidRPr="00FA1466">
        <w:rPr>
          <w:rFonts w:ascii="Times New Roman" w:hAnsi="Times New Roman"/>
          <w:sz w:val="28"/>
          <w:szCs w:val="28"/>
          <w:lang w:val="uk-UA"/>
        </w:rPr>
        <w:t>досконалення їх функціонування</w:t>
      </w:r>
      <w:r w:rsidR="00054C1A" w:rsidRPr="00FA1466">
        <w:rPr>
          <w:rFonts w:ascii="Times New Roman" w:hAnsi="Times New Roman"/>
          <w:sz w:val="28"/>
          <w:szCs w:val="28"/>
          <w:lang w:val="uk-UA"/>
        </w:rPr>
        <w:t> </w:t>
      </w:r>
      <w:r w:rsidR="008C4489" w:rsidRPr="00FA1466">
        <w:rPr>
          <w:rFonts w:ascii="Times New Roman" w:hAnsi="Times New Roman"/>
          <w:sz w:val="28"/>
          <w:szCs w:val="28"/>
          <w:lang w:val="uk-UA"/>
        </w:rPr>
        <w:t>[25</w:t>
      </w:r>
      <w:r w:rsidR="00D64399">
        <w:rPr>
          <w:rFonts w:ascii="Times New Roman" w:hAnsi="Times New Roman"/>
          <w:sz w:val="28"/>
          <w:szCs w:val="28"/>
          <w:lang w:val="uk-UA"/>
        </w:rPr>
        <w:t>1</w:t>
      </w:r>
      <w:r w:rsidR="008C4489"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8C4489" w:rsidRPr="00FA1466">
        <w:rPr>
          <w:rFonts w:ascii="Times New Roman" w:hAnsi="Times New Roman"/>
          <w:sz w:val="28"/>
          <w:szCs w:val="28"/>
          <w:lang w:val="uk-UA"/>
        </w:rPr>
        <w:t>264]</w:t>
      </w:r>
      <w:r w:rsidRPr="00FA1466">
        <w:rPr>
          <w:rFonts w:ascii="Times New Roman" w:hAnsi="Times New Roman"/>
          <w:sz w:val="28"/>
          <w:szCs w:val="28"/>
          <w:lang w:val="uk-UA"/>
        </w:rPr>
        <w:t xml:space="preserve">. </w:t>
      </w:r>
    </w:p>
    <w:p w:rsidR="007D17F4" w:rsidRPr="00FA1466" w:rsidRDefault="00C05A14"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Як повідомляв</w:t>
      </w:r>
      <w:r w:rsidR="00350A55" w:rsidRPr="00FA1466">
        <w:rPr>
          <w:rFonts w:ascii="Times New Roman" w:hAnsi="Times New Roman"/>
          <w:sz w:val="28"/>
          <w:szCs w:val="28"/>
          <w:lang w:val="uk-UA"/>
        </w:rPr>
        <w:t xml:space="preserve"> президент України Петро Порошенко на своїй сторінці у Facebook</w:t>
      </w:r>
      <w:r w:rsidRPr="00FA1466">
        <w:rPr>
          <w:rFonts w:ascii="Times New Roman" w:hAnsi="Times New Roman"/>
          <w:sz w:val="28"/>
          <w:szCs w:val="28"/>
          <w:lang w:val="uk-UA"/>
        </w:rPr>
        <w:t xml:space="preserve"> </w:t>
      </w:r>
      <w:r w:rsidR="00EA7AC0" w:rsidRPr="00FA1466">
        <w:rPr>
          <w:rFonts w:ascii="Times New Roman" w:hAnsi="Times New Roman"/>
          <w:sz w:val="28"/>
          <w:szCs w:val="28"/>
          <w:lang w:val="uk-UA"/>
        </w:rPr>
        <w:t>на початку</w:t>
      </w:r>
      <w:r w:rsidRPr="00FA1466">
        <w:rPr>
          <w:rFonts w:ascii="Times New Roman" w:hAnsi="Times New Roman"/>
          <w:sz w:val="28"/>
          <w:szCs w:val="28"/>
          <w:lang w:val="uk-UA"/>
        </w:rPr>
        <w:t xml:space="preserve"> 201</w:t>
      </w:r>
      <w:r w:rsidR="00EA7AC0" w:rsidRPr="00FA1466">
        <w:rPr>
          <w:rFonts w:ascii="Times New Roman" w:hAnsi="Times New Roman"/>
          <w:sz w:val="28"/>
          <w:szCs w:val="28"/>
          <w:lang w:val="uk-UA"/>
        </w:rPr>
        <w:t>9</w:t>
      </w:r>
      <w:r w:rsidR="00F57467" w:rsidRPr="00FA1466">
        <w:rPr>
          <w:rFonts w:ascii="Times New Roman" w:hAnsi="Times New Roman"/>
          <w:sz w:val="28"/>
          <w:szCs w:val="28"/>
          <w:lang w:val="uk-UA"/>
        </w:rPr>
        <w:t> </w:t>
      </w:r>
      <w:r w:rsidRPr="00FA1466">
        <w:rPr>
          <w:rFonts w:ascii="Times New Roman" w:hAnsi="Times New Roman"/>
          <w:sz w:val="28"/>
          <w:szCs w:val="28"/>
          <w:lang w:val="uk-UA"/>
        </w:rPr>
        <w:t>р</w:t>
      </w:r>
      <w:r w:rsidR="00054C1A" w:rsidRPr="00FA1466">
        <w:rPr>
          <w:rFonts w:ascii="Times New Roman" w:hAnsi="Times New Roman"/>
          <w:sz w:val="28"/>
          <w:szCs w:val="28"/>
          <w:lang w:val="uk-UA"/>
        </w:rPr>
        <w:t>оку</w:t>
      </w:r>
      <w:r w:rsidR="00215EBF" w:rsidRPr="00FA1466">
        <w:rPr>
          <w:rFonts w:ascii="Times New Roman" w:hAnsi="Times New Roman"/>
          <w:sz w:val="28"/>
          <w:szCs w:val="28"/>
          <w:lang w:val="uk-UA"/>
        </w:rPr>
        <w:t>,</w:t>
      </w:r>
      <w:r w:rsidR="007D17F4" w:rsidRPr="00FA1466">
        <w:rPr>
          <w:rFonts w:ascii="Times New Roman" w:hAnsi="Times New Roman"/>
          <w:sz w:val="28"/>
          <w:szCs w:val="28"/>
          <w:lang w:val="uk-UA"/>
        </w:rPr>
        <w:t xml:space="preserve"> «</w:t>
      </w:r>
      <w:r w:rsidR="00215EBF" w:rsidRPr="00FA1466">
        <w:rPr>
          <w:rFonts w:ascii="Times New Roman" w:hAnsi="Times New Roman"/>
          <w:sz w:val="28"/>
          <w:szCs w:val="28"/>
          <w:lang w:val="uk-UA"/>
        </w:rPr>
        <w:t>д</w:t>
      </w:r>
      <w:r w:rsidR="00350A55" w:rsidRPr="00FA1466">
        <w:rPr>
          <w:rFonts w:ascii="Times New Roman" w:hAnsi="Times New Roman"/>
          <w:sz w:val="28"/>
          <w:szCs w:val="28"/>
          <w:lang w:val="uk-UA"/>
        </w:rPr>
        <w:t>ва мільйони українців вже скористалися безвізовим режимом з ЄС!</w:t>
      </w:r>
      <w:r w:rsidR="007D17F4" w:rsidRPr="00FA1466">
        <w:rPr>
          <w:rFonts w:ascii="Times New Roman" w:hAnsi="Times New Roman"/>
          <w:sz w:val="28"/>
          <w:szCs w:val="28"/>
          <w:lang w:val="uk-UA"/>
        </w:rPr>
        <w:t>»</w:t>
      </w:r>
      <w:r w:rsidR="00054C1A" w:rsidRPr="00FA1466">
        <w:rPr>
          <w:rFonts w:ascii="Times New Roman" w:hAnsi="Times New Roman"/>
          <w:sz w:val="28"/>
          <w:szCs w:val="28"/>
          <w:lang w:val="uk-UA"/>
        </w:rPr>
        <w:t> </w:t>
      </w:r>
      <w:r w:rsidR="001E7F0E" w:rsidRPr="00FA1466">
        <w:rPr>
          <w:rFonts w:ascii="Times New Roman" w:hAnsi="Times New Roman"/>
          <w:sz w:val="28"/>
          <w:szCs w:val="28"/>
          <w:lang w:val="uk-UA"/>
        </w:rPr>
        <w:t>[</w:t>
      </w:r>
      <w:r w:rsidR="007F1D4A">
        <w:rPr>
          <w:rFonts w:ascii="Times New Roman" w:hAnsi="Times New Roman"/>
          <w:sz w:val="28"/>
          <w:szCs w:val="28"/>
          <w:lang w:val="uk-UA"/>
        </w:rPr>
        <w:t>8</w:t>
      </w:r>
      <w:r w:rsidR="001E7F0E" w:rsidRPr="00FA1466">
        <w:rPr>
          <w:rFonts w:ascii="Times New Roman" w:hAnsi="Times New Roman"/>
          <w:sz w:val="28"/>
          <w:szCs w:val="28"/>
          <w:lang w:val="uk-UA"/>
        </w:rPr>
        <w:t>]</w:t>
      </w:r>
      <w:r w:rsidR="007D17F4" w:rsidRPr="00FA1466">
        <w:rPr>
          <w:rFonts w:ascii="Times New Roman" w:hAnsi="Times New Roman"/>
          <w:sz w:val="28"/>
          <w:szCs w:val="28"/>
          <w:lang w:val="uk-UA"/>
        </w:rPr>
        <w:t xml:space="preserve">. </w:t>
      </w:r>
      <w:r w:rsidR="00215EBF" w:rsidRPr="00FA1466">
        <w:rPr>
          <w:rFonts w:ascii="Times New Roman" w:hAnsi="Times New Roman"/>
          <w:sz w:val="28"/>
          <w:szCs w:val="28"/>
          <w:lang w:val="uk-UA"/>
        </w:rPr>
        <w:t>У</w:t>
      </w:r>
      <w:r w:rsidRPr="00FA1466">
        <w:rPr>
          <w:rFonts w:ascii="Times New Roman" w:hAnsi="Times New Roman"/>
          <w:sz w:val="28"/>
          <w:szCs w:val="28"/>
          <w:lang w:val="uk-UA"/>
        </w:rPr>
        <w:t>продовж першого року безвізового режиму Державна міграційна служба оформила понад 5</w:t>
      </w:r>
      <w:r w:rsidR="00F57467" w:rsidRPr="00FA1466">
        <w:rPr>
          <w:rFonts w:ascii="Times New Roman" w:hAnsi="Times New Roman"/>
          <w:sz w:val="28"/>
          <w:szCs w:val="28"/>
          <w:lang w:val="uk-UA"/>
        </w:rPr>
        <w:t> </w:t>
      </w:r>
      <w:r w:rsidRPr="00FA1466">
        <w:rPr>
          <w:rFonts w:ascii="Times New Roman" w:hAnsi="Times New Roman"/>
          <w:sz w:val="28"/>
          <w:szCs w:val="28"/>
          <w:lang w:val="uk-UA"/>
        </w:rPr>
        <w:t>мільйонів біометричних закордонних паспортів</w:t>
      </w:r>
      <w:r w:rsidR="00054C1A" w:rsidRPr="00FA1466">
        <w:rPr>
          <w:rFonts w:ascii="Times New Roman" w:hAnsi="Times New Roman"/>
          <w:sz w:val="28"/>
          <w:szCs w:val="28"/>
          <w:lang w:val="uk-UA"/>
        </w:rPr>
        <w:t> </w:t>
      </w:r>
      <w:r w:rsidR="001050C4" w:rsidRPr="00FA1466">
        <w:rPr>
          <w:rFonts w:ascii="Times New Roman" w:hAnsi="Times New Roman"/>
          <w:sz w:val="28"/>
          <w:szCs w:val="28"/>
          <w:lang w:val="uk-UA"/>
        </w:rPr>
        <w:t>[8</w:t>
      </w:r>
      <w:r w:rsidR="00153B0A">
        <w:rPr>
          <w:rFonts w:ascii="Times New Roman" w:hAnsi="Times New Roman"/>
          <w:sz w:val="28"/>
          <w:szCs w:val="28"/>
          <w:lang w:val="uk-UA"/>
        </w:rPr>
        <w:t>9</w:t>
      </w:r>
      <w:r w:rsidR="001050C4" w:rsidRPr="00FA1466">
        <w:rPr>
          <w:rFonts w:ascii="Times New Roman" w:hAnsi="Times New Roman"/>
          <w:sz w:val="28"/>
          <w:szCs w:val="28"/>
          <w:lang w:val="uk-UA"/>
        </w:rPr>
        <w:t>]</w:t>
      </w:r>
      <w:r w:rsidR="007D17F4" w:rsidRPr="00FA1466">
        <w:rPr>
          <w:rFonts w:ascii="Times New Roman" w:hAnsi="Times New Roman"/>
          <w:sz w:val="28"/>
          <w:szCs w:val="28"/>
          <w:lang w:val="uk-UA"/>
        </w:rPr>
        <w:t xml:space="preserve">. </w:t>
      </w:r>
      <w:r w:rsidR="002E5845" w:rsidRPr="00FA1466">
        <w:rPr>
          <w:rFonts w:ascii="Times New Roman" w:hAnsi="Times New Roman"/>
          <w:sz w:val="28"/>
          <w:szCs w:val="28"/>
          <w:lang w:val="uk-UA"/>
        </w:rPr>
        <w:t>У вересні 2018</w:t>
      </w:r>
      <w:r w:rsidR="00F57467" w:rsidRPr="00FA1466">
        <w:rPr>
          <w:rFonts w:ascii="Times New Roman" w:hAnsi="Times New Roman"/>
          <w:sz w:val="28"/>
          <w:szCs w:val="28"/>
          <w:lang w:val="uk-UA"/>
        </w:rPr>
        <w:t> </w:t>
      </w:r>
      <w:r w:rsidR="002E5845" w:rsidRPr="00FA1466">
        <w:rPr>
          <w:rFonts w:ascii="Times New Roman" w:hAnsi="Times New Roman"/>
          <w:sz w:val="28"/>
          <w:szCs w:val="28"/>
          <w:lang w:val="uk-UA"/>
        </w:rPr>
        <w:t>р</w:t>
      </w:r>
      <w:r w:rsidR="00054C1A" w:rsidRPr="00FA1466">
        <w:rPr>
          <w:rFonts w:ascii="Times New Roman" w:hAnsi="Times New Roman"/>
          <w:sz w:val="28"/>
          <w:szCs w:val="28"/>
          <w:lang w:val="uk-UA"/>
        </w:rPr>
        <w:t>оку</w:t>
      </w:r>
      <w:r w:rsidR="002E5845" w:rsidRPr="00FA1466">
        <w:rPr>
          <w:rFonts w:ascii="Times New Roman" w:hAnsi="Times New Roman"/>
          <w:sz w:val="28"/>
          <w:szCs w:val="28"/>
          <w:lang w:val="uk-UA"/>
        </w:rPr>
        <w:t xml:space="preserve"> був виданий 10-мільйонний біометричний паспорт. Як повідомлялося, у рейтингу Global Passport Power Rank</w:t>
      </w:r>
      <w:r w:rsidR="00054C1A" w:rsidRPr="00FA1466">
        <w:rPr>
          <w:rFonts w:ascii="Times New Roman" w:hAnsi="Times New Roman"/>
          <w:sz w:val="28"/>
          <w:szCs w:val="28"/>
          <w:lang w:val="uk-UA"/>
        </w:rPr>
        <w:t> </w:t>
      </w:r>
      <w:r w:rsidR="002E5845" w:rsidRPr="00FA1466">
        <w:rPr>
          <w:rFonts w:ascii="Times New Roman" w:hAnsi="Times New Roman"/>
          <w:sz w:val="28"/>
          <w:szCs w:val="28"/>
          <w:lang w:val="uk-UA"/>
        </w:rPr>
        <w:t>2018 український паспорт посів 24</w:t>
      </w:r>
      <w:r w:rsidR="00054C1A" w:rsidRPr="00FA1466">
        <w:rPr>
          <w:rFonts w:ascii="Times New Roman" w:hAnsi="Times New Roman"/>
          <w:sz w:val="28"/>
          <w:szCs w:val="28"/>
          <w:lang w:val="uk-UA"/>
        </w:rPr>
        <w:t> </w:t>
      </w:r>
      <w:r w:rsidR="002E5845" w:rsidRPr="00FA1466">
        <w:rPr>
          <w:rFonts w:ascii="Times New Roman" w:hAnsi="Times New Roman"/>
          <w:sz w:val="28"/>
          <w:szCs w:val="28"/>
          <w:lang w:val="uk-UA"/>
        </w:rPr>
        <w:t xml:space="preserve">місце за спектром можливостей, які </w:t>
      </w:r>
      <w:r w:rsidR="00215EBF" w:rsidRPr="00FA1466">
        <w:rPr>
          <w:rFonts w:ascii="Times New Roman" w:hAnsi="Times New Roman"/>
          <w:sz w:val="28"/>
          <w:szCs w:val="28"/>
          <w:lang w:val="uk-UA"/>
        </w:rPr>
        <w:t xml:space="preserve">він </w:t>
      </w:r>
      <w:r w:rsidR="002E5845" w:rsidRPr="00FA1466">
        <w:rPr>
          <w:rFonts w:ascii="Times New Roman" w:hAnsi="Times New Roman"/>
          <w:sz w:val="28"/>
          <w:szCs w:val="28"/>
          <w:lang w:val="uk-UA"/>
        </w:rPr>
        <w:t xml:space="preserve">дає своєму власнику. Паспорт громадянина України гарантує безвізовий доступ до </w:t>
      </w:r>
      <w:r w:rsidR="007B1EE2" w:rsidRPr="00FA1466">
        <w:rPr>
          <w:rFonts w:ascii="Times New Roman" w:hAnsi="Times New Roman"/>
          <w:sz w:val="28"/>
          <w:szCs w:val="28"/>
          <w:lang w:val="uk-UA"/>
        </w:rPr>
        <w:t xml:space="preserve">близько </w:t>
      </w:r>
      <w:r w:rsidR="002E5845" w:rsidRPr="00FA1466">
        <w:rPr>
          <w:rFonts w:ascii="Times New Roman" w:hAnsi="Times New Roman"/>
          <w:sz w:val="28"/>
          <w:szCs w:val="28"/>
          <w:lang w:val="uk-UA"/>
        </w:rPr>
        <w:t>90</w:t>
      </w:r>
      <w:r w:rsidR="00F57467" w:rsidRPr="00FA1466">
        <w:rPr>
          <w:rFonts w:ascii="Times New Roman" w:hAnsi="Times New Roman"/>
          <w:sz w:val="28"/>
          <w:szCs w:val="28"/>
          <w:lang w:val="uk-UA"/>
        </w:rPr>
        <w:t> </w:t>
      </w:r>
      <w:r w:rsidR="002E5845" w:rsidRPr="00FA1466">
        <w:rPr>
          <w:rFonts w:ascii="Times New Roman" w:hAnsi="Times New Roman"/>
          <w:sz w:val="28"/>
          <w:szCs w:val="28"/>
          <w:lang w:val="uk-UA"/>
        </w:rPr>
        <w:t>країн. Ще в 41</w:t>
      </w:r>
      <w:r w:rsidR="00F57467" w:rsidRPr="00FA1466">
        <w:rPr>
          <w:rFonts w:ascii="Times New Roman" w:hAnsi="Times New Roman"/>
          <w:sz w:val="28"/>
          <w:szCs w:val="28"/>
          <w:lang w:val="uk-UA"/>
        </w:rPr>
        <w:t> </w:t>
      </w:r>
      <w:r w:rsidR="002E5845" w:rsidRPr="00FA1466">
        <w:rPr>
          <w:rFonts w:ascii="Times New Roman" w:hAnsi="Times New Roman"/>
          <w:sz w:val="28"/>
          <w:szCs w:val="28"/>
          <w:lang w:val="uk-UA"/>
        </w:rPr>
        <w:t xml:space="preserve">країні українці можуть отримувати візу </w:t>
      </w:r>
      <w:r w:rsidR="00952570" w:rsidRPr="00FA1466">
        <w:rPr>
          <w:rFonts w:ascii="Times New Roman" w:hAnsi="Times New Roman"/>
          <w:sz w:val="28"/>
          <w:szCs w:val="28"/>
          <w:lang w:val="uk-UA"/>
        </w:rPr>
        <w:t xml:space="preserve">після </w:t>
      </w:r>
      <w:r w:rsidR="002E5845" w:rsidRPr="00FA1466">
        <w:rPr>
          <w:rFonts w:ascii="Times New Roman" w:hAnsi="Times New Roman"/>
          <w:sz w:val="28"/>
          <w:szCs w:val="28"/>
          <w:lang w:val="uk-UA"/>
        </w:rPr>
        <w:t>прибутт</w:t>
      </w:r>
      <w:r w:rsidR="00952570" w:rsidRPr="00FA1466">
        <w:rPr>
          <w:rFonts w:ascii="Times New Roman" w:hAnsi="Times New Roman"/>
          <w:sz w:val="28"/>
          <w:szCs w:val="28"/>
          <w:lang w:val="uk-UA"/>
        </w:rPr>
        <w:t>я</w:t>
      </w:r>
      <w:r w:rsidR="002E5845" w:rsidRPr="00FA1466">
        <w:rPr>
          <w:rFonts w:ascii="Times New Roman" w:hAnsi="Times New Roman"/>
          <w:sz w:val="28"/>
          <w:szCs w:val="28"/>
          <w:lang w:val="uk-UA"/>
        </w:rPr>
        <w:t>, а для поїздок до 67</w:t>
      </w:r>
      <w:r w:rsidR="00F57467" w:rsidRPr="00FA1466">
        <w:rPr>
          <w:rFonts w:ascii="Times New Roman" w:hAnsi="Times New Roman"/>
          <w:sz w:val="28"/>
          <w:szCs w:val="28"/>
          <w:lang w:val="uk-UA"/>
        </w:rPr>
        <w:t> </w:t>
      </w:r>
      <w:r w:rsidR="002E5845" w:rsidRPr="00FA1466">
        <w:rPr>
          <w:rFonts w:ascii="Times New Roman" w:hAnsi="Times New Roman"/>
          <w:sz w:val="28"/>
          <w:szCs w:val="28"/>
          <w:lang w:val="uk-UA"/>
        </w:rPr>
        <w:t>держав мусять оформляти візу заздалегідь</w:t>
      </w:r>
      <w:r w:rsidR="00054C1A" w:rsidRPr="00FA1466">
        <w:rPr>
          <w:rFonts w:ascii="Times New Roman" w:hAnsi="Times New Roman"/>
          <w:sz w:val="28"/>
          <w:szCs w:val="28"/>
          <w:lang w:val="uk-UA"/>
        </w:rPr>
        <w:t> </w:t>
      </w:r>
      <w:r w:rsidR="00B56D18" w:rsidRPr="00FA1466">
        <w:rPr>
          <w:rFonts w:ascii="Times New Roman" w:hAnsi="Times New Roman"/>
          <w:sz w:val="28"/>
          <w:szCs w:val="28"/>
          <w:lang w:val="uk-UA"/>
        </w:rPr>
        <w:t>[1</w:t>
      </w:r>
      <w:r w:rsidR="003211EC">
        <w:rPr>
          <w:rFonts w:ascii="Times New Roman" w:hAnsi="Times New Roman"/>
          <w:sz w:val="28"/>
          <w:szCs w:val="28"/>
          <w:lang w:val="uk-UA"/>
        </w:rPr>
        <w:t>20</w:t>
      </w:r>
      <w:r w:rsidR="00B56D18" w:rsidRPr="00FA1466">
        <w:rPr>
          <w:rFonts w:ascii="Times New Roman" w:hAnsi="Times New Roman"/>
          <w:sz w:val="28"/>
          <w:szCs w:val="28"/>
          <w:lang w:val="uk-UA"/>
        </w:rPr>
        <w:t>]</w:t>
      </w:r>
      <w:r w:rsidR="002E5845" w:rsidRPr="00FA1466">
        <w:rPr>
          <w:rFonts w:ascii="Times New Roman" w:hAnsi="Times New Roman"/>
          <w:sz w:val="28"/>
          <w:szCs w:val="28"/>
          <w:lang w:val="uk-UA"/>
        </w:rPr>
        <w:t>.</w:t>
      </w:r>
    </w:p>
    <w:p w:rsidR="00661399" w:rsidRPr="00FA1466" w:rsidRDefault="00C537D5"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w:t>
      </w:r>
      <w:r w:rsidR="00661399" w:rsidRPr="00FA1466">
        <w:rPr>
          <w:rFonts w:ascii="Times New Roman" w:hAnsi="Times New Roman"/>
          <w:sz w:val="28"/>
          <w:szCs w:val="28"/>
          <w:lang w:val="uk-UA"/>
        </w:rPr>
        <w:t>алеж</w:t>
      </w:r>
      <w:r w:rsidRPr="00FA1466">
        <w:rPr>
          <w:rFonts w:ascii="Times New Roman" w:hAnsi="Times New Roman"/>
          <w:sz w:val="28"/>
          <w:szCs w:val="28"/>
          <w:lang w:val="uk-UA"/>
        </w:rPr>
        <w:t>не</w:t>
      </w:r>
      <w:r w:rsidR="00661399" w:rsidRPr="00FA1466">
        <w:rPr>
          <w:rFonts w:ascii="Times New Roman" w:hAnsi="Times New Roman"/>
          <w:sz w:val="28"/>
          <w:szCs w:val="28"/>
          <w:lang w:val="uk-UA"/>
        </w:rPr>
        <w:t xml:space="preserve"> правов</w:t>
      </w:r>
      <w:r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забезпеченн</w:t>
      </w:r>
      <w:r w:rsidRPr="00FA1466">
        <w:rPr>
          <w:rFonts w:ascii="Times New Roman" w:hAnsi="Times New Roman"/>
          <w:sz w:val="28"/>
          <w:szCs w:val="28"/>
          <w:lang w:val="uk-UA"/>
        </w:rPr>
        <w:t>я</w:t>
      </w:r>
      <w:r w:rsidR="00661399" w:rsidRPr="00FA1466">
        <w:rPr>
          <w:rFonts w:ascii="Times New Roman" w:hAnsi="Times New Roman"/>
          <w:sz w:val="28"/>
          <w:szCs w:val="28"/>
          <w:lang w:val="uk-UA"/>
        </w:rPr>
        <w:t xml:space="preserve"> функціонування правових режимів здійснення міжнародних поїздок громадян передбачає </w:t>
      </w:r>
      <w:r w:rsidRPr="00FA1466">
        <w:rPr>
          <w:rFonts w:ascii="Times New Roman" w:hAnsi="Times New Roman"/>
          <w:sz w:val="28"/>
          <w:szCs w:val="28"/>
          <w:lang w:val="uk-UA"/>
        </w:rPr>
        <w:t xml:space="preserve">з-поміж іншого </w:t>
      </w:r>
      <w:r w:rsidR="00661399" w:rsidRPr="00FA1466">
        <w:rPr>
          <w:rFonts w:ascii="Times New Roman" w:hAnsi="Times New Roman"/>
          <w:sz w:val="28"/>
          <w:szCs w:val="28"/>
          <w:lang w:val="uk-UA"/>
        </w:rPr>
        <w:t xml:space="preserve">ефективне функціонування організаційно-інституційних засобів щодо здійснення міжнародних взаємних поїздок громадян. </w:t>
      </w:r>
      <w:r w:rsidR="00952570" w:rsidRPr="00FA1466">
        <w:rPr>
          <w:rFonts w:ascii="Times New Roman" w:hAnsi="Times New Roman"/>
          <w:sz w:val="28"/>
          <w:szCs w:val="28"/>
          <w:lang w:val="uk-UA"/>
        </w:rPr>
        <w:t xml:space="preserve">Так, </w:t>
      </w:r>
      <w:r w:rsidR="00592137" w:rsidRPr="00FA1466">
        <w:rPr>
          <w:rFonts w:ascii="Times New Roman" w:hAnsi="Times New Roman"/>
          <w:sz w:val="28"/>
          <w:szCs w:val="28"/>
          <w:lang w:val="uk-UA"/>
        </w:rPr>
        <w:t>О. А.</w:t>
      </w:r>
      <w:r w:rsidR="00F57467" w:rsidRPr="00FA1466">
        <w:rPr>
          <w:rFonts w:ascii="Times New Roman" w:hAnsi="Times New Roman"/>
          <w:sz w:val="28"/>
          <w:szCs w:val="28"/>
          <w:lang w:val="uk-UA"/>
        </w:rPr>
        <w:t> </w:t>
      </w:r>
      <w:r w:rsidR="00592137" w:rsidRPr="00FA1466">
        <w:rPr>
          <w:rFonts w:ascii="Times New Roman" w:hAnsi="Times New Roman"/>
          <w:sz w:val="28"/>
          <w:szCs w:val="28"/>
          <w:lang w:val="uk-UA"/>
        </w:rPr>
        <w:t>Малиновська вказує</w:t>
      </w:r>
      <w:r w:rsidR="00661399" w:rsidRPr="00FA1466">
        <w:rPr>
          <w:rFonts w:ascii="Times New Roman" w:hAnsi="Times New Roman"/>
          <w:sz w:val="28"/>
          <w:szCs w:val="28"/>
          <w:lang w:val="uk-UA"/>
        </w:rPr>
        <w:t xml:space="preserve"> на те, що в умовах запровадження безвізового режиму </w:t>
      </w:r>
      <w:r w:rsidR="00054C1A" w:rsidRPr="00FA1466">
        <w:rPr>
          <w:rFonts w:ascii="Times New Roman" w:hAnsi="Times New Roman"/>
          <w:sz w:val="28"/>
          <w:szCs w:val="28"/>
          <w:lang w:val="uk-UA"/>
        </w:rPr>
        <w:t>Україна </w:t>
      </w:r>
      <w:r w:rsidR="00661399"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lastRenderedPageBreak/>
        <w:t xml:space="preserve">Європейський Союз посилена увага має приділятися імплементації прийнятих рішень, подальшому розвиткові міграційної політики, її законодавчого та інституційного забезпечення. Оскільки законодавство ЄС постійно розвивається, цей процес </w:t>
      </w:r>
      <w:r w:rsidR="00952570" w:rsidRPr="00FA1466">
        <w:rPr>
          <w:rFonts w:ascii="Times New Roman" w:hAnsi="Times New Roman"/>
          <w:sz w:val="28"/>
          <w:szCs w:val="28"/>
          <w:lang w:val="uk-UA"/>
        </w:rPr>
        <w:t xml:space="preserve">повинен </w:t>
      </w:r>
      <w:r w:rsidR="00661399" w:rsidRPr="00FA1466">
        <w:rPr>
          <w:rFonts w:ascii="Times New Roman" w:hAnsi="Times New Roman"/>
          <w:sz w:val="28"/>
          <w:szCs w:val="28"/>
          <w:lang w:val="uk-UA"/>
        </w:rPr>
        <w:t>бути динамічним, відповідати як змінам, що відбуваються в Євросоюзі, так і нарощуванню здатності України запроваджувати європейські стандарти</w:t>
      </w:r>
      <w:r w:rsidR="00054C1A" w:rsidRPr="00FA1466">
        <w:rPr>
          <w:rFonts w:ascii="Times New Roman" w:hAnsi="Times New Roman"/>
          <w:sz w:val="28"/>
          <w:szCs w:val="28"/>
          <w:lang w:val="uk-UA"/>
        </w:rPr>
        <w:t> </w:t>
      </w:r>
      <w:r w:rsidR="003A0BF1" w:rsidRPr="00FA1466">
        <w:rPr>
          <w:rFonts w:ascii="Times New Roman" w:hAnsi="Times New Roman"/>
          <w:sz w:val="28"/>
          <w:szCs w:val="28"/>
          <w:lang w:val="uk-UA"/>
        </w:rPr>
        <w:t>[7</w:t>
      </w:r>
      <w:r w:rsidR="00E509E4">
        <w:rPr>
          <w:rFonts w:ascii="Times New Roman" w:hAnsi="Times New Roman"/>
          <w:sz w:val="28"/>
          <w:szCs w:val="28"/>
          <w:lang w:val="uk-UA"/>
        </w:rPr>
        <w:t>9</w:t>
      </w:r>
      <w:r w:rsidR="003A0BF1"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00952570"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такому аспекті можемо зазначити, що актуальні проблеми здійснення правових режимів взаємних поїздок громадян доцільно розглядати в межах двох рівнів, а саме теоретичному та практичному. Теоретичний рівень пізнання проблем здійснення правових режимів, на наше переконання, зумовлений наукознавчим характером вказаних проблем та наявністю правового регулювання міжнародних взаємних поїздок громадян, що передбачає регулювання на рівні актів міжнародного права та національного законодавства. Практичний рівень визначається внутрішніми аспектами функціонування кожної держави, зокрема й України, і передбачає комплекс організаційних заходів</w:t>
      </w:r>
      <w:r w:rsidR="00543B7B"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спрямованих на забезпечення реалізації права громадян на здійснення взаємних поїздок (кадрове забезпечення, технічне забезпечення), а також запровадження інституційних засад реалізації взаємних поїздок громадян (створення та посилення діяльності державно-владних структур, активізація діяльності громадськості).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Досить поширеними в юридичній літературі є погляди вчених, які стосуються питань правового забезпечення здійснення міжнародних поїздок громадян, закріплення відповідних режимів їх здійснення як необхідного засобу забезпечення реальності поїздок громадян, їх спроможності скористатись можливістю міжнародних подорожей. </w:t>
      </w:r>
      <w:r w:rsidR="0065621E" w:rsidRPr="00FA1466">
        <w:rPr>
          <w:rFonts w:ascii="Times New Roman" w:hAnsi="Times New Roman"/>
          <w:sz w:val="28"/>
          <w:szCs w:val="28"/>
          <w:lang w:val="uk-UA"/>
        </w:rPr>
        <w:t>Зокрема</w:t>
      </w:r>
      <w:r w:rsidR="00A11D5B" w:rsidRPr="00FA1466">
        <w:rPr>
          <w:rFonts w:ascii="Times New Roman" w:hAnsi="Times New Roman"/>
          <w:sz w:val="28"/>
          <w:szCs w:val="28"/>
          <w:lang w:val="uk-UA"/>
        </w:rPr>
        <w:t>, О. С.</w:t>
      </w:r>
      <w:r w:rsidR="00F57467" w:rsidRPr="00FA1466">
        <w:rPr>
          <w:rFonts w:ascii="Times New Roman" w:hAnsi="Times New Roman"/>
          <w:sz w:val="28"/>
          <w:szCs w:val="28"/>
          <w:lang w:val="uk-UA"/>
        </w:rPr>
        <w:t> </w:t>
      </w:r>
      <w:r w:rsidR="00A11D5B" w:rsidRPr="00FA1466">
        <w:rPr>
          <w:rFonts w:ascii="Times New Roman" w:hAnsi="Times New Roman"/>
          <w:sz w:val="28"/>
          <w:szCs w:val="28"/>
          <w:lang w:val="uk-UA"/>
        </w:rPr>
        <w:t xml:space="preserve">Ситницька </w:t>
      </w:r>
      <w:r w:rsidR="0065621E" w:rsidRPr="00FA1466">
        <w:rPr>
          <w:rFonts w:ascii="Times New Roman" w:hAnsi="Times New Roman"/>
          <w:sz w:val="28"/>
          <w:szCs w:val="28"/>
          <w:lang w:val="uk-UA"/>
        </w:rPr>
        <w:t xml:space="preserve">і </w:t>
      </w:r>
      <w:r w:rsidR="00A11D5B" w:rsidRPr="00FA1466">
        <w:rPr>
          <w:rFonts w:ascii="Times New Roman" w:hAnsi="Times New Roman"/>
          <w:sz w:val="28"/>
          <w:szCs w:val="28"/>
          <w:lang w:val="uk-UA"/>
        </w:rPr>
        <w:t>П. С. Кравчук справедливо зазначають, що лише взаємне поєднання правового інструментарію галузі національного трудового права та принципів міжнародного трудового права створить можливість належного правового регулювання суспільних відносин щодо працевлаштування громадян України за кордоном</w:t>
      </w:r>
      <w:r w:rsidR="00054C1A" w:rsidRPr="00FA1466">
        <w:rPr>
          <w:rFonts w:ascii="Times New Roman" w:hAnsi="Times New Roman"/>
          <w:sz w:val="28"/>
          <w:szCs w:val="28"/>
          <w:lang w:val="uk-UA"/>
        </w:rPr>
        <w:t> </w:t>
      </w:r>
      <w:r w:rsidR="0006169B" w:rsidRPr="00FA1466">
        <w:rPr>
          <w:rFonts w:ascii="Times New Roman" w:hAnsi="Times New Roman"/>
          <w:sz w:val="28"/>
          <w:szCs w:val="28"/>
          <w:lang w:val="uk-UA"/>
        </w:rPr>
        <w:t>[2</w:t>
      </w:r>
      <w:r w:rsidR="00D64399">
        <w:rPr>
          <w:rFonts w:ascii="Times New Roman" w:hAnsi="Times New Roman"/>
          <w:sz w:val="28"/>
          <w:szCs w:val="28"/>
          <w:lang w:val="uk-UA"/>
        </w:rPr>
        <w:t>40</w:t>
      </w:r>
      <w:r w:rsidR="0006169B"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06169B" w:rsidRPr="00FA1466">
        <w:rPr>
          <w:rFonts w:ascii="Times New Roman" w:hAnsi="Times New Roman"/>
          <w:sz w:val="28"/>
          <w:szCs w:val="28"/>
          <w:lang w:val="uk-UA"/>
        </w:rPr>
        <w:t>9</w:t>
      </w:r>
      <w:r w:rsidR="00A95DA1">
        <w:rPr>
          <w:rFonts w:ascii="Times New Roman" w:hAnsi="Times New Roman"/>
          <w:sz w:val="28"/>
          <w:szCs w:val="28"/>
          <w:lang w:val="uk-UA"/>
        </w:rPr>
        <w:t>4</w:t>
      </w:r>
      <w:r w:rsidR="0006169B" w:rsidRPr="00FA1466">
        <w:rPr>
          <w:rFonts w:ascii="Times New Roman" w:hAnsi="Times New Roman"/>
          <w:sz w:val="28"/>
          <w:szCs w:val="28"/>
          <w:lang w:val="uk-UA"/>
        </w:rPr>
        <w:t>]</w:t>
      </w:r>
      <w:r w:rsidR="00A11D5B" w:rsidRPr="00FA1466">
        <w:rPr>
          <w:rFonts w:ascii="Times New Roman" w:hAnsi="Times New Roman"/>
          <w:sz w:val="28"/>
          <w:szCs w:val="28"/>
          <w:lang w:val="uk-UA"/>
        </w:rPr>
        <w:t xml:space="preserve">. </w:t>
      </w:r>
      <w:r w:rsidRPr="00FA1466">
        <w:rPr>
          <w:rFonts w:ascii="Times New Roman" w:hAnsi="Times New Roman"/>
          <w:sz w:val="28"/>
          <w:szCs w:val="28"/>
          <w:lang w:val="uk-UA"/>
        </w:rPr>
        <w:t>Мож</w:t>
      </w:r>
      <w:r w:rsidR="0065621E" w:rsidRPr="00FA1466">
        <w:rPr>
          <w:rFonts w:ascii="Times New Roman" w:hAnsi="Times New Roman"/>
          <w:sz w:val="28"/>
          <w:szCs w:val="28"/>
          <w:lang w:val="uk-UA"/>
        </w:rPr>
        <w:t>на</w:t>
      </w:r>
      <w:r w:rsidRPr="00FA1466">
        <w:rPr>
          <w:rFonts w:ascii="Times New Roman" w:hAnsi="Times New Roman"/>
          <w:sz w:val="28"/>
          <w:szCs w:val="28"/>
          <w:lang w:val="uk-UA"/>
        </w:rPr>
        <w:t xml:space="preserve"> стверджувати, що </w:t>
      </w:r>
      <w:r w:rsidRPr="00FA1466">
        <w:rPr>
          <w:rFonts w:ascii="Times New Roman" w:hAnsi="Times New Roman"/>
          <w:sz w:val="28"/>
          <w:szCs w:val="28"/>
          <w:lang w:val="uk-UA"/>
        </w:rPr>
        <w:lastRenderedPageBreak/>
        <w:t xml:space="preserve">належною правовою основою здійснення міжнародних взаємних поїздок громадян може бути наявність необхідних міжнародних угод та система нормативно-правових актів національного законодавства. </w:t>
      </w:r>
      <w:r w:rsidR="00543B7B" w:rsidRPr="00FA1466">
        <w:rPr>
          <w:rFonts w:ascii="Times New Roman" w:hAnsi="Times New Roman"/>
          <w:sz w:val="28"/>
          <w:szCs w:val="28"/>
          <w:lang w:val="uk-UA"/>
        </w:rPr>
        <w:t>Н</w:t>
      </w:r>
      <w:r w:rsidRPr="00FA1466">
        <w:rPr>
          <w:rFonts w:ascii="Times New Roman" w:hAnsi="Times New Roman"/>
          <w:sz w:val="28"/>
          <w:szCs w:val="28"/>
          <w:lang w:val="uk-UA"/>
        </w:rPr>
        <w:t xml:space="preserve">ової сили вказане питання набуває з отриманням безвізового режиму міжнародних поїздок громадян України та громадян країн Європейського Союзу. </w:t>
      </w:r>
    </w:p>
    <w:p w:rsidR="00661399" w:rsidRPr="00FA1466" w:rsidRDefault="00BB7F3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С</w:t>
      </w:r>
      <w:r w:rsidR="00661399" w:rsidRPr="00FA1466">
        <w:rPr>
          <w:rFonts w:ascii="Times New Roman" w:hAnsi="Times New Roman"/>
          <w:sz w:val="28"/>
          <w:szCs w:val="28"/>
          <w:lang w:val="uk-UA"/>
        </w:rPr>
        <w:t>ьогодні Україна є учасницею Європейської конвенції про правовий статус труд</w:t>
      </w:r>
      <w:r w:rsidRPr="00FA1466">
        <w:rPr>
          <w:rFonts w:ascii="Times New Roman" w:hAnsi="Times New Roman"/>
          <w:sz w:val="28"/>
          <w:szCs w:val="28"/>
          <w:lang w:val="uk-UA"/>
        </w:rPr>
        <w:t>івників</w:t>
      </w:r>
      <w:r w:rsidR="00661399" w:rsidRPr="00FA1466">
        <w:rPr>
          <w:rFonts w:ascii="Times New Roman" w:hAnsi="Times New Roman"/>
          <w:sz w:val="28"/>
          <w:szCs w:val="28"/>
          <w:lang w:val="uk-UA"/>
        </w:rPr>
        <w:t>-мігрантів</w:t>
      </w:r>
      <w:r w:rsidR="003234AA" w:rsidRPr="00FA1466">
        <w:rPr>
          <w:rFonts w:ascii="Times New Roman" w:hAnsi="Times New Roman"/>
          <w:sz w:val="28"/>
          <w:szCs w:val="28"/>
          <w:lang w:val="uk-UA"/>
        </w:rPr>
        <w:t xml:space="preserve"> 1977</w:t>
      </w:r>
      <w:r w:rsidR="00F57467" w:rsidRPr="00FA1466">
        <w:rPr>
          <w:rFonts w:ascii="Times New Roman" w:hAnsi="Times New Roman"/>
          <w:sz w:val="28"/>
          <w:szCs w:val="28"/>
          <w:lang w:val="uk-UA"/>
        </w:rPr>
        <w:t> </w:t>
      </w:r>
      <w:r w:rsidR="003234AA" w:rsidRPr="00FA1466">
        <w:rPr>
          <w:rFonts w:ascii="Times New Roman" w:hAnsi="Times New Roman"/>
          <w:sz w:val="28"/>
          <w:szCs w:val="28"/>
          <w:lang w:val="uk-UA"/>
        </w:rPr>
        <w:t>р</w:t>
      </w:r>
      <w:r w:rsidR="00054C1A" w:rsidRPr="00FA1466">
        <w:rPr>
          <w:rFonts w:ascii="Times New Roman" w:hAnsi="Times New Roman"/>
          <w:sz w:val="28"/>
          <w:szCs w:val="28"/>
          <w:lang w:val="uk-UA"/>
        </w:rPr>
        <w:t>оку</w:t>
      </w:r>
      <w:r w:rsidR="00661399" w:rsidRPr="00FA1466">
        <w:rPr>
          <w:rFonts w:ascii="Times New Roman" w:hAnsi="Times New Roman"/>
          <w:sz w:val="28"/>
          <w:szCs w:val="28"/>
          <w:lang w:val="uk-UA"/>
        </w:rPr>
        <w:t>,</w:t>
      </w:r>
      <w:r w:rsidR="003234AA" w:rsidRPr="00FA1466">
        <w:rPr>
          <w:rFonts w:ascii="Times New Roman" w:hAnsi="Times New Roman"/>
          <w:sz w:val="28"/>
          <w:szCs w:val="28"/>
          <w:lang w:val="uk-UA"/>
        </w:rPr>
        <w:t xml:space="preserve"> Конвенції про правовий статус трудящих-мігрантів і членів їхніх сімей</w:t>
      </w:r>
      <w:r w:rsidR="00661399" w:rsidRPr="00FA1466">
        <w:rPr>
          <w:rFonts w:ascii="Times New Roman" w:hAnsi="Times New Roman"/>
          <w:sz w:val="28"/>
          <w:szCs w:val="28"/>
          <w:lang w:val="uk-UA"/>
        </w:rPr>
        <w:t xml:space="preserve"> </w:t>
      </w:r>
      <w:r w:rsidR="003234AA" w:rsidRPr="00FA1466">
        <w:rPr>
          <w:rFonts w:ascii="Times New Roman" w:hAnsi="Times New Roman"/>
          <w:sz w:val="28"/>
          <w:szCs w:val="28"/>
          <w:lang w:val="uk-UA"/>
        </w:rPr>
        <w:t>дер</w:t>
      </w:r>
      <w:r w:rsidR="0065621E" w:rsidRPr="00FA1466">
        <w:rPr>
          <w:rFonts w:ascii="Times New Roman" w:hAnsi="Times New Roman"/>
          <w:sz w:val="28"/>
          <w:szCs w:val="28"/>
          <w:lang w:val="uk-UA"/>
        </w:rPr>
        <w:t>ж</w:t>
      </w:r>
      <w:r w:rsidR="003234AA" w:rsidRPr="00FA1466">
        <w:rPr>
          <w:rFonts w:ascii="Times New Roman" w:hAnsi="Times New Roman"/>
          <w:sz w:val="28"/>
          <w:szCs w:val="28"/>
          <w:lang w:val="uk-UA"/>
        </w:rPr>
        <w:t>ав-учасниць Співдружності Незалежних Держав 2008</w:t>
      </w:r>
      <w:r w:rsidR="00F57467" w:rsidRPr="00FA1466">
        <w:rPr>
          <w:rFonts w:ascii="Times New Roman" w:hAnsi="Times New Roman"/>
          <w:sz w:val="28"/>
          <w:szCs w:val="28"/>
          <w:lang w:val="uk-UA"/>
        </w:rPr>
        <w:t> </w:t>
      </w:r>
      <w:r w:rsidR="003234AA" w:rsidRPr="00FA1466">
        <w:rPr>
          <w:rFonts w:ascii="Times New Roman" w:hAnsi="Times New Roman"/>
          <w:sz w:val="28"/>
          <w:szCs w:val="28"/>
          <w:lang w:val="uk-UA"/>
        </w:rPr>
        <w:t>р</w:t>
      </w:r>
      <w:r w:rsidR="00054C1A" w:rsidRPr="00FA1466">
        <w:rPr>
          <w:rFonts w:ascii="Times New Roman" w:hAnsi="Times New Roman"/>
          <w:sz w:val="28"/>
          <w:szCs w:val="28"/>
          <w:lang w:val="uk-UA"/>
        </w:rPr>
        <w:t>оку</w:t>
      </w:r>
      <w:r w:rsidR="003234AA"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а також Угоди про співробітництво в галузі трудової міграції та соціального захисту тру</w:t>
      </w:r>
      <w:r w:rsidR="003234AA" w:rsidRPr="00FA1466">
        <w:rPr>
          <w:rFonts w:ascii="Times New Roman" w:hAnsi="Times New Roman"/>
          <w:sz w:val="28"/>
          <w:szCs w:val="28"/>
          <w:lang w:val="uk-UA"/>
        </w:rPr>
        <w:t>дівників</w:t>
      </w:r>
      <w:r w:rsidR="00661399" w:rsidRPr="00FA1466">
        <w:rPr>
          <w:rFonts w:ascii="Times New Roman" w:hAnsi="Times New Roman"/>
          <w:sz w:val="28"/>
          <w:szCs w:val="28"/>
          <w:lang w:val="uk-UA"/>
        </w:rPr>
        <w:t xml:space="preserve">-мігрантів </w:t>
      </w:r>
      <w:r w:rsidR="003234AA" w:rsidRPr="00FA1466">
        <w:rPr>
          <w:rFonts w:ascii="Times New Roman" w:hAnsi="Times New Roman"/>
          <w:sz w:val="28"/>
          <w:szCs w:val="28"/>
          <w:lang w:val="uk-UA"/>
        </w:rPr>
        <w:t>(</w:t>
      </w:r>
      <w:r w:rsidR="0065621E"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рамках СНД</w:t>
      </w:r>
      <w:r w:rsidR="003234AA" w:rsidRPr="00FA1466">
        <w:rPr>
          <w:rFonts w:ascii="Times New Roman" w:hAnsi="Times New Roman"/>
          <w:sz w:val="28"/>
          <w:szCs w:val="28"/>
          <w:lang w:val="uk-UA"/>
        </w:rPr>
        <w:t>) 1994</w:t>
      </w:r>
      <w:r w:rsidR="00F57467" w:rsidRPr="00FA1466">
        <w:rPr>
          <w:rFonts w:ascii="Times New Roman" w:hAnsi="Times New Roman"/>
          <w:sz w:val="28"/>
          <w:szCs w:val="28"/>
          <w:lang w:val="uk-UA"/>
        </w:rPr>
        <w:t> </w:t>
      </w:r>
      <w:r w:rsidR="003234AA" w:rsidRPr="00FA1466">
        <w:rPr>
          <w:rFonts w:ascii="Times New Roman" w:hAnsi="Times New Roman"/>
          <w:sz w:val="28"/>
          <w:szCs w:val="28"/>
          <w:lang w:val="uk-UA"/>
        </w:rPr>
        <w:t>р</w:t>
      </w:r>
      <w:r w:rsidR="00054C1A" w:rsidRPr="00FA1466">
        <w:rPr>
          <w:rFonts w:ascii="Times New Roman" w:hAnsi="Times New Roman"/>
          <w:sz w:val="28"/>
          <w:szCs w:val="28"/>
          <w:lang w:val="uk-UA"/>
        </w:rPr>
        <w:t>оку </w:t>
      </w:r>
      <w:r w:rsidR="00AB54B2" w:rsidRPr="00FA1466">
        <w:rPr>
          <w:rFonts w:ascii="Times New Roman" w:hAnsi="Times New Roman"/>
          <w:sz w:val="28"/>
          <w:szCs w:val="28"/>
          <w:lang w:val="uk-UA"/>
        </w:rPr>
        <w:t>[6</w:t>
      </w:r>
      <w:r w:rsidR="00E509E4">
        <w:rPr>
          <w:rFonts w:ascii="Times New Roman" w:hAnsi="Times New Roman"/>
          <w:sz w:val="28"/>
          <w:szCs w:val="28"/>
          <w:lang w:val="uk-UA"/>
        </w:rPr>
        <w:t>3</w:t>
      </w:r>
      <w:r w:rsidR="00AB54B2"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AB54B2" w:rsidRPr="00FA1466">
        <w:rPr>
          <w:rFonts w:ascii="Times New Roman" w:hAnsi="Times New Roman"/>
          <w:sz w:val="28"/>
          <w:szCs w:val="28"/>
          <w:lang w:val="uk-UA"/>
        </w:rPr>
        <w:t>5</w:t>
      </w:r>
      <w:r w:rsidR="00907489">
        <w:rPr>
          <w:rFonts w:ascii="Times New Roman" w:hAnsi="Times New Roman"/>
          <w:sz w:val="28"/>
          <w:szCs w:val="28"/>
          <w:lang w:val="uk-UA"/>
        </w:rPr>
        <w:t>6-57</w:t>
      </w:r>
      <w:r w:rsidR="00AB54B2"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Одночасно Україною укладено </w:t>
      </w:r>
      <w:r w:rsidRPr="00FA1466">
        <w:rPr>
          <w:rFonts w:ascii="Times New Roman" w:hAnsi="Times New Roman"/>
          <w:sz w:val="28"/>
          <w:szCs w:val="28"/>
          <w:lang w:val="uk-UA"/>
        </w:rPr>
        <w:t>низку</w:t>
      </w:r>
      <w:r w:rsidR="00661399" w:rsidRPr="00FA1466">
        <w:rPr>
          <w:rFonts w:ascii="Times New Roman" w:hAnsi="Times New Roman"/>
          <w:sz w:val="28"/>
          <w:szCs w:val="28"/>
          <w:lang w:val="uk-UA"/>
        </w:rPr>
        <w:t xml:space="preserve"> двосторонніх міжнародних договорів у сфері працевлаштування</w:t>
      </w:r>
      <w:r w:rsidRPr="00FA1466">
        <w:rPr>
          <w:rFonts w:ascii="Times New Roman" w:hAnsi="Times New Roman"/>
          <w:sz w:val="28"/>
          <w:szCs w:val="28"/>
          <w:lang w:val="uk-UA"/>
        </w:rPr>
        <w:t>, а</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т</w:t>
      </w:r>
      <w:r w:rsidR="00661399" w:rsidRPr="00FA1466">
        <w:rPr>
          <w:rFonts w:ascii="Times New Roman" w:hAnsi="Times New Roman"/>
          <w:sz w:val="28"/>
          <w:szCs w:val="28"/>
          <w:lang w:val="uk-UA"/>
        </w:rPr>
        <w:t>акож двосторонні договор</w:t>
      </w:r>
      <w:r w:rsidRPr="00FA1466">
        <w:rPr>
          <w:rFonts w:ascii="Times New Roman" w:hAnsi="Times New Roman"/>
          <w:sz w:val="28"/>
          <w:szCs w:val="28"/>
          <w:lang w:val="uk-UA"/>
        </w:rPr>
        <w:t>и</w:t>
      </w:r>
      <w:r w:rsidR="00661399" w:rsidRPr="00FA1466">
        <w:rPr>
          <w:rFonts w:ascii="Times New Roman" w:hAnsi="Times New Roman"/>
          <w:sz w:val="28"/>
          <w:szCs w:val="28"/>
          <w:lang w:val="uk-UA"/>
        </w:rPr>
        <w:t xml:space="preserve"> у сфері соціального забезпечення</w:t>
      </w:r>
      <w:r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зокрема з Польщею, </w:t>
      </w:r>
      <w:r w:rsidR="003234AA" w:rsidRPr="00FA1466">
        <w:rPr>
          <w:rFonts w:ascii="Times New Roman" w:hAnsi="Times New Roman"/>
          <w:sz w:val="28"/>
          <w:szCs w:val="28"/>
          <w:lang w:val="uk-UA"/>
        </w:rPr>
        <w:t>Болгарією, Естонією, Іспанією, Латвійською Республікою, Португальською Республікою та іншими країнами</w:t>
      </w:r>
      <w:r w:rsidR="00661399" w:rsidRPr="00FA1466">
        <w:rPr>
          <w:rFonts w:ascii="Times New Roman" w:hAnsi="Times New Roman"/>
          <w:sz w:val="28"/>
          <w:szCs w:val="28"/>
          <w:lang w:val="uk-UA"/>
        </w:rPr>
        <w:t>. Це спри</w:t>
      </w:r>
      <w:r w:rsidR="003234AA" w:rsidRPr="00FA1466">
        <w:rPr>
          <w:rFonts w:ascii="Times New Roman" w:hAnsi="Times New Roman"/>
          <w:sz w:val="28"/>
          <w:szCs w:val="28"/>
          <w:lang w:val="uk-UA"/>
        </w:rPr>
        <w:t>яє</w:t>
      </w:r>
      <w:r w:rsidR="00661399" w:rsidRPr="00FA1466">
        <w:rPr>
          <w:rFonts w:ascii="Times New Roman" w:hAnsi="Times New Roman"/>
          <w:sz w:val="28"/>
          <w:szCs w:val="28"/>
          <w:lang w:val="uk-UA"/>
        </w:rPr>
        <w:t xml:space="preserve"> вдосконаленню міграційного законодавства України</w:t>
      </w:r>
      <w:r w:rsidR="003234AA" w:rsidRPr="00FA1466">
        <w:rPr>
          <w:rFonts w:ascii="Times New Roman" w:hAnsi="Times New Roman"/>
          <w:sz w:val="28"/>
          <w:szCs w:val="28"/>
          <w:lang w:val="uk-UA"/>
        </w:rPr>
        <w:t>.</w:t>
      </w:r>
    </w:p>
    <w:p w:rsidR="00661399" w:rsidRPr="00FA1466" w:rsidRDefault="0065621E"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свою чергу</w:t>
      </w:r>
      <w:r w:rsidR="00592137"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Л.</w:t>
      </w:r>
      <w:r w:rsidR="00F57467" w:rsidRPr="00FA1466">
        <w:rPr>
          <w:rFonts w:ascii="Times New Roman" w:hAnsi="Times New Roman"/>
          <w:sz w:val="28"/>
          <w:szCs w:val="28"/>
          <w:lang w:val="uk-UA"/>
        </w:rPr>
        <w:t> </w:t>
      </w:r>
      <w:r w:rsidR="00661399" w:rsidRPr="00FA1466">
        <w:rPr>
          <w:rFonts w:ascii="Times New Roman" w:hAnsi="Times New Roman"/>
          <w:sz w:val="28"/>
          <w:szCs w:val="28"/>
          <w:lang w:val="uk-UA"/>
        </w:rPr>
        <w:t>Стрільчук вважає, що динамічний розвиток міждержавних відносин неможливий без інституційно-правового забезпечення, оскільки забезпечення євроінтеграційного поступу України, пришвидшення її шляху до Європи потребує інституційно-правових механізмів, роль яких за даних обставин навряд чи може бути переоцінена. Тому вчена зазначає, що основою такої співпраці має стати саме інституційно-правовий механізм, що має бути представлений сукупністю інститутів та галузей, що сприяють гармонічним політичним, економічним відносинам, стратегічному партнерству, задоволенню гуманітарних інтересів тощо</w:t>
      </w:r>
      <w:r w:rsidR="00054C1A" w:rsidRPr="00FA1466">
        <w:rPr>
          <w:rFonts w:ascii="Times New Roman" w:hAnsi="Times New Roman"/>
          <w:sz w:val="28"/>
          <w:szCs w:val="28"/>
          <w:lang w:val="uk-UA"/>
        </w:rPr>
        <w:t> </w:t>
      </w:r>
      <w:r w:rsidR="00AB174A" w:rsidRPr="00FA1466">
        <w:rPr>
          <w:rFonts w:ascii="Times New Roman" w:hAnsi="Times New Roman"/>
          <w:sz w:val="28"/>
          <w:szCs w:val="28"/>
          <w:lang w:val="uk-UA"/>
        </w:rPr>
        <w:t>[24</w:t>
      </w:r>
      <w:r w:rsidR="00D64399">
        <w:rPr>
          <w:rFonts w:ascii="Times New Roman" w:hAnsi="Times New Roman"/>
          <w:sz w:val="28"/>
          <w:szCs w:val="28"/>
          <w:lang w:val="uk-UA"/>
        </w:rPr>
        <w:t>3</w:t>
      </w:r>
      <w:r w:rsidR="00D56590"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D56590" w:rsidRPr="00FA1466">
        <w:rPr>
          <w:rFonts w:ascii="Times New Roman" w:hAnsi="Times New Roman"/>
          <w:sz w:val="28"/>
          <w:szCs w:val="28"/>
          <w:lang w:val="uk-UA"/>
        </w:rPr>
        <w:t>86–91]</w:t>
      </w:r>
      <w:r w:rsidR="00661399" w:rsidRPr="00FA1466">
        <w:rPr>
          <w:rFonts w:ascii="Times New Roman" w:hAnsi="Times New Roman"/>
          <w:sz w:val="28"/>
          <w:szCs w:val="28"/>
          <w:lang w:val="uk-UA"/>
        </w:rPr>
        <w:t xml:space="preserve">. </w:t>
      </w:r>
      <w:r w:rsidR="00A03A53"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даному </w:t>
      </w:r>
      <w:r w:rsidR="00A03A53" w:rsidRPr="00FA1466">
        <w:rPr>
          <w:rFonts w:ascii="Times New Roman" w:hAnsi="Times New Roman"/>
          <w:sz w:val="28"/>
          <w:szCs w:val="28"/>
          <w:lang w:val="uk-UA"/>
        </w:rPr>
        <w:t xml:space="preserve">разі </w:t>
      </w:r>
      <w:r w:rsidR="00661399" w:rsidRPr="00FA1466">
        <w:rPr>
          <w:rFonts w:ascii="Times New Roman" w:hAnsi="Times New Roman"/>
          <w:sz w:val="28"/>
          <w:szCs w:val="28"/>
          <w:lang w:val="uk-UA"/>
        </w:rPr>
        <w:t xml:space="preserve">мова </w:t>
      </w:r>
      <w:r w:rsidR="00A03A53" w:rsidRPr="00FA1466">
        <w:rPr>
          <w:rFonts w:ascii="Times New Roman" w:hAnsi="Times New Roman"/>
          <w:sz w:val="28"/>
          <w:szCs w:val="28"/>
          <w:lang w:val="uk-UA"/>
        </w:rPr>
        <w:t>й</w:t>
      </w:r>
      <w:r w:rsidR="00661399" w:rsidRPr="00FA1466">
        <w:rPr>
          <w:rFonts w:ascii="Times New Roman" w:hAnsi="Times New Roman"/>
          <w:sz w:val="28"/>
          <w:szCs w:val="28"/>
          <w:lang w:val="uk-UA"/>
        </w:rPr>
        <w:t xml:space="preserve">де про проблематику розвитку інституційно-правових механізмів щодо політичних та економічних сфер їх взаємодії, взаємодії </w:t>
      </w:r>
      <w:r w:rsidR="00A03A53"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сфері міграційної політики тощо, що є складовими існуючого стану застосування правових режимів здійснення міжнародних поїздок громадян.</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lastRenderedPageBreak/>
        <w:t xml:space="preserve">Проблематика застосування правових режимів здійснення міжнародних поїздок громадян </w:t>
      </w:r>
      <w:r w:rsidR="00A03A53" w:rsidRPr="00FA1466">
        <w:rPr>
          <w:rFonts w:ascii="Times New Roman" w:hAnsi="Times New Roman"/>
          <w:sz w:val="28"/>
          <w:szCs w:val="28"/>
          <w:lang w:val="uk-UA"/>
        </w:rPr>
        <w:t xml:space="preserve">у </w:t>
      </w:r>
      <w:r w:rsidRPr="00FA1466">
        <w:rPr>
          <w:rFonts w:ascii="Times New Roman" w:hAnsi="Times New Roman"/>
          <w:sz w:val="28"/>
          <w:szCs w:val="28"/>
          <w:lang w:val="uk-UA"/>
        </w:rPr>
        <w:t>юридичній літературі також розкривається крізь призму недоліків його правового забезпечення, що мають не лише внутрішній характер</w:t>
      </w:r>
      <w:r w:rsidR="00592137" w:rsidRPr="00FA1466">
        <w:rPr>
          <w:rFonts w:ascii="Times New Roman" w:hAnsi="Times New Roman"/>
          <w:sz w:val="28"/>
          <w:szCs w:val="28"/>
          <w:lang w:val="uk-UA"/>
        </w:rPr>
        <w:t>, а й міжнародний рівень. Так,</w:t>
      </w:r>
      <w:r w:rsidRPr="00FA1466">
        <w:rPr>
          <w:rFonts w:ascii="Times New Roman" w:hAnsi="Times New Roman"/>
          <w:sz w:val="28"/>
          <w:szCs w:val="28"/>
          <w:lang w:val="uk-UA"/>
        </w:rPr>
        <w:t xml:space="preserve"> висловлюється думка, що на сьогодні можна спостерігати відсутність комплексного міжнародно-правового регулювання міграції, однак </w:t>
      </w:r>
      <w:r w:rsidR="00A03A53" w:rsidRPr="00FA1466">
        <w:rPr>
          <w:rFonts w:ascii="Times New Roman" w:hAnsi="Times New Roman"/>
          <w:sz w:val="28"/>
          <w:szCs w:val="28"/>
          <w:lang w:val="uk-UA"/>
        </w:rPr>
        <w:t>зважаючи на</w:t>
      </w:r>
      <w:r w:rsidRPr="00FA1466">
        <w:rPr>
          <w:rFonts w:ascii="Times New Roman" w:hAnsi="Times New Roman"/>
          <w:sz w:val="28"/>
          <w:szCs w:val="28"/>
          <w:lang w:val="uk-UA"/>
        </w:rPr>
        <w:t xml:space="preserve">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єктивн</w:t>
      </w:r>
      <w:r w:rsidR="00A03A53" w:rsidRPr="00FA1466">
        <w:rPr>
          <w:rFonts w:ascii="Times New Roman" w:hAnsi="Times New Roman"/>
          <w:sz w:val="28"/>
          <w:szCs w:val="28"/>
          <w:lang w:val="uk-UA"/>
        </w:rPr>
        <w:t>у</w:t>
      </w:r>
      <w:r w:rsidRPr="00FA1466">
        <w:rPr>
          <w:rFonts w:ascii="Times New Roman" w:hAnsi="Times New Roman"/>
          <w:sz w:val="28"/>
          <w:szCs w:val="28"/>
          <w:lang w:val="uk-UA"/>
        </w:rPr>
        <w:t xml:space="preserve"> необхідн</w:t>
      </w:r>
      <w:r w:rsidR="00A03A53" w:rsidRPr="00FA1466">
        <w:rPr>
          <w:rFonts w:ascii="Times New Roman" w:hAnsi="Times New Roman"/>
          <w:sz w:val="28"/>
          <w:szCs w:val="28"/>
          <w:lang w:val="uk-UA"/>
        </w:rPr>
        <w:t>і</w:t>
      </w:r>
      <w:r w:rsidRPr="00FA1466">
        <w:rPr>
          <w:rFonts w:ascii="Times New Roman" w:hAnsi="Times New Roman"/>
          <w:sz w:val="28"/>
          <w:szCs w:val="28"/>
          <w:lang w:val="uk-UA"/>
        </w:rPr>
        <w:t>ст</w:t>
      </w:r>
      <w:r w:rsidR="00A03A53" w:rsidRPr="00FA1466">
        <w:rPr>
          <w:rFonts w:ascii="Times New Roman" w:hAnsi="Times New Roman"/>
          <w:sz w:val="28"/>
          <w:szCs w:val="28"/>
          <w:lang w:val="uk-UA"/>
        </w:rPr>
        <w:t>ь</w:t>
      </w:r>
      <w:r w:rsidRPr="00FA1466">
        <w:rPr>
          <w:rFonts w:ascii="Times New Roman" w:hAnsi="Times New Roman"/>
          <w:sz w:val="28"/>
          <w:szCs w:val="28"/>
          <w:lang w:val="uk-UA"/>
        </w:rPr>
        <w:t xml:space="preserve"> держав у співпраці щодо </w:t>
      </w:r>
      <w:r w:rsidR="00A03A53" w:rsidRPr="00FA1466">
        <w:rPr>
          <w:rFonts w:ascii="Times New Roman" w:hAnsi="Times New Roman"/>
          <w:sz w:val="28"/>
          <w:szCs w:val="28"/>
          <w:lang w:val="uk-UA"/>
        </w:rPr>
        <w:t xml:space="preserve">розв’язання </w:t>
      </w:r>
      <w:r w:rsidRPr="00FA1466">
        <w:rPr>
          <w:rFonts w:ascii="Times New Roman" w:hAnsi="Times New Roman"/>
          <w:sz w:val="28"/>
          <w:szCs w:val="28"/>
          <w:lang w:val="uk-UA"/>
        </w:rPr>
        <w:t>проблем,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w:t>
      </w:r>
      <w:r w:rsidR="00A03A53" w:rsidRPr="00FA1466">
        <w:rPr>
          <w:rFonts w:ascii="Times New Roman" w:hAnsi="Times New Roman"/>
          <w:sz w:val="28"/>
          <w:szCs w:val="28"/>
          <w:lang w:val="uk-UA"/>
        </w:rPr>
        <w:t>і</w:t>
      </w:r>
      <w:r w:rsidRPr="00FA1466">
        <w:rPr>
          <w:rFonts w:ascii="Times New Roman" w:hAnsi="Times New Roman"/>
          <w:sz w:val="28"/>
          <w:szCs w:val="28"/>
          <w:lang w:val="uk-UA"/>
        </w:rPr>
        <w:t xml:space="preserve">з переміщенням людей через міжнародні кордони, розпочинають формуватися загальні правові засади, які можуть </w:t>
      </w:r>
      <w:r w:rsidR="00A03A53" w:rsidRPr="00FA1466">
        <w:rPr>
          <w:rFonts w:ascii="Times New Roman" w:hAnsi="Times New Roman"/>
          <w:sz w:val="28"/>
          <w:szCs w:val="28"/>
          <w:lang w:val="uk-UA"/>
        </w:rPr>
        <w:t xml:space="preserve">у </w:t>
      </w:r>
      <w:r w:rsidRPr="00FA1466">
        <w:rPr>
          <w:rFonts w:ascii="Times New Roman" w:hAnsi="Times New Roman"/>
          <w:sz w:val="28"/>
          <w:szCs w:val="28"/>
          <w:lang w:val="uk-UA"/>
        </w:rPr>
        <w:t>подальшому застосовуватися до будь-яких міграційних рухів</w:t>
      </w:r>
      <w:r w:rsidR="00054C1A" w:rsidRPr="00FA1466">
        <w:rPr>
          <w:rFonts w:ascii="Times New Roman" w:hAnsi="Times New Roman"/>
          <w:sz w:val="28"/>
          <w:szCs w:val="28"/>
          <w:lang w:val="uk-UA"/>
        </w:rPr>
        <w:t> </w:t>
      </w:r>
      <w:r w:rsidR="00AB54B2" w:rsidRPr="00FA1466">
        <w:rPr>
          <w:rFonts w:ascii="Times New Roman" w:hAnsi="Times New Roman"/>
          <w:sz w:val="28"/>
          <w:szCs w:val="28"/>
          <w:lang w:val="uk-UA"/>
        </w:rPr>
        <w:t>[5</w:t>
      </w:r>
      <w:r w:rsidR="0024244F">
        <w:rPr>
          <w:rFonts w:ascii="Times New Roman" w:hAnsi="Times New Roman"/>
          <w:sz w:val="28"/>
          <w:szCs w:val="28"/>
          <w:lang w:val="uk-UA"/>
        </w:rPr>
        <w:t>4</w:t>
      </w:r>
      <w:r w:rsidR="00D56590" w:rsidRPr="00FA1466">
        <w:rPr>
          <w:rFonts w:ascii="Times New Roman" w:hAnsi="Times New Roman"/>
          <w:sz w:val="28"/>
          <w:szCs w:val="28"/>
          <w:lang w:val="uk-UA"/>
        </w:rPr>
        <w:t>]</w:t>
      </w:r>
      <w:r w:rsidRPr="00FA1466">
        <w:rPr>
          <w:rFonts w:ascii="Times New Roman" w:hAnsi="Times New Roman"/>
          <w:sz w:val="28"/>
          <w:szCs w:val="28"/>
          <w:lang w:val="uk-UA"/>
        </w:rPr>
        <w:t xml:space="preserve">. Це дає змогу стверджувати, що правове забезпечення міжнародних взаємних поїздок громадян має значну низку проблем </w:t>
      </w:r>
      <w:r w:rsidR="00A03A53"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контексті належного правового регулювання як </w:t>
      </w:r>
      <w:r w:rsidR="00A03A53"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межах окремих держав, так і на міжнародному рівні. Україна не є </w:t>
      </w:r>
      <w:r w:rsidR="00A03A53" w:rsidRPr="00FA1466">
        <w:rPr>
          <w:rFonts w:ascii="Times New Roman" w:hAnsi="Times New Roman"/>
          <w:sz w:val="28"/>
          <w:szCs w:val="28"/>
          <w:lang w:val="uk-UA"/>
        </w:rPr>
        <w:t>винятком</w:t>
      </w:r>
      <w:r w:rsidRPr="00FA1466">
        <w:rPr>
          <w:rFonts w:ascii="Times New Roman" w:hAnsi="Times New Roman"/>
          <w:sz w:val="28"/>
          <w:szCs w:val="28"/>
          <w:lang w:val="uk-UA"/>
        </w:rPr>
        <w:t xml:space="preserve">, оскільки географічне і геополітичне </w:t>
      </w:r>
      <w:r w:rsidR="00A03A53" w:rsidRPr="00FA1466">
        <w:rPr>
          <w:rFonts w:ascii="Times New Roman" w:hAnsi="Times New Roman"/>
          <w:sz w:val="28"/>
          <w:szCs w:val="28"/>
          <w:lang w:val="uk-UA"/>
        </w:rPr>
        <w:t xml:space="preserve">положення </w:t>
      </w:r>
      <w:r w:rsidRPr="00FA1466">
        <w:rPr>
          <w:rFonts w:ascii="Times New Roman" w:hAnsi="Times New Roman"/>
          <w:sz w:val="28"/>
          <w:szCs w:val="28"/>
          <w:lang w:val="uk-UA"/>
        </w:rPr>
        <w:t>робить її транзитною для мігрантів</w:t>
      </w:r>
      <w:r w:rsidR="00054C1A" w:rsidRPr="00FA1466">
        <w:rPr>
          <w:rFonts w:ascii="Times New Roman" w:hAnsi="Times New Roman"/>
          <w:sz w:val="28"/>
          <w:szCs w:val="28"/>
          <w:lang w:val="uk-UA"/>
        </w:rPr>
        <w:t> </w:t>
      </w:r>
      <w:r w:rsidR="00B56D18" w:rsidRPr="00FA1466">
        <w:rPr>
          <w:rFonts w:ascii="Times New Roman" w:hAnsi="Times New Roman"/>
          <w:sz w:val="28"/>
          <w:szCs w:val="28"/>
          <w:lang w:val="uk-UA"/>
        </w:rPr>
        <w:t>[12</w:t>
      </w:r>
      <w:r w:rsidR="003211EC">
        <w:rPr>
          <w:rFonts w:ascii="Times New Roman" w:hAnsi="Times New Roman"/>
          <w:sz w:val="28"/>
          <w:szCs w:val="28"/>
          <w:lang w:val="uk-UA"/>
        </w:rPr>
        <w:t>1</w:t>
      </w:r>
      <w:r w:rsidR="00D56590" w:rsidRPr="00FA1466">
        <w:rPr>
          <w:rFonts w:ascii="Times New Roman" w:hAnsi="Times New Roman"/>
          <w:sz w:val="28"/>
          <w:szCs w:val="28"/>
          <w:lang w:val="uk-UA"/>
        </w:rPr>
        <w:t>]</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Подібна за змістом ідея висловлена К. В.</w:t>
      </w:r>
      <w:r w:rsidR="00F57467"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Кисельовою. На думку вченої, сьогодні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населенням державних кордонів має наслідки як універсального, так регіонального і двостороннього характеру, а це потребує відповідної адаптації правового регулювання відповідно до об</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єктивних потреб суспільства. Сьогодні ми </w:t>
      </w:r>
      <w:r w:rsidR="00A03A53"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свідки застарілих підходів до правового забезпечення міграційних процесів, важлив</w:t>
      </w:r>
      <w:r w:rsidR="00A03A53" w:rsidRPr="00FA1466">
        <w:rPr>
          <w:rFonts w:ascii="Times New Roman" w:hAnsi="Times New Roman"/>
          <w:sz w:val="28"/>
          <w:szCs w:val="28"/>
          <w:shd w:val="clear" w:color="auto" w:fill="FFFFFF"/>
          <w:lang w:val="uk-UA"/>
        </w:rPr>
        <w:t>ою</w:t>
      </w:r>
      <w:r w:rsidRPr="00FA1466">
        <w:rPr>
          <w:rFonts w:ascii="Times New Roman" w:hAnsi="Times New Roman"/>
          <w:sz w:val="28"/>
          <w:szCs w:val="28"/>
          <w:shd w:val="clear" w:color="auto" w:fill="FFFFFF"/>
          <w:lang w:val="uk-UA"/>
        </w:rPr>
        <w:t xml:space="preserve"> є зміна концептуального бачення розвитку правового забезпечення у сфері міграції. </w:t>
      </w:r>
      <w:r w:rsidR="00A03A53" w:rsidRPr="00FA1466">
        <w:rPr>
          <w:rFonts w:ascii="Times New Roman" w:hAnsi="Times New Roman"/>
          <w:sz w:val="28"/>
          <w:szCs w:val="28"/>
          <w:shd w:val="clear" w:color="auto" w:fill="FFFFFF"/>
          <w:lang w:val="uk-UA"/>
        </w:rPr>
        <w:t>Водно</w:t>
      </w:r>
      <w:r w:rsidRPr="00FA1466">
        <w:rPr>
          <w:rFonts w:ascii="Times New Roman" w:hAnsi="Times New Roman"/>
          <w:sz w:val="28"/>
          <w:szCs w:val="28"/>
          <w:shd w:val="clear" w:color="auto" w:fill="FFFFFF"/>
          <w:lang w:val="uk-UA"/>
        </w:rPr>
        <w:t xml:space="preserve">час вчена стверджує, що зараз передчасно говорити про наявність норм міжнародного права, </w:t>
      </w:r>
      <w:r w:rsidR="00A03A53" w:rsidRPr="00FA1466">
        <w:rPr>
          <w:rFonts w:ascii="Times New Roman" w:hAnsi="Times New Roman"/>
          <w:sz w:val="28"/>
          <w:szCs w:val="28"/>
          <w:shd w:val="clear" w:color="auto" w:fill="FFFFFF"/>
          <w:lang w:val="uk-UA"/>
        </w:rPr>
        <w:t xml:space="preserve">які </w:t>
      </w:r>
      <w:r w:rsidRPr="00FA1466">
        <w:rPr>
          <w:rFonts w:ascii="Times New Roman" w:hAnsi="Times New Roman"/>
          <w:sz w:val="28"/>
          <w:szCs w:val="28"/>
          <w:shd w:val="clear" w:color="auto" w:fill="FFFFFF"/>
          <w:lang w:val="uk-UA"/>
        </w:rPr>
        <w:t xml:space="preserve">регулюють питання встановлення візового чи безвізового режиму між державами (практика держав </w:t>
      </w:r>
      <w:r w:rsidR="00A03A53"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 xml:space="preserve">цьому аспекті </w:t>
      </w:r>
      <w:r w:rsidR="00A03A53" w:rsidRPr="00FA1466">
        <w:rPr>
          <w:rFonts w:ascii="Times New Roman" w:hAnsi="Times New Roman"/>
          <w:sz w:val="28"/>
          <w:szCs w:val="28"/>
          <w:shd w:val="clear" w:color="auto" w:fill="FFFFFF"/>
          <w:lang w:val="uk-UA"/>
        </w:rPr>
        <w:t xml:space="preserve">перебуває </w:t>
      </w:r>
      <w:r w:rsidRPr="00FA1466">
        <w:rPr>
          <w:rFonts w:ascii="Times New Roman" w:hAnsi="Times New Roman"/>
          <w:sz w:val="28"/>
          <w:szCs w:val="28"/>
          <w:shd w:val="clear" w:color="auto" w:fill="FFFFFF"/>
          <w:lang w:val="uk-UA"/>
        </w:rPr>
        <w:t>лише на стадії формування і є залежною від політики держави), держави не мають безмежної свободи щодо встановлення чи відміни віз як умов 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їзду на її територію</w:t>
      </w:r>
      <w:r w:rsidR="00054C1A" w:rsidRPr="00FA1466">
        <w:rPr>
          <w:rFonts w:ascii="Times New Roman" w:hAnsi="Times New Roman"/>
          <w:sz w:val="28"/>
          <w:szCs w:val="28"/>
          <w:shd w:val="clear" w:color="auto" w:fill="FFFFFF"/>
          <w:lang w:val="uk-UA"/>
        </w:rPr>
        <w:t> </w:t>
      </w:r>
      <w:r w:rsidR="00AB54B2" w:rsidRPr="00FA1466">
        <w:rPr>
          <w:rFonts w:ascii="Times New Roman" w:hAnsi="Times New Roman"/>
          <w:sz w:val="28"/>
          <w:szCs w:val="28"/>
          <w:shd w:val="clear" w:color="auto" w:fill="FFFFFF"/>
          <w:lang w:val="uk-UA"/>
        </w:rPr>
        <w:t>[5</w:t>
      </w:r>
      <w:r w:rsidR="0024244F">
        <w:rPr>
          <w:rFonts w:ascii="Times New Roman" w:hAnsi="Times New Roman"/>
          <w:sz w:val="28"/>
          <w:szCs w:val="28"/>
          <w:shd w:val="clear" w:color="auto" w:fill="FFFFFF"/>
          <w:lang w:val="uk-UA"/>
        </w:rPr>
        <w:t>5</w:t>
      </w:r>
      <w:r w:rsidR="00D56590"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Сучасний стан правового забезпечення здійснення міжнародних взаємних поїздок громадян </w:t>
      </w:r>
      <w:r w:rsidR="003A77B7" w:rsidRPr="00FA1466">
        <w:rPr>
          <w:rFonts w:ascii="Times New Roman" w:hAnsi="Times New Roman"/>
          <w:sz w:val="28"/>
          <w:szCs w:val="28"/>
          <w:lang w:val="uk-UA"/>
        </w:rPr>
        <w:t>у договірній практиці України</w:t>
      </w:r>
      <w:r w:rsidR="003A77B7" w:rsidRPr="00FA1466" w:rsidDel="003A77B7">
        <w:rPr>
          <w:rFonts w:ascii="Times New Roman" w:hAnsi="Times New Roman"/>
          <w:sz w:val="28"/>
          <w:szCs w:val="28"/>
          <w:lang w:val="uk-UA"/>
        </w:rPr>
        <w:t xml:space="preserve"> </w:t>
      </w:r>
      <w:r w:rsidRPr="00FA1466">
        <w:rPr>
          <w:rFonts w:ascii="Times New Roman" w:hAnsi="Times New Roman"/>
          <w:sz w:val="28"/>
          <w:szCs w:val="28"/>
          <w:lang w:val="uk-UA"/>
        </w:rPr>
        <w:t xml:space="preserve">відзначається широким спектром недоліків. На наше переконання, його особливості </w:t>
      </w:r>
      <w:r w:rsidRPr="00FA1466">
        <w:rPr>
          <w:rFonts w:ascii="Times New Roman" w:hAnsi="Times New Roman"/>
          <w:sz w:val="28"/>
          <w:szCs w:val="28"/>
          <w:lang w:val="uk-UA"/>
        </w:rPr>
        <w:lastRenderedPageBreak/>
        <w:t xml:space="preserve">зумовлені багатьма чинниками, зокрема соціально-економічним та культурним рівнем розвитку суспільства, політичним становищем </w:t>
      </w:r>
      <w:r w:rsidR="00A03A53"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державі тощо.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Наприклад, Р. І. Яворський акцентує увагу на тому, що правове регулювання туристичних відносин має певну історію становлення. На думку вченого, до 1995</w:t>
      </w:r>
      <w:r w:rsidR="00F57467" w:rsidRPr="00FA1466">
        <w:rPr>
          <w:rFonts w:ascii="Times New Roman" w:hAnsi="Times New Roman"/>
          <w:sz w:val="28"/>
          <w:szCs w:val="28"/>
          <w:lang w:val="uk-UA"/>
        </w:rPr>
        <w:t> </w:t>
      </w:r>
      <w:r w:rsidRPr="00FA1466">
        <w:rPr>
          <w:rFonts w:ascii="Times New Roman" w:hAnsi="Times New Roman"/>
          <w:sz w:val="28"/>
          <w:szCs w:val="28"/>
          <w:lang w:val="uk-UA"/>
        </w:rPr>
        <w:t>р</w:t>
      </w:r>
      <w:r w:rsidR="00054C1A" w:rsidRPr="00FA1466">
        <w:rPr>
          <w:rFonts w:ascii="Times New Roman" w:hAnsi="Times New Roman"/>
          <w:sz w:val="28"/>
          <w:szCs w:val="28"/>
          <w:lang w:val="uk-UA"/>
        </w:rPr>
        <w:t>оку</w:t>
      </w:r>
      <w:r w:rsidRPr="00FA1466">
        <w:rPr>
          <w:rFonts w:ascii="Times New Roman" w:hAnsi="Times New Roman"/>
          <w:sz w:val="28"/>
          <w:szCs w:val="28"/>
          <w:lang w:val="uk-UA"/>
        </w:rPr>
        <w:t xml:space="preserve"> туристичні відносини були позбавлені чіткого правового регулювання, однак для періоду 1995</w:t>
      </w:r>
      <w:r w:rsidR="00F57467" w:rsidRPr="00FA1466">
        <w:rPr>
          <w:rFonts w:ascii="Times New Roman" w:hAnsi="Times New Roman"/>
          <w:sz w:val="28"/>
          <w:szCs w:val="28"/>
          <w:lang w:val="uk-UA"/>
        </w:rPr>
        <w:t>–</w:t>
      </w:r>
      <w:r w:rsidRPr="00FA1466">
        <w:rPr>
          <w:rFonts w:ascii="Times New Roman" w:hAnsi="Times New Roman"/>
          <w:sz w:val="28"/>
          <w:szCs w:val="28"/>
          <w:lang w:val="uk-UA"/>
        </w:rPr>
        <w:t>2003</w:t>
      </w:r>
      <w:r w:rsidR="00F57467" w:rsidRPr="00FA1466">
        <w:rPr>
          <w:rFonts w:ascii="Times New Roman" w:hAnsi="Times New Roman"/>
          <w:sz w:val="28"/>
          <w:szCs w:val="28"/>
          <w:lang w:val="uk-UA"/>
        </w:rPr>
        <w:t> </w:t>
      </w:r>
      <w:r w:rsidRPr="00FA1466">
        <w:rPr>
          <w:rFonts w:ascii="Times New Roman" w:hAnsi="Times New Roman"/>
          <w:sz w:val="28"/>
          <w:szCs w:val="28"/>
          <w:lang w:val="uk-UA"/>
        </w:rPr>
        <w:t>років характерним було поступове прийняття основних нормативно-правових актів у сфері туризму. З 2004</w:t>
      </w:r>
      <w:r w:rsidR="00F57467" w:rsidRPr="00FA1466">
        <w:rPr>
          <w:rFonts w:ascii="Times New Roman" w:hAnsi="Times New Roman"/>
          <w:sz w:val="28"/>
          <w:szCs w:val="28"/>
          <w:lang w:val="uk-UA"/>
        </w:rPr>
        <w:t> </w:t>
      </w:r>
      <w:r w:rsidRPr="00FA1466">
        <w:rPr>
          <w:rFonts w:ascii="Times New Roman" w:hAnsi="Times New Roman"/>
          <w:sz w:val="28"/>
          <w:szCs w:val="28"/>
          <w:lang w:val="uk-UA"/>
        </w:rPr>
        <w:t>р</w:t>
      </w:r>
      <w:r w:rsidR="00054C1A" w:rsidRPr="00FA1466">
        <w:rPr>
          <w:rFonts w:ascii="Times New Roman" w:hAnsi="Times New Roman"/>
          <w:sz w:val="28"/>
          <w:szCs w:val="28"/>
          <w:lang w:val="uk-UA"/>
        </w:rPr>
        <w:t>оку</w:t>
      </w:r>
      <w:r w:rsidRPr="00FA1466">
        <w:rPr>
          <w:rFonts w:ascii="Times New Roman" w:hAnsi="Times New Roman"/>
          <w:sz w:val="28"/>
          <w:szCs w:val="28"/>
          <w:lang w:val="uk-UA"/>
        </w:rPr>
        <w:t xml:space="preserve"> і до сьогодн</w:t>
      </w:r>
      <w:r w:rsidR="00054C1A" w:rsidRPr="00FA1466">
        <w:rPr>
          <w:rFonts w:ascii="Times New Roman" w:hAnsi="Times New Roman"/>
          <w:sz w:val="28"/>
          <w:szCs w:val="28"/>
          <w:lang w:val="uk-UA"/>
        </w:rPr>
        <w:t>і</w:t>
      </w:r>
      <w:r w:rsidRPr="00FA1466">
        <w:rPr>
          <w:rFonts w:ascii="Times New Roman" w:hAnsi="Times New Roman"/>
          <w:sz w:val="28"/>
          <w:szCs w:val="28"/>
          <w:lang w:val="uk-UA"/>
        </w:rPr>
        <w:t xml:space="preserve"> триває етап новелізації законодавства у сфері регулювання туризму</w:t>
      </w:r>
      <w:r w:rsidR="00054C1A" w:rsidRPr="00FA1466">
        <w:rPr>
          <w:rFonts w:ascii="Times New Roman" w:hAnsi="Times New Roman"/>
          <w:sz w:val="28"/>
          <w:szCs w:val="28"/>
          <w:lang w:val="uk-UA"/>
        </w:rPr>
        <w:t> </w:t>
      </w:r>
      <w:r w:rsidR="00E31C5B" w:rsidRPr="00FA1466">
        <w:rPr>
          <w:rFonts w:ascii="Times New Roman" w:hAnsi="Times New Roman"/>
          <w:sz w:val="28"/>
          <w:szCs w:val="28"/>
          <w:lang w:val="uk-UA"/>
        </w:rPr>
        <w:t>[27</w:t>
      </w:r>
      <w:r w:rsidR="00D64399">
        <w:rPr>
          <w:rFonts w:ascii="Times New Roman" w:hAnsi="Times New Roman"/>
          <w:sz w:val="28"/>
          <w:szCs w:val="28"/>
          <w:lang w:val="uk-UA"/>
        </w:rPr>
        <w:t>6</w:t>
      </w:r>
      <w:r w:rsidR="00E31C5B"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E31C5B" w:rsidRPr="00FA1466">
        <w:rPr>
          <w:rFonts w:ascii="Times New Roman" w:hAnsi="Times New Roman"/>
          <w:sz w:val="28"/>
          <w:szCs w:val="28"/>
          <w:lang w:val="uk-UA"/>
        </w:rPr>
        <w:t>214</w:t>
      </w:r>
      <w:r w:rsidR="00054C1A" w:rsidRPr="00FA1466">
        <w:rPr>
          <w:rFonts w:ascii="Times New Roman" w:hAnsi="Times New Roman"/>
          <w:sz w:val="28"/>
          <w:szCs w:val="28"/>
          <w:lang w:val="uk-UA"/>
        </w:rPr>
        <w:t>–</w:t>
      </w:r>
      <w:r w:rsidR="00E31C5B" w:rsidRPr="00FA1466">
        <w:rPr>
          <w:rFonts w:ascii="Times New Roman" w:hAnsi="Times New Roman"/>
          <w:sz w:val="28"/>
          <w:szCs w:val="28"/>
          <w:lang w:val="uk-UA"/>
        </w:rPr>
        <w:t>220]</w:t>
      </w:r>
      <w:r w:rsidRPr="00FA1466">
        <w:rPr>
          <w:rFonts w:ascii="Times New Roman" w:hAnsi="Times New Roman"/>
          <w:sz w:val="28"/>
          <w:szCs w:val="28"/>
          <w:lang w:val="uk-UA"/>
        </w:rPr>
        <w:t xml:space="preserve">. Виокремлена вченим періодизація має цілковите право на існування, адже має комплексний характер та відображає </w:t>
      </w:r>
      <w:r w:rsidR="00A03A53" w:rsidRPr="00FA1466">
        <w:rPr>
          <w:rFonts w:ascii="Times New Roman" w:hAnsi="Times New Roman"/>
          <w:sz w:val="28"/>
          <w:szCs w:val="28"/>
          <w:lang w:val="uk-UA"/>
        </w:rPr>
        <w:t xml:space="preserve">справжній </w:t>
      </w:r>
      <w:r w:rsidRPr="00FA1466">
        <w:rPr>
          <w:rFonts w:ascii="Times New Roman" w:hAnsi="Times New Roman"/>
          <w:sz w:val="28"/>
          <w:szCs w:val="28"/>
          <w:lang w:val="uk-UA"/>
        </w:rPr>
        <w:t xml:space="preserve">стан правового регулювання туристичної сфери в Україні в межах кожного етапу його становлення та розвитку. Недоліками правового забезпечення режиму туристичних поїздок громадян є відмінності туристичного законодавства різних держав, непослідовність візової політики держав, низький рівень універсалізації умов туристичної діяльності тощо. Це ще раз вказує на необхідність удосконалення правового забезпечення міжнародних поїздок громадян, адже відповідність українського законодавчого регулювання міжнародним стандартам визначатиме ефективність розвитку туристичного ринку України та рівень його інтегрованості </w:t>
      </w:r>
      <w:r w:rsidR="00A03A53" w:rsidRPr="00FA1466">
        <w:rPr>
          <w:rFonts w:ascii="Times New Roman" w:hAnsi="Times New Roman"/>
          <w:sz w:val="28"/>
          <w:szCs w:val="28"/>
          <w:lang w:val="uk-UA"/>
        </w:rPr>
        <w:t xml:space="preserve">в </w:t>
      </w:r>
      <w:r w:rsidRPr="00FA1466">
        <w:rPr>
          <w:rFonts w:ascii="Times New Roman" w:hAnsi="Times New Roman"/>
          <w:sz w:val="28"/>
          <w:szCs w:val="28"/>
          <w:lang w:val="uk-UA"/>
        </w:rPr>
        <w:t>систему міжнародних економічних відносин</w:t>
      </w:r>
      <w:r w:rsidR="00054C1A" w:rsidRPr="00FA1466">
        <w:rPr>
          <w:rFonts w:ascii="Times New Roman" w:hAnsi="Times New Roman"/>
          <w:sz w:val="28"/>
          <w:szCs w:val="28"/>
          <w:lang w:val="uk-UA"/>
        </w:rPr>
        <w:t> </w:t>
      </w:r>
      <w:r w:rsidR="00AB54B2" w:rsidRPr="00FA1466">
        <w:rPr>
          <w:rFonts w:ascii="Times New Roman" w:hAnsi="Times New Roman"/>
          <w:sz w:val="28"/>
          <w:szCs w:val="28"/>
          <w:lang w:val="uk-UA"/>
        </w:rPr>
        <w:t>[7</w:t>
      </w:r>
      <w:r w:rsidR="00E509E4">
        <w:rPr>
          <w:rFonts w:ascii="Times New Roman" w:hAnsi="Times New Roman"/>
          <w:sz w:val="28"/>
          <w:szCs w:val="28"/>
          <w:lang w:val="uk-UA"/>
        </w:rPr>
        <w:t>5</w:t>
      </w:r>
      <w:r w:rsidR="00AB54B2"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AB54B2" w:rsidRPr="00FA1466">
        <w:rPr>
          <w:rFonts w:ascii="Times New Roman" w:hAnsi="Times New Roman"/>
          <w:sz w:val="28"/>
          <w:szCs w:val="28"/>
          <w:lang w:val="uk-UA"/>
        </w:rPr>
        <w:t>27]</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Так само на прикладі правового забезпечення туристичних міжнародних поїздок громадян О. Ю. Серьогін відзначає, що одним із основних стриму</w:t>
      </w:r>
      <w:r w:rsidR="00A03A53" w:rsidRPr="00FA1466">
        <w:rPr>
          <w:rFonts w:ascii="Times New Roman" w:hAnsi="Times New Roman"/>
          <w:sz w:val="28"/>
          <w:szCs w:val="28"/>
          <w:shd w:val="clear" w:color="auto" w:fill="FFFFFF"/>
          <w:lang w:val="uk-UA"/>
        </w:rPr>
        <w:t>вальн</w:t>
      </w:r>
      <w:r w:rsidRPr="00FA1466">
        <w:rPr>
          <w:rFonts w:ascii="Times New Roman" w:hAnsi="Times New Roman"/>
          <w:sz w:val="28"/>
          <w:szCs w:val="28"/>
          <w:shd w:val="clear" w:color="auto" w:fill="FFFFFF"/>
          <w:lang w:val="uk-UA"/>
        </w:rPr>
        <w:t xml:space="preserve">их факторів розвитку міжнародних туристичних відносин, від появи туристичної галузі </w:t>
      </w:r>
      <w:r w:rsidR="00A03A53"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 xml:space="preserve">світі й до її розквіту, була </w:t>
      </w:r>
      <w:r w:rsidR="00A03A53" w:rsidRPr="00FA1466">
        <w:rPr>
          <w:rFonts w:ascii="Times New Roman" w:hAnsi="Times New Roman"/>
          <w:sz w:val="28"/>
          <w:szCs w:val="28"/>
          <w:shd w:val="clear" w:color="auto" w:fill="FFFFFF"/>
          <w:lang w:val="uk-UA"/>
        </w:rPr>
        <w:t xml:space="preserve">й </w:t>
      </w:r>
      <w:r w:rsidRPr="00FA1466">
        <w:rPr>
          <w:rFonts w:ascii="Times New Roman" w:hAnsi="Times New Roman"/>
          <w:sz w:val="28"/>
          <w:szCs w:val="28"/>
          <w:shd w:val="clear" w:color="auto" w:fill="FFFFFF"/>
          <w:lang w:val="uk-UA"/>
        </w:rPr>
        <w:t>залишається проблема відповідності наявного правового регулювання надання туристичних та пов</w:t>
      </w:r>
      <w:r w:rsidR="004A0B2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язаних з ними послуг фактично існуючим відносинам</w:t>
      </w:r>
      <w:r w:rsidR="00054C1A" w:rsidRPr="00FA1466">
        <w:rPr>
          <w:rFonts w:ascii="Times New Roman" w:hAnsi="Times New Roman"/>
          <w:sz w:val="28"/>
          <w:szCs w:val="28"/>
          <w:shd w:val="clear" w:color="auto" w:fill="FFFFFF"/>
          <w:lang w:val="uk-UA"/>
        </w:rPr>
        <w:t> </w:t>
      </w:r>
      <w:r w:rsidR="002C6AC3" w:rsidRPr="00FA1466">
        <w:rPr>
          <w:rFonts w:ascii="Times New Roman" w:hAnsi="Times New Roman"/>
          <w:sz w:val="28"/>
          <w:szCs w:val="28"/>
          <w:shd w:val="clear" w:color="auto" w:fill="FFFFFF"/>
          <w:lang w:val="uk-UA"/>
        </w:rPr>
        <w:t>[23</w:t>
      </w:r>
      <w:r w:rsidR="00D64399">
        <w:rPr>
          <w:rFonts w:ascii="Times New Roman" w:hAnsi="Times New Roman"/>
          <w:sz w:val="28"/>
          <w:szCs w:val="28"/>
          <w:shd w:val="clear" w:color="auto" w:fill="FFFFFF"/>
          <w:lang w:val="uk-UA"/>
        </w:rPr>
        <w:t>7</w:t>
      </w:r>
      <w:r w:rsidR="002E4F12">
        <w:rPr>
          <w:rFonts w:ascii="Times New Roman" w:hAnsi="Times New Roman"/>
          <w:sz w:val="28"/>
          <w:szCs w:val="28"/>
          <w:shd w:val="clear" w:color="auto" w:fill="FFFFFF"/>
          <w:lang w:val="uk-UA"/>
        </w:rPr>
        <w:t>, с. 4</w:t>
      </w:r>
      <w:r w:rsidR="002C6AC3"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w:t>
      </w:r>
    </w:p>
    <w:p w:rsidR="00661399" w:rsidRPr="00FA1466" w:rsidRDefault="00A03A53"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У </w:t>
      </w:r>
      <w:r w:rsidR="00661399" w:rsidRPr="00FA1466">
        <w:rPr>
          <w:rFonts w:ascii="Times New Roman" w:hAnsi="Times New Roman"/>
          <w:sz w:val="28"/>
          <w:szCs w:val="28"/>
          <w:shd w:val="clear" w:color="auto" w:fill="FFFFFF"/>
          <w:lang w:val="uk-UA"/>
        </w:rPr>
        <w:t>свою чергу, І. З.</w:t>
      </w:r>
      <w:r w:rsidR="00F57467" w:rsidRPr="00FA1466">
        <w:rPr>
          <w:rFonts w:ascii="Times New Roman" w:hAnsi="Times New Roman"/>
          <w:sz w:val="28"/>
          <w:szCs w:val="28"/>
          <w:shd w:val="clear" w:color="auto" w:fill="FFFFFF"/>
          <w:lang w:val="uk-UA"/>
        </w:rPr>
        <w:t> </w:t>
      </w:r>
      <w:r w:rsidR="00661399" w:rsidRPr="00FA1466">
        <w:rPr>
          <w:rFonts w:ascii="Times New Roman" w:hAnsi="Times New Roman"/>
          <w:sz w:val="28"/>
          <w:szCs w:val="28"/>
          <w:shd w:val="clear" w:color="auto" w:fill="FFFFFF"/>
          <w:lang w:val="uk-UA"/>
        </w:rPr>
        <w:t xml:space="preserve">Жук </w:t>
      </w:r>
      <w:r w:rsidR="00661399" w:rsidRPr="00FA1466">
        <w:rPr>
          <w:rFonts w:ascii="Times New Roman" w:hAnsi="Times New Roman"/>
          <w:sz w:val="28"/>
          <w:szCs w:val="28"/>
          <w:lang w:val="uk-UA"/>
        </w:rPr>
        <w:t>звертає увагу на те, що сучасна нормативно-правова база, яка регламентує діяльність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єктів господарювання на ринку </w:t>
      </w:r>
      <w:r w:rsidR="00661399" w:rsidRPr="00FA1466">
        <w:rPr>
          <w:rFonts w:ascii="Times New Roman" w:hAnsi="Times New Roman"/>
          <w:sz w:val="28"/>
          <w:szCs w:val="28"/>
          <w:lang w:val="uk-UA"/>
        </w:rPr>
        <w:lastRenderedPageBreak/>
        <w:t xml:space="preserve">туристичних послуг України, не є досконалою через суперечність між пріоритетними напрямами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цілями державної туристичної політики. Для неї характерна декларативність, не підкріплена належними механізмами стимулювання розвитку вітчизняного туристичного бізнесу загалом та іноземного туризму зокрема. Крім того, більшість правових норм, що закріплені </w:t>
      </w:r>
      <w:r w:rsidR="000E4109"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законах України, які регламентують туристичну діяльність, не виконуються належним чином, що гальмує вирішення багатьох актуальних для туристичної галузі проблем</w:t>
      </w:r>
      <w:r w:rsidR="00054C1A" w:rsidRPr="00FA1466">
        <w:rPr>
          <w:rFonts w:ascii="Times New Roman" w:hAnsi="Times New Roman"/>
          <w:sz w:val="28"/>
          <w:szCs w:val="28"/>
          <w:lang w:val="uk-UA"/>
        </w:rPr>
        <w:t> </w:t>
      </w:r>
      <w:r w:rsidR="0063542E" w:rsidRPr="00FA1466">
        <w:rPr>
          <w:rFonts w:ascii="Times New Roman" w:hAnsi="Times New Roman"/>
          <w:sz w:val="28"/>
          <w:szCs w:val="28"/>
          <w:lang w:val="uk-UA"/>
        </w:rPr>
        <w:t>[45]</w:t>
      </w:r>
      <w:r w:rsidR="00661399" w:rsidRPr="00FA1466">
        <w:rPr>
          <w:rFonts w:ascii="Times New Roman" w:hAnsi="Times New Roman"/>
          <w:sz w:val="28"/>
          <w:szCs w:val="28"/>
          <w:lang w:val="uk-UA"/>
        </w:rPr>
        <w:t xml:space="preserve">. Із наведеної позиції випливає досить доречна теза про те, що належна реалізація взаємних поїздок громадян є залежною не лише від наявності </w:t>
      </w:r>
      <w:r w:rsidR="000E4109" w:rsidRPr="00FA1466">
        <w:rPr>
          <w:rFonts w:ascii="Times New Roman" w:hAnsi="Times New Roman"/>
          <w:sz w:val="28"/>
          <w:szCs w:val="28"/>
          <w:lang w:val="uk-UA"/>
        </w:rPr>
        <w:t xml:space="preserve">відповідного </w:t>
      </w:r>
      <w:r w:rsidR="00661399" w:rsidRPr="00FA1466">
        <w:rPr>
          <w:rFonts w:ascii="Times New Roman" w:hAnsi="Times New Roman"/>
          <w:sz w:val="28"/>
          <w:szCs w:val="28"/>
          <w:lang w:val="uk-UA"/>
        </w:rPr>
        <w:t xml:space="preserve">рівня правового регулювання, а </w:t>
      </w:r>
      <w:r w:rsidR="000E4109"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наявності належного рівня механізму реалізації норм права у відповідній сфері, тобто організаційного забезпечення взаємних поїздок громадян</w:t>
      </w:r>
      <w:r w:rsidR="00054C1A" w:rsidRPr="00FA1466">
        <w:rPr>
          <w:rFonts w:ascii="Times New Roman" w:hAnsi="Times New Roman"/>
          <w:sz w:val="28"/>
          <w:szCs w:val="28"/>
          <w:lang w:val="uk-UA"/>
        </w:rPr>
        <w:t> </w:t>
      </w:r>
      <w:r w:rsidR="008C4489" w:rsidRPr="00FA1466">
        <w:rPr>
          <w:rFonts w:ascii="Times New Roman" w:hAnsi="Times New Roman"/>
          <w:sz w:val="28"/>
          <w:szCs w:val="28"/>
          <w:lang w:val="uk-UA"/>
        </w:rPr>
        <w:t>[25</w:t>
      </w:r>
      <w:r w:rsidR="00D64399">
        <w:rPr>
          <w:rFonts w:ascii="Times New Roman" w:hAnsi="Times New Roman"/>
          <w:sz w:val="28"/>
          <w:szCs w:val="28"/>
          <w:lang w:val="uk-UA"/>
        </w:rPr>
        <w:t>1</w:t>
      </w:r>
      <w:r w:rsidR="008C4489"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8C4489" w:rsidRPr="00FA1466">
        <w:rPr>
          <w:rFonts w:ascii="Times New Roman" w:hAnsi="Times New Roman"/>
          <w:sz w:val="28"/>
          <w:szCs w:val="28"/>
          <w:lang w:val="uk-UA"/>
        </w:rPr>
        <w:t>265]</w:t>
      </w:r>
      <w:r w:rsidR="00661399"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Не менш</w:t>
      </w:r>
      <w:r w:rsidR="000E4109" w:rsidRPr="00FA1466">
        <w:rPr>
          <w:rFonts w:ascii="Times New Roman" w:hAnsi="Times New Roman"/>
          <w:sz w:val="28"/>
          <w:szCs w:val="28"/>
          <w:lang w:val="uk-UA"/>
        </w:rPr>
        <w:t>у</w:t>
      </w:r>
      <w:r w:rsidRPr="00FA1466">
        <w:rPr>
          <w:rFonts w:ascii="Times New Roman" w:hAnsi="Times New Roman"/>
          <w:sz w:val="28"/>
          <w:szCs w:val="28"/>
          <w:lang w:val="uk-UA"/>
        </w:rPr>
        <w:t xml:space="preserve"> уваг</w:t>
      </w:r>
      <w:r w:rsidR="000E4109" w:rsidRPr="00FA1466">
        <w:rPr>
          <w:rFonts w:ascii="Times New Roman" w:hAnsi="Times New Roman"/>
          <w:sz w:val="28"/>
          <w:szCs w:val="28"/>
          <w:lang w:val="uk-UA"/>
        </w:rPr>
        <w:t>у</w:t>
      </w:r>
      <w:r w:rsidRPr="00FA1466">
        <w:rPr>
          <w:rFonts w:ascii="Times New Roman" w:hAnsi="Times New Roman"/>
          <w:sz w:val="28"/>
          <w:szCs w:val="28"/>
          <w:lang w:val="uk-UA"/>
        </w:rPr>
        <w:t xml:space="preserve"> в межах правового регулювання туристичних відносин </w:t>
      </w:r>
      <w:r w:rsidR="000E4109" w:rsidRPr="00FA1466">
        <w:rPr>
          <w:rFonts w:ascii="Times New Roman" w:hAnsi="Times New Roman"/>
          <w:sz w:val="28"/>
          <w:szCs w:val="28"/>
          <w:lang w:val="uk-UA"/>
        </w:rPr>
        <w:t xml:space="preserve">варто приділити </w:t>
      </w:r>
      <w:r w:rsidRPr="00FA1466">
        <w:rPr>
          <w:rFonts w:ascii="Times New Roman" w:hAnsi="Times New Roman"/>
          <w:sz w:val="28"/>
          <w:szCs w:val="28"/>
          <w:lang w:val="uk-UA"/>
        </w:rPr>
        <w:t xml:space="preserve">особливому характеру туристичної діяльності, яка регламентується нормами різних галузей права, </w:t>
      </w:r>
      <w:r w:rsidR="00A928F0" w:rsidRPr="00FA1466">
        <w:rPr>
          <w:rFonts w:ascii="Times New Roman" w:hAnsi="Times New Roman"/>
          <w:sz w:val="28"/>
          <w:szCs w:val="28"/>
          <w:lang w:val="uk-UA"/>
        </w:rPr>
        <w:t>у тому числі</w:t>
      </w:r>
      <w:r w:rsidRPr="00FA1466">
        <w:rPr>
          <w:rFonts w:ascii="Times New Roman" w:hAnsi="Times New Roman"/>
          <w:sz w:val="28"/>
          <w:szCs w:val="28"/>
          <w:lang w:val="uk-UA"/>
        </w:rPr>
        <w:t xml:space="preserve"> конституційного, адміністративного, цивільного тощо. Тому відповідно правове регулювання відносин вказаної сфери, а особливо в процесі здійснення міжнародних взаємних поїздок громадян з туристичною метою, має здійснюватися комплексно і передбачати </w:t>
      </w:r>
      <w:r w:rsidR="000E4109" w:rsidRPr="00FA1466">
        <w:rPr>
          <w:rFonts w:ascii="Times New Roman" w:hAnsi="Times New Roman"/>
          <w:sz w:val="28"/>
          <w:szCs w:val="28"/>
          <w:lang w:val="uk-UA"/>
        </w:rPr>
        <w:t xml:space="preserve">розв’язання </w:t>
      </w:r>
      <w:r w:rsidRPr="00FA1466">
        <w:rPr>
          <w:rFonts w:ascii="Times New Roman" w:hAnsi="Times New Roman"/>
          <w:sz w:val="28"/>
          <w:szCs w:val="28"/>
          <w:lang w:val="uk-UA"/>
        </w:rPr>
        <w:t xml:space="preserve">відповідних проблем. </w:t>
      </w:r>
      <w:r w:rsidR="000E4109" w:rsidRPr="00FA1466">
        <w:rPr>
          <w:rFonts w:ascii="Times New Roman" w:hAnsi="Times New Roman"/>
          <w:sz w:val="28"/>
          <w:szCs w:val="28"/>
          <w:lang w:val="uk-UA"/>
        </w:rPr>
        <w:t xml:space="preserve">У </w:t>
      </w:r>
      <w:r w:rsidRPr="00FA1466">
        <w:rPr>
          <w:rFonts w:ascii="Times New Roman" w:hAnsi="Times New Roman"/>
          <w:sz w:val="28"/>
          <w:szCs w:val="28"/>
          <w:lang w:val="uk-UA"/>
        </w:rPr>
        <w:t>свою чергу</w:t>
      </w:r>
      <w:r w:rsidR="00592137" w:rsidRPr="00FA1466">
        <w:rPr>
          <w:rFonts w:ascii="Times New Roman" w:hAnsi="Times New Roman"/>
          <w:sz w:val="28"/>
          <w:szCs w:val="28"/>
          <w:lang w:val="uk-UA"/>
        </w:rPr>
        <w:t>,</w:t>
      </w:r>
      <w:r w:rsidRPr="00FA1466">
        <w:rPr>
          <w:rFonts w:ascii="Times New Roman" w:hAnsi="Times New Roman"/>
          <w:sz w:val="28"/>
          <w:szCs w:val="28"/>
          <w:lang w:val="uk-UA"/>
        </w:rPr>
        <w:t xml:space="preserve"> В. А. Савченко вказує на те, що для вдосконалення нормативно-правової бази надання туристичних послуг </w:t>
      </w:r>
      <w:r w:rsidR="000E4109" w:rsidRPr="00FA1466">
        <w:rPr>
          <w:rFonts w:ascii="Times New Roman" w:hAnsi="Times New Roman"/>
          <w:sz w:val="28"/>
          <w:szCs w:val="28"/>
          <w:lang w:val="uk-UA"/>
        </w:rPr>
        <w:t xml:space="preserve">і </w:t>
      </w:r>
      <w:r w:rsidRPr="00FA1466">
        <w:rPr>
          <w:rFonts w:ascii="Times New Roman" w:hAnsi="Times New Roman"/>
          <w:sz w:val="28"/>
          <w:szCs w:val="28"/>
          <w:lang w:val="uk-UA"/>
        </w:rPr>
        <w:t>розвитку сфери туризму в цілому необхідно ретельно стежити за дотриманням норм як міжнародного, так і українського законодавства та проводити всі необхідні заходи стосовно гармонізації національного законодавства з міжнародним</w:t>
      </w:r>
      <w:r w:rsidR="00054C1A" w:rsidRPr="00FA1466">
        <w:rPr>
          <w:rFonts w:ascii="Times New Roman" w:hAnsi="Times New Roman"/>
          <w:sz w:val="28"/>
          <w:szCs w:val="28"/>
          <w:lang w:val="uk-UA"/>
        </w:rPr>
        <w:t> </w:t>
      </w:r>
      <w:r w:rsidR="002C6AC3" w:rsidRPr="00FA1466">
        <w:rPr>
          <w:rFonts w:ascii="Times New Roman" w:hAnsi="Times New Roman"/>
          <w:sz w:val="28"/>
          <w:szCs w:val="28"/>
          <w:lang w:val="uk-UA"/>
        </w:rPr>
        <w:t>[23</w:t>
      </w:r>
      <w:r w:rsidR="00D64399">
        <w:rPr>
          <w:rFonts w:ascii="Times New Roman" w:hAnsi="Times New Roman"/>
          <w:sz w:val="28"/>
          <w:szCs w:val="28"/>
          <w:lang w:val="uk-UA"/>
        </w:rPr>
        <w:t>6</w:t>
      </w:r>
      <w:r w:rsidR="002C6AC3" w:rsidRPr="00FA1466">
        <w:rPr>
          <w:rFonts w:ascii="Times New Roman" w:hAnsi="Times New Roman"/>
          <w:sz w:val="28"/>
          <w:szCs w:val="28"/>
          <w:lang w:val="uk-UA"/>
        </w:rPr>
        <w:t xml:space="preserve">, </w:t>
      </w:r>
      <w:r w:rsidR="00054C1A" w:rsidRPr="00FA1466">
        <w:rPr>
          <w:rFonts w:ascii="Times New Roman" w:hAnsi="Times New Roman"/>
          <w:sz w:val="28"/>
          <w:szCs w:val="28"/>
          <w:lang w:val="uk-UA"/>
        </w:rPr>
        <w:t>с. </w:t>
      </w:r>
      <w:r w:rsidR="002C6AC3" w:rsidRPr="00FA1466">
        <w:rPr>
          <w:rFonts w:ascii="Times New Roman" w:hAnsi="Times New Roman"/>
          <w:sz w:val="28"/>
          <w:szCs w:val="28"/>
          <w:lang w:val="uk-UA"/>
        </w:rPr>
        <w:t>102</w:t>
      </w:r>
      <w:r w:rsidR="00054C1A" w:rsidRPr="00FA1466">
        <w:rPr>
          <w:rFonts w:ascii="Times New Roman" w:hAnsi="Times New Roman"/>
          <w:sz w:val="28"/>
          <w:szCs w:val="28"/>
          <w:lang w:val="uk-UA"/>
        </w:rPr>
        <w:t>–</w:t>
      </w:r>
      <w:r w:rsidR="002C6AC3" w:rsidRPr="00FA1466">
        <w:rPr>
          <w:rFonts w:ascii="Times New Roman" w:hAnsi="Times New Roman"/>
          <w:sz w:val="28"/>
          <w:szCs w:val="28"/>
          <w:lang w:val="uk-UA"/>
        </w:rPr>
        <w:t>105]</w:t>
      </w:r>
      <w:r w:rsidRPr="00FA1466">
        <w:rPr>
          <w:rFonts w:ascii="Times New Roman" w:hAnsi="Times New Roman"/>
          <w:sz w:val="28"/>
          <w:szCs w:val="28"/>
          <w:lang w:val="uk-UA"/>
        </w:rPr>
        <w:t xml:space="preserve">. </w:t>
      </w:r>
      <w:r w:rsidR="000E4109" w:rsidRPr="00FA1466">
        <w:rPr>
          <w:rFonts w:ascii="Times New Roman" w:hAnsi="Times New Roman"/>
          <w:sz w:val="28"/>
          <w:szCs w:val="28"/>
          <w:lang w:val="uk-UA"/>
        </w:rPr>
        <w:t>У</w:t>
      </w:r>
      <w:r w:rsidRPr="00FA1466">
        <w:rPr>
          <w:rFonts w:ascii="Times New Roman" w:hAnsi="Times New Roman"/>
          <w:sz w:val="28"/>
          <w:szCs w:val="28"/>
          <w:lang w:val="uk-UA"/>
        </w:rPr>
        <w:t xml:space="preserve">чений також звертає увагу на механізм реалізації здійснення взаємних поїздок громадян в аспекті здійснення контролю за дотриманням норм права у відповідній сфері. Це, на наше переконання, ще раз вказує на взаємний </w:t>
      </w:r>
      <w:r w:rsidR="000E4109" w:rsidRPr="00FA1466">
        <w:rPr>
          <w:rFonts w:ascii="Times New Roman" w:hAnsi="Times New Roman"/>
          <w:sz w:val="28"/>
          <w:szCs w:val="28"/>
          <w:lang w:val="uk-UA"/>
        </w:rPr>
        <w:t>і водно</w:t>
      </w:r>
      <w:r w:rsidRPr="00FA1466">
        <w:rPr>
          <w:rFonts w:ascii="Times New Roman" w:hAnsi="Times New Roman"/>
          <w:sz w:val="28"/>
          <w:szCs w:val="28"/>
          <w:lang w:val="uk-UA"/>
        </w:rPr>
        <w:t>час необхідний зв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язок між </w:t>
      </w:r>
      <w:r w:rsidRPr="00FA1466">
        <w:rPr>
          <w:rFonts w:ascii="Times New Roman" w:hAnsi="Times New Roman"/>
          <w:sz w:val="28"/>
          <w:szCs w:val="28"/>
          <w:lang w:val="uk-UA"/>
        </w:rPr>
        <w:lastRenderedPageBreak/>
        <w:t>належним рівнем правового регулювання та організаційним забезпеченням здійснення міжнародних взаємних поїздок громадян.</w:t>
      </w:r>
    </w:p>
    <w:p w:rsidR="00661399" w:rsidRPr="00FA1466" w:rsidRDefault="00661399" w:rsidP="00A928F0">
      <w:pPr>
        <w:pStyle w:val="ac"/>
        <w:shd w:val="clear" w:color="auto" w:fill="FFFFFF"/>
        <w:spacing w:before="0" w:beforeAutospacing="0" w:after="0" w:afterAutospacing="0" w:line="360" w:lineRule="auto"/>
        <w:ind w:firstLine="709"/>
        <w:jc w:val="both"/>
        <w:rPr>
          <w:sz w:val="28"/>
          <w:szCs w:val="28"/>
          <w:lang w:val="uk-UA"/>
        </w:rPr>
      </w:pPr>
      <w:r w:rsidRPr="00FA1466">
        <w:rPr>
          <w:sz w:val="28"/>
          <w:szCs w:val="28"/>
          <w:lang w:val="uk-UA"/>
        </w:rPr>
        <w:t>Особливим правовим режимом здійснення міжнародних взаємних поїздок громадян є поїздки з метою лікування або оздоровлення. Їх правове та організаційне забезпечення ма</w:t>
      </w:r>
      <w:r w:rsidR="00A021EF" w:rsidRPr="00FA1466">
        <w:rPr>
          <w:sz w:val="28"/>
          <w:szCs w:val="28"/>
          <w:lang w:val="uk-UA"/>
        </w:rPr>
        <w:t>є</w:t>
      </w:r>
      <w:r w:rsidRPr="00FA1466">
        <w:rPr>
          <w:sz w:val="28"/>
          <w:szCs w:val="28"/>
          <w:lang w:val="uk-UA"/>
        </w:rPr>
        <w:t xml:space="preserve"> принциповий характер, оскільки забезпечу</w:t>
      </w:r>
      <w:r w:rsidR="00A021EF" w:rsidRPr="00FA1466">
        <w:rPr>
          <w:sz w:val="28"/>
          <w:szCs w:val="28"/>
          <w:lang w:val="uk-UA"/>
        </w:rPr>
        <w:t>ється</w:t>
      </w:r>
      <w:r w:rsidRPr="00FA1466">
        <w:rPr>
          <w:sz w:val="28"/>
          <w:szCs w:val="28"/>
          <w:lang w:val="uk-UA"/>
        </w:rPr>
        <w:t xml:space="preserve"> не лише загальне бажання людини здійснювати міжнародні поїздки, але і необхідність їх здійснення, що визначається станом здоров</w:t>
      </w:r>
      <w:r w:rsidR="004A0B23" w:rsidRPr="00FA1466">
        <w:rPr>
          <w:sz w:val="28"/>
          <w:szCs w:val="28"/>
          <w:lang w:val="uk-UA"/>
        </w:rPr>
        <w:t>’</w:t>
      </w:r>
      <w:r w:rsidRPr="00FA1466">
        <w:rPr>
          <w:sz w:val="28"/>
          <w:szCs w:val="28"/>
          <w:lang w:val="uk-UA"/>
        </w:rPr>
        <w:t xml:space="preserve">я громадян. За офіційною інформацією медичного та репродуктивного права </w:t>
      </w:r>
      <w:r w:rsidRPr="00FA1466">
        <w:rPr>
          <w:sz w:val="28"/>
          <w:szCs w:val="28"/>
          <w:shd w:val="clear" w:color="auto" w:fill="FFFFFF"/>
          <w:lang w:val="uk-UA"/>
        </w:rPr>
        <w:t xml:space="preserve">медичний туризм – це практика надання медичних послуг за межами країни проживання пацієнта. </w:t>
      </w:r>
      <w:r w:rsidR="00E85774">
        <w:rPr>
          <w:sz w:val="28"/>
          <w:szCs w:val="28"/>
          <w:shd w:val="clear" w:color="auto" w:fill="FFFFFF"/>
          <w:lang w:val="uk-UA"/>
        </w:rPr>
        <w:t>Основними причинами здійснення поїздок з метою лікування або оздоровлення є можливість отримати послуги висококваліфікованого медичного персоналу у поєднанні з високою якістю туристичних послуг. М</w:t>
      </w:r>
      <w:r w:rsidRPr="00FA1466">
        <w:rPr>
          <w:sz w:val="28"/>
          <w:szCs w:val="28"/>
          <w:shd w:val="clear" w:color="auto" w:fill="FFFFFF"/>
          <w:lang w:val="uk-UA"/>
        </w:rPr>
        <w:t xml:space="preserve">едичний туризм </w:t>
      </w:r>
      <w:r w:rsidR="00590C0D">
        <w:rPr>
          <w:sz w:val="28"/>
          <w:szCs w:val="28"/>
          <w:shd w:val="clear" w:color="auto" w:fill="FFFFFF"/>
          <w:lang w:val="uk-UA"/>
        </w:rPr>
        <w:t>набуває все більшої популярності</w:t>
      </w:r>
      <w:r w:rsidR="00E85774">
        <w:rPr>
          <w:sz w:val="28"/>
          <w:szCs w:val="28"/>
          <w:shd w:val="clear" w:color="auto" w:fill="FFFFFF"/>
          <w:lang w:val="uk-UA"/>
        </w:rPr>
        <w:t xml:space="preserve"> як для громадян України, так і </w:t>
      </w:r>
      <w:r w:rsidR="00590C0D">
        <w:rPr>
          <w:sz w:val="28"/>
          <w:szCs w:val="28"/>
          <w:shd w:val="clear" w:color="auto" w:fill="FFFFFF"/>
          <w:lang w:val="uk-UA"/>
        </w:rPr>
        <w:t xml:space="preserve">для </w:t>
      </w:r>
      <w:r w:rsidRPr="00FA1466">
        <w:rPr>
          <w:sz w:val="28"/>
          <w:szCs w:val="28"/>
          <w:shd w:val="clear" w:color="auto" w:fill="FFFFFF"/>
          <w:lang w:val="uk-UA"/>
        </w:rPr>
        <w:t xml:space="preserve">жителів США, Канади та Західної Європи. </w:t>
      </w:r>
      <w:r w:rsidR="00A064FF" w:rsidRPr="00FA1466">
        <w:rPr>
          <w:sz w:val="28"/>
          <w:szCs w:val="28"/>
          <w:lang w:val="uk-UA"/>
        </w:rPr>
        <w:t>[27</w:t>
      </w:r>
      <w:r w:rsidR="00D64399">
        <w:rPr>
          <w:sz w:val="28"/>
          <w:szCs w:val="28"/>
          <w:lang w:val="uk-UA"/>
        </w:rPr>
        <w:t>4</w:t>
      </w:r>
      <w:r w:rsidR="00A064FF" w:rsidRPr="00FA1466">
        <w:rPr>
          <w:sz w:val="28"/>
          <w:szCs w:val="28"/>
          <w:lang w:val="uk-UA"/>
        </w:rPr>
        <w:t>]</w:t>
      </w:r>
      <w:r w:rsidRPr="00FA1466">
        <w:rPr>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 xml:space="preserve">Якщо </w:t>
      </w:r>
      <w:r w:rsidR="00386559" w:rsidRPr="00FA1466">
        <w:rPr>
          <w:rFonts w:ascii="Times New Roman" w:hAnsi="Times New Roman"/>
          <w:sz w:val="28"/>
          <w:szCs w:val="28"/>
          <w:lang w:val="uk-UA"/>
        </w:rPr>
        <w:t>для приклад</w:t>
      </w:r>
      <w:r w:rsidR="00A021EF" w:rsidRPr="00FA1466">
        <w:rPr>
          <w:rFonts w:ascii="Times New Roman" w:hAnsi="Times New Roman"/>
          <w:sz w:val="28"/>
          <w:szCs w:val="28"/>
          <w:lang w:val="uk-UA"/>
        </w:rPr>
        <w:t>у</w:t>
      </w:r>
      <w:r w:rsidRPr="00FA1466">
        <w:rPr>
          <w:rFonts w:ascii="Times New Roman" w:hAnsi="Times New Roman"/>
          <w:sz w:val="28"/>
          <w:szCs w:val="28"/>
          <w:lang w:val="uk-UA"/>
        </w:rPr>
        <w:t xml:space="preserve"> взяти особливості правового регулювання відносин у сфері міжнародного туризму, то слід зазначити, що здійснення взаємних туристичних поїздок громадян здебільшого регламентується нормами національного законодавства, адже кожна держава визначає власні правила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кордонів, переміщення осіб по території держави тощо. Тому питання правового та організаційного аспект</w:t>
      </w:r>
      <w:r w:rsidR="00A021EF" w:rsidRPr="00FA1466">
        <w:rPr>
          <w:rFonts w:ascii="Times New Roman" w:hAnsi="Times New Roman"/>
          <w:sz w:val="28"/>
          <w:szCs w:val="28"/>
          <w:lang w:val="uk-UA"/>
        </w:rPr>
        <w:t>ів</w:t>
      </w:r>
      <w:r w:rsidRPr="00FA1466">
        <w:rPr>
          <w:rFonts w:ascii="Times New Roman" w:hAnsi="Times New Roman"/>
          <w:sz w:val="28"/>
          <w:szCs w:val="28"/>
          <w:lang w:val="uk-UA"/>
        </w:rPr>
        <w:t xml:space="preserve"> міжнародних взаємних поїздок громадян, що здійснюються з туристичною метою</w:t>
      </w:r>
      <w:r w:rsidR="00A021EF" w:rsidRPr="00FA1466">
        <w:rPr>
          <w:rFonts w:ascii="Times New Roman" w:hAnsi="Times New Roman"/>
          <w:sz w:val="28"/>
          <w:szCs w:val="28"/>
          <w:lang w:val="uk-UA"/>
        </w:rPr>
        <w:t>,</w:t>
      </w:r>
      <w:r w:rsidRPr="00FA1466">
        <w:rPr>
          <w:rFonts w:ascii="Times New Roman" w:hAnsi="Times New Roman"/>
          <w:sz w:val="28"/>
          <w:szCs w:val="28"/>
          <w:lang w:val="uk-UA"/>
        </w:rPr>
        <w:t xml:space="preserve"> залишаються на рівні проблемних і потребують комплексних підходів до вирішенням за аналогією з проблемами правового регулювання поїздок громадян з метою працевлаштування чи навчальною метою</w:t>
      </w:r>
      <w:r w:rsidR="004B0369" w:rsidRPr="00FA1466">
        <w:rPr>
          <w:rFonts w:ascii="Times New Roman" w:hAnsi="Times New Roman"/>
          <w:sz w:val="28"/>
          <w:szCs w:val="28"/>
          <w:lang w:val="uk-UA"/>
        </w:rPr>
        <w:t> </w:t>
      </w:r>
      <w:r w:rsidR="008C4489" w:rsidRPr="00FA1466">
        <w:rPr>
          <w:rFonts w:ascii="Times New Roman" w:hAnsi="Times New Roman"/>
          <w:sz w:val="28"/>
          <w:szCs w:val="28"/>
          <w:lang w:val="uk-UA"/>
        </w:rPr>
        <w:t>[25</w:t>
      </w:r>
      <w:r w:rsidR="00D64399">
        <w:rPr>
          <w:rFonts w:ascii="Times New Roman" w:hAnsi="Times New Roman"/>
          <w:sz w:val="28"/>
          <w:szCs w:val="28"/>
          <w:lang w:val="uk-UA"/>
        </w:rPr>
        <w:t>1</w:t>
      </w:r>
      <w:r w:rsidR="008C4489" w:rsidRPr="00FA1466">
        <w:rPr>
          <w:rFonts w:ascii="Times New Roman" w:hAnsi="Times New Roman"/>
          <w:sz w:val="28"/>
          <w:szCs w:val="28"/>
          <w:lang w:val="uk-UA"/>
        </w:rPr>
        <w:t xml:space="preserve">, </w:t>
      </w:r>
      <w:r w:rsidR="004B0369" w:rsidRPr="00FA1466">
        <w:rPr>
          <w:rFonts w:ascii="Times New Roman" w:hAnsi="Times New Roman"/>
          <w:sz w:val="28"/>
          <w:szCs w:val="28"/>
          <w:lang w:val="uk-UA"/>
        </w:rPr>
        <w:t>с. </w:t>
      </w:r>
      <w:r w:rsidR="008C4489" w:rsidRPr="00FA1466">
        <w:rPr>
          <w:rFonts w:ascii="Times New Roman" w:hAnsi="Times New Roman"/>
          <w:sz w:val="28"/>
          <w:szCs w:val="28"/>
          <w:lang w:val="uk-UA"/>
        </w:rPr>
        <w:t>265]</w:t>
      </w:r>
      <w:r w:rsidRPr="00FA1466">
        <w:rPr>
          <w:rFonts w:ascii="Times New Roman" w:hAnsi="Times New Roman"/>
          <w:sz w:val="28"/>
          <w:szCs w:val="28"/>
          <w:lang w:val="uk-UA"/>
        </w:rPr>
        <w:t>.</w:t>
      </w:r>
      <w:r w:rsidRPr="00FA1466">
        <w:rPr>
          <w:rFonts w:ascii="Times New Roman" w:hAnsi="Times New Roman"/>
          <w:sz w:val="28"/>
          <w:szCs w:val="28"/>
          <w:shd w:val="clear" w:color="auto" w:fill="FFFFFF"/>
          <w:lang w:val="uk-UA"/>
        </w:rPr>
        <w:t xml:space="preserve"> </w:t>
      </w:r>
    </w:p>
    <w:p w:rsidR="00661399" w:rsidRPr="00FA1466" w:rsidRDefault="00590C0D"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lang w:val="uk-UA"/>
        </w:rPr>
        <w:t>У свою чергу</w:t>
      </w:r>
      <w:r w:rsidR="00A021EF"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Л. М. Дорофєєв</w:t>
      </w:r>
      <w:r w:rsidR="00A021EF" w:rsidRPr="00FA1466">
        <w:rPr>
          <w:rFonts w:ascii="Times New Roman" w:hAnsi="Times New Roman"/>
          <w:sz w:val="28"/>
          <w:szCs w:val="28"/>
          <w:shd w:val="clear" w:color="auto" w:fill="FFFFFF"/>
          <w:lang w:val="uk-UA"/>
        </w:rPr>
        <w:t>а зазначала</w:t>
      </w:r>
      <w:r w:rsidR="00DD1A28">
        <w:rPr>
          <w:rFonts w:ascii="Times New Roman" w:hAnsi="Times New Roman"/>
          <w:sz w:val="28"/>
          <w:szCs w:val="28"/>
          <w:shd w:val="clear" w:color="auto" w:fill="FFFFFF"/>
          <w:lang w:val="uk-UA"/>
        </w:rPr>
        <w:t>, що с</w:t>
      </w:r>
      <w:r w:rsidR="00661399" w:rsidRPr="00FA1466">
        <w:rPr>
          <w:rFonts w:ascii="Times New Roman" w:hAnsi="Times New Roman"/>
          <w:sz w:val="28"/>
          <w:szCs w:val="28"/>
          <w:shd w:val="clear" w:color="auto" w:fill="FFFFFF"/>
          <w:lang w:val="uk-UA"/>
        </w:rPr>
        <w:t xml:space="preserve">касування </w:t>
      </w:r>
      <w:r w:rsidR="00DD1A28">
        <w:rPr>
          <w:rFonts w:ascii="Times New Roman" w:hAnsi="Times New Roman"/>
          <w:sz w:val="28"/>
          <w:szCs w:val="28"/>
          <w:shd w:val="clear" w:color="auto" w:fill="FFFFFF"/>
          <w:lang w:val="uk-UA"/>
        </w:rPr>
        <w:t xml:space="preserve">Європейським Союзом </w:t>
      </w:r>
      <w:r w:rsidR="00661399" w:rsidRPr="00FA1466">
        <w:rPr>
          <w:rFonts w:ascii="Times New Roman" w:hAnsi="Times New Roman"/>
          <w:sz w:val="28"/>
          <w:szCs w:val="28"/>
          <w:shd w:val="clear" w:color="auto" w:fill="FFFFFF"/>
          <w:lang w:val="uk-UA"/>
        </w:rPr>
        <w:t xml:space="preserve">візових вимог </w:t>
      </w:r>
      <w:r w:rsidR="00DD1A28">
        <w:rPr>
          <w:rFonts w:ascii="Times New Roman" w:hAnsi="Times New Roman"/>
          <w:sz w:val="28"/>
          <w:szCs w:val="28"/>
          <w:shd w:val="clear" w:color="auto" w:fill="FFFFFF"/>
          <w:lang w:val="uk-UA"/>
        </w:rPr>
        <w:t>для громадян України зумовило</w:t>
      </w:r>
      <w:r w:rsidR="00661399" w:rsidRPr="00FA1466">
        <w:rPr>
          <w:rFonts w:ascii="Times New Roman" w:hAnsi="Times New Roman"/>
          <w:sz w:val="28"/>
          <w:szCs w:val="28"/>
          <w:shd w:val="clear" w:color="auto" w:fill="FFFFFF"/>
          <w:lang w:val="uk-UA"/>
        </w:rPr>
        <w:t xml:space="preserve"> активізаці</w:t>
      </w:r>
      <w:r w:rsidR="00DD1A28">
        <w:rPr>
          <w:rFonts w:ascii="Times New Roman" w:hAnsi="Times New Roman"/>
          <w:sz w:val="28"/>
          <w:szCs w:val="28"/>
          <w:shd w:val="clear" w:color="auto" w:fill="FFFFFF"/>
          <w:lang w:val="uk-UA"/>
        </w:rPr>
        <w:t>ю</w:t>
      </w:r>
      <w:r w:rsidR="00661399" w:rsidRPr="00FA1466">
        <w:rPr>
          <w:rFonts w:ascii="Times New Roman" w:hAnsi="Times New Roman"/>
          <w:sz w:val="28"/>
          <w:szCs w:val="28"/>
          <w:shd w:val="clear" w:color="auto" w:fill="FFFFFF"/>
          <w:lang w:val="uk-UA"/>
        </w:rPr>
        <w:t xml:space="preserve"> пасажирських перевезень</w:t>
      </w:r>
      <w:r w:rsidR="00DD1A28">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w:t>
      </w:r>
      <w:r w:rsidR="00DD1A28">
        <w:rPr>
          <w:rFonts w:ascii="Times New Roman" w:hAnsi="Times New Roman"/>
          <w:sz w:val="28"/>
          <w:szCs w:val="28"/>
          <w:shd w:val="clear" w:color="auto" w:fill="FFFFFF"/>
          <w:lang w:val="uk-UA"/>
        </w:rPr>
        <w:t>У</w:t>
      </w:r>
      <w:r w:rsidR="00661399" w:rsidRPr="00FA1466">
        <w:rPr>
          <w:rFonts w:ascii="Times New Roman" w:hAnsi="Times New Roman"/>
          <w:sz w:val="28"/>
          <w:szCs w:val="28"/>
          <w:shd w:val="clear" w:color="auto" w:fill="FFFFFF"/>
          <w:lang w:val="uk-UA"/>
        </w:rPr>
        <w:t xml:space="preserve"> зв</w:t>
      </w:r>
      <w:r w:rsidR="004A0B23"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язку з </w:t>
      </w:r>
      <w:r w:rsidR="00DD1A28">
        <w:rPr>
          <w:rFonts w:ascii="Times New Roman" w:hAnsi="Times New Roman"/>
          <w:sz w:val="28"/>
          <w:szCs w:val="28"/>
          <w:shd w:val="clear" w:color="auto" w:fill="FFFFFF"/>
          <w:lang w:val="uk-UA"/>
        </w:rPr>
        <w:t>ц</w:t>
      </w:r>
      <w:r w:rsidR="00661399" w:rsidRPr="00FA1466">
        <w:rPr>
          <w:rFonts w:ascii="Times New Roman" w:hAnsi="Times New Roman"/>
          <w:sz w:val="28"/>
          <w:szCs w:val="28"/>
          <w:shd w:val="clear" w:color="auto" w:fill="FFFFFF"/>
          <w:lang w:val="uk-UA"/>
        </w:rPr>
        <w:t>им набуває актуальності питання спрощення процедур митного контролю</w:t>
      </w:r>
      <w:r w:rsidR="00DD1A28">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скорочення часу на їх проведення</w:t>
      </w:r>
      <w:r w:rsidR="00DD1A28">
        <w:rPr>
          <w:rFonts w:ascii="Times New Roman" w:hAnsi="Times New Roman"/>
          <w:sz w:val="28"/>
          <w:szCs w:val="28"/>
          <w:shd w:val="clear" w:color="auto" w:fill="FFFFFF"/>
          <w:lang w:val="uk-UA"/>
        </w:rPr>
        <w:t xml:space="preserve"> та водночас підримання належної якості митного контролю</w:t>
      </w:r>
      <w:r w:rsidR="00661399" w:rsidRPr="00FA1466">
        <w:rPr>
          <w:rFonts w:ascii="Times New Roman" w:hAnsi="Times New Roman"/>
          <w:sz w:val="28"/>
          <w:szCs w:val="28"/>
          <w:shd w:val="clear" w:color="auto" w:fill="FFFFFF"/>
          <w:lang w:val="uk-UA"/>
        </w:rPr>
        <w:t xml:space="preserve">. </w:t>
      </w:r>
      <w:r w:rsidR="00DD1A28">
        <w:rPr>
          <w:rFonts w:ascii="Times New Roman" w:hAnsi="Times New Roman"/>
          <w:sz w:val="28"/>
          <w:szCs w:val="28"/>
          <w:shd w:val="clear" w:color="auto" w:fill="FFFFFF"/>
          <w:lang w:val="uk-UA"/>
        </w:rPr>
        <w:t xml:space="preserve">При </w:t>
      </w:r>
      <w:r w:rsidR="00DD1A28">
        <w:rPr>
          <w:rFonts w:ascii="Times New Roman" w:hAnsi="Times New Roman"/>
          <w:sz w:val="28"/>
          <w:szCs w:val="28"/>
          <w:shd w:val="clear" w:color="auto" w:fill="FFFFFF"/>
          <w:lang w:val="uk-UA"/>
        </w:rPr>
        <w:lastRenderedPageBreak/>
        <w:t>цьому черги</w:t>
      </w:r>
      <w:r w:rsidR="00661399" w:rsidRPr="00FA1466">
        <w:rPr>
          <w:rFonts w:ascii="Times New Roman" w:hAnsi="Times New Roman"/>
          <w:sz w:val="28"/>
          <w:szCs w:val="28"/>
          <w:shd w:val="clear" w:color="auto" w:fill="FFFFFF"/>
          <w:lang w:val="uk-UA"/>
        </w:rPr>
        <w:t xml:space="preserve"> у автомобільних пунктах пропуску </w:t>
      </w:r>
      <w:r w:rsidR="00DD1A28">
        <w:rPr>
          <w:rFonts w:ascii="Times New Roman" w:hAnsi="Times New Roman"/>
          <w:sz w:val="28"/>
          <w:szCs w:val="28"/>
          <w:shd w:val="clear" w:color="auto" w:fill="FFFFFF"/>
          <w:lang w:val="uk-UA"/>
        </w:rPr>
        <w:t>є тимчасовими та пов</w:t>
      </w:r>
      <w:r w:rsidR="00DD1A28" w:rsidRPr="00FA1466">
        <w:rPr>
          <w:rFonts w:ascii="Times New Roman" w:hAnsi="Times New Roman"/>
          <w:sz w:val="28"/>
          <w:szCs w:val="28"/>
          <w:shd w:val="clear" w:color="auto" w:fill="FFFFFF"/>
          <w:lang w:val="uk-UA"/>
        </w:rPr>
        <w:t>’</w:t>
      </w:r>
      <w:r w:rsidR="00DD1A28">
        <w:rPr>
          <w:rFonts w:ascii="Times New Roman" w:hAnsi="Times New Roman"/>
          <w:sz w:val="28"/>
          <w:szCs w:val="28"/>
          <w:shd w:val="clear" w:color="auto" w:fill="FFFFFF"/>
          <w:lang w:val="uk-UA"/>
        </w:rPr>
        <w:t>язані</w:t>
      </w:r>
      <w:r w:rsidR="00661399" w:rsidRPr="00FA1466">
        <w:rPr>
          <w:rFonts w:ascii="Times New Roman" w:hAnsi="Times New Roman"/>
          <w:sz w:val="28"/>
          <w:szCs w:val="28"/>
          <w:shd w:val="clear" w:color="auto" w:fill="FFFFFF"/>
          <w:lang w:val="uk-UA"/>
        </w:rPr>
        <w:t xml:space="preserve"> з </w:t>
      </w:r>
      <w:r w:rsidR="00DD1A28">
        <w:rPr>
          <w:rFonts w:ascii="Times New Roman" w:hAnsi="Times New Roman"/>
          <w:sz w:val="28"/>
          <w:szCs w:val="28"/>
          <w:shd w:val="clear" w:color="auto" w:fill="FFFFFF"/>
          <w:lang w:val="uk-UA"/>
        </w:rPr>
        <w:t xml:space="preserve">початковим етапом </w:t>
      </w:r>
      <w:r w:rsidR="00661399" w:rsidRPr="00FA1466">
        <w:rPr>
          <w:rFonts w:ascii="Times New Roman" w:hAnsi="Times New Roman"/>
          <w:sz w:val="28"/>
          <w:szCs w:val="28"/>
          <w:shd w:val="clear" w:color="auto" w:fill="FFFFFF"/>
          <w:lang w:val="uk-UA"/>
        </w:rPr>
        <w:t xml:space="preserve">використання </w:t>
      </w:r>
      <w:r w:rsidRPr="00FA1466">
        <w:rPr>
          <w:rFonts w:ascii="Times New Roman" w:hAnsi="Times New Roman"/>
          <w:sz w:val="28"/>
          <w:szCs w:val="28"/>
          <w:shd w:val="clear" w:color="auto" w:fill="FFFFFF"/>
          <w:lang w:val="uk-UA"/>
        </w:rPr>
        <w:t>автоматизо</w:t>
      </w:r>
      <w:r w:rsidR="00DD1A28">
        <w:rPr>
          <w:rFonts w:ascii="Times New Roman" w:hAnsi="Times New Roman"/>
          <w:sz w:val="28"/>
          <w:szCs w:val="28"/>
          <w:shd w:val="clear" w:color="auto" w:fill="FFFFFF"/>
          <w:lang w:val="uk-UA"/>
        </w:rPr>
        <w:t>ваної системи</w:t>
      </w:r>
      <w:r w:rsidRPr="00FA1466">
        <w:rPr>
          <w:rFonts w:ascii="Times New Roman" w:hAnsi="Times New Roman"/>
          <w:sz w:val="28"/>
          <w:szCs w:val="28"/>
          <w:shd w:val="clear" w:color="auto" w:fill="FFFFFF"/>
          <w:lang w:val="uk-UA"/>
        </w:rPr>
        <w:t xml:space="preserve"> митного оформлення</w:t>
      </w:r>
      <w:r w:rsidR="00E27361">
        <w:rPr>
          <w:rFonts w:ascii="Times New Roman" w:hAnsi="Times New Roman"/>
          <w:sz w:val="28"/>
          <w:szCs w:val="28"/>
          <w:shd w:val="clear" w:color="auto" w:fill="FFFFFF"/>
          <w:lang w:val="uk-UA"/>
        </w:rPr>
        <w:t>, а також</w:t>
      </w:r>
      <w:r w:rsidR="00661399" w:rsidRPr="00FA1466">
        <w:rPr>
          <w:rFonts w:ascii="Times New Roman" w:hAnsi="Times New Roman"/>
          <w:sz w:val="28"/>
          <w:szCs w:val="28"/>
          <w:shd w:val="clear" w:color="auto" w:fill="FFFFFF"/>
          <w:lang w:val="uk-UA"/>
        </w:rPr>
        <w:t xml:space="preserve"> необхідністю первинного внесення відповідної інформації</w:t>
      </w:r>
      <w:r w:rsidR="00DD1A28">
        <w:rPr>
          <w:rFonts w:ascii="Times New Roman" w:hAnsi="Times New Roman"/>
          <w:sz w:val="28"/>
          <w:szCs w:val="28"/>
          <w:shd w:val="clear" w:color="auto" w:fill="FFFFFF"/>
          <w:lang w:val="uk-UA"/>
        </w:rPr>
        <w:t xml:space="preserve"> до неї</w:t>
      </w:r>
      <w:r w:rsidR="004B0369" w:rsidRPr="00FA1466">
        <w:rPr>
          <w:rFonts w:ascii="Times New Roman" w:hAnsi="Times New Roman"/>
          <w:sz w:val="28"/>
          <w:szCs w:val="28"/>
          <w:shd w:val="clear" w:color="auto" w:fill="FFFFFF"/>
          <w:lang w:val="uk-UA"/>
        </w:rPr>
        <w:t> </w:t>
      </w:r>
      <w:r w:rsidR="008129A8" w:rsidRPr="00FA1466">
        <w:rPr>
          <w:rFonts w:ascii="Times New Roman" w:hAnsi="Times New Roman"/>
          <w:sz w:val="28"/>
          <w:szCs w:val="28"/>
          <w:shd w:val="clear" w:color="auto" w:fill="FFFFFF"/>
          <w:lang w:val="uk-UA"/>
        </w:rPr>
        <w:t>[3</w:t>
      </w:r>
      <w:r w:rsidR="002968F3">
        <w:rPr>
          <w:rFonts w:ascii="Times New Roman" w:hAnsi="Times New Roman"/>
          <w:sz w:val="28"/>
          <w:szCs w:val="28"/>
          <w:shd w:val="clear" w:color="auto" w:fill="FFFFFF"/>
          <w:lang w:val="uk-UA"/>
        </w:rPr>
        <w:t>7</w:t>
      </w:r>
      <w:r w:rsidR="008129A8" w:rsidRPr="00FA1466">
        <w:rPr>
          <w:rFonts w:ascii="Times New Roman" w:hAnsi="Times New Roman"/>
          <w:sz w:val="28"/>
          <w:szCs w:val="28"/>
          <w:shd w:val="clear" w:color="auto" w:fill="FFFFFF"/>
          <w:lang w:val="uk-UA"/>
        </w:rPr>
        <w:t>]</w:t>
      </w:r>
      <w:r w:rsidR="00661399" w:rsidRPr="00FA1466">
        <w:rPr>
          <w:rFonts w:ascii="Times New Roman" w:hAnsi="Times New Roman"/>
          <w:sz w:val="28"/>
          <w:szCs w:val="28"/>
          <w:shd w:val="clear" w:color="auto" w:fill="FFFFFF"/>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shd w:val="clear" w:color="auto" w:fill="FFFFFF"/>
          <w:lang w:val="uk-UA"/>
        </w:rPr>
      </w:pPr>
      <w:r w:rsidRPr="00FA1466">
        <w:rPr>
          <w:rFonts w:ascii="Times New Roman" w:hAnsi="Times New Roman"/>
          <w:sz w:val="28"/>
          <w:szCs w:val="28"/>
          <w:shd w:val="clear" w:color="auto" w:fill="FFFFFF"/>
          <w:lang w:val="uk-UA"/>
        </w:rPr>
        <w:t>Попередньо нами зверталась увага на той факт, що скасування візових вимог для України є позитивним, однак необхідно докласти максимум зусиль протягом мінімально</w:t>
      </w:r>
      <w:r w:rsidR="00386559" w:rsidRPr="00FA1466">
        <w:rPr>
          <w:rFonts w:ascii="Times New Roman" w:hAnsi="Times New Roman"/>
          <w:sz w:val="28"/>
          <w:szCs w:val="28"/>
          <w:shd w:val="clear" w:color="auto" w:fill="FFFFFF"/>
          <w:lang w:val="uk-UA"/>
        </w:rPr>
        <w:t>го</w:t>
      </w:r>
      <w:r w:rsidRPr="00FA1466">
        <w:rPr>
          <w:rFonts w:ascii="Times New Roman" w:hAnsi="Times New Roman"/>
          <w:sz w:val="28"/>
          <w:szCs w:val="28"/>
          <w:shd w:val="clear" w:color="auto" w:fill="FFFFFF"/>
          <w:lang w:val="uk-UA"/>
        </w:rPr>
        <w:t xml:space="preserve"> часу</w:t>
      </w:r>
      <w:r w:rsidR="00A021EF"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uk-UA"/>
        </w:rPr>
        <w:t xml:space="preserve"> аби </w:t>
      </w:r>
      <w:r w:rsidR="00A021EF" w:rsidRPr="00FA1466">
        <w:rPr>
          <w:rFonts w:ascii="Times New Roman" w:hAnsi="Times New Roman"/>
          <w:sz w:val="28"/>
          <w:szCs w:val="28"/>
          <w:shd w:val="clear" w:color="auto" w:fill="FFFFFF"/>
          <w:lang w:val="uk-UA"/>
        </w:rPr>
        <w:t xml:space="preserve">розв’язати </w:t>
      </w:r>
      <w:r w:rsidRPr="00FA1466">
        <w:rPr>
          <w:rFonts w:ascii="Times New Roman" w:hAnsi="Times New Roman"/>
          <w:sz w:val="28"/>
          <w:szCs w:val="28"/>
          <w:shd w:val="clear" w:color="auto" w:fill="FFFFFF"/>
          <w:lang w:val="uk-UA"/>
        </w:rPr>
        <w:t xml:space="preserve">ті проблеми, які на сьогодні мають місце в правовому та організаційному забезпеченні міжнародних взаємних поїздок громадян. Хочеться вірити, що така ситуація для України є </w:t>
      </w:r>
      <w:r w:rsidR="00A021EF" w:rsidRPr="00FA1466">
        <w:rPr>
          <w:rFonts w:ascii="Times New Roman" w:hAnsi="Times New Roman"/>
          <w:sz w:val="28"/>
          <w:szCs w:val="28"/>
          <w:shd w:val="clear" w:color="auto" w:fill="FFFFFF"/>
          <w:lang w:val="uk-UA"/>
        </w:rPr>
        <w:t xml:space="preserve">справді </w:t>
      </w:r>
      <w:r w:rsidRPr="00FA1466">
        <w:rPr>
          <w:rFonts w:ascii="Times New Roman" w:hAnsi="Times New Roman"/>
          <w:sz w:val="28"/>
          <w:szCs w:val="28"/>
          <w:shd w:val="clear" w:color="auto" w:fill="FFFFFF"/>
          <w:lang w:val="uk-UA"/>
        </w:rPr>
        <w:t xml:space="preserve">ситуативною і має </w:t>
      </w:r>
      <w:r w:rsidR="00A021EF" w:rsidRPr="00FA1466">
        <w:rPr>
          <w:rFonts w:ascii="Times New Roman" w:hAnsi="Times New Roman"/>
          <w:sz w:val="28"/>
          <w:szCs w:val="28"/>
          <w:shd w:val="clear" w:color="auto" w:fill="FFFFFF"/>
          <w:lang w:val="uk-UA"/>
        </w:rPr>
        <w:t xml:space="preserve">винятково </w:t>
      </w:r>
      <w:r w:rsidRPr="00FA1466">
        <w:rPr>
          <w:rFonts w:ascii="Times New Roman" w:hAnsi="Times New Roman"/>
          <w:sz w:val="28"/>
          <w:szCs w:val="28"/>
          <w:shd w:val="clear" w:color="auto" w:fill="FFFFFF"/>
          <w:lang w:val="uk-UA"/>
        </w:rPr>
        <w:t xml:space="preserve">тимчасовий характер. </w:t>
      </w:r>
    </w:p>
    <w:p w:rsidR="00661399" w:rsidRPr="00FA1466" w:rsidRDefault="004D66B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Так само</w:t>
      </w:r>
      <w:r w:rsidR="00661399" w:rsidRPr="00FA1466">
        <w:rPr>
          <w:rFonts w:ascii="Times New Roman" w:hAnsi="Times New Roman"/>
          <w:sz w:val="28"/>
          <w:szCs w:val="28"/>
          <w:shd w:val="clear" w:color="auto" w:fill="FFFFFF"/>
          <w:lang w:val="uk-UA"/>
        </w:rPr>
        <w:t xml:space="preserve"> </w:t>
      </w:r>
      <w:r w:rsidR="00A021EF" w:rsidRPr="00FA1466">
        <w:rPr>
          <w:rFonts w:ascii="Times New Roman" w:hAnsi="Times New Roman"/>
          <w:sz w:val="28"/>
          <w:szCs w:val="28"/>
          <w:shd w:val="clear" w:color="auto" w:fill="FFFFFF"/>
          <w:lang w:val="uk-UA"/>
        </w:rPr>
        <w:t xml:space="preserve">у </w:t>
      </w:r>
      <w:r w:rsidR="00661399" w:rsidRPr="00FA1466">
        <w:rPr>
          <w:rFonts w:ascii="Times New Roman" w:hAnsi="Times New Roman"/>
          <w:sz w:val="28"/>
          <w:szCs w:val="28"/>
          <w:shd w:val="clear" w:color="auto" w:fill="FFFFFF"/>
          <w:lang w:val="uk-UA"/>
        </w:rPr>
        <w:t xml:space="preserve">сфері транскордонного співробітництва вченими звертається увага на </w:t>
      </w:r>
      <w:r w:rsidR="00F379BE">
        <w:rPr>
          <w:rFonts w:ascii="Times New Roman" w:hAnsi="Times New Roman"/>
          <w:sz w:val="28"/>
          <w:szCs w:val="28"/>
          <w:shd w:val="clear" w:color="auto" w:fill="FFFFFF"/>
          <w:lang w:val="uk-UA"/>
        </w:rPr>
        <w:t xml:space="preserve">необхідність вдосконалення </w:t>
      </w:r>
      <w:r w:rsidR="00661399" w:rsidRPr="00FA1466">
        <w:rPr>
          <w:rFonts w:ascii="Times New Roman" w:hAnsi="Times New Roman"/>
          <w:sz w:val="28"/>
          <w:szCs w:val="28"/>
          <w:lang w:val="uk-UA"/>
        </w:rPr>
        <w:t>організаційно-економічн</w:t>
      </w:r>
      <w:r w:rsidR="00F379BE">
        <w:rPr>
          <w:rFonts w:ascii="Times New Roman" w:hAnsi="Times New Roman"/>
          <w:sz w:val="28"/>
          <w:szCs w:val="28"/>
          <w:lang w:val="uk-UA"/>
        </w:rPr>
        <w:t>их</w:t>
      </w:r>
      <w:r w:rsidR="00661399" w:rsidRPr="00FA1466">
        <w:rPr>
          <w:rFonts w:ascii="Times New Roman" w:hAnsi="Times New Roman"/>
          <w:sz w:val="28"/>
          <w:szCs w:val="28"/>
          <w:lang w:val="uk-UA"/>
        </w:rPr>
        <w:t xml:space="preserve"> механізм</w:t>
      </w:r>
      <w:r w:rsidR="00F379BE">
        <w:rPr>
          <w:rFonts w:ascii="Times New Roman" w:hAnsi="Times New Roman"/>
          <w:sz w:val="28"/>
          <w:szCs w:val="28"/>
          <w:lang w:val="uk-UA"/>
        </w:rPr>
        <w:t>ів</w:t>
      </w:r>
      <w:r w:rsidR="00661399" w:rsidRPr="00FA1466">
        <w:rPr>
          <w:rFonts w:ascii="Times New Roman" w:hAnsi="Times New Roman"/>
          <w:sz w:val="28"/>
          <w:szCs w:val="28"/>
          <w:lang w:val="uk-UA"/>
        </w:rPr>
        <w:t xml:space="preserve"> взаємодії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єктів економічних відносин по обидва боки кордону. </w:t>
      </w:r>
      <w:r w:rsidR="004867B2">
        <w:rPr>
          <w:rFonts w:ascii="Times New Roman" w:hAnsi="Times New Roman"/>
          <w:sz w:val="28"/>
          <w:szCs w:val="28"/>
          <w:lang w:val="uk-UA"/>
        </w:rPr>
        <w:t>Реалізація на прикордонних територіях держав-членів ЄС спільної торговельної, конкурентної, аграрної, транспортної та інших полі</w:t>
      </w:r>
      <w:r w:rsidR="00F379BE">
        <w:rPr>
          <w:rFonts w:ascii="Times New Roman" w:hAnsi="Times New Roman"/>
          <w:sz w:val="28"/>
          <w:szCs w:val="28"/>
          <w:lang w:val="uk-UA"/>
        </w:rPr>
        <w:t>тик сприяла</w:t>
      </w:r>
      <w:r w:rsidR="004867B2">
        <w:rPr>
          <w:rFonts w:ascii="Times New Roman" w:hAnsi="Times New Roman"/>
          <w:sz w:val="28"/>
          <w:szCs w:val="28"/>
          <w:lang w:val="uk-UA"/>
        </w:rPr>
        <w:t xml:space="preserve"> стрімкому розвитку цих територій. </w:t>
      </w:r>
      <w:r w:rsidR="00F379BE">
        <w:rPr>
          <w:rFonts w:ascii="Times New Roman" w:hAnsi="Times New Roman"/>
          <w:sz w:val="28"/>
          <w:szCs w:val="28"/>
          <w:lang w:val="uk-UA"/>
        </w:rPr>
        <w:t xml:space="preserve">Натомість </w:t>
      </w:r>
      <w:r w:rsidR="00FF173F">
        <w:rPr>
          <w:rFonts w:ascii="Times New Roman" w:hAnsi="Times New Roman"/>
          <w:sz w:val="28"/>
          <w:szCs w:val="28"/>
          <w:lang w:val="uk-UA"/>
        </w:rPr>
        <w:t xml:space="preserve">на прикордонних територіях України </w:t>
      </w:r>
      <w:r w:rsidR="00F379BE">
        <w:rPr>
          <w:rFonts w:ascii="Times New Roman" w:hAnsi="Times New Roman"/>
          <w:sz w:val="28"/>
          <w:szCs w:val="28"/>
          <w:lang w:val="uk-UA"/>
        </w:rPr>
        <w:t xml:space="preserve">поруч з проблемами </w:t>
      </w:r>
      <w:r w:rsidR="00F379BE" w:rsidRPr="00FA1466">
        <w:rPr>
          <w:rFonts w:ascii="Times New Roman" w:hAnsi="Times New Roman"/>
          <w:sz w:val="28"/>
          <w:szCs w:val="28"/>
          <w:lang w:val="uk-UA"/>
        </w:rPr>
        <w:t>інфраструктур</w:t>
      </w:r>
      <w:r w:rsidR="00F379BE">
        <w:rPr>
          <w:rFonts w:ascii="Times New Roman" w:hAnsi="Times New Roman"/>
          <w:sz w:val="28"/>
          <w:szCs w:val="28"/>
          <w:lang w:val="uk-UA"/>
        </w:rPr>
        <w:t>и</w:t>
      </w:r>
      <w:r w:rsidR="00F379BE" w:rsidRPr="00FA1466">
        <w:rPr>
          <w:rFonts w:ascii="Times New Roman" w:hAnsi="Times New Roman"/>
          <w:sz w:val="28"/>
          <w:szCs w:val="28"/>
          <w:lang w:val="uk-UA"/>
        </w:rPr>
        <w:t xml:space="preserve"> державного кордону, </w:t>
      </w:r>
      <w:r w:rsidR="00F379BE">
        <w:rPr>
          <w:rFonts w:ascii="Times New Roman" w:hAnsi="Times New Roman"/>
          <w:sz w:val="28"/>
          <w:szCs w:val="28"/>
          <w:lang w:val="uk-UA"/>
        </w:rPr>
        <w:t xml:space="preserve">недосконалістю </w:t>
      </w:r>
      <w:r w:rsidR="00F379BE" w:rsidRPr="00FA1466">
        <w:rPr>
          <w:rFonts w:ascii="Times New Roman" w:hAnsi="Times New Roman"/>
          <w:sz w:val="28"/>
          <w:szCs w:val="28"/>
          <w:lang w:val="uk-UA"/>
        </w:rPr>
        <w:t>правил його перетинання людьми, товарами, послугами, капіталом</w:t>
      </w:r>
      <w:r w:rsidR="00F379BE">
        <w:rPr>
          <w:rFonts w:ascii="Times New Roman" w:hAnsi="Times New Roman"/>
          <w:sz w:val="28"/>
          <w:szCs w:val="28"/>
          <w:lang w:val="uk-UA"/>
        </w:rPr>
        <w:t xml:space="preserve"> досі ефективно не впроваджені </w:t>
      </w:r>
      <w:r w:rsidR="00F379BE" w:rsidRPr="00FA1466">
        <w:rPr>
          <w:rFonts w:ascii="Times New Roman" w:hAnsi="Times New Roman"/>
          <w:sz w:val="28"/>
          <w:szCs w:val="28"/>
          <w:lang w:val="uk-UA"/>
        </w:rPr>
        <w:t> </w:t>
      </w:r>
      <w:r w:rsidR="004867B2">
        <w:rPr>
          <w:rFonts w:ascii="Times New Roman" w:hAnsi="Times New Roman"/>
          <w:sz w:val="28"/>
          <w:szCs w:val="28"/>
          <w:lang w:val="uk-UA"/>
        </w:rPr>
        <w:t>відповідні організаційно-</w:t>
      </w:r>
      <w:r w:rsidR="00661399" w:rsidRPr="00FA1466">
        <w:rPr>
          <w:rFonts w:ascii="Times New Roman" w:hAnsi="Times New Roman"/>
          <w:sz w:val="28"/>
          <w:szCs w:val="28"/>
          <w:lang w:val="uk-UA"/>
        </w:rPr>
        <w:t>економічні механізми</w:t>
      </w:r>
      <w:r w:rsidR="00F379BE">
        <w:rPr>
          <w:rFonts w:ascii="Times New Roman" w:hAnsi="Times New Roman"/>
          <w:sz w:val="28"/>
          <w:szCs w:val="28"/>
          <w:lang w:val="uk-UA"/>
        </w:rPr>
        <w:t>. Вказані чинники створюють бар</w:t>
      </w:r>
      <w:r w:rsidR="00F379BE" w:rsidRPr="00FA1466">
        <w:rPr>
          <w:rFonts w:ascii="Times New Roman" w:hAnsi="Times New Roman"/>
          <w:sz w:val="28"/>
          <w:szCs w:val="28"/>
          <w:lang w:val="uk-UA"/>
        </w:rPr>
        <w:t>’</w:t>
      </w:r>
      <w:r w:rsidR="00F379BE">
        <w:rPr>
          <w:rFonts w:ascii="Times New Roman" w:hAnsi="Times New Roman"/>
          <w:sz w:val="28"/>
          <w:szCs w:val="28"/>
          <w:lang w:val="uk-UA"/>
        </w:rPr>
        <w:t xml:space="preserve">єри у процесі транскордонного співробітництва та укладнюють реалізацію громадянами права на перетин кордону в режимі місцевого прикордонного руху </w:t>
      </w:r>
      <w:r w:rsidR="00825213" w:rsidRPr="00FA1466">
        <w:rPr>
          <w:rFonts w:ascii="Times New Roman" w:hAnsi="Times New Roman"/>
          <w:sz w:val="28"/>
          <w:szCs w:val="28"/>
          <w:lang w:val="uk-UA"/>
        </w:rPr>
        <w:t>[9</w:t>
      </w:r>
      <w:r w:rsidR="00153B0A">
        <w:rPr>
          <w:rFonts w:ascii="Times New Roman" w:hAnsi="Times New Roman"/>
          <w:sz w:val="28"/>
          <w:szCs w:val="28"/>
          <w:lang w:val="uk-UA"/>
        </w:rPr>
        <w:t>7</w:t>
      </w:r>
      <w:r w:rsidR="00D56590"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Дотримуючись цієї точки зору, </w:t>
      </w:r>
      <w:r w:rsidRPr="00FA1466">
        <w:rPr>
          <w:rFonts w:ascii="Times New Roman" w:hAnsi="Times New Roman"/>
          <w:sz w:val="28"/>
          <w:szCs w:val="28"/>
          <w:lang w:val="uk-UA"/>
        </w:rPr>
        <w:t xml:space="preserve">доцільно </w:t>
      </w:r>
      <w:r w:rsidR="00661399" w:rsidRPr="00FA1466">
        <w:rPr>
          <w:rFonts w:ascii="Times New Roman" w:hAnsi="Times New Roman"/>
          <w:sz w:val="28"/>
          <w:szCs w:val="28"/>
          <w:lang w:val="uk-UA"/>
        </w:rPr>
        <w:t xml:space="preserve">звернути увагу, що </w:t>
      </w:r>
      <w:r w:rsidRPr="00FA1466">
        <w:rPr>
          <w:rFonts w:ascii="Times New Roman" w:hAnsi="Times New Roman"/>
          <w:sz w:val="28"/>
          <w:szCs w:val="28"/>
          <w:lang w:val="uk-UA"/>
        </w:rPr>
        <w:t xml:space="preserve">справді </w:t>
      </w:r>
      <w:r w:rsidR="00661399" w:rsidRPr="00FA1466">
        <w:rPr>
          <w:rFonts w:ascii="Times New Roman" w:hAnsi="Times New Roman"/>
          <w:sz w:val="28"/>
          <w:szCs w:val="28"/>
          <w:lang w:val="uk-UA"/>
        </w:rPr>
        <w:t xml:space="preserve">реалізація спільних політик ЄС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тій чи інші сфері паралельно здійснює і значну активізацію взаємних поїздок громадян. Тому необхідно посилити реалізацію організаційно-економічних механізмів з боку України, що матиме лише позитивний вплив, як на подальшу активізацію взаємних поїздок громадян, так і на процес їх здійснення</w:t>
      </w:r>
      <w:r w:rsidR="004B0369" w:rsidRPr="00FA1466">
        <w:rPr>
          <w:rFonts w:ascii="Times New Roman" w:hAnsi="Times New Roman"/>
          <w:sz w:val="28"/>
          <w:szCs w:val="28"/>
          <w:lang w:val="uk-UA"/>
        </w:rPr>
        <w:t> </w:t>
      </w:r>
      <w:r w:rsidR="008C4489" w:rsidRPr="00FA1466">
        <w:rPr>
          <w:rFonts w:ascii="Times New Roman" w:hAnsi="Times New Roman"/>
          <w:sz w:val="28"/>
          <w:szCs w:val="28"/>
          <w:lang w:val="uk-UA"/>
        </w:rPr>
        <w:t>[25</w:t>
      </w:r>
      <w:r w:rsidR="00D64399">
        <w:rPr>
          <w:rFonts w:ascii="Times New Roman" w:hAnsi="Times New Roman"/>
          <w:sz w:val="28"/>
          <w:szCs w:val="28"/>
          <w:lang w:val="uk-UA"/>
        </w:rPr>
        <w:t>1</w:t>
      </w:r>
      <w:r w:rsidR="008C4489" w:rsidRPr="00FA1466">
        <w:rPr>
          <w:rFonts w:ascii="Times New Roman" w:hAnsi="Times New Roman"/>
          <w:sz w:val="28"/>
          <w:szCs w:val="28"/>
          <w:lang w:val="uk-UA"/>
        </w:rPr>
        <w:t xml:space="preserve">, </w:t>
      </w:r>
      <w:r w:rsidR="004B0369" w:rsidRPr="00FA1466">
        <w:rPr>
          <w:rFonts w:ascii="Times New Roman" w:hAnsi="Times New Roman"/>
          <w:sz w:val="28"/>
          <w:szCs w:val="28"/>
          <w:lang w:val="uk-UA"/>
        </w:rPr>
        <w:t>с. </w:t>
      </w:r>
      <w:r w:rsidR="008C4489" w:rsidRPr="00FA1466">
        <w:rPr>
          <w:rFonts w:ascii="Times New Roman" w:hAnsi="Times New Roman"/>
          <w:sz w:val="28"/>
          <w:szCs w:val="28"/>
          <w:lang w:val="uk-UA"/>
        </w:rPr>
        <w:t>265]</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Окрім того, складність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Україна</w:t>
      </w:r>
      <w:r w:rsidR="004B0369" w:rsidRPr="00FA1466">
        <w:rPr>
          <w:rFonts w:ascii="Times New Roman" w:hAnsi="Times New Roman"/>
          <w:sz w:val="28"/>
          <w:szCs w:val="28"/>
          <w:lang w:val="en-US"/>
        </w:rPr>
        <w:t> </w:t>
      </w:r>
      <w:r w:rsidRPr="00FA1466">
        <w:rPr>
          <w:rFonts w:ascii="Times New Roman" w:hAnsi="Times New Roman"/>
          <w:sz w:val="28"/>
          <w:szCs w:val="28"/>
          <w:lang w:val="uk-UA"/>
        </w:rPr>
        <w:t>–</w:t>
      </w:r>
      <w:r w:rsidR="004B0369" w:rsidRPr="00FA1466">
        <w:rPr>
          <w:rFonts w:ascii="Times New Roman" w:hAnsi="Times New Roman"/>
          <w:sz w:val="28"/>
          <w:szCs w:val="28"/>
          <w:lang w:val="en-US"/>
        </w:rPr>
        <w:t> </w:t>
      </w:r>
      <w:r w:rsidRPr="00FA1466">
        <w:rPr>
          <w:rFonts w:ascii="Times New Roman" w:hAnsi="Times New Roman"/>
          <w:sz w:val="28"/>
          <w:szCs w:val="28"/>
          <w:lang w:val="uk-UA"/>
        </w:rPr>
        <w:t xml:space="preserve">ЄС зумовлюється низьким рівнем розвитку прикордонної інфраструктури </w:t>
      </w:r>
      <w:r w:rsidR="00FF173F">
        <w:rPr>
          <w:rFonts w:ascii="Times New Roman" w:hAnsi="Times New Roman"/>
          <w:sz w:val="28"/>
          <w:szCs w:val="28"/>
          <w:lang w:val="uk-UA"/>
        </w:rPr>
        <w:lastRenderedPageBreak/>
        <w:t xml:space="preserve">України </w:t>
      </w:r>
      <w:r w:rsidRPr="00FA1466">
        <w:rPr>
          <w:rFonts w:ascii="Times New Roman" w:hAnsi="Times New Roman"/>
          <w:sz w:val="28"/>
          <w:szCs w:val="28"/>
          <w:lang w:val="uk-UA"/>
        </w:rPr>
        <w:t>(дороги, залізничні колії, контрольно-пропускні пункти тощо) як у кількісному, так і в якісному значенні</w:t>
      </w:r>
      <w:r w:rsidR="00FF173F">
        <w:rPr>
          <w:rFonts w:ascii="Times New Roman" w:hAnsi="Times New Roman"/>
          <w:sz w:val="28"/>
          <w:szCs w:val="28"/>
          <w:lang w:val="uk-UA"/>
        </w:rPr>
        <w:t>,</w:t>
      </w:r>
      <w:r w:rsidR="00E85774">
        <w:rPr>
          <w:rFonts w:ascii="Times New Roman" w:hAnsi="Times New Roman"/>
          <w:sz w:val="28"/>
          <w:szCs w:val="28"/>
          <w:lang w:val="uk-UA"/>
        </w:rPr>
        <w:t xml:space="preserve"> а також</w:t>
      </w:r>
      <w:r w:rsidR="00FF173F">
        <w:rPr>
          <w:rFonts w:ascii="Times New Roman" w:hAnsi="Times New Roman"/>
          <w:sz w:val="28"/>
          <w:szCs w:val="28"/>
          <w:lang w:val="uk-UA"/>
        </w:rPr>
        <w:t xml:space="preserve"> тривалим часом </w:t>
      </w:r>
      <w:r w:rsidRPr="00FA1466">
        <w:rPr>
          <w:rFonts w:ascii="Times New Roman" w:hAnsi="Times New Roman"/>
          <w:sz w:val="28"/>
          <w:szCs w:val="28"/>
          <w:lang w:val="uk-UA"/>
        </w:rPr>
        <w:t xml:space="preserve">очікування для пасажирів та митного огляду вантажів.  </w:t>
      </w:r>
      <w:r w:rsidR="00E85774">
        <w:rPr>
          <w:rFonts w:ascii="Times New Roman" w:hAnsi="Times New Roman"/>
          <w:sz w:val="28"/>
          <w:szCs w:val="28"/>
          <w:lang w:val="uk-UA"/>
        </w:rPr>
        <w:t>Скорочує час перетинання кордону</w:t>
      </w:r>
      <w:r w:rsidR="00E85774" w:rsidRPr="00E85774">
        <w:rPr>
          <w:rFonts w:ascii="Times New Roman" w:hAnsi="Times New Roman"/>
          <w:sz w:val="28"/>
          <w:szCs w:val="28"/>
          <w:lang w:val="uk-UA"/>
        </w:rPr>
        <w:t xml:space="preserve"> </w:t>
      </w:r>
      <w:r w:rsidR="00E85774">
        <w:rPr>
          <w:rFonts w:ascii="Times New Roman" w:hAnsi="Times New Roman"/>
          <w:sz w:val="28"/>
          <w:szCs w:val="28"/>
          <w:lang w:val="uk-UA"/>
        </w:rPr>
        <w:t>механізм</w:t>
      </w:r>
      <w:r w:rsidR="00E85774" w:rsidRPr="00FA1466">
        <w:rPr>
          <w:rFonts w:ascii="Times New Roman" w:hAnsi="Times New Roman"/>
          <w:sz w:val="28"/>
          <w:szCs w:val="28"/>
          <w:lang w:val="uk-UA"/>
        </w:rPr>
        <w:t xml:space="preserve"> спільного догляду</w:t>
      </w:r>
      <w:r w:rsidR="00E85774">
        <w:rPr>
          <w:rFonts w:ascii="Times New Roman" w:hAnsi="Times New Roman"/>
          <w:sz w:val="28"/>
          <w:szCs w:val="28"/>
          <w:lang w:val="uk-UA"/>
        </w:rPr>
        <w:t>, який було впроваджено на двох</w:t>
      </w:r>
      <w:r w:rsidR="00E85774" w:rsidRPr="00FA1466">
        <w:rPr>
          <w:rFonts w:ascii="Times New Roman" w:hAnsi="Times New Roman"/>
          <w:sz w:val="28"/>
          <w:szCs w:val="28"/>
          <w:lang w:val="uk-UA"/>
        </w:rPr>
        <w:t xml:space="preserve"> міжнародн</w:t>
      </w:r>
      <w:r w:rsidR="00E85774">
        <w:rPr>
          <w:rFonts w:ascii="Times New Roman" w:hAnsi="Times New Roman"/>
          <w:sz w:val="28"/>
          <w:szCs w:val="28"/>
          <w:lang w:val="uk-UA"/>
        </w:rPr>
        <w:t>их пунктах</w:t>
      </w:r>
      <w:r w:rsidR="00E85774" w:rsidRPr="00FA1466">
        <w:rPr>
          <w:rFonts w:ascii="Times New Roman" w:hAnsi="Times New Roman"/>
          <w:sz w:val="28"/>
          <w:szCs w:val="28"/>
          <w:lang w:val="uk-UA"/>
        </w:rPr>
        <w:t xml:space="preserve"> перепуску через кордон </w:t>
      </w:r>
      <w:r w:rsidRPr="00FA1466">
        <w:rPr>
          <w:rFonts w:ascii="Times New Roman" w:hAnsi="Times New Roman"/>
          <w:sz w:val="28"/>
          <w:szCs w:val="28"/>
          <w:lang w:val="uk-UA"/>
        </w:rPr>
        <w:t>протягом 2013</w:t>
      </w:r>
      <w:r w:rsidR="00F57467" w:rsidRPr="00FA1466">
        <w:rPr>
          <w:rFonts w:ascii="Times New Roman" w:hAnsi="Times New Roman"/>
          <w:sz w:val="28"/>
          <w:szCs w:val="28"/>
          <w:lang w:val="uk-UA"/>
        </w:rPr>
        <w:t>–</w:t>
      </w:r>
      <w:r w:rsidRPr="00FA1466">
        <w:rPr>
          <w:rFonts w:ascii="Times New Roman" w:hAnsi="Times New Roman"/>
          <w:sz w:val="28"/>
          <w:szCs w:val="28"/>
          <w:lang w:val="uk-UA"/>
        </w:rPr>
        <w:t>2014</w:t>
      </w:r>
      <w:r w:rsidR="00F57467" w:rsidRPr="00FA1466">
        <w:rPr>
          <w:rFonts w:ascii="Times New Roman" w:hAnsi="Times New Roman"/>
          <w:sz w:val="28"/>
          <w:szCs w:val="28"/>
          <w:lang w:val="uk-UA"/>
        </w:rPr>
        <w:t> </w:t>
      </w:r>
      <w:r w:rsidRPr="00FA1466">
        <w:rPr>
          <w:rFonts w:ascii="Times New Roman" w:hAnsi="Times New Roman"/>
          <w:sz w:val="28"/>
          <w:szCs w:val="28"/>
          <w:lang w:val="uk-UA"/>
        </w:rPr>
        <w:t>років на українсько-польській ділянці кордону. Проте під</w:t>
      </w:r>
      <w:r w:rsidR="004A0B23" w:rsidRPr="00FA1466">
        <w:rPr>
          <w:rFonts w:ascii="Times New Roman" w:hAnsi="Times New Roman"/>
          <w:sz w:val="28"/>
          <w:szCs w:val="28"/>
          <w:lang w:val="uk-UA"/>
        </w:rPr>
        <w:t>’</w:t>
      </w:r>
      <w:r w:rsidRPr="00FA1466">
        <w:rPr>
          <w:rFonts w:ascii="Times New Roman" w:hAnsi="Times New Roman"/>
          <w:sz w:val="28"/>
          <w:szCs w:val="28"/>
          <w:lang w:val="uk-UA"/>
        </w:rPr>
        <w:t>їзд до цих контрольно-пропускних пунктів з української сторони обмежується низьким технічним рівнем під</w:t>
      </w:r>
      <w:r w:rsidR="004A0B23" w:rsidRPr="00FA1466">
        <w:rPr>
          <w:rFonts w:ascii="Times New Roman" w:hAnsi="Times New Roman"/>
          <w:sz w:val="28"/>
          <w:szCs w:val="28"/>
          <w:lang w:val="uk-UA"/>
        </w:rPr>
        <w:t>’</w:t>
      </w:r>
      <w:r w:rsidRPr="00FA1466">
        <w:rPr>
          <w:rFonts w:ascii="Times New Roman" w:hAnsi="Times New Roman"/>
          <w:sz w:val="28"/>
          <w:szCs w:val="28"/>
          <w:lang w:val="uk-UA"/>
        </w:rPr>
        <w:t>їзних шляхів і, особливо, критичним станом доріг у невеликих містах</w:t>
      </w:r>
      <w:r w:rsidR="004B0369" w:rsidRPr="00FA1466">
        <w:rPr>
          <w:rFonts w:ascii="Times New Roman" w:hAnsi="Times New Roman"/>
          <w:sz w:val="28"/>
          <w:szCs w:val="28"/>
          <w:lang w:val="en-US"/>
        </w:rPr>
        <w:t> </w:t>
      </w:r>
      <w:r w:rsidR="00825213" w:rsidRPr="00FA1466">
        <w:rPr>
          <w:rFonts w:ascii="Times New Roman" w:hAnsi="Times New Roman"/>
          <w:sz w:val="28"/>
          <w:szCs w:val="28"/>
          <w:lang w:val="uk-UA"/>
        </w:rPr>
        <w:t>[9</w:t>
      </w:r>
      <w:r w:rsidR="00153B0A">
        <w:rPr>
          <w:rFonts w:ascii="Times New Roman" w:hAnsi="Times New Roman"/>
          <w:sz w:val="28"/>
          <w:szCs w:val="28"/>
          <w:lang w:val="uk-UA"/>
        </w:rPr>
        <w:t>6</w:t>
      </w:r>
      <w:r w:rsidR="00D56590" w:rsidRPr="00FA1466">
        <w:rPr>
          <w:rFonts w:ascii="Times New Roman" w:hAnsi="Times New Roman"/>
          <w:sz w:val="28"/>
          <w:szCs w:val="28"/>
          <w:lang w:val="uk-UA"/>
        </w:rPr>
        <w:t>]</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Додатково до вказаного П.</w:t>
      </w:r>
      <w:r w:rsidR="00F57467" w:rsidRPr="00FA1466">
        <w:rPr>
          <w:rFonts w:ascii="Times New Roman" w:hAnsi="Times New Roman"/>
          <w:sz w:val="28"/>
          <w:szCs w:val="28"/>
          <w:lang w:val="uk-UA"/>
        </w:rPr>
        <w:t> </w:t>
      </w:r>
      <w:r w:rsidRPr="00FA1466">
        <w:rPr>
          <w:rFonts w:ascii="Times New Roman" w:hAnsi="Times New Roman"/>
          <w:sz w:val="28"/>
          <w:szCs w:val="28"/>
          <w:lang w:val="uk-UA"/>
        </w:rPr>
        <w:t xml:space="preserve">Ебергард </w:t>
      </w:r>
      <w:r w:rsidR="000D6F10" w:rsidRPr="00FA1466">
        <w:rPr>
          <w:rFonts w:ascii="Times New Roman" w:hAnsi="Times New Roman"/>
          <w:sz w:val="28"/>
          <w:szCs w:val="28"/>
          <w:lang w:val="uk-UA"/>
        </w:rPr>
        <w:t xml:space="preserve">говорить </w:t>
      </w:r>
      <w:r w:rsidRPr="00FA1466">
        <w:rPr>
          <w:rFonts w:ascii="Times New Roman" w:hAnsi="Times New Roman"/>
          <w:sz w:val="28"/>
          <w:szCs w:val="28"/>
          <w:lang w:val="uk-UA"/>
        </w:rPr>
        <w:t>про відсутність усталеного режиму щодо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міждержавного кордону, брак комунікацій та інфраструктури кордонного перетину</w:t>
      </w:r>
      <w:r w:rsidR="004B0369" w:rsidRPr="00FA1466">
        <w:rPr>
          <w:rFonts w:ascii="Times New Roman" w:hAnsi="Times New Roman"/>
          <w:sz w:val="28"/>
          <w:szCs w:val="28"/>
          <w:lang w:val="en-US"/>
        </w:rPr>
        <w:t> </w:t>
      </w:r>
      <w:r w:rsidR="008129A8" w:rsidRPr="00FA1466">
        <w:rPr>
          <w:rFonts w:ascii="Times New Roman" w:hAnsi="Times New Roman"/>
          <w:sz w:val="28"/>
          <w:szCs w:val="28"/>
          <w:lang w:val="uk-UA"/>
        </w:rPr>
        <w:t>[3</w:t>
      </w:r>
      <w:r w:rsidR="002968F3">
        <w:rPr>
          <w:rFonts w:ascii="Times New Roman" w:hAnsi="Times New Roman"/>
          <w:sz w:val="28"/>
          <w:szCs w:val="28"/>
          <w:lang w:val="uk-UA"/>
        </w:rPr>
        <w:t>9</w:t>
      </w:r>
      <w:r w:rsidR="00D56590" w:rsidRPr="00FA1466">
        <w:rPr>
          <w:rFonts w:ascii="Times New Roman" w:hAnsi="Times New Roman"/>
          <w:sz w:val="28"/>
          <w:szCs w:val="28"/>
          <w:lang w:val="uk-UA"/>
        </w:rPr>
        <w:t xml:space="preserve">, </w:t>
      </w:r>
      <w:r w:rsidR="004B0369" w:rsidRPr="00FA1466">
        <w:rPr>
          <w:rFonts w:ascii="Times New Roman" w:hAnsi="Times New Roman"/>
          <w:sz w:val="28"/>
          <w:szCs w:val="28"/>
          <w:lang w:val="uk-UA"/>
        </w:rPr>
        <w:t>с.</w:t>
      </w:r>
      <w:r w:rsidR="004B0369" w:rsidRPr="00FA1466">
        <w:rPr>
          <w:rFonts w:ascii="Times New Roman" w:hAnsi="Times New Roman"/>
          <w:sz w:val="28"/>
          <w:szCs w:val="28"/>
          <w:lang w:val="en-US"/>
        </w:rPr>
        <w:t> </w:t>
      </w:r>
      <w:r w:rsidR="00D56590" w:rsidRPr="00FA1466">
        <w:rPr>
          <w:rFonts w:ascii="Times New Roman" w:hAnsi="Times New Roman"/>
          <w:sz w:val="28"/>
          <w:szCs w:val="28"/>
          <w:lang w:val="uk-UA"/>
        </w:rPr>
        <w:t>80</w:t>
      </w:r>
      <w:r w:rsidR="004B0369" w:rsidRPr="00FA1466">
        <w:rPr>
          <w:rFonts w:ascii="Times New Roman" w:hAnsi="Times New Roman"/>
          <w:sz w:val="28"/>
          <w:szCs w:val="28"/>
          <w:lang w:val="uk-UA"/>
        </w:rPr>
        <w:t>–</w:t>
      </w:r>
      <w:r w:rsidR="00D56590" w:rsidRPr="00FA1466">
        <w:rPr>
          <w:rFonts w:ascii="Times New Roman" w:hAnsi="Times New Roman"/>
          <w:sz w:val="28"/>
          <w:szCs w:val="28"/>
          <w:lang w:val="uk-UA"/>
        </w:rPr>
        <w:t>86]</w:t>
      </w:r>
      <w:r w:rsidRPr="00FA1466">
        <w:rPr>
          <w:rFonts w:ascii="Times New Roman" w:hAnsi="Times New Roman"/>
          <w:sz w:val="28"/>
          <w:szCs w:val="28"/>
          <w:lang w:val="uk-UA"/>
        </w:rPr>
        <w:t>. Розглядаючи проблематику українсько-польської співпраці, Л. Стрільчук, звертає увагу</w:t>
      </w:r>
      <w:r w:rsidR="00592137" w:rsidRPr="00FA1466">
        <w:rPr>
          <w:rFonts w:ascii="Times New Roman" w:hAnsi="Times New Roman"/>
          <w:sz w:val="28"/>
          <w:szCs w:val="28"/>
          <w:lang w:val="uk-UA"/>
        </w:rPr>
        <w:t xml:space="preserve"> на те, що</w:t>
      </w:r>
      <w:r w:rsidRPr="00FA1466">
        <w:rPr>
          <w:rFonts w:ascii="Times New Roman" w:hAnsi="Times New Roman"/>
          <w:sz w:val="28"/>
          <w:szCs w:val="28"/>
          <w:lang w:val="uk-UA"/>
        </w:rPr>
        <w:t xml:space="preserve"> «всі заходи, спрямовані на розвиток інституційного середовища РП</w:t>
      </w:r>
      <w:r w:rsidR="000D6F10" w:rsidRPr="00FA1466">
        <w:rPr>
          <w:rFonts w:ascii="Times New Roman" w:hAnsi="Times New Roman"/>
          <w:sz w:val="28"/>
          <w:szCs w:val="28"/>
          <w:lang w:val="uk-UA"/>
        </w:rPr>
        <w:t xml:space="preserve"> (</w:t>
      </w:r>
      <w:r w:rsidR="007B1EE2" w:rsidRPr="00FA1466">
        <w:rPr>
          <w:rFonts w:ascii="Times New Roman" w:hAnsi="Times New Roman"/>
          <w:sz w:val="28"/>
          <w:szCs w:val="28"/>
          <w:lang w:val="uk-UA"/>
        </w:rPr>
        <w:t>Республіки Польща</w:t>
      </w:r>
      <w:r w:rsidR="004B0369" w:rsidRPr="00FA1466">
        <w:rPr>
          <w:rFonts w:ascii="Times New Roman" w:hAnsi="Times New Roman"/>
          <w:sz w:val="28"/>
          <w:szCs w:val="28"/>
          <w:lang w:val="uk-UA"/>
        </w:rPr>
        <w:t>.</w:t>
      </w:r>
      <w:r w:rsidR="000D6F10" w:rsidRPr="00FA1466">
        <w:rPr>
          <w:rFonts w:ascii="Times New Roman" w:hAnsi="Times New Roman"/>
          <w:sz w:val="28"/>
          <w:szCs w:val="28"/>
          <w:lang w:val="uk-UA"/>
        </w:rPr>
        <w:t xml:space="preserve"> – </w:t>
      </w:r>
      <w:r w:rsidR="004B0369" w:rsidRPr="00FA1466">
        <w:rPr>
          <w:rFonts w:ascii="Times New Roman" w:hAnsi="Times New Roman"/>
          <w:i/>
          <w:sz w:val="28"/>
          <w:szCs w:val="28"/>
          <w:lang w:val="uk-UA"/>
        </w:rPr>
        <w:t>К. Т.</w:t>
      </w:r>
      <w:r w:rsidR="000D6F10" w:rsidRPr="00FA1466">
        <w:rPr>
          <w:rFonts w:ascii="Times New Roman" w:hAnsi="Times New Roman"/>
          <w:sz w:val="28"/>
          <w:szCs w:val="28"/>
          <w:lang w:val="uk-UA"/>
        </w:rPr>
        <w:t>)</w:t>
      </w:r>
      <w:r w:rsidRPr="00FA1466">
        <w:rPr>
          <w:rFonts w:ascii="Times New Roman" w:hAnsi="Times New Roman"/>
          <w:sz w:val="28"/>
          <w:szCs w:val="28"/>
          <w:lang w:val="uk-UA"/>
        </w:rPr>
        <w:t xml:space="preserve"> в умовах європейської інтеграції та посилення інституційно-правового забезпечення польської економіки, відбувалися на фоні максимального узгодження її суспільно-економічного розвитку з наріжними принципами функціонування ЄС. Тому жодних суперечок між державно-правовим, інституційно-правовим та інституційно-організаційним забезпеченням інтеграції польської економіки до Євросоюзу не виникло. До того ж, більшість польського суспільства й усі політичні сили були прихильниками євроінтеграції. В</w:t>
      </w:r>
      <w:r w:rsidR="004B0369" w:rsidRPr="00FA1466">
        <w:rPr>
          <w:rFonts w:ascii="Times New Roman" w:hAnsi="Times New Roman"/>
          <w:sz w:val="28"/>
          <w:szCs w:val="28"/>
          <w:lang w:val="uk-UA"/>
        </w:rPr>
        <w:t xml:space="preserve"> </w:t>
      </w:r>
      <w:r w:rsidRPr="00FA1466">
        <w:rPr>
          <w:rFonts w:ascii="Times New Roman" w:hAnsi="Times New Roman"/>
          <w:sz w:val="28"/>
          <w:szCs w:val="28"/>
          <w:lang w:val="uk-UA"/>
        </w:rPr>
        <w:t>Україні ситуація суттєво відрізняється, оскільки наша держава перебуває в полоні раціоналістичної традиції, а тому більшість інституційних змін, які б мали сприяти євроінтеграції, носять переважно формальний характер і не ведуть до адекватного інституційно-правового забезпечення»</w:t>
      </w:r>
      <w:r w:rsidR="004B0369" w:rsidRPr="00FA1466">
        <w:rPr>
          <w:rFonts w:ascii="Times New Roman" w:hAnsi="Times New Roman"/>
          <w:sz w:val="28"/>
          <w:szCs w:val="28"/>
          <w:lang w:val="uk-UA"/>
        </w:rPr>
        <w:t> </w:t>
      </w:r>
      <w:r w:rsidR="00AB174A" w:rsidRPr="00FA1466">
        <w:rPr>
          <w:rFonts w:ascii="Times New Roman" w:hAnsi="Times New Roman"/>
          <w:sz w:val="28"/>
          <w:szCs w:val="28"/>
          <w:lang w:val="uk-UA"/>
        </w:rPr>
        <w:t>[24</w:t>
      </w:r>
      <w:r w:rsidR="00D64399">
        <w:rPr>
          <w:rFonts w:ascii="Times New Roman" w:hAnsi="Times New Roman"/>
          <w:sz w:val="28"/>
          <w:szCs w:val="28"/>
          <w:lang w:val="uk-UA"/>
        </w:rPr>
        <w:t>3</w:t>
      </w:r>
      <w:r w:rsidR="00D56590" w:rsidRPr="00FA1466">
        <w:rPr>
          <w:rFonts w:ascii="Times New Roman" w:hAnsi="Times New Roman"/>
          <w:sz w:val="28"/>
          <w:szCs w:val="28"/>
          <w:lang w:val="uk-UA"/>
        </w:rPr>
        <w:t xml:space="preserve">, </w:t>
      </w:r>
      <w:r w:rsidR="004B0369" w:rsidRPr="00FA1466">
        <w:rPr>
          <w:rFonts w:ascii="Times New Roman" w:hAnsi="Times New Roman"/>
          <w:sz w:val="28"/>
          <w:szCs w:val="28"/>
          <w:lang w:val="uk-UA"/>
        </w:rPr>
        <w:t>с. </w:t>
      </w:r>
      <w:r w:rsidR="00D56590" w:rsidRPr="00FA1466">
        <w:rPr>
          <w:rFonts w:ascii="Times New Roman" w:hAnsi="Times New Roman"/>
          <w:sz w:val="28"/>
          <w:szCs w:val="28"/>
          <w:lang w:val="uk-UA"/>
        </w:rPr>
        <w:t>86</w:t>
      </w:r>
      <w:r w:rsidR="004B0369" w:rsidRPr="00FA1466">
        <w:rPr>
          <w:rFonts w:ascii="Times New Roman" w:hAnsi="Times New Roman"/>
          <w:sz w:val="28"/>
          <w:szCs w:val="28"/>
          <w:lang w:val="uk-UA"/>
        </w:rPr>
        <w:t>–</w:t>
      </w:r>
      <w:r w:rsidR="00D56590" w:rsidRPr="00FA1466">
        <w:rPr>
          <w:rFonts w:ascii="Times New Roman" w:hAnsi="Times New Roman"/>
          <w:sz w:val="28"/>
          <w:szCs w:val="28"/>
          <w:lang w:val="uk-UA"/>
        </w:rPr>
        <w:t>91]</w:t>
      </w:r>
      <w:r w:rsidRPr="00FA1466">
        <w:rPr>
          <w:rFonts w:ascii="Times New Roman" w:hAnsi="Times New Roman"/>
          <w:sz w:val="28"/>
          <w:szCs w:val="28"/>
          <w:lang w:val="uk-UA"/>
        </w:rPr>
        <w:t>.</w:t>
      </w:r>
    </w:p>
    <w:p w:rsidR="00661399" w:rsidRPr="00FA1466" w:rsidRDefault="00661399" w:rsidP="00A928F0">
      <w:pPr>
        <w:pStyle w:val="ac"/>
        <w:shd w:val="clear" w:color="auto" w:fill="FFFFFF"/>
        <w:spacing w:before="0" w:beforeAutospacing="0" w:after="0" w:afterAutospacing="0" w:line="360" w:lineRule="auto"/>
        <w:ind w:firstLine="709"/>
        <w:jc w:val="both"/>
        <w:rPr>
          <w:sz w:val="28"/>
          <w:szCs w:val="28"/>
          <w:lang w:val="uk-UA"/>
        </w:rPr>
      </w:pPr>
      <w:r w:rsidRPr="00FA1466">
        <w:rPr>
          <w:sz w:val="28"/>
          <w:szCs w:val="28"/>
          <w:lang w:val="uk-UA"/>
        </w:rPr>
        <w:t>Дещо в іншому ракурсі розглядається проблематика організаційного забезпечення взаємних поїздок громадян А.</w:t>
      </w:r>
      <w:r w:rsidR="00F57467" w:rsidRPr="00FA1466">
        <w:rPr>
          <w:sz w:val="28"/>
          <w:szCs w:val="28"/>
          <w:lang w:val="uk-UA"/>
        </w:rPr>
        <w:t> </w:t>
      </w:r>
      <w:r w:rsidRPr="00FA1466">
        <w:rPr>
          <w:sz w:val="28"/>
          <w:szCs w:val="28"/>
          <w:lang w:val="uk-UA"/>
        </w:rPr>
        <w:t>М.</w:t>
      </w:r>
      <w:r w:rsidR="00F57467" w:rsidRPr="00FA1466">
        <w:rPr>
          <w:sz w:val="28"/>
          <w:szCs w:val="28"/>
          <w:lang w:val="uk-UA"/>
        </w:rPr>
        <w:t> </w:t>
      </w:r>
      <w:r w:rsidRPr="00FA1466">
        <w:rPr>
          <w:sz w:val="28"/>
          <w:szCs w:val="28"/>
          <w:lang w:val="uk-UA"/>
        </w:rPr>
        <w:t xml:space="preserve">Шульгою </w:t>
      </w:r>
      <w:r w:rsidR="000D6F10" w:rsidRPr="00FA1466">
        <w:rPr>
          <w:sz w:val="28"/>
          <w:szCs w:val="28"/>
          <w:lang w:val="uk-UA"/>
        </w:rPr>
        <w:t xml:space="preserve">і </w:t>
      </w:r>
      <w:r w:rsidRPr="00FA1466">
        <w:rPr>
          <w:sz w:val="28"/>
          <w:szCs w:val="28"/>
          <w:lang w:val="uk-UA"/>
        </w:rPr>
        <w:t>Н.</w:t>
      </w:r>
      <w:r w:rsidR="00F57467" w:rsidRPr="00FA1466">
        <w:rPr>
          <w:sz w:val="28"/>
          <w:szCs w:val="28"/>
          <w:lang w:val="uk-UA"/>
        </w:rPr>
        <w:t> </w:t>
      </w:r>
      <w:r w:rsidRPr="00FA1466">
        <w:rPr>
          <w:sz w:val="28"/>
          <w:szCs w:val="28"/>
          <w:lang w:val="uk-UA"/>
        </w:rPr>
        <w:t>Ю.</w:t>
      </w:r>
      <w:r w:rsidR="00F57467" w:rsidRPr="00FA1466">
        <w:rPr>
          <w:sz w:val="28"/>
          <w:szCs w:val="28"/>
          <w:lang w:val="uk-UA"/>
        </w:rPr>
        <w:t> </w:t>
      </w:r>
      <w:r w:rsidRPr="00FA1466">
        <w:rPr>
          <w:sz w:val="28"/>
          <w:szCs w:val="28"/>
          <w:lang w:val="uk-UA"/>
        </w:rPr>
        <w:t xml:space="preserve">Цвіркун. </w:t>
      </w:r>
      <w:r w:rsidR="000D6F10" w:rsidRPr="00FA1466">
        <w:rPr>
          <w:sz w:val="28"/>
          <w:szCs w:val="28"/>
          <w:lang w:val="uk-UA"/>
        </w:rPr>
        <w:t>У</w:t>
      </w:r>
      <w:r w:rsidRPr="00FA1466">
        <w:rPr>
          <w:sz w:val="28"/>
          <w:szCs w:val="28"/>
          <w:lang w:val="uk-UA"/>
        </w:rPr>
        <w:t>чен</w:t>
      </w:r>
      <w:r w:rsidR="000D6F10" w:rsidRPr="00FA1466">
        <w:rPr>
          <w:sz w:val="28"/>
          <w:szCs w:val="28"/>
          <w:lang w:val="uk-UA"/>
        </w:rPr>
        <w:t>і</w:t>
      </w:r>
      <w:r w:rsidRPr="00FA1466">
        <w:rPr>
          <w:sz w:val="28"/>
          <w:szCs w:val="28"/>
          <w:lang w:val="uk-UA"/>
        </w:rPr>
        <w:t xml:space="preserve"> зверта</w:t>
      </w:r>
      <w:r w:rsidR="000D6F10" w:rsidRPr="00FA1466">
        <w:rPr>
          <w:sz w:val="28"/>
          <w:szCs w:val="28"/>
          <w:lang w:val="uk-UA"/>
        </w:rPr>
        <w:t>ють</w:t>
      </w:r>
      <w:r w:rsidRPr="00FA1466">
        <w:rPr>
          <w:sz w:val="28"/>
          <w:szCs w:val="28"/>
          <w:lang w:val="uk-UA"/>
        </w:rPr>
        <w:t xml:space="preserve"> уваг</w:t>
      </w:r>
      <w:r w:rsidR="000D6F10" w:rsidRPr="00FA1466">
        <w:rPr>
          <w:sz w:val="28"/>
          <w:szCs w:val="28"/>
          <w:lang w:val="uk-UA"/>
        </w:rPr>
        <w:t>у</w:t>
      </w:r>
      <w:r w:rsidRPr="00FA1466">
        <w:rPr>
          <w:sz w:val="28"/>
          <w:szCs w:val="28"/>
          <w:lang w:val="uk-UA"/>
        </w:rPr>
        <w:t xml:space="preserve"> на поширення незаконної міграції на території України, яка набула загрозливих для національної безпеки масштабів, </w:t>
      </w:r>
      <w:r w:rsidRPr="00FA1466">
        <w:rPr>
          <w:sz w:val="28"/>
          <w:szCs w:val="28"/>
          <w:lang w:val="uk-UA"/>
        </w:rPr>
        <w:lastRenderedPageBreak/>
        <w:t>оскільки це явище стимулює зростання транснаціональної злочинності, розвиток підпільного ринку праці, поширення наркотиків, епідеміологічних та інфекційних захворювань. Протидія діяльності організаторів нелегальної міграції</w:t>
      </w:r>
      <w:r w:rsidR="004B0369" w:rsidRPr="00FA1466">
        <w:rPr>
          <w:sz w:val="28"/>
          <w:szCs w:val="28"/>
          <w:lang w:val="uk-UA"/>
        </w:rPr>
        <w:t> </w:t>
      </w:r>
      <w:r w:rsidRPr="00FA1466">
        <w:rPr>
          <w:sz w:val="28"/>
          <w:szCs w:val="28"/>
          <w:lang w:val="uk-UA"/>
        </w:rPr>
        <w:t xml:space="preserve">– одна з проблем, </w:t>
      </w:r>
      <w:r w:rsidR="000D6F10" w:rsidRPr="00FA1466">
        <w:rPr>
          <w:sz w:val="28"/>
          <w:szCs w:val="28"/>
          <w:lang w:val="uk-UA"/>
        </w:rPr>
        <w:t xml:space="preserve">розв’язанням </w:t>
      </w:r>
      <w:r w:rsidRPr="00FA1466">
        <w:rPr>
          <w:sz w:val="28"/>
          <w:szCs w:val="28"/>
          <w:lang w:val="uk-UA"/>
        </w:rPr>
        <w:t>яких займаються правоохоронні органи, а боротьба з нелегальною міграцією вважається одним із головних завдань Державної прикордонної служби України,</w:t>
      </w:r>
      <w:r w:rsidR="00A928F0" w:rsidRPr="00FA1466">
        <w:rPr>
          <w:sz w:val="28"/>
          <w:szCs w:val="28"/>
          <w:lang w:val="uk-UA"/>
        </w:rPr>
        <w:t xml:space="preserve"> </w:t>
      </w:r>
      <w:r w:rsidR="000D6F10" w:rsidRPr="00FA1466">
        <w:rPr>
          <w:sz w:val="28"/>
          <w:szCs w:val="28"/>
          <w:lang w:val="uk-UA"/>
        </w:rPr>
        <w:t xml:space="preserve">тобто </w:t>
      </w:r>
      <w:r w:rsidRPr="00FA1466">
        <w:rPr>
          <w:sz w:val="28"/>
          <w:szCs w:val="28"/>
          <w:lang w:val="uk-UA"/>
        </w:rPr>
        <w:t>кілька органів зацікавлені в запобіганні цьому явищу</w:t>
      </w:r>
      <w:r w:rsidR="004B0369" w:rsidRPr="00FA1466">
        <w:rPr>
          <w:sz w:val="28"/>
          <w:szCs w:val="28"/>
          <w:lang w:val="uk-UA"/>
        </w:rPr>
        <w:t> </w:t>
      </w:r>
      <w:r w:rsidR="00A064FF" w:rsidRPr="00FA1466">
        <w:rPr>
          <w:sz w:val="28"/>
          <w:szCs w:val="28"/>
          <w:lang w:val="uk-UA"/>
        </w:rPr>
        <w:t>[2</w:t>
      </w:r>
      <w:r w:rsidR="00D64399">
        <w:rPr>
          <w:sz w:val="28"/>
          <w:szCs w:val="28"/>
          <w:lang w:val="uk-UA"/>
        </w:rPr>
        <w:t>70</w:t>
      </w:r>
      <w:r w:rsidR="00A064FF" w:rsidRPr="00FA1466">
        <w:rPr>
          <w:sz w:val="28"/>
          <w:szCs w:val="28"/>
          <w:lang w:val="uk-UA"/>
        </w:rPr>
        <w:t xml:space="preserve">, </w:t>
      </w:r>
      <w:r w:rsidR="004B0369" w:rsidRPr="00FA1466">
        <w:rPr>
          <w:sz w:val="28"/>
          <w:szCs w:val="28"/>
          <w:lang w:val="uk-UA"/>
        </w:rPr>
        <w:t>с. </w:t>
      </w:r>
      <w:r w:rsidR="00A064FF" w:rsidRPr="00FA1466">
        <w:rPr>
          <w:sz w:val="28"/>
          <w:szCs w:val="28"/>
          <w:lang w:val="uk-UA"/>
        </w:rPr>
        <w:t>167</w:t>
      </w:r>
      <w:r w:rsidR="004B0369" w:rsidRPr="00FA1466">
        <w:rPr>
          <w:sz w:val="28"/>
          <w:szCs w:val="28"/>
          <w:lang w:val="uk-UA"/>
        </w:rPr>
        <w:t>–</w:t>
      </w:r>
      <w:r w:rsidR="00A064FF" w:rsidRPr="00FA1466">
        <w:rPr>
          <w:sz w:val="28"/>
          <w:szCs w:val="28"/>
          <w:lang w:val="uk-UA"/>
        </w:rPr>
        <w:t>177]</w:t>
      </w:r>
      <w:r w:rsidRPr="00FA1466">
        <w:rPr>
          <w:sz w:val="28"/>
          <w:szCs w:val="28"/>
          <w:lang w:val="uk-UA"/>
        </w:rPr>
        <w:t>. Отже, можемо підсумувати, що в межах організаційного забезпечення важливе функціональне призначення щодо належного здійснення взаємних поїздок громадян належить і органам державної влади, які є обов</w:t>
      </w:r>
      <w:r w:rsidR="004A0B23" w:rsidRPr="00FA1466">
        <w:rPr>
          <w:sz w:val="28"/>
          <w:szCs w:val="28"/>
          <w:lang w:val="uk-UA"/>
        </w:rPr>
        <w:t>’</w:t>
      </w:r>
      <w:r w:rsidRPr="00FA1466">
        <w:rPr>
          <w:sz w:val="28"/>
          <w:szCs w:val="28"/>
          <w:lang w:val="uk-UA"/>
        </w:rPr>
        <w:t xml:space="preserve">язковими складовими інституційного механізму. </w:t>
      </w:r>
    </w:p>
    <w:p w:rsidR="00661399" w:rsidRPr="00FA1466" w:rsidRDefault="000D6F10"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Зазначене вище дає підстави зробити висновок</w:t>
      </w:r>
      <w:r w:rsidR="00592137" w:rsidRPr="00FA1466">
        <w:rPr>
          <w:rFonts w:ascii="Times New Roman" w:hAnsi="Times New Roman"/>
          <w:sz w:val="28"/>
          <w:szCs w:val="28"/>
          <w:lang w:val="uk-UA"/>
        </w:rPr>
        <w:t>,</w:t>
      </w:r>
      <w:r w:rsidRPr="00FA1466">
        <w:rPr>
          <w:rFonts w:ascii="Times New Roman" w:hAnsi="Times New Roman"/>
          <w:sz w:val="28"/>
          <w:szCs w:val="28"/>
          <w:lang w:val="uk-UA"/>
        </w:rPr>
        <w:t xml:space="preserve"> що</w:t>
      </w:r>
      <w:r w:rsidR="00592137"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здійснення міжнародних взаємних поїздок громадян в аспекті правового регулювання </w:t>
      </w:r>
      <w:r w:rsidRPr="00FA1466">
        <w:rPr>
          <w:rFonts w:ascii="Times New Roman" w:hAnsi="Times New Roman"/>
          <w:sz w:val="28"/>
          <w:szCs w:val="28"/>
          <w:lang w:val="uk-UA"/>
        </w:rPr>
        <w:t xml:space="preserve">справді </w:t>
      </w:r>
      <w:r w:rsidR="00661399" w:rsidRPr="00FA1466">
        <w:rPr>
          <w:rFonts w:ascii="Times New Roman" w:hAnsi="Times New Roman"/>
          <w:sz w:val="28"/>
          <w:szCs w:val="28"/>
          <w:lang w:val="uk-UA"/>
        </w:rPr>
        <w:t xml:space="preserve">характеризується значним ступенем проблематичності, що має місце на міжнародному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національному рівнях та потребує подальшої належної роботи значного кола спеціалістів для його комплексного удосконалення. Це має важливе значення і для організаційного забезпечення здійснення міжнародних взаємних поїздок громадян, адже належної якості правова основа визначає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закріплює подальші аспекти здійснення відповідних поїздок громадян. Тому можемо вказати, що правове регулювання та організаційне забезпечення є основними засадами оптимальності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ефективності здійснення міжнародних взаємних поїздок громадян. Разом з тим досягнення цього можлив</w:t>
      </w:r>
      <w:r w:rsidRPr="00FA1466">
        <w:rPr>
          <w:rFonts w:ascii="Times New Roman" w:hAnsi="Times New Roman"/>
          <w:sz w:val="28"/>
          <w:szCs w:val="28"/>
          <w:lang w:val="uk-UA"/>
        </w:rPr>
        <w:t>е</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й</w:t>
      </w:r>
      <w:r w:rsidR="00661399" w:rsidRPr="00FA1466">
        <w:rPr>
          <w:rFonts w:ascii="Times New Roman" w:hAnsi="Times New Roman"/>
          <w:sz w:val="28"/>
          <w:szCs w:val="28"/>
          <w:lang w:val="uk-UA"/>
        </w:rPr>
        <w:t xml:space="preserve"> за умови синхронності функціонування </w:t>
      </w:r>
      <w:r w:rsidRPr="00FA1466">
        <w:rPr>
          <w:rFonts w:ascii="Times New Roman" w:hAnsi="Times New Roman"/>
          <w:sz w:val="28"/>
          <w:szCs w:val="28"/>
          <w:lang w:val="uk-UA"/>
        </w:rPr>
        <w:t xml:space="preserve">даних </w:t>
      </w:r>
      <w:r w:rsidR="00661399" w:rsidRPr="00FA1466">
        <w:rPr>
          <w:rFonts w:ascii="Times New Roman" w:hAnsi="Times New Roman"/>
          <w:sz w:val="28"/>
          <w:szCs w:val="28"/>
          <w:lang w:val="uk-UA"/>
        </w:rPr>
        <w:t>аспектів у контексті здійснення міжнародних взаємних поїздок громадян</w:t>
      </w:r>
      <w:r w:rsidR="004B0369" w:rsidRPr="00FA1466">
        <w:rPr>
          <w:rFonts w:ascii="Times New Roman" w:hAnsi="Times New Roman"/>
          <w:sz w:val="28"/>
          <w:szCs w:val="28"/>
          <w:lang w:val="uk-UA"/>
        </w:rPr>
        <w:t> </w:t>
      </w:r>
      <w:r w:rsidR="008C4489" w:rsidRPr="00FA1466">
        <w:rPr>
          <w:rFonts w:ascii="Times New Roman" w:hAnsi="Times New Roman"/>
          <w:sz w:val="28"/>
          <w:szCs w:val="28"/>
          <w:lang w:val="uk-UA"/>
        </w:rPr>
        <w:t>[</w:t>
      </w:r>
      <w:r w:rsidR="00F16E2B" w:rsidRPr="00FA1466">
        <w:rPr>
          <w:rFonts w:ascii="Times New Roman" w:hAnsi="Times New Roman"/>
          <w:sz w:val="28"/>
          <w:szCs w:val="28"/>
          <w:lang w:val="uk-UA"/>
        </w:rPr>
        <w:t>25</w:t>
      </w:r>
      <w:r w:rsidR="00D64399">
        <w:rPr>
          <w:rFonts w:ascii="Times New Roman" w:hAnsi="Times New Roman"/>
          <w:sz w:val="28"/>
          <w:szCs w:val="28"/>
          <w:lang w:val="uk-UA"/>
        </w:rPr>
        <w:t>1</w:t>
      </w:r>
      <w:r w:rsidR="00F16E2B" w:rsidRPr="00FA1466">
        <w:rPr>
          <w:rFonts w:ascii="Times New Roman" w:hAnsi="Times New Roman"/>
          <w:sz w:val="28"/>
          <w:szCs w:val="28"/>
          <w:lang w:val="uk-UA"/>
        </w:rPr>
        <w:t xml:space="preserve">, </w:t>
      </w:r>
      <w:r w:rsidR="004B0369" w:rsidRPr="00FA1466">
        <w:rPr>
          <w:rFonts w:ascii="Times New Roman" w:hAnsi="Times New Roman"/>
          <w:sz w:val="28"/>
          <w:szCs w:val="28"/>
          <w:lang w:val="uk-UA"/>
        </w:rPr>
        <w:t>с. </w:t>
      </w:r>
      <w:r w:rsidR="00F16E2B" w:rsidRPr="00FA1466">
        <w:rPr>
          <w:rFonts w:ascii="Times New Roman" w:hAnsi="Times New Roman"/>
          <w:sz w:val="28"/>
          <w:szCs w:val="28"/>
          <w:lang w:val="uk-UA"/>
        </w:rPr>
        <w:t>26</w:t>
      </w:r>
      <w:r w:rsidR="00D64399">
        <w:rPr>
          <w:rFonts w:ascii="Times New Roman" w:hAnsi="Times New Roman"/>
          <w:sz w:val="28"/>
          <w:szCs w:val="28"/>
          <w:lang w:val="uk-UA"/>
        </w:rPr>
        <w:t>7</w:t>
      </w:r>
      <w:r w:rsidR="008C4489"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Враховуючи вищевикладені погляди вчених та відзначаючи широке коло існуючих недоліків </w:t>
      </w:r>
      <w:r w:rsidRPr="00FA1466">
        <w:rPr>
          <w:rFonts w:ascii="Times New Roman" w:hAnsi="Times New Roman"/>
          <w:sz w:val="28"/>
          <w:szCs w:val="28"/>
          <w:lang w:val="uk-UA"/>
        </w:rPr>
        <w:t xml:space="preserve">застосування правових режимів здійснення міжнародних поїздок громадян, що значно поглиблюються в сучасних умовах їх активізації, вважаємо за доцільне здійснити узагальнення вказаних недоліків </w:t>
      </w:r>
      <w:r w:rsidR="00165BD7"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двох їх складових:</w:t>
      </w:r>
    </w:p>
    <w:p w:rsidR="00661399" w:rsidRPr="00FA1466" w:rsidRDefault="00661399" w:rsidP="00A928F0">
      <w:pPr>
        <w:numPr>
          <w:ilvl w:val="1"/>
          <w:numId w:val="44"/>
        </w:numPr>
        <w:tabs>
          <w:tab w:val="clear" w:pos="1789"/>
          <w:tab w:val="num" w:pos="1080"/>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недоліки правового забезпечення застосування правових режимів міжнародних поїздок громадян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язані з наявністю колізій і прогалин правового регулювання, неузгодженостей правового забезпечення національного </w:t>
      </w:r>
      <w:r w:rsidR="00165BD7" w:rsidRPr="00FA1466">
        <w:rPr>
          <w:rFonts w:ascii="Times New Roman" w:hAnsi="Times New Roman"/>
          <w:sz w:val="28"/>
          <w:szCs w:val="28"/>
          <w:lang w:val="uk-UA"/>
        </w:rPr>
        <w:t xml:space="preserve">й </w:t>
      </w:r>
      <w:r w:rsidRPr="00FA1466">
        <w:rPr>
          <w:rFonts w:ascii="Times New Roman" w:hAnsi="Times New Roman"/>
          <w:sz w:val="28"/>
          <w:szCs w:val="28"/>
          <w:lang w:val="uk-UA"/>
        </w:rPr>
        <w:t>міжнародного рівнів (наприклад, нечіткість правового визначення переліку документів для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недосконалість правового забезпечення порядку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в межах взаємних поїздок громадян, недосконалість правового закріплення повноважень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державного міграційного контролю, неузгодженість між нормами права України та міжнародного права в частині реалізації принципу взаємності лібералізації візового режиму тощо);</w:t>
      </w:r>
    </w:p>
    <w:p w:rsidR="00661399" w:rsidRPr="00FA1466" w:rsidRDefault="00661399" w:rsidP="00A928F0">
      <w:pPr>
        <w:numPr>
          <w:ilvl w:val="1"/>
          <w:numId w:val="44"/>
        </w:numPr>
        <w:tabs>
          <w:tab w:val="clear" w:pos="1789"/>
          <w:tab w:val="num" w:pos="1080"/>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недоліки організаційного забезпечення застосування правових режимів здійснення міжнародних поїздок громадян, що характеризу</w:t>
      </w:r>
      <w:r w:rsidR="00165BD7" w:rsidRPr="00FA1466">
        <w:rPr>
          <w:rFonts w:ascii="Times New Roman" w:hAnsi="Times New Roman"/>
          <w:sz w:val="28"/>
          <w:szCs w:val="28"/>
          <w:lang w:val="uk-UA"/>
        </w:rPr>
        <w:t>ю</w:t>
      </w:r>
      <w:r w:rsidRPr="00FA1466">
        <w:rPr>
          <w:rFonts w:ascii="Times New Roman" w:hAnsi="Times New Roman"/>
          <w:sz w:val="28"/>
          <w:szCs w:val="28"/>
          <w:lang w:val="uk-UA"/>
        </w:rPr>
        <w:t>ться як комплекс недоліків застосування правових засобів, прийомів, методів та способів забезпечення ефективності функціонування правових режимів здійснення міжнародних поїздок громадян. Коло проблем організаційного забезпечення застосування правових режимів здійснення міжнародних поїздок громадян мож</w:t>
      </w:r>
      <w:r w:rsidR="00165BD7" w:rsidRPr="00FA1466">
        <w:rPr>
          <w:rFonts w:ascii="Times New Roman" w:hAnsi="Times New Roman"/>
          <w:sz w:val="28"/>
          <w:szCs w:val="28"/>
          <w:lang w:val="uk-UA"/>
        </w:rPr>
        <w:t>на</w:t>
      </w:r>
      <w:r w:rsidRPr="00FA1466">
        <w:rPr>
          <w:rFonts w:ascii="Times New Roman" w:hAnsi="Times New Roman"/>
          <w:sz w:val="28"/>
          <w:szCs w:val="28"/>
          <w:lang w:val="uk-UA"/>
        </w:rPr>
        <w:t xml:space="preserve"> узагальнити в межах: а) недоліків організаційно-управлінського характеру, змістом яких є незбалансованість повноважень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міграційної політики держави, низький рівень професійності здійснення посадових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язків уповноваженими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єктами </w:t>
      </w:r>
      <w:r w:rsidR="00165BD7"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здійснення міжнародних поїздок громадян тощо; б) недоліків організаційно-документального характеру, змістом яких є низький рівень організації ведення та зберігання офіційної документації, яка стосується міжнародних поїздок громадян, діяльності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міграційної політики держави, здійснення контролю за переміщенням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тощо; в) недоліків організаційно-комунікативного характеру, що стосуються складності сприйняття та низького рівня роз</w:t>
      </w:r>
      <w:r w:rsidR="004A0B23" w:rsidRPr="00FA1466">
        <w:rPr>
          <w:rFonts w:ascii="Times New Roman" w:hAnsi="Times New Roman"/>
          <w:sz w:val="28"/>
          <w:szCs w:val="28"/>
          <w:lang w:val="uk-UA"/>
        </w:rPr>
        <w:t>’</w:t>
      </w:r>
      <w:r w:rsidRPr="00FA1466">
        <w:rPr>
          <w:rFonts w:ascii="Times New Roman" w:hAnsi="Times New Roman"/>
          <w:sz w:val="28"/>
          <w:szCs w:val="28"/>
          <w:lang w:val="uk-UA"/>
        </w:rPr>
        <w:t>яснення правової інформації громадянам про умови та правила здійснення міжнародних поїздок громадян, ускладненого доступу громадян до правової інформації тощо.</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lastRenderedPageBreak/>
        <w:t xml:space="preserve">Виокремлені погляди дають </w:t>
      </w:r>
      <w:r w:rsidR="00165BD7" w:rsidRPr="00FA1466">
        <w:rPr>
          <w:rFonts w:ascii="Times New Roman" w:hAnsi="Times New Roman"/>
          <w:sz w:val="28"/>
          <w:szCs w:val="28"/>
          <w:shd w:val="clear" w:color="auto" w:fill="FFFFFF"/>
          <w:lang w:val="uk-UA"/>
        </w:rPr>
        <w:t xml:space="preserve">підстави </w:t>
      </w:r>
      <w:r w:rsidRPr="00FA1466">
        <w:rPr>
          <w:rFonts w:ascii="Times New Roman" w:hAnsi="Times New Roman"/>
          <w:sz w:val="28"/>
          <w:szCs w:val="28"/>
          <w:shd w:val="clear" w:color="auto" w:fill="FFFFFF"/>
          <w:lang w:val="uk-UA"/>
        </w:rPr>
        <w:t xml:space="preserve">стверджувати, що стан правового та організаційного забезпечення правових режимів міжнародних взаємних поїздок громадян відзначається широким колом недоліків як міжнародного, так і національного плану. Це породжує значне коло проблем </w:t>
      </w:r>
      <w:r w:rsidR="00165BD7" w:rsidRPr="00FA1466">
        <w:rPr>
          <w:rFonts w:ascii="Times New Roman" w:hAnsi="Times New Roman"/>
          <w:sz w:val="28"/>
          <w:szCs w:val="28"/>
          <w:shd w:val="clear" w:color="auto" w:fill="FFFFFF"/>
          <w:lang w:val="uk-UA"/>
        </w:rPr>
        <w:t xml:space="preserve">у </w:t>
      </w:r>
      <w:r w:rsidRPr="00FA1466">
        <w:rPr>
          <w:rFonts w:ascii="Times New Roman" w:hAnsi="Times New Roman"/>
          <w:sz w:val="28"/>
          <w:szCs w:val="28"/>
          <w:shd w:val="clear" w:color="auto" w:fill="FFFFFF"/>
          <w:lang w:val="uk-UA"/>
        </w:rPr>
        <w:t>процесі здійснення відповідних поїздок громадян, що в цілому призводить до порушення права на свободу пересування, а також породжує інші негативні явища у відповідній сфері</w:t>
      </w:r>
      <w:r w:rsidR="00165BD7"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uk-UA"/>
        </w:rPr>
        <w:t>нелегальна міграція, торгівля людьми, порушення правил перетин</w:t>
      </w:r>
      <w:r w:rsidR="00E70CDD" w:rsidRPr="00FA1466">
        <w:rPr>
          <w:rFonts w:ascii="Times New Roman" w:hAnsi="Times New Roman"/>
          <w:sz w:val="28"/>
          <w:szCs w:val="28"/>
          <w:lang w:val="uk-UA"/>
        </w:rPr>
        <w:t>ання</w:t>
      </w:r>
      <w:r w:rsidRPr="00FA1466">
        <w:rPr>
          <w:rFonts w:ascii="Times New Roman" w:hAnsi="Times New Roman"/>
          <w:sz w:val="28"/>
          <w:szCs w:val="28"/>
          <w:shd w:val="clear" w:color="auto" w:fill="FFFFFF"/>
          <w:lang w:val="uk-UA"/>
        </w:rPr>
        <w:t xml:space="preserve"> кордонів тощо. </w:t>
      </w:r>
    </w:p>
    <w:p w:rsidR="00503B5F" w:rsidRPr="00FA1466" w:rsidRDefault="00503B5F" w:rsidP="00A928F0">
      <w:pPr>
        <w:pStyle w:val="HTML"/>
        <w:spacing w:line="360" w:lineRule="auto"/>
        <w:ind w:firstLine="709"/>
        <w:jc w:val="both"/>
        <w:rPr>
          <w:rFonts w:ascii="Times New Roman" w:hAnsi="Times New Roman"/>
          <w:sz w:val="28"/>
          <w:szCs w:val="28"/>
          <w:lang w:val="uk-UA"/>
        </w:rPr>
      </w:pP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b/>
          <w:sz w:val="28"/>
          <w:szCs w:val="28"/>
          <w:lang w:val="uk-UA"/>
        </w:rPr>
        <w:t>3.2</w:t>
      </w:r>
      <w:r w:rsidR="00F57467" w:rsidRPr="00FA1466">
        <w:rPr>
          <w:rFonts w:ascii="Times New Roman" w:hAnsi="Times New Roman"/>
          <w:b/>
          <w:sz w:val="28"/>
          <w:szCs w:val="28"/>
          <w:lang w:val="uk-UA"/>
        </w:rPr>
        <w:t> </w:t>
      </w:r>
      <w:r w:rsidR="00592137" w:rsidRPr="00FA1466">
        <w:rPr>
          <w:rFonts w:ascii="Times New Roman" w:hAnsi="Times New Roman"/>
          <w:b/>
          <w:sz w:val="28"/>
          <w:szCs w:val="28"/>
          <w:lang w:val="uk-UA"/>
        </w:rPr>
        <w:t xml:space="preserve">Визначення способів та методів </w:t>
      </w:r>
      <w:r w:rsidRPr="00FA1466">
        <w:rPr>
          <w:rFonts w:ascii="Times New Roman" w:hAnsi="Times New Roman"/>
          <w:b/>
          <w:sz w:val="28"/>
          <w:szCs w:val="28"/>
          <w:lang w:val="uk-UA"/>
        </w:rPr>
        <w:t>удосконалення правового забезпечення транскордонного руху осіб</w:t>
      </w:r>
    </w:p>
    <w:p w:rsidR="004B0369" w:rsidRPr="00FA1466" w:rsidRDefault="004B0369" w:rsidP="00A928F0">
      <w:pPr>
        <w:spacing w:after="0" w:line="360" w:lineRule="auto"/>
        <w:ind w:firstLine="709"/>
        <w:jc w:val="both"/>
        <w:rPr>
          <w:rFonts w:ascii="Times New Roman" w:hAnsi="Times New Roman"/>
          <w:sz w:val="28"/>
          <w:szCs w:val="28"/>
          <w:lang w:val="uk-UA"/>
        </w:rPr>
      </w:pPr>
    </w:p>
    <w:p w:rsidR="00661399" w:rsidRPr="00FA1466" w:rsidRDefault="00503B5F"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Проведене нами д</w:t>
      </w:r>
      <w:r w:rsidR="00661399" w:rsidRPr="00FA1466">
        <w:rPr>
          <w:rFonts w:ascii="Times New Roman" w:hAnsi="Times New Roman"/>
          <w:sz w:val="28"/>
          <w:szCs w:val="28"/>
          <w:lang w:val="uk-UA"/>
        </w:rPr>
        <w:t xml:space="preserve">ослідження дало змогу отримати багатостороннє уявлення про сутність та особливості реалізації права людини на свободу пересування в контексті здійснення міжнародних взаємних поїздок громадян, включаючи його міжнародно-правове забезпечення. Однією з форм реалізації цього права є поїздки, що здійснюються в межах місцевого прикордонного руху, який іменується ще малим прикордонним рухом або транскордонним рухом осіб. Попередньо нами було визначено теоретико-правові аспекти сутності транскордонного руху осіб </w:t>
      </w:r>
      <w:r w:rsidR="00DC1A49"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контексті визначення його поняття та природи, умов здійснення прикордонного руху осіб та особливостей правового забезпечення. Крім того, ми дійшли висновку, що, не</w:t>
      </w:r>
      <w:r w:rsidR="00DC1A49" w:rsidRPr="00FA1466">
        <w:rPr>
          <w:rFonts w:ascii="Times New Roman" w:hAnsi="Times New Roman"/>
          <w:sz w:val="28"/>
          <w:szCs w:val="28"/>
          <w:lang w:val="uk-UA"/>
        </w:rPr>
        <w:t>зважаючи</w:t>
      </w:r>
      <w:r w:rsidR="00661399" w:rsidRPr="00FA1466">
        <w:rPr>
          <w:rFonts w:ascii="Times New Roman" w:hAnsi="Times New Roman"/>
          <w:sz w:val="28"/>
          <w:szCs w:val="28"/>
          <w:lang w:val="uk-UA"/>
        </w:rPr>
        <w:t xml:space="preserve"> на запровадження безвізового режиму поїздок до країн ЄС для громадян України, правовий режим місцевого прикордонного руху зберігає своє важливе значення для забезпечення належної реалізації права людини на свободу пересування, забезпечення потреб людей, </w:t>
      </w:r>
      <w:r w:rsidR="00DC1A49" w:rsidRPr="00FA1466">
        <w:rPr>
          <w:rFonts w:ascii="Times New Roman" w:hAnsi="Times New Roman"/>
          <w:sz w:val="28"/>
          <w:szCs w:val="28"/>
          <w:lang w:val="uk-UA"/>
        </w:rPr>
        <w:t xml:space="preserve">які </w:t>
      </w:r>
      <w:r w:rsidR="00661399" w:rsidRPr="00FA1466">
        <w:rPr>
          <w:rFonts w:ascii="Times New Roman" w:hAnsi="Times New Roman"/>
          <w:sz w:val="28"/>
          <w:szCs w:val="28"/>
          <w:lang w:val="uk-UA"/>
        </w:rPr>
        <w:t xml:space="preserve">проживають на прикордонних територіях, у здійсненні взаємних поїздок за спрощеними умовами та у спрощеному порядку. </w:t>
      </w:r>
    </w:p>
    <w:p w:rsidR="00661399" w:rsidRPr="00FA1466" w:rsidRDefault="00DC1A49" w:rsidP="00A928F0">
      <w:pPr>
        <w:spacing w:after="0" w:line="360" w:lineRule="auto"/>
        <w:ind w:firstLine="709"/>
        <w:jc w:val="both"/>
        <w:rPr>
          <w:rFonts w:ascii="Times New Roman" w:hAnsi="Times New Roman"/>
          <w:sz w:val="28"/>
          <w:szCs w:val="28"/>
          <w:u w:val="single"/>
          <w:lang w:val="uk-UA"/>
        </w:rPr>
      </w:pPr>
      <w:r w:rsidRPr="00FA1466">
        <w:rPr>
          <w:rFonts w:ascii="Times New Roman" w:hAnsi="Times New Roman"/>
          <w:sz w:val="28"/>
          <w:szCs w:val="28"/>
          <w:lang w:val="uk-UA"/>
        </w:rPr>
        <w:t>Зауважимо</w:t>
      </w:r>
      <w:r w:rsidR="00661399" w:rsidRPr="00FA1466">
        <w:rPr>
          <w:rFonts w:ascii="Times New Roman" w:hAnsi="Times New Roman"/>
          <w:sz w:val="28"/>
          <w:szCs w:val="28"/>
          <w:lang w:val="uk-UA"/>
        </w:rPr>
        <w:t>, що сучасний стан правового забезпечення режиму місцевого прикордонного руху, механізму його реалізації відзначаєть</w:t>
      </w:r>
      <w:r w:rsidR="00F57467" w:rsidRPr="00FA1466">
        <w:rPr>
          <w:rFonts w:ascii="Times New Roman" w:hAnsi="Times New Roman"/>
          <w:sz w:val="28"/>
          <w:szCs w:val="28"/>
          <w:lang w:val="uk-UA"/>
        </w:rPr>
        <w:t xml:space="preserve">ся </w:t>
      </w:r>
      <w:r w:rsidR="00F57467" w:rsidRPr="00FA1466">
        <w:rPr>
          <w:rFonts w:ascii="Times New Roman" w:hAnsi="Times New Roman"/>
          <w:sz w:val="28"/>
          <w:szCs w:val="28"/>
          <w:lang w:val="uk-UA"/>
        </w:rPr>
        <w:lastRenderedPageBreak/>
        <w:t xml:space="preserve">наявністю певних недоліків. </w:t>
      </w:r>
      <w:r w:rsidR="00661399" w:rsidRPr="00FA1466">
        <w:rPr>
          <w:rFonts w:ascii="Times New Roman" w:hAnsi="Times New Roman"/>
          <w:sz w:val="28"/>
          <w:szCs w:val="28"/>
          <w:lang w:val="uk-UA"/>
        </w:rPr>
        <w:t>Посилюють актуальність наукового дослідження проблематик</w:t>
      </w:r>
      <w:r w:rsidR="003A77B7" w:rsidRPr="00FA1466">
        <w:rPr>
          <w:rFonts w:ascii="Times New Roman" w:hAnsi="Times New Roman"/>
          <w:sz w:val="28"/>
          <w:szCs w:val="28"/>
          <w:lang w:val="uk-UA"/>
        </w:rPr>
        <w:t>а</w:t>
      </w:r>
      <w:r w:rsidR="00661399" w:rsidRPr="00FA1466">
        <w:rPr>
          <w:rFonts w:ascii="Times New Roman" w:hAnsi="Times New Roman"/>
          <w:sz w:val="28"/>
          <w:szCs w:val="28"/>
          <w:lang w:val="uk-UA"/>
        </w:rPr>
        <w:t xml:space="preserve"> правового забезпечення режиму місцевого прикордонного руху </w:t>
      </w:r>
      <w:r w:rsidR="003A77B7" w:rsidRPr="00FA1466">
        <w:rPr>
          <w:rFonts w:ascii="Times New Roman" w:hAnsi="Times New Roman"/>
          <w:sz w:val="28"/>
          <w:szCs w:val="28"/>
          <w:lang w:val="uk-UA"/>
        </w:rPr>
        <w:t>через кордони України,</w:t>
      </w:r>
      <w:r w:rsidR="00661399" w:rsidRPr="00FA1466">
        <w:rPr>
          <w:rFonts w:ascii="Times New Roman" w:hAnsi="Times New Roman"/>
          <w:sz w:val="28"/>
          <w:szCs w:val="28"/>
          <w:lang w:val="uk-UA"/>
        </w:rPr>
        <w:t xml:space="preserve"> поточні процеси лібералізації візових режимів для громадян України, </w:t>
      </w:r>
      <w:r w:rsidR="00A928F0" w:rsidRPr="00FA1466">
        <w:rPr>
          <w:rFonts w:ascii="Times New Roman" w:hAnsi="Times New Roman"/>
          <w:sz w:val="28"/>
          <w:szCs w:val="28"/>
          <w:lang w:val="uk-UA"/>
        </w:rPr>
        <w:t>у тому числі</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й у</w:t>
      </w:r>
      <w:r w:rsidR="00661399" w:rsidRPr="00FA1466">
        <w:rPr>
          <w:rFonts w:ascii="Times New Roman" w:hAnsi="Times New Roman"/>
          <w:sz w:val="28"/>
          <w:szCs w:val="28"/>
          <w:lang w:val="uk-UA"/>
        </w:rPr>
        <w:t xml:space="preserve">провадження безвізового режиму поїздок для громадян України в країни-члени Європейського Союзу.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цьому контексті, на переконання Р. Л. Ляшука</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«розвиток сучасної Української державності здійснюється в умовах посилення транскордонних ризиків у світі. На початку ХХІ</w:t>
      </w:r>
      <w:r w:rsidR="001751FF" w:rsidRPr="00FA1466">
        <w:rPr>
          <w:rFonts w:ascii="Times New Roman" w:hAnsi="Times New Roman"/>
          <w:sz w:val="28"/>
          <w:szCs w:val="28"/>
          <w:lang w:val="uk-UA"/>
        </w:rPr>
        <w:t> </w:t>
      </w:r>
      <w:r w:rsidR="00661399" w:rsidRPr="00FA1466">
        <w:rPr>
          <w:rFonts w:ascii="Times New Roman" w:hAnsi="Times New Roman"/>
          <w:sz w:val="28"/>
          <w:szCs w:val="28"/>
          <w:lang w:val="uk-UA"/>
        </w:rPr>
        <w:t>століття Україна стикнулася з проблемою подолання нових викликів і загроз у сфері забезпечення її безпеки, що з однієї сторони детермінує необхідність побудови системи охорони державних кордонів, яка могла б ефективно протидіяти усім викликам, небезпекам і загрозам, а з іншої сторони зумовлює необхідність удосконалення нормативно-правового забезпечення»</w:t>
      </w:r>
      <w:r w:rsidR="00CA7074" w:rsidRPr="00FA1466">
        <w:rPr>
          <w:rFonts w:ascii="Times New Roman" w:hAnsi="Times New Roman"/>
          <w:sz w:val="28"/>
          <w:szCs w:val="28"/>
          <w:lang w:val="uk-UA"/>
        </w:rPr>
        <w:t> </w:t>
      </w:r>
      <w:r w:rsidR="00AB54B2" w:rsidRPr="00FA1466">
        <w:rPr>
          <w:rFonts w:ascii="Times New Roman" w:hAnsi="Times New Roman"/>
          <w:sz w:val="28"/>
          <w:szCs w:val="28"/>
          <w:lang w:val="uk-UA"/>
        </w:rPr>
        <w:t>[7</w:t>
      </w:r>
      <w:r w:rsidR="00E509E4">
        <w:rPr>
          <w:rFonts w:ascii="Times New Roman" w:hAnsi="Times New Roman"/>
          <w:sz w:val="28"/>
          <w:szCs w:val="28"/>
          <w:lang w:val="uk-UA"/>
        </w:rPr>
        <w:t>6</w:t>
      </w:r>
      <w:r w:rsidR="00AB54B2"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AB54B2" w:rsidRPr="00FA1466">
        <w:rPr>
          <w:rFonts w:ascii="Times New Roman" w:hAnsi="Times New Roman"/>
          <w:sz w:val="28"/>
          <w:szCs w:val="28"/>
          <w:lang w:val="uk-UA"/>
        </w:rPr>
        <w:t>140]</w:t>
      </w:r>
      <w:r w:rsidR="00661399" w:rsidRPr="00FA1466">
        <w:rPr>
          <w:rFonts w:ascii="Times New Roman" w:hAnsi="Times New Roman"/>
          <w:sz w:val="28"/>
          <w:szCs w:val="28"/>
          <w:lang w:val="uk-UA"/>
        </w:rPr>
        <w:t>. Розглядаючи проблеми розвитку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єктів прикордонної торгівлі в транскордонному регіоні, В. В. Гоблик та О. О. Королович стверджують, що «нова хвиля розширення Європейського Союзу, вступ України до Світової організації торгівлі, підписання та ратифікація угод про малий прикордонний рух зумовлюють розвиток прикордонної торгівлі і водночас потребують розв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язання проблем</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пов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язаних із реалізацією регуляторної політики у сфері підприємництва, включаючи нормативно-правові акти, що забезпечують формування сприятливого інвестиційного клімату та належних умов ведення прикордонної торгівлі в межах транскордонних регіонів, сформованих між Україною та Європейським Союзом»</w:t>
      </w:r>
      <w:r w:rsidR="00CA7074" w:rsidRPr="00FA1466">
        <w:rPr>
          <w:rFonts w:ascii="Times New Roman" w:hAnsi="Times New Roman"/>
          <w:sz w:val="28"/>
          <w:szCs w:val="28"/>
          <w:lang w:val="uk-UA"/>
        </w:rPr>
        <w:t> </w:t>
      </w:r>
      <w:r w:rsidR="00534DED" w:rsidRPr="00FA1466">
        <w:rPr>
          <w:rFonts w:ascii="Times New Roman" w:hAnsi="Times New Roman"/>
          <w:sz w:val="28"/>
          <w:szCs w:val="28"/>
          <w:lang w:val="uk-UA"/>
        </w:rPr>
        <w:t>[3</w:t>
      </w:r>
      <w:r w:rsidR="002968F3">
        <w:rPr>
          <w:rFonts w:ascii="Times New Roman" w:hAnsi="Times New Roman"/>
          <w:sz w:val="28"/>
          <w:szCs w:val="28"/>
          <w:lang w:val="uk-UA"/>
        </w:rPr>
        <w:t>1</w:t>
      </w:r>
      <w:r w:rsidR="00534DED"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534DED" w:rsidRPr="00FA1466">
        <w:rPr>
          <w:rFonts w:ascii="Times New Roman" w:hAnsi="Times New Roman"/>
          <w:sz w:val="28"/>
          <w:szCs w:val="28"/>
          <w:lang w:val="uk-UA"/>
        </w:rPr>
        <w:t>207]</w:t>
      </w:r>
      <w:r w:rsidR="00661399" w:rsidRPr="00FA1466">
        <w:rPr>
          <w:rFonts w:ascii="Times New Roman" w:hAnsi="Times New Roman"/>
          <w:sz w:val="28"/>
          <w:szCs w:val="28"/>
          <w:lang w:val="uk-UA"/>
        </w:rPr>
        <w:t>. Це цілком закономірно, адже основними суб</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єктами прикордонної торгівлі є громадяни та юридичні особи, які реалізують торг</w:t>
      </w:r>
      <w:r w:rsidRPr="00FA1466">
        <w:rPr>
          <w:rFonts w:ascii="Times New Roman" w:hAnsi="Times New Roman"/>
          <w:sz w:val="28"/>
          <w:szCs w:val="28"/>
          <w:lang w:val="uk-UA"/>
        </w:rPr>
        <w:t>о</w:t>
      </w:r>
      <w:r w:rsidR="00661399" w:rsidRPr="00FA1466">
        <w:rPr>
          <w:rFonts w:ascii="Times New Roman" w:hAnsi="Times New Roman"/>
          <w:sz w:val="28"/>
          <w:szCs w:val="28"/>
          <w:lang w:val="uk-UA"/>
        </w:rPr>
        <w:t xml:space="preserve">вельну діяльність,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тому числі </w:t>
      </w:r>
      <w:r w:rsidRPr="00FA1466">
        <w:rPr>
          <w:rFonts w:ascii="Times New Roman" w:hAnsi="Times New Roman"/>
          <w:sz w:val="28"/>
          <w:szCs w:val="28"/>
          <w:lang w:val="uk-UA"/>
        </w:rPr>
        <w:t xml:space="preserve">й через </w:t>
      </w:r>
      <w:r w:rsidR="00661399" w:rsidRPr="00FA1466">
        <w:rPr>
          <w:rFonts w:ascii="Times New Roman" w:hAnsi="Times New Roman"/>
          <w:sz w:val="28"/>
          <w:szCs w:val="28"/>
          <w:lang w:val="uk-UA"/>
        </w:rPr>
        <w:t>перетин</w:t>
      </w:r>
      <w:r w:rsidR="00E70CDD" w:rsidRPr="00FA1466">
        <w:rPr>
          <w:rFonts w:ascii="Times New Roman" w:hAnsi="Times New Roman"/>
          <w:sz w:val="28"/>
          <w:szCs w:val="28"/>
          <w:lang w:val="uk-UA"/>
        </w:rPr>
        <w:t>ання</w:t>
      </w:r>
      <w:r w:rsidR="00661399" w:rsidRPr="00FA1466">
        <w:rPr>
          <w:rFonts w:ascii="Times New Roman" w:hAnsi="Times New Roman"/>
          <w:sz w:val="28"/>
          <w:szCs w:val="28"/>
          <w:lang w:val="uk-UA"/>
        </w:rPr>
        <w:t xml:space="preserve"> кордонів держави. Тому слушною є позиція щодо </w:t>
      </w:r>
      <w:r w:rsidRPr="00FA1466">
        <w:rPr>
          <w:rFonts w:ascii="Times New Roman" w:hAnsi="Times New Roman"/>
          <w:sz w:val="28"/>
          <w:szCs w:val="28"/>
          <w:lang w:val="uk-UA"/>
        </w:rPr>
        <w:t xml:space="preserve">розв’язання </w:t>
      </w:r>
      <w:r w:rsidR="00661399" w:rsidRPr="00FA1466">
        <w:rPr>
          <w:rFonts w:ascii="Times New Roman" w:hAnsi="Times New Roman"/>
          <w:sz w:val="28"/>
          <w:szCs w:val="28"/>
          <w:lang w:val="uk-UA"/>
        </w:rPr>
        <w:t xml:space="preserve">проблем в аспекті нормативно-правового забезпечення торгівлі в межах прикордонних територій держав.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Насамперед вважаємо за доцільне здійснити критичний аналіз наукових поглядів </w:t>
      </w:r>
      <w:r w:rsidR="00DC1A49" w:rsidRPr="00FA1466">
        <w:rPr>
          <w:rFonts w:ascii="Times New Roman" w:hAnsi="Times New Roman"/>
          <w:sz w:val="28"/>
          <w:szCs w:val="28"/>
          <w:lang w:val="uk-UA"/>
        </w:rPr>
        <w:t>у</w:t>
      </w:r>
      <w:r w:rsidRPr="00FA1466">
        <w:rPr>
          <w:rFonts w:ascii="Times New Roman" w:hAnsi="Times New Roman"/>
          <w:sz w:val="28"/>
          <w:szCs w:val="28"/>
          <w:lang w:val="uk-UA"/>
        </w:rPr>
        <w:t xml:space="preserve">чених на проблему недоліків </w:t>
      </w:r>
      <w:r w:rsidR="00DC1A49" w:rsidRPr="00FA1466">
        <w:rPr>
          <w:rFonts w:ascii="Times New Roman" w:hAnsi="Times New Roman"/>
          <w:sz w:val="28"/>
          <w:szCs w:val="28"/>
          <w:lang w:val="uk-UA"/>
        </w:rPr>
        <w:t xml:space="preserve">і способів </w:t>
      </w:r>
      <w:r w:rsidRPr="00FA1466">
        <w:rPr>
          <w:rFonts w:ascii="Times New Roman" w:hAnsi="Times New Roman"/>
          <w:sz w:val="28"/>
          <w:szCs w:val="28"/>
          <w:lang w:val="uk-UA"/>
        </w:rPr>
        <w:t xml:space="preserve">удосконалення </w:t>
      </w:r>
      <w:r w:rsidRPr="00FA1466">
        <w:rPr>
          <w:rFonts w:ascii="Times New Roman" w:hAnsi="Times New Roman"/>
          <w:sz w:val="28"/>
          <w:szCs w:val="28"/>
          <w:lang w:val="uk-UA"/>
        </w:rPr>
        <w:lastRenderedPageBreak/>
        <w:t xml:space="preserve">правового забезпечення транскордонного руху осіб, а також провести їх узагальнення. </w:t>
      </w:r>
      <w:r w:rsidR="00DC21D8" w:rsidRPr="00FA1466">
        <w:rPr>
          <w:rFonts w:ascii="Times New Roman" w:hAnsi="Times New Roman"/>
          <w:sz w:val="28"/>
          <w:szCs w:val="28"/>
          <w:lang w:val="uk-UA"/>
        </w:rPr>
        <w:t>П</w:t>
      </w:r>
      <w:r w:rsidRPr="00FA1466">
        <w:rPr>
          <w:rFonts w:ascii="Times New Roman" w:hAnsi="Times New Roman"/>
          <w:sz w:val="28"/>
          <w:szCs w:val="28"/>
          <w:lang w:val="uk-UA"/>
        </w:rPr>
        <w:t>роблем</w:t>
      </w:r>
      <w:r w:rsidR="00DC21D8" w:rsidRPr="00FA1466">
        <w:rPr>
          <w:rFonts w:ascii="Times New Roman" w:hAnsi="Times New Roman"/>
          <w:sz w:val="28"/>
          <w:szCs w:val="28"/>
          <w:lang w:val="uk-UA"/>
        </w:rPr>
        <w:t>и</w:t>
      </w:r>
      <w:r w:rsidRPr="00FA1466">
        <w:rPr>
          <w:rFonts w:ascii="Times New Roman" w:hAnsi="Times New Roman"/>
          <w:sz w:val="28"/>
          <w:szCs w:val="28"/>
          <w:lang w:val="uk-UA"/>
        </w:rPr>
        <w:t xml:space="preserve"> та </w:t>
      </w:r>
      <w:r w:rsidR="00DC1A49" w:rsidRPr="00FA1466">
        <w:rPr>
          <w:rFonts w:ascii="Times New Roman" w:hAnsi="Times New Roman"/>
          <w:sz w:val="28"/>
          <w:szCs w:val="28"/>
          <w:lang w:val="uk-UA"/>
        </w:rPr>
        <w:t>способи в</w:t>
      </w:r>
      <w:r w:rsidRPr="00FA1466">
        <w:rPr>
          <w:rFonts w:ascii="Times New Roman" w:hAnsi="Times New Roman"/>
          <w:sz w:val="28"/>
          <w:szCs w:val="28"/>
          <w:lang w:val="uk-UA"/>
        </w:rPr>
        <w:t>досконалення правового забезпечення транскордонного руху осіб розкрива</w:t>
      </w:r>
      <w:r w:rsidR="00DC21D8" w:rsidRPr="00FA1466">
        <w:rPr>
          <w:rFonts w:ascii="Times New Roman" w:hAnsi="Times New Roman"/>
          <w:sz w:val="28"/>
          <w:szCs w:val="28"/>
          <w:lang w:val="uk-UA"/>
        </w:rPr>
        <w:t>ю</w:t>
      </w:r>
      <w:r w:rsidRPr="00FA1466">
        <w:rPr>
          <w:rFonts w:ascii="Times New Roman" w:hAnsi="Times New Roman"/>
          <w:sz w:val="28"/>
          <w:szCs w:val="28"/>
          <w:lang w:val="uk-UA"/>
        </w:rPr>
        <w:t xml:space="preserve">ться в наукових юридичних джерелах досить епізодично та фрагментарно. Сьогодні </w:t>
      </w:r>
      <w:r w:rsidR="00DC1A49" w:rsidRPr="00FA1466">
        <w:rPr>
          <w:rFonts w:ascii="Times New Roman" w:hAnsi="Times New Roman"/>
          <w:sz w:val="28"/>
          <w:szCs w:val="28"/>
          <w:lang w:val="uk-UA"/>
        </w:rPr>
        <w:t xml:space="preserve">немає </w:t>
      </w:r>
      <w:r w:rsidRPr="00FA1466">
        <w:rPr>
          <w:rFonts w:ascii="Times New Roman" w:hAnsi="Times New Roman"/>
          <w:sz w:val="28"/>
          <w:szCs w:val="28"/>
          <w:lang w:val="uk-UA"/>
        </w:rPr>
        <w:t>цілісн</w:t>
      </w:r>
      <w:r w:rsidR="00DC1A49" w:rsidRPr="00FA1466">
        <w:rPr>
          <w:rFonts w:ascii="Times New Roman" w:hAnsi="Times New Roman"/>
          <w:sz w:val="28"/>
          <w:szCs w:val="28"/>
          <w:lang w:val="uk-UA"/>
        </w:rPr>
        <w:t>ого</w:t>
      </w:r>
      <w:r w:rsidRPr="00FA1466">
        <w:rPr>
          <w:rFonts w:ascii="Times New Roman" w:hAnsi="Times New Roman"/>
          <w:sz w:val="28"/>
          <w:szCs w:val="28"/>
          <w:lang w:val="uk-UA"/>
        </w:rPr>
        <w:t xml:space="preserve"> концептуальн</w:t>
      </w:r>
      <w:r w:rsidR="00DC1A49" w:rsidRPr="00FA1466">
        <w:rPr>
          <w:rFonts w:ascii="Times New Roman" w:hAnsi="Times New Roman"/>
          <w:sz w:val="28"/>
          <w:szCs w:val="28"/>
          <w:lang w:val="uk-UA"/>
        </w:rPr>
        <w:t>ого</w:t>
      </w:r>
      <w:r w:rsidRPr="00FA1466">
        <w:rPr>
          <w:rFonts w:ascii="Times New Roman" w:hAnsi="Times New Roman"/>
          <w:sz w:val="28"/>
          <w:szCs w:val="28"/>
          <w:lang w:val="uk-UA"/>
        </w:rPr>
        <w:t xml:space="preserve"> бачення вчених на вказані питання, що</w:t>
      </w:r>
      <w:r w:rsidR="00DC1A49" w:rsidRPr="00FA1466">
        <w:rPr>
          <w:rFonts w:ascii="Times New Roman" w:hAnsi="Times New Roman"/>
          <w:sz w:val="28"/>
          <w:szCs w:val="28"/>
          <w:lang w:val="uk-UA"/>
        </w:rPr>
        <w:t>,</w:t>
      </w:r>
      <w:r w:rsidRPr="00FA1466">
        <w:rPr>
          <w:rFonts w:ascii="Times New Roman" w:hAnsi="Times New Roman"/>
          <w:sz w:val="28"/>
          <w:szCs w:val="28"/>
          <w:lang w:val="uk-UA"/>
        </w:rPr>
        <w:t xml:space="preserve"> в свою чергу</w:t>
      </w:r>
      <w:r w:rsidR="00DC1A49" w:rsidRPr="00FA1466">
        <w:rPr>
          <w:rFonts w:ascii="Times New Roman" w:hAnsi="Times New Roman"/>
          <w:sz w:val="28"/>
          <w:szCs w:val="28"/>
          <w:lang w:val="uk-UA"/>
        </w:rPr>
        <w:t>,</w:t>
      </w:r>
      <w:r w:rsidRPr="00FA1466">
        <w:rPr>
          <w:rFonts w:ascii="Times New Roman" w:hAnsi="Times New Roman"/>
          <w:sz w:val="28"/>
          <w:szCs w:val="28"/>
          <w:lang w:val="uk-UA"/>
        </w:rPr>
        <w:t xml:space="preserve"> негативно відбивається на практиці його </w:t>
      </w:r>
      <w:r w:rsidR="00DC1A49"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призводячи до хаотичності відповідної правотворчої роботи </w:t>
      </w:r>
      <w:r w:rsidR="00DC1A49"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правового забезпечення транскордонного руху осіб. У цьому контексті зауважи</w:t>
      </w:r>
      <w:r w:rsidR="00DC1A49" w:rsidRPr="00FA1466">
        <w:rPr>
          <w:rFonts w:ascii="Times New Roman" w:hAnsi="Times New Roman"/>
          <w:sz w:val="28"/>
          <w:szCs w:val="28"/>
          <w:lang w:val="uk-UA"/>
        </w:rPr>
        <w:t>мо</w:t>
      </w:r>
      <w:r w:rsidRPr="00FA1466">
        <w:rPr>
          <w:rFonts w:ascii="Times New Roman" w:hAnsi="Times New Roman"/>
          <w:sz w:val="28"/>
          <w:szCs w:val="28"/>
          <w:lang w:val="uk-UA"/>
        </w:rPr>
        <w:t xml:space="preserve">, що серед проблем, властивих </w:t>
      </w:r>
      <w:r w:rsidR="00DC1A49" w:rsidRPr="00FA1466">
        <w:rPr>
          <w:rFonts w:ascii="Times New Roman" w:hAnsi="Times New Roman"/>
          <w:sz w:val="28"/>
          <w:szCs w:val="28"/>
          <w:lang w:val="uk-UA"/>
        </w:rPr>
        <w:t xml:space="preserve">у </w:t>
      </w:r>
      <w:r w:rsidRPr="00FA1466">
        <w:rPr>
          <w:rFonts w:ascii="Times New Roman" w:hAnsi="Times New Roman"/>
          <w:sz w:val="28"/>
          <w:szCs w:val="28"/>
          <w:lang w:val="uk-UA"/>
        </w:rPr>
        <w:t>цілому сучасному прикордонному руху осіб, які породжені недоліками його правового забезпечення, експерти насамперед наголошують на проблемах,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зі стрімким поширенням зловживань </w:t>
      </w:r>
      <w:r w:rsidR="00DC1A49" w:rsidRPr="00FA1466">
        <w:rPr>
          <w:rFonts w:ascii="Times New Roman" w:hAnsi="Times New Roman"/>
          <w:sz w:val="28"/>
          <w:szCs w:val="28"/>
          <w:lang w:val="uk-UA"/>
        </w:rPr>
        <w:t xml:space="preserve">з боку </w:t>
      </w:r>
      <w:r w:rsidRPr="00FA1466">
        <w:rPr>
          <w:rFonts w:ascii="Times New Roman" w:hAnsi="Times New Roman"/>
          <w:sz w:val="28"/>
          <w:szCs w:val="28"/>
          <w:lang w:val="uk-UA"/>
        </w:rPr>
        <w:t>громадян правом на поїздки, здійснювані в режимі місцевого прикордонного руху</w:t>
      </w:r>
      <w:r w:rsidR="00CA7074" w:rsidRPr="00FA1466">
        <w:rPr>
          <w:rFonts w:ascii="Times New Roman" w:hAnsi="Times New Roman"/>
          <w:sz w:val="28"/>
          <w:szCs w:val="28"/>
          <w:lang w:val="uk-UA"/>
        </w:rPr>
        <w:t> </w:t>
      </w:r>
      <w:r w:rsidR="008C4489" w:rsidRPr="00FA1466">
        <w:rPr>
          <w:rFonts w:ascii="Times New Roman" w:hAnsi="Times New Roman"/>
          <w:sz w:val="28"/>
          <w:szCs w:val="28"/>
          <w:lang w:val="uk-UA"/>
        </w:rPr>
        <w:t>[2</w:t>
      </w:r>
      <w:r w:rsidR="00D64399">
        <w:rPr>
          <w:rFonts w:ascii="Times New Roman" w:hAnsi="Times New Roman"/>
          <w:sz w:val="28"/>
          <w:szCs w:val="28"/>
          <w:lang w:val="uk-UA"/>
        </w:rPr>
        <w:t>50</w:t>
      </w:r>
      <w:r w:rsidR="0002678B"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02678B" w:rsidRPr="00FA1466">
        <w:rPr>
          <w:rFonts w:ascii="Times New Roman" w:hAnsi="Times New Roman"/>
          <w:sz w:val="28"/>
          <w:szCs w:val="28"/>
          <w:lang w:val="uk-UA"/>
        </w:rPr>
        <w:t>312</w:t>
      </w:r>
      <w:r w:rsidR="00CA7074" w:rsidRPr="00FA1466">
        <w:rPr>
          <w:rFonts w:ascii="Times New Roman" w:hAnsi="Times New Roman"/>
          <w:sz w:val="28"/>
          <w:szCs w:val="28"/>
          <w:lang w:val="uk-UA"/>
        </w:rPr>
        <w:t>–</w:t>
      </w:r>
      <w:r w:rsidR="0002678B" w:rsidRPr="00FA1466">
        <w:rPr>
          <w:rFonts w:ascii="Times New Roman" w:hAnsi="Times New Roman"/>
          <w:sz w:val="28"/>
          <w:szCs w:val="28"/>
          <w:lang w:val="uk-UA"/>
        </w:rPr>
        <w:t>313]</w:t>
      </w:r>
      <w:r w:rsidRPr="00FA1466">
        <w:rPr>
          <w:rFonts w:ascii="Times New Roman" w:hAnsi="Times New Roman"/>
          <w:sz w:val="28"/>
          <w:szCs w:val="28"/>
          <w:lang w:val="uk-UA"/>
        </w:rPr>
        <w:t>. Зокрема, як відзначає В. Павлюк, деякі громадяни «зловживають своїм правом перетинати кордон без віз та займаються контрабандою. Вони можуть перетинати кордон по 5–6</w:t>
      </w:r>
      <w:r w:rsidR="001751FF" w:rsidRPr="00FA1466">
        <w:rPr>
          <w:rFonts w:ascii="Times New Roman" w:hAnsi="Times New Roman"/>
          <w:sz w:val="28"/>
          <w:szCs w:val="28"/>
          <w:lang w:val="uk-UA"/>
        </w:rPr>
        <w:t> </w:t>
      </w:r>
      <w:r w:rsidRPr="00FA1466">
        <w:rPr>
          <w:rFonts w:ascii="Times New Roman" w:hAnsi="Times New Roman"/>
          <w:sz w:val="28"/>
          <w:szCs w:val="28"/>
          <w:lang w:val="uk-UA"/>
        </w:rPr>
        <w:t>разів на день, ввозити спиртні напої та інші речі. Це фактично дрібні контрабандисти, які на цьому заробляють». Як наслідок, активний прикордонний рух перешкоджає перетинанню кордону іншими громадянами, які мандрують до сусідньої держави у відрядження або для відпочинку чи з метою лікування. Інколи, як вказує В.</w:t>
      </w:r>
      <w:r w:rsidR="001751FF" w:rsidRPr="00FA1466">
        <w:rPr>
          <w:rFonts w:ascii="Times New Roman" w:hAnsi="Times New Roman"/>
          <w:sz w:val="28"/>
          <w:szCs w:val="28"/>
          <w:lang w:val="uk-UA"/>
        </w:rPr>
        <w:t> </w:t>
      </w:r>
      <w:r w:rsidRPr="00FA1466">
        <w:rPr>
          <w:rFonts w:ascii="Times New Roman" w:hAnsi="Times New Roman"/>
          <w:sz w:val="28"/>
          <w:szCs w:val="28"/>
          <w:lang w:val="uk-UA"/>
        </w:rPr>
        <w:t xml:space="preserve">Павлюк, люди змушені стояти </w:t>
      </w:r>
      <w:r w:rsidR="0083755E"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чергах </w:t>
      </w:r>
      <w:r w:rsidR="0083755E" w:rsidRPr="00FA1466">
        <w:rPr>
          <w:rFonts w:ascii="Times New Roman" w:hAnsi="Times New Roman"/>
          <w:sz w:val="28"/>
          <w:szCs w:val="28"/>
          <w:lang w:val="uk-UA"/>
        </w:rPr>
        <w:t>понад</w:t>
      </w:r>
      <w:r w:rsidRPr="00FA1466">
        <w:rPr>
          <w:rFonts w:ascii="Times New Roman" w:hAnsi="Times New Roman"/>
          <w:sz w:val="28"/>
          <w:szCs w:val="28"/>
          <w:lang w:val="uk-UA"/>
        </w:rPr>
        <w:t xml:space="preserve"> 12</w:t>
      </w:r>
      <w:r w:rsidR="001751FF" w:rsidRPr="00FA1466">
        <w:rPr>
          <w:rFonts w:ascii="Times New Roman" w:hAnsi="Times New Roman"/>
          <w:sz w:val="28"/>
          <w:szCs w:val="28"/>
          <w:lang w:val="uk-UA"/>
        </w:rPr>
        <w:t> </w:t>
      </w:r>
      <w:r w:rsidRPr="00FA1466">
        <w:rPr>
          <w:rFonts w:ascii="Times New Roman" w:hAnsi="Times New Roman"/>
          <w:sz w:val="28"/>
          <w:szCs w:val="28"/>
          <w:lang w:val="uk-UA"/>
        </w:rPr>
        <w:t>годин</w:t>
      </w:r>
      <w:r w:rsidR="00CA7074" w:rsidRPr="00FA1466">
        <w:rPr>
          <w:rFonts w:ascii="Times New Roman" w:hAnsi="Times New Roman"/>
          <w:sz w:val="28"/>
          <w:szCs w:val="28"/>
          <w:lang w:val="uk-UA"/>
        </w:rPr>
        <w:t> </w:t>
      </w:r>
      <w:r w:rsidR="00494248" w:rsidRPr="00FA1466">
        <w:rPr>
          <w:rFonts w:ascii="Times New Roman" w:hAnsi="Times New Roman"/>
          <w:sz w:val="28"/>
          <w:szCs w:val="28"/>
          <w:lang w:val="uk-UA"/>
        </w:rPr>
        <w:t>[2</w:t>
      </w:r>
      <w:r w:rsidR="009B3832">
        <w:rPr>
          <w:rFonts w:ascii="Times New Roman" w:hAnsi="Times New Roman"/>
          <w:sz w:val="28"/>
          <w:szCs w:val="28"/>
          <w:lang w:val="uk-UA"/>
        </w:rPr>
        <w:t>5</w:t>
      </w:r>
      <w:r w:rsidR="00494248" w:rsidRPr="00FA1466">
        <w:rPr>
          <w:rFonts w:ascii="Times New Roman" w:hAnsi="Times New Roman"/>
          <w:sz w:val="28"/>
          <w:szCs w:val="28"/>
          <w:lang w:val="uk-UA"/>
        </w:rPr>
        <w:t>]</w:t>
      </w:r>
      <w:r w:rsidRPr="00FA1466">
        <w:rPr>
          <w:rFonts w:ascii="Times New Roman" w:hAnsi="Times New Roman"/>
          <w:sz w:val="28"/>
          <w:szCs w:val="28"/>
          <w:lang w:val="uk-UA"/>
        </w:rPr>
        <w:t xml:space="preserve">. Окрім того, до недоліків сучасного стану правового забезпечення місцевого прикордонного руху </w:t>
      </w:r>
      <w:r w:rsidR="003A77B7" w:rsidRPr="00FA1466">
        <w:rPr>
          <w:rFonts w:ascii="Times New Roman" w:hAnsi="Times New Roman"/>
          <w:sz w:val="28"/>
          <w:szCs w:val="28"/>
          <w:lang w:val="uk-UA"/>
        </w:rPr>
        <w:t xml:space="preserve">через кордони </w:t>
      </w:r>
      <w:r w:rsidRPr="00FA1466">
        <w:rPr>
          <w:rFonts w:ascii="Times New Roman" w:hAnsi="Times New Roman"/>
          <w:sz w:val="28"/>
          <w:szCs w:val="28"/>
          <w:lang w:val="uk-UA"/>
        </w:rPr>
        <w:t>Україн</w:t>
      </w:r>
      <w:r w:rsidR="003A77B7" w:rsidRPr="00FA1466">
        <w:rPr>
          <w:rFonts w:ascii="Times New Roman" w:hAnsi="Times New Roman"/>
          <w:sz w:val="28"/>
          <w:szCs w:val="28"/>
          <w:lang w:val="uk-UA"/>
        </w:rPr>
        <w:t>и</w:t>
      </w:r>
      <w:r w:rsidRPr="00FA1466">
        <w:rPr>
          <w:rFonts w:ascii="Times New Roman" w:hAnsi="Times New Roman"/>
          <w:sz w:val="28"/>
          <w:szCs w:val="28"/>
          <w:lang w:val="uk-UA"/>
        </w:rPr>
        <w:t xml:space="preserve"> вченими </w:t>
      </w:r>
      <w:r w:rsidR="0083755E" w:rsidRPr="00FA1466">
        <w:rPr>
          <w:rFonts w:ascii="Times New Roman" w:hAnsi="Times New Roman"/>
          <w:sz w:val="28"/>
          <w:szCs w:val="28"/>
          <w:lang w:val="uk-UA"/>
        </w:rPr>
        <w:t xml:space="preserve">належать </w:t>
      </w:r>
      <w:r w:rsidRPr="00FA1466">
        <w:rPr>
          <w:rFonts w:ascii="Times New Roman" w:hAnsi="Times New Roman"/>
          <w:sz w:val="28"/>
          <w:szCs w:val="28"/>
          <w:lang w:val="uk-UA"/>
        </w:rPr>
        <w:t xml:space="preserve">також недосконале правове регулювання механізму пропуску громадян через кордон, внаслідок чого виникають великі черги, які не лише створюють перепони вільному пересуванню </w:t>
      </w:r>
      <w:r w:rsidR="0083755E" w:rsidRPr="00FA1466">
        <w:rPr>
          <w:rFonts w:ascii="Times New Roman" w:hAnsi="Times New Roman"/>
          <w:sz w:val="28"/>
          <w:szCs w:val="28"/>
          <w:lang w:val="uk-UA"/>
        </w:rPr>
        <w:t xml:space="preserve">і </w:t>
      </w:r>
      <w:r w:rsidRPr="00FA1466">
        <w:rPr>
          <w:rFonts w:ascii="Times New Roman" w:hAnsi="Times New Roman"/>
          <w:sz w:val="28"/>
          <w:szCs w:val="28"/>
          <w:lang w:val="uk-UA"/>
        </w:rPr>
        <w:t>реалізації прав та інтересів, а подекуди й 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язків громадян, а </w:t>
      </w:r>
      <w:r w:rsidR="0083755E" w:rsidRPr="00FA1466">
        <w:rPr>
          <w:rFonts w:ascii="Times New Roman" w:hAnsi="Times New Roman"/>
          <w:sz w:val="28"/>
          <w:szCs w:val="28"/>
          <w:lang w:val="uk-UA"/>
        </w:rPr>
        <w:t xml:space="preserve">й </w:t>
      </w:r>
      <w:r w:rsidRPr="00FA1466">
        <w:rPr>
          <w:rFonts w:ascii="Times New Roman" w:hAnsi="Times New Roman"/>
          <w:sz w:val="28"/>
          <w:szCs w:val="28"/>
          <w:lang w:val="uk-UA"/>
        </w:rPr>
        <w:t>викликають незручності для людей, включаючи потенційне створення загрози здоров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ю як фізичному, так і моральному, ймовірне спричинення матеріальної шкоди (збитків, втрати довіри до репутації тощо) через втрату часу й запізнення. </w:t>
      </w:r>
      <w:r w:rsidR="0083755E" w:rsidRPr="00FA1466">
        <w:rPr>
          <w:rFonts w:ascii="Times New Roman" w:hAnsi="Times New Roman"/>
          <w:sz w:val="28"/>
          <w:szCs w:val="28"/>
          <w:lang w:val="uk-UA"/>
        </w:rPr>
        <w:t xml:space="preserve">У </w:t>
      </w:r>
      <w:r w:rsidRPr="00FA1466">
        <w:rPr>
          <w:rFonts w:ascii="Times New Roman" w:hAnsi="Times New Roman"/>
          <w:sz w:val="28"/>
          <w:szCs w:val="28"/>
          <w:lang w:val="uk-UA"/>
        </w:rPr>
        <w:t>тому числі</w:t>
      </w:r>
      <w:r w:rsidR="00DC21D8" w:rsidRPr="00FA1466">
        <w:rPr>
          <w:rFonts w:ascii="Times New Roman" w:hAnsi="Times New Roman"/>
          <w:sz w:val="28"/>
          <w:szCs w:val="28"/>
          <w:lang w:val="uk-UA"/>
        </w:rPr>
        <w:t>,</w:t>
      </w:r>
      <w:r w:rsidRPr="00FA1466">
        <w:rPr>
          <w:rFonts w:ascii="Times New Roman" w:hAnsi="Times New Roman"/>
          <w:sz w:val="28"/>
          <w:szCs w:val="28"/>
          <w:lang w:val="uk-UA"/>
        </w:rPr>
        <w:t xml:space="preserve"> наголошується </w:t>
      </w:r>
      <w:r w:rsidR="0083755E"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на недоліках організаційного характеру, зокрема тих, що стосуються </w:t>
      </w:r>
      <w:r w:rsidRPr="00FA1466">
        <w:rPr>
          <w:rFonts w:ascii="Times New Roman" w:hAnsi="Times New Roman"/>
          <w:sz w:val="28"/>
          <w:szCs w:val="28"/>
          <w:lang w:val="uk-UA"/>
        </w:rPr>
        <w:lastRenderedPageBreak/>
        <w:t xml:space="preserve">облаштування пунктів пропуску через кордон, які за своїми технічними характеристиками не здатні пропускати велику кількість громадян, а також недосконалості технології праці контрольних служб – прикордонників </w:t>
      </w:r>
      <w:r w:rsidR="0083755E"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митників, включаючи відсутність нормальних умов роботи, </w:t>
      </w:r>
      <w:r w:rsidR="0083755E" w:rsidRPr="00FA1466">
        <w:rPr>
          <w:rFonts w:ascii="Times New Roman" w:hAnsi="Times New Roman"/>
          <w:sz w:val="28"/>
          <w:szCs w:val="28"/>
          <w:lang w:val="uk-UA"/>
        </w:rPr>
        <w:t xml:space="preserve">брак </w:t>
      </w:r>
      <w:r w:rsidRPr="00FA1466">
        <w:rPr>
          <w:rFonts w:ascii="Times New Roman" w:hAnsi="Times New Roman"/>
          <w:sz w:val="28"/>
          <w:szCs w:val="28"/>
          <w:lang w:val="uk-UA"/>
        </w:rPr>
        <w:t xml:space="preserve">необхідних технічних засобів для перевірки осіб, </w:t>
      </w:r>
      <w:r w:rsidR="0083755E" w:rsidRPr="00FA1466">
        <w:rPr>
          <w:rFonts w:ascii="Times New Roman" w:hAnsi="Times New Roman"/>
          <w:sz w:val="28"/>
          <w:szCs w:val="28"/>
          <w:lang w:val="uk-UA"/>
        </w:rPr>
        <w:t xml:space="preserve">які </w:t>
      </w:r>
      <w:r w:rsidRPr="00FA1466">
        <w:rPr>
          <w:rFonts w:ascii="Times New Roman" w:hAnsi="Times New Roman"/>
          <w:sz w:val="28"/>
          <w:szCs w:val="28"/>
          <w:lang w:val="uk-UA"/>
        </w:rPr>
        <w:t>перетинають кордон</w:t>
      </w:r>
      <w:r w:rsidR="00CA7074" w:rsidRPr="00FA1466">
        <w:rPr>
          <w:rFonts w:ascii="Times New Roman" w:hAnsi="Times New Roman"/>
          <w:sz w:val="28"/>
          <w:szCs w:val="28"/>
          <w:lang w:val="uk-UA"/>
        </w:rPr>
        <w:t> </w:t>
      </w:r>
      <w:r w:rsidR="00534DED" w:rsidRPr="00FA1466">
        <w:rPr>
          <w:rFonts w:ascii="Times New Roman" w:hAnsi="Times New Roman"/>
          <w:sz w:val="28"/>
          <w:szCs w:val="28"/>
          <w:lang w:val="uk-UA"/>
        </w:rPr>
        <w:t>[3</w:t>
      </w:r>
      <w:r w:rsidR="002968F3">
        <w:rPr>
          <w:rFonts w:ascii="Times New Roman" w:hAnsi="Times New Roman"/>
          <w:sz w:val="28"/>
          <w:szCs w:val="28"/>
          <w:lang w:val="uk-UA"/>
        </w:rPr>
        <w:t>3</w:t>
      </w:r>
      <w:r w:rsidR="00534DED" w:rsidRPr="00FA1466">
        <w:rPr>
          <w:rFonts w:ascii="Times New Roman" w:hAnsi="Times New Roman"/>
          <w:sz w:val="28"/>
          <w:szCs w:val="28"/>
          <w:lang w:val="uk-UA"/>
        </w:rPr>
        <w:t>]</w:t>
      </w:r>
      <w:r w:rsidRPr="00FA1466">
        <w:rPr>
          <w:rFonts w:ascii="Times New Roman" w:hAnsi="Times New Roman"/>
          <w:sz w:val="28"/>
          <w:szCs w:val="28"/>
          <w:lang w:val="uk-UA"/>
        </w:rPr>
        <w:t xml:space="preserve">. На схожу проблему вказують і І. П. Мандрик </w:t>
      </w:r>
      <w:r w:rsidR="0083755E"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І. І. Новак, </w:t>
      </w:r>
      <w:r w:rsidR="0083755E" w:rsidRPr="00FA1466">
        <w:rPr>
          <w:rFonts w:ascii="Times New Roman" w:hAnsi="Times New Roman"/>
          <w:sz w:val="28"/>
          <w:szCs w:val="28"/>
          <w:lang w:val="uk-UA"/>
        </w:rPr>
        <w:t xml:space="preserve">згадуючи </w:t>
      </w:r>
      <w:r w:rsidRPr="00FA1466">
        <w:rPr>
          <w:rFonts w:ascii="Times New Roman" w:hAnsi="Times New Roman"/>
          <w:sz w:val="28"/>
          <w:szCs w:val="28"/>
          <w:lang w:val="uk-UA"/>
        </w:rPr>
        <w:t>про «недостатню кількість пунктів пропуску на українсько-польському кордоні, що перешкоджає інтенсифікації пересування населення та вантажів через кордон, оскільки черги та висока завантаженість стримують населення прикордоння від подорожей»</w:t>
      </w:r>
      <w:r w:rsidR="00CA7074"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1</w:t>
      </w:r>
      <w:r w:rsidR="003A0BF1"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3A0BF1" w:rsidRPr="00FA1466">
        <w:rPr>
          <w:rStyle w:val="ad"/>
          <w:rFonts w:ascii="Times New Roman" w:hAnsi="Times New Roman"/>
          <w:color w:val="auto"/>
          <w:sz w:val="28"/>
          <w:szCs w:val="28"/>
          <w:u w:val="none"/>
          <w:lang w:val="uk-UA"/>
        </w:rPr>
        <w:t>12</w:t>
      </w:r>
      <w:r w:rsidR="00A95DA1">
        <w:rPr>
          <w:rStyle w:val="ad"/>
          <w:rFonts w:ascii="Times New Roman" w:hAnsi="Times New Roman"/>
          <w:color w:val="auto"/>
          <w:sz w:val="28"/>
          <w:szCs w:val="28"/>
          <w:u w:val="none"/>
          <w:lang w:val="uk-UA"/>
        </w:rPr>
        <w:t>3</w:t>
      </w:r>
      <w:r w:rsidR="003A0BF1" w:rsidRPr="00FA1466">
        <w:rPr>
          <w:rStyle w:val="ad"/>
          <w:rFonts w:ascii="Times New Roman" w:hAnsi="Times New Roman"/>
          <w:color w:val="auto"/>
          <w:sz w:val="28"/>
          <w:szCs w:val="28"/>
          <w:u w:val="none"/>
          <w:lang w:val="uk-UA"/>
        </w:rPr>
        <w:t>]</w:t>
      </w:r>
      <w:r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 Роїк та автори аналітичної доповіді «Механізми та інструменти використання переваг інтеррегіонального та транскордонного співробітництва у підвищенні конкурентоспроможності західних регіонів України» розширюють недоліки правового забезпечення транскордонного руху осіб, додаючи до них недоліки,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язані із функціонуванням пунктів пропуску, а саме: недостатн</w:t>
      </w:r>
      <w:r w:rsidR="0083755E" w:rsidRPr="00FA1466">
        <w:rPr>
          <w:rFonts w:ascii="Times New Roman" w:hAnsi="Times New Roman"/>
          <w:sz w:val="28"/>
          <w:szCs w:val="28"/>
          <w:lang w:val="uk-UA"/>
        </w:rPr>
        <w:t>ю</w:t>
      </w:r>
      <w:r w:rsidRPr="00FA1466">
        <w:rPr>
          <w:rFonts w:ascii="Times New Roman" w:hAnsi="Times New Roman"/>
          <w:sz w:val="28"/>
          <w:szCs w:val="28"/>
          <w:lang w:val="uk-UA"/>
        </w:rPr>
        <w:t xml:space="preserve"> кількість пунктів пропуску на кордоні; недосконалість їх визначення в міжнародних договірних документах, якими закріплюється режим транскордонного руху осіб; низький рівень пропускної спроможності пунктів пропуску, їх невідповідність рівню розвитку економічних та культурних відносин України з європейськими країнами; перевантаження пунктів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на 20–50</w:t>
      </w:r>
      <w:r w:rsidR="00CA7074" w:rsidRPr="00FA1466">
        <w:rPr>
          <w:rFonts w:ascii="Times New Roman" w:hAnsi="Times New Roman"/>
          <w:sz w:val="28"/>
          <w:szCs w:val="28"/>
          <w:lang w:val="uk-UA"/>
        </w:rPr>
        <w:t> </w:t>
      </w:r>
      <w:r w:rsidRPr="00FA1466">
        <w:rPr>
          <w:rFonts w:ascii="Times New Roman" w:hAnsi="Times New Roman"/>
          <w:sz w:val="28"/>
          <w:szCs w:val="28"/>
          <w:lang w:val="uk-UA"/>
        </w:rPr>
        <w:t>% від проектної пропускної спроможності; асиметрі</w:t>
      </w:r>
      <w:r w:rsidR="0083755E" w:rsidRPr="00FA1466">
        <w:rPr>
          <w:rFonts w:ascii="Times New Roman" w:hAnsi="Times New Roman"/>
          <w:sz w:val="28"/>
          <w:szCs w:val="28"/>
          <w:lang w:val="uk-UA"/>
        </w:rPr>
        <w:t>ю</w:t>
      </w:r>
      <w:r w:rsidRPr="00FA1466">
        <w:rPr>
          <w:rFonts w:ascii="Times New Roman" w:hAnsi="Times New Roman"/>
          <w:sz w:val="28"/>
          <w:szCs w:val="28"/>
          <w:lang w:val="uk-UA"/>
        </w:rPr>
        <w:t xml:space="preserve"> розмірів та пропускної спроможності з українсько</w:t>
      </w:r>
      <w:r w:rsidR="0083755E" w:rsidRPr="00FA1466">
        <w:rPr>
          <w:rFonts w:ascii="Times New Roman" w:hAnsi="Times New Roman"/>
          <w:sz w:val="28"/>
          <w:szCs w:val="28"/>
          <w:lang w:val="uk-UA"/>
        </w:rPr>
        <w:t>го</w:t>
      </w:r>
      <w:r w:rsidRPr="00FA1466">
        <w:rPr>
          <w:rFonts w:ascii="Times New Roman" w:hAnsi="Times New Roman"/>
          <w:sz w:val="28"/>
          <w:szCs w:val="28"/>
          <w:lang w:val="uk-UA"/>
        </w:rPr>
        <w:t xml:space="preserve"> та польсько</w:t>
      </w:r>
      <w:r w:rsidR="0083755E" w:rsidRPr="00FA1466">
        <w:rPr>
          <w:rFonts w:ascii="Times New Roman" w:hAnsi="Times New Roman"/>
          <w:sz w:val="28"/>
          <w:szCs w:val="28"/>
          <w:lang w:val="uk-UA"/>
        </w:rPr>
        <w:t>го</w:t>
      </w:r>
      <w:r w:rsidRPr="00FA1466">
        <w:rPr>
          <w:rFonts w:ascii="Times New Roman" w:hAnsi="Times New Roman"/>
          <w:sz w:val="28"/>
          <w:szCs w:val="28"/>
          <w:lang w:val="uk-UA"/>
        </w:rPr>
        <w:t xml:space="preserve"> </w:t>
      </w:r>
      <w:r w:rsidR="0083755E" w:rsidRPr="00FA1466">
        <w:rPr>
          <w:rFonts w:ascii="Times New Roman" w:hAnsi="Times New Roman"/>
          <w:sz w:val="28"/>
          <w:szCs w:val="28"/>
          <w:lang w:val="uk-UA"/>
        </w:rPr>
        <w:t>боку</w:t>
      </w:r>
      <w:r w:rsidRPr="00FA1466">
        <w:rPr>
          <w:rFonts w:ascii="Times New Roman" w:hAnsi="Times New Roman"/>
          <w:sz w:val="28"/>
          <w:szCs w:val="28"/>
          <w:lang w:val="uk-UA"/>
        </w:rPr>
        <w:t xml:space="preserve">; неефективність використання потужностей; неузгодженість програм та проектів облаштування нових міжнародних пунктів пропуску; неефективність функціонування «зелених коридорів», а також невизначеність їх правового статусу; </w:t>
      </w:r>
      <w:r w:rsidR="0083755E" w:rsidRPr="00FA1466">
        <w:rPr>
          <w:rFonts w:ascii="Times New Roman" w:hAnsi="Times New Roman"/>
          <w:sz w:val="28"/>
          <w:szCs w:val="28"/>
          <w:lang w:val="uk-UA"/>
        </w:rPr>
        <w:t xml:space="preserve">брак </w:t>
      </w:r>
      <w:r w:rsidRPr="00FA1466">
        <w:rPr>
          <w:rFonts w:ascii="Times New Roman" w:hAnsi="Times New Roman"/>
          <w:sz w:val="28"/>
          <w:szCs w:val="28"/>
          <w:lang w:val="uk-UA"/>
        </w:rPr>
        <w:t>сучасних інформаційно-комунікативних технологій документообігу та сервісної інфраструктури на території митниць і прикордонних територій з українсько</w:t>
      </w:r>
      <w:r w:rsidR="0083755E" w:rsidRPr="00FA1466">
        <w:rPr>
          <w:rFonts w:ascii="Times New Roman" w:hAnsi="Times New Roman"/>
          <w:sz w:val="28"/>
          <w:szCs w:val="28"/>
          <w:lang w:val="uk-UA"/>
        </w:rPr>
        <w:t>го</w:t>
      </w:r>
      <w:r w:rsidRPr="00FA1466">
        <w:rPr>
          <w:rFonts w:ascii="Times New Roman" w:hAnsi="Times New Roman"/>
          <w:sz w:val="28"/>
          <w:szCs w:val="28"/>
          <w:lang w:val="uk-UA"/>
        </w:rPr>
        <w:t xml:space="preserve"> </w:t>
      </w:r>
      <w:r w:rsidR="0083755E" w:rsidRPr="00FA1466">
        <w:rPr>
          <w:rFonts w:ascii="Times New Roman" w:hAnsi="Times New Roman"/>
          <w:sz w:val="28"/>
          <w:szCs w:val="28"/>
          <w:lang w:val="uk-UA"/>
        </w:rPr>
        <w:t>боку</w:t>
      </w:r>
      <w:r w:rsidRPr="00FA1466">
        <w:rPr>
          <w:rFonts w:ascii="Times New Roman" w:hAnsi="Times New Roman"/>
          <w:sz w:val="28"/>
          <w:szCs w:val="28"/>
          <w:lang w:val="uk-UA"/>
        </w:rPr>
        <w:t xml:space="preserve">; брак достатньої кількості дорожніх, велосипедних, піших, залізничних переходів на українсько-польському кордоні. Окреслене не лише створює значні черги </w:t>
      </w:r>
      <w:r w:rsidRPr="00FA1466">
        <w:rPr>
          <w:rFonts w:ascii="Times New Roman" w:hAnsi="Times New Roman"/>
          <w:sz w:val="28"/>
          <w:szCs w:val="28"/>
          <w:lang w:val="uk-UA"/>
        </w:rPr>
        <w:lastRenderedPageBreak/>
        <w:t>на кордоні, а й погіршує туристичний імідж України, спричиняє труднощі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провокує контрабанду і корупцію, утруднює прикордонну співпрацю та підсилює бар</w:t>
      </w:r>
      <w:r w:rsidR="004A0B23" w:rsidRPr="00FA1466">
        <w:rPr>
          <w:rFonts w:ascii="Times New Roman" w:hAnsi="Times New Roman"/>
          <w:sz w:val="28"/>
          <w:szCs w:val="28"/>
          <w:lang w:val="uk-UA"/>
        </w:rPr>
        <w:t>’</w:t>
      </w:r>
      <w:r w:rsidRPr="00FA1466">
        <w:rPr>
          <w:rFonts w:ascii="Times New Roman" w:hAnsi="Times New Roman"/>
          <w:sz w:val="28"/>
          <w:szCs w:val="28"/>
          <w:lang w:val="uk-UA"/>
        </w:rPr>
        <w:t>єрність східного кордону ЄС</w:t>
      </w:r>
      <w:r w:rsidR="00CA7074" w:rsidRPr="00FA1466">
        <w:rPr>
          <w:rFonts w:ascii="Times New Roman" w:hAnsi="Times New Roman"/>
          <w:sz w:val="28"/>
          <w:szCs w:val="28"/>
          <w:lang w:val="uk-UA"/>
        </w:rPr>
        <w:t> </w:t>
      </w:r>
      <w:r w:rsidR="002C6AC3" w:rsidRPr="00FA1466">
        <w:rPr>
          <w:rFonts w:ascii="Times New Roman" w:hAnsi="Times New Roman"/>
          <w:sz w:val="28"/>
          <w:szCs w:val="28"/>
          <w:lang w:val="uk-UA"/>
        </w:rPr>
        <w:t>[23</w:t>
      </w:r>
      <w:r w:rsidR="00D64399">
        <w:rPr>
          <w:rFonts w:ascii="Times New Roman" w:hAnsi="Times New Roman"/>
          <w:sz w:val="28"/>
          <w:szCs w:val="28"/>
          <w:lang w:val="uk-UA"/>
        </w:rPr>
        <w:t>3</w:t>
      </w:r>
      <w:r w:rsidR="002C6AC3"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08553A">
        <w:rPr>
          <w:rFonts w:ascii="Times New Roman" w:hAnsi="Times New Roman"/>
          <w:sz w:val="28"/>
          <w:szCs w:val="28"/>
          <w:lang w:val="uk-UA"/>
        </w:rPr>
        <w:t>200; 87, с. 60</w:t>
      </w:r>
      <w:r w:rsidR="002C6AC3" w:rsidRPr="00FA1466">
        <w:rPr>
          <w:rFonts w:ascii="Times New Roman" w:hAnsi="Times New Roman"/>
          <w:sz w:val="28"/>
          <w:szCs w:val="28"/>
          <w:lang w:val="uk-UA"/>
        </w:rPr>
        <w:t>]</w:t>
      </w:r>
      <w:r w:rsidRPr="00FA1466">
        <w:rPr>
          <w:rFonts w:ascii="Times New Roman" w:hAnsi="Times New Roman"/>
          <w:sz w:val="28"/>
          <w:szCs w:val="28"/>
          <w:lang w:val="uk-UA"/>
        </w:rPr>
        <w:t xml:space="preserve">. Окрім того, зазначається і про неналежне технічне й програмне забезпечення пунктів пропуску. Однією з причин виникнення великих і тривалих черг є технічні проблеми – збої </w:t>
      </w:r>
      <w:r w:rsidR="0083755E" w:rsidRPr="00FA1466">
        <w:rPr>
          <w:rFonts w:ascii="Times New Roman" w:hAnsi="Times New Roman"/>
          <w:sz w:val="28"/>
          <w:szCs w:val="28"/>
          <w:lang w:val="uk-UA"/>
        </w:rPr>
        <w:t xml:space="preserve">в </w:t>
      </w:r>
      <w:r w:rsidRPr="00FA1466">
        <w:rPr>
          <w:rFonts w:ascii="Times New Roman" w:hAnsi="Times New Roman"/>
          <w:sz w:val="28"/>
          <w:szCs w:val="28"/>
          <w:lang w:val="uk-UA"/>
        </w:rPr>
        <w:t>роботі баз даних митниці</w:t>
      </w:r>
      <w:r w:rsidR="00CA7074" w:rsidRPr="00FA1466">
        <w:rPr>
          <w:rFonts w:ascii="Times New Roman" w:hAnsi="Times New Roman"/>
          <w:sz w:val="28"/>
          <w:szCs w:val="28"/>
          <w:lang w:val="uk-UA"/>
        </w:rPr>
        <w:t> </w:t>
      </w:r>
      <w:r w:rsidR="00534DED" w:rsidRPr="00FA1466">
        <w:rPr>
          <w:rFonts w:ascii="Times New Roman" w:hAnsi="Times New Roman"/>
          <w:sz w:val="28"/>
          <w:szCs w:val="28"/>
          <w:lang w:val="uk-UA"/>
        </w:rPr>
        <w:t>[3</w:t>
      </w:r>
      <w:r w:rsidR="002968F3">
        <w:rPr>
          <w:rFonts w:ascii="Times New Roman" w:hAnsi="Times New Roman"/>
          <w:sz w:val="28"/>
          <w:szCs w:val="28"/>
          <w:lang w:val="uk-UA"/>
        </w:rPr>
        <w:t>3</w:t>
      </w:r>
      <w:r w:rsidR="00534DED" w:rsidRPr="00FA1466">
        <w:rPr>
          <w:rFonts w:ascii="Times New Roman" w:hAnsi="Times New Roman"/>
          <w:sz w:val="28"/>
          <w:szCs w:val="28"/>
          <w:lang w:val="uk-UA"/>
        </w:rPr>
        <w:t>]</w:t>
      </w:r>
      <w:r w:rsidR="00592137" w:rsidRPr="00FA1466">
        <w:rPr>
          <w:rFonts w:ascii="Times New Roman" w:hAnsi="Times New Roman"/>
          <w:sz w:val="28"/>
          <w:szCs w:val="28"/>
          <w:lang w:val="uk-UA"/>
        </w:rPr>
        <w:t>. Вченими окремо наголошує</w:t>
      </w:r>
      <w:r w:rsidRPr="00FA1466">
        <w:rPr>
          <w:rFonts w:ascii="Times New Roman" w:hAnsi="Times New Roman"/>
          <w:sz w:val="28"/>
          <w:szCs w:val="28"/>
          <w:lang w:val="uk-UA"/>
        </w:rPr>
        <w:t xml:space="preserve">ться </w:t>
      </w:r>
      <w:r w:rsidR="00592137" w:rsidRPr="00FA1466">
        <w:rPr>
          <w:rFonts w:ascii="Times New Roman" w:hAnsi="Times New Roman"/>
          <w:sz w:val="28"/>
          <w:szCs w:val="28"/>
          <w:lang w:val="uk-UA"/>
        </w:rPr>
        <w:t>така проблема</w:t>
      </w:r>
      <w:r w:rsidRPr="00FA1466">
        <w:rPr>
          <w:rFonts w:ascii="Times New Roman" w:hAnsi="Times New Roman"/>
          <w:sz w:val="28"/>
          <w:szCs w:val="28"/>
          <w:lang w:val="uk-UA"/>
        </w:rPr>
        <w:t xml:space="preserve"> правового забезпечення </w:t>
      </w:r>
      <w:r w:rsidR="0083755E" w:rsidRPr="00FA1466">
        <w:rPr>
          <w:rFonts w:ascii="Times New Roman" w:hAnsi="Times New Roman"/>
          <w:sz w:val="28"/>
          <w:szCs w:val="28"/>
          <w:lang w:val="uk-UA"/>
        </w:rPr>
        <w:t xml:space="preserve">й </w:t>
      </w:r>
      <w:r w:rsidRPr="00FA1466">
        <w:rPr>
          <w:rFonts w:ascii="Times New Roman" w:hAnsi="Times New Roman"/>
          <w:sz w:val="28"/>
          <w:szCs w:val="28"/>
          <w:lang w:val="uk-UA"/>
        </w:rPr>
        <w:t>механізму функціонування транскордонного руху осіб</w:t>
      </w:r>
      <w:r w:rsidR="00DC21D8" w:rsidRPr="00FA1466">
        <w:rPr>
          <w:rFonts w:ascii="Times New Roman" w:hAnsi="Times New Roman"/>
          <w:sz w:val="28"/>
          <w:szCs w:val="28"/>
          <w:lang w:val="uk-UA"/>
        </w:rPr>
        <w:t>,</w:t>
      </w:r>
      <w:r w:rsidRPr="00FA1466">
        <w:rPr>
          <w:rFonts w:ascii="Times New Roman" w:hAnsi="Times New Roman"/>
          <w:sz w:val="28"/>
          <w:szCs w:val="28"/>
          <w:lang w:val="uk-UA"/>
        </w:rPr>
        <w:t xml:space="preserve"> як ненадійний та недієвий механізм </w:t>
      </w:r>
      <w:r w:rsidR="0083755E" w:rsidRPr="00FA1466">
        <w:rPr>
          <w:rFonts w:ascii="Times New Roman" w:hAnsi="Times New Roman"/>
          <w:sz w:val="28"/>
          <w:szCs w:val="28"/>
          <w:lang w:val="uk-UA"/>
        </w:rPr>
        <w:t>запобігання</w:t>
      </w:r>
      <w:r w:rsidRPr="00FA1466">
        <w:rPr>
          <w:rFonts w:ascii="Times New Roman" w:hAnsi="Times New Roman"/>
          <w:sz w:val="28"/>
          <w:szCs w:val="28"/>
          <w:lang w:val="uk-UA"/>
        </w:rPr>
        <w:t>, припинення й боротьби з правопорушеннями та кримінальними злочинами,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язаними з незаконним перевезенням через державний кордон та розповсюдженням на території сусідньої держави в обхід закону певних товарів (зазвичай, це стосується передусім алкогольних та тютюнових виробів). Окреслена проблема обумовлена критично низьким рівнем організації транскордонної торгівлі, яка здійснюється переважно у формі контрабандної</w:t>
      </w:r>
      <w:r w:rsidR="00CA7074" w:rsidRPr="00FA1466">
        <w:rPr>
          <w:rFonts w:ascii="Times New Roman" w:hAnsi="Times New Roman"/>
          <w:sz w:val="28"/>
          <w:szCs w:val="28"/>
          <w:lang w:val="uk-UA"/>
        </w:rPr>
        <w:t> </w:t>
      </w:r>
      <w:r w:rsidR="00534DED" w:rsidRPr="00FA1466">
        <w:rPr>
          <w:rFonts w:ascii="Times New Roman" w:hAnsi="Times New Roman"/>
          <w:sz w:val="28"/>
          <w:szCs w:val="28"/>
          <w:lang w:val="uk-UA"/>
        </w:rPr>
        <w:t>[2</w:t>
      </w:r>
      <w:r w:rsidR="009B3832">
        <w:rPr>
          <w:rFonts w:ascii="Times New Roman" w:hAnsi="Times New Roman"/>
          <w:sz w:val="28"/>
          <w:szCs w:val="28"/>
          <w:lang w:val="uk-UA"/>
        </w:rPr>
        <w:t>9</w:t>
      </w:r>
      <w:r w:rsidR="00534DED"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534DED" w:rsidRPr="00FA1466">
        <w:rPr>
          <w:rFonts w:ascii="Times New Roman" w:hAnsi="Times New Roman"/>
          <w:sz w:val="28"/>
          <w:szCs w:val="28"/>
          <w:lang w:val="uk-UA"/>
        </w:rPr>
        <w:t>1</w:t>
      </w:r>
      <w:r w:rsidR="0008553A">
        <w:rPr>
          <w:rFonts w:ascii="Times New Roman" w:hAnsi="Times New Roman"/>
          <w:sz w:val="28"/>
          <w:szCs w:val="28"/>
          <w:lang w:val="uk-UA"/>
        </w:rPr>
        <w:t>10</w:t>
      </w:r>
      <w:r w:rsidR="00534DED" w:rsidRPr="00FA1466">
        <w:rPr>
          <w:rFonts w:ascii="Times New Roman" w:hAnsi="Times New Roman"/>
          <w:sz w:val="28"/>
          <w:szCs w:val="28"/>
          <w:lang w:val="uk-UA"/>
        </w:rPr>
        <w:t>]</w:t>
      </w:r>
      <w:r w:rsidRPr="00FA1466">
        <w:rPr>
          <w:rFonts w:ascii="Times New Roman" w:hAnsi="Times New Roman"/>
          <w:sz w:val="28"/>
          <w:szCs w:val="28"/>
          <w:lang w:val="uk-UA"/>
        </w:rPr>
        <w:t xml:space="preserve">; наявністю так званої човникової торгівлі; надмірною складністю митних процедур, невідповідністю стандартів </w:t>
      </w:r>
      <w:r w:rsidR="009570DD"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якості обслуговування прикордонного руху та експортно-імпортних операцій в Україні порівняно </w:t>
      </w:r>
      <w:r w:rsidR="009570DD" w:rsidRPr="00FA1466">
        <w:rPr>
          <w:rFonts w:ascii="Times New Roman" w:hAnsi="Times New Roman"/>
          <w:sz w:val="28"/>
          <w:szCs w:val="28"/>
          <w:lang w:val="uk-UA"/>
        </w:rPr>
        <w:t xml:space="preserve">зі </w:t>
      </w:r>
      <w:r w:rsidRPr="00FA1466">
        <w:rPr>
          <w:rFonts w:ascii="Times New Roman" w:hAnsi="Times New Roman"/>
          <w:sz w:val="28"/>
          <w:szCs w:val="28"/>
          <w:lang w:val="uk-UA"/>
        </w:rPr>
        <w:t xml:space="preserve">стандартами ЄС, що становить відчутні перешкоди транскордонному руху товарів між прикордонними регіонами України та ЄС. Окрім того, </w:t>
      </w:r>
      <w:r w:rsidR="009570DD" w:rsidRPr="00FA1466">
        <w:rPr>
          <w:rFonts w:ascii="Times New Roman" w:hAnsi="Times New Roman"/>
          <w:sz w:val="28"/>
          <w:szCs w:val="28"/>
          <w:lang w:val="uk-UA"/>
        </w:rPr>
        <w:t>від</w:t>
      </w:r>
      <w:r w:rsidRPr="00FA1466">
        <w:rPr>
          <w:rFonts w:ascii="Times New Roman" w:hAnsi="Times New Roman"/>
          <w:sz w:val="28"/>
          <w:szCs w:val="28"/>
          <w:lang w:val="uk-UA"/>
        </w:rPr>
        <w:t>знача</w:t>
      </w:r>
      <w:r w:rsidR="009570DD" w:rsidRPr="00FA1466">
        <w:rPr>
          <w:rFonts w:ascii="Times New Roman" w:hAnsi="Times New Roman"/>
          <w:sz w:val="28"/>
          <w:szCs w:val="28"/>
          <w:lang w:val="uk-UA"/>
        </w:rPr>
        <w:t>ють</w:t>
      </w:r>
      <w:r w:rsidRPr="00FA1466">
        <w:rPr>
          <w:rFonts w:ascii="Times New Roman" w:hAnsi="Times New Roman"/>
          <w:sz w:val="28"/>
          <w:szCs w:val="28"/>
          <w:lang w:val="uk-UA"/>
        </w:rPr>
        <w:t xml:space="preserve"> </w:t>
      </w:r>
      <w:r w:rsidR="009570DD" w:rsidRPr="00FA1466">
        <w:rPr>
          <w:rFonts w:ascii="Times New Roman" w:hAnsi="Times New Roman"/>
          <w:sz w:val="28"/>
          <w:szCs w:val="28"/>
          <w:lang w:val="uk-UA"/>
        </w:rPr>
        <w:t>у</w:t>
      </w:r>
      <w:r w:rsidRPr="00FA1466">
        <w:rPr>
          <w:rFonts w:ascii="Times New Roman" w:hAnsi="Times New Roman"/>
          <w:sz w:val="28"/>
          <w:szCs w:val="28"/>
          <w:lang w:val="uk-UA"/>
        </w:rPr>
        <w:t>чен</w:t>
      </w:r>
      <w:r w:rsidR="009570DD" w:rsidRPr="00FA1466">
        <w:rPr>
          <w:rFonts w:ascii="Times New Roman" w:hAnsi="Times New Roman"/>
          <w:sz w:val="28"/>
          <w:szCs w:val="28"/>
          <w:lang w:val="uk-UA"/>
        </w:rPr>
        <w:t>і</w:t>
      </w:r>
      <w:r w:rsidRPr="00FA1466">
        <w:rPr>
          <w:rFonts w:ascii="Times New Roman" w:hAnsi="Times New Roman"/>
          <w:sz w:val="28"/>
          <w:szCs w:val="28"/>
          <w:lang w:val="uk-UA"/>
        </w:rPr>
        <w:t xml:space="preserve"> </w:t>
      </w:r>
      <w:r w:rsidR="009570DD" w:rsidRPr="00FA1466">
        <w:rPr>
          <w:rFonts w:ascii="Times New Roman" w:hAnsi="Times New Roman"/>
          <w:sz w:val="28"/>
          <w:szCs w:val="28"/>
          <w:lang w:val="uk-UA"/>
        </w:rPr>
        <w:t>й</w:t>
      </w:r>
      <w:r w:rsidRPr="00FA1466">
        <w:rPr>
          <w:rFonts w:ascii="Times New Roman" w:hAnsi="Times New Roman"/>
          <w:sz w:val="28"/>
          <w:szCs w:val="28"/>
          <w:lang w:val="uk-UA"/>
        </w:rPr>
        <w:t xml:space="preserve"> високий рівень тінізації транскордонної торгівлі, у тому числі на кордоні України з ЄС, що супроводжується такими загрозами </w:t>
      </w:r>
      <w:r w:rsidR="009570DD" w:rsidRPr="00FA1466">
        <w:rPr>
          <w:rFonts w:ascii="Times New Roman" w:hAnsi="Times New Roman"/>
          <w:sz w:val="28"/>
          <w:szCs w:val="28"/>
          <w:lang w:val="uk-UA"/>
        </w:rPr>
        <w:t xml:space="preserve">й </w:t>
      </w:r>
      <w:r w:rsidRPr="00FA1466">
        <w:rPr>
          <w:rFonts w:ascii="Times New Roman" w:hAnsi="Times New Roman"/>
          <w:sz w:val="28"/>
          <w:szCs w:val="28"/>
          <w:lang w:val="uk-UA"/>
        </w:rPr>
        <w:t>ризиками</w:t>
      </w:r>
      <w:r w:rsidR="009570DD" w:rsidRPr="00FA1466">
        <w:rPr>
          <w:rFonts w:ascii="Times New Roman" w:hAnsi="Times New Roman"/>
          <w:sz w:val="28"/>
          <w:szCs w:val="28"/>
          <w:lang w:val="uk-UA"/>
        </w:rPr>
        <w:t>,</w:t>
      </w:r>
      <w:r w:rsidRPr="00FA1466">
        <w:rPr>
          <w:rFonts w:ascii="Times New Roman" w:hAnsi="Times New Roman"/>
          <w:sz w:val="28"/>
          <w:szCs w:val="28"/>
          <w:lang w:val="uk-UA"/>
        </w:rPr>
        <w:t xml:space="preserve"> як зростання рівня тіньового сектор</w:t>
      </w:r>
      <w:r w:rsidR="009570DD" w:rsidRPr="00FA1466">
        <w:rPr>
          <w:rFonts w:ascii="Times New Roman" w:hAnsi="Times New Roman"/>
          <w:sz w:val="28"/>
          <w:szCs w:val="28"/>
          <w:lang w:val="uk-UA"/>
        </w:rPr>
        <w:t>у</w:t>
      </w:r>
      <w:r w:rsidRPr="00FA1466">
        <w:rPr>
          <w:rFonts w:ascii="Times New Roman" w:hAnsi="Times New Roman"/>
          <w:sz w:val="28"/>
          <w:szCs w:val="28"/>
          <w:lang w:val="uk-UA"/>
        </w:rPr>
        <w:t xml:space="preserve"> економіки загалом і, як наслідок, економічними збитками для бюджетів України і держав-контрагентів; погіршення кон</w:t>
      </w:r>
      <w:r w:rsidR="004A0B23" w:rsidRPr="00FA1466">
        <w:rPr>
          <w:rFonts w:ascii="Times New Roman" w:hAnsi="Times New Roman"/>
          <w:sz w:val="28"/>
          <w:szCs w:val="28"/>
          <w:lang w:val="uk-UA"/>
        </w:rPr>
        <w:t>’</w:t>
      </w:r>
      <w:r w:rsidRPr="00FA1466">
        <w:rPr>
          <w:rFonts w:ascii="Times New Roman" w:hAnsi="Times New Roman"/>
          <w:sz w:val="28"/>
          <w:szCs w:val="28"/>
          <w:lang w:val="uk-UA"/>
        </w:rPr>
        <w:t>юнктури внутрішнього споживчого ринку та зниження конкурентоспроможності вітчизняних виробників; реалізаці</w:t>
      </w:r>
      <w:r w:rsidR="009570DD" w:rsidRPr="00FA1466">
        <w:rPr>
          <w:rFonts w:ascii="Times New Roman" w:hAnsi="Times New Roman"/>
          <w:sz w:val="28"/>
          <w:szCs w:val="28"/>
          <w:lang w:val="uk-UA"/>
        </w:rPr>
        <w:t>ю</w:t>
      </w:r>
      <w:r w:rsidRPr="00FA1466">
        <w:rPr>
          <w:rFonts w:ascii="Times New Roman" w:hAnsi="Times New Roman"/>
          <w:sz w:val="28"/>
          <w:szCs w:val="28"/>
          <w:lang w:val="uk-UA"/>
        </w:rPr>
        <w:t xml:space="preserve"> контрабандних товарів неналежної якості; погіршення іміджу України як транзитної держави </w:t>
      </w:r>
      <w:r w:rsidR="009570DD" w:rsidRPr="00FA1466">
        <w:rPr>
          <w:rFonts w:ascii="Times New Roman" w:hAnsi="Times New Roman"/>
          <w:sz w:val="28"/>
          <w:szCs w:val="28"/>
          <w:lang w:val="uk-UA"/>
        </w:rPr>
        <w:t xml:space="preserve">й </w:t>
      </w:r>
      <w:r w:rsidRPr="00FA1466">
        <w:rPr>
          <w:rFonts w:ascii="Times New Roman" w:hAnsi="Times New Roman"/>
          <w:sz w:val="28"/>
          <w:szCs w:val="28"/>
          <w:lang w:val="uk-UA"/>
        </w:rPr>
        <w:t>ускладнення процесу інтеграції України до ЄС</w:t>
      </w:r>
      <w:r w:rsidR="00CA7074" w:rsidRPr="00FA1466">
        <w:rPr>
          <w:rFonts w:ascii="Times New Roman" w:hAnsi="Times New Roman"/>
          <w:sz w:val="28"/>
          <w:szCs w:val="28"/>
          <w:lang w:val="uk-UA"/>
        </w:rPr>
        <w:t> </w:t>
      </w:r>
      <w:r w:rsidR="001050C4" w:rsidRPr="00FA1466">
        <w:rPr>
          <w:rFonts w:ascii="Times New Roman" w:hAnsi="Times New Roman"/>
          <w:sz w:val="28"/>
          <w:szCs w:val="28"/>
          <w:lang w:val="uk-UA"/>
        </w:rPr>
        <w:t>[8</w:t>
      </w:r>
      <w:r w:rsidR="00E509E4">
        <w:rPr>
          <w:rFonts w:ascii="Times New Roman" w:hAnsi="Times New Roman"/>
          <w:sz w:val="28"/>
          <w:szCs w:val="28"/>
          <w:lang w:val="uk-UA"/>
        </w:rPr>
        <w:t>7</w:t>
      </w:r>
      <w:r w:rsidR="001050C4"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1050C4" w:rsidRPr="00FA1466">
        <w:rPr>
          <w:rFonts w:ascii="Times New Roman" w:hAnsi="Times New Roman"/>
          <w:sz w:val="28"/>
          <w:szCs w:val="28"/>
          <w:lang w:val="uk-UA"/>
        </w:rPr>
        <w:t>50</w:t>
      </w:r>
      <w:r w:rsidR="00CA7074" w:rsidRPr="00FA1466">
        <w:rPr>
          <w:rFonts w:ascii="Times New Roman" w:hAnsi="Times New Roman"/>
          <w:sz w:val="28"/>
          <w:szCs w:val="28"/>
          <w:lang w:val="uk-UA"/>
        </w:rPr>
        <w:t>–</w:t>
      </w:r>
      <w:r w:rsidR="001050C4" w:rsidRPr="00FA1466">
        <w:rPr>
          <w:rFonts w:ascii="Times New Roman" w:hAnsi="Times New Roman"/>
          <w:sz w:val="28"/>
          <w:szCs w:val="28"/>
          <w:lang w:val="uk-UA"/>
        </w:rPr>
        <w:t>55]</w:t>
      </w:r>
      <w:r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 нашу думку, вказані недоліки обумовлені ще одним фактором правового характеру, що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язаний з низьким рівнем законодавчого </w:t>
      </w:r>
      <w:r w:rsidRPr="00FA1466">
        <w:rPr>
          <w:rFonts w:ascii="Times New Roman" w:hAnsi="Times New Roman"/>
          <w:sz w:val="28"/>
          <w:szCs w:val="28"/>
          <w:lang w:val="uk-UA"/>
        </w:rPr>
        <w:lastRenderedPageBreak/>
        <w:t>забезпечення в Україні механізму перевірки осіб, їх</w:t>
      </w:r>
      <w:r w:rsidR="009570DD" w:rsidRPr="00FA1466">
        <w:rPr>
          <w:rFonts w:ascii="Times New Roman" w:hAnsi="Times New Roman"/>
          <w:sz w:val="28"/>
          <w:szCs w:val="28"/>
          <w:lang w:val="uk-UA"/>
        </w:rPr>
        <w:t>ніх</w:t>
      </w:r>
      <w:r w:rsidRPr="00FA1466">
        <w:rPr>
          <w:rFonts w:ascii="Times New Roman" w:hAnsi="Times New Roman"/>
          <w:sz w:val="28"/>
          <w:szCs w:val="28"/>
          <w:lang w:val="uk-UA"/>
        </w:rPr>
        <w:t xml:space="preserve"> документів, причин перетинання кордону в рамках місцевого прикордонного руху, </w:t>
      </w:r>
      <w:r w:rsidR="009570DD" w:rsidRPr="00FA1466">
        <w:rPr>
          <w:rFonts w:ascii="Times New Roman" w:hAnsi="Times New Roman"/>
          <w:sz w:val="28"/>
          <w:szCs w:val="28"/>
          <w:lang w:val="uk-UA"/>
        </w:rPr>
        <w:t xml:space="preserve">а це </w:t>
      </w:r>
      <w:r w:rsidRPr="00FA1466">
        <w:rPr>
          <w:rFonts w:ascii="Times New Roman" w:hAnsi="Times New Roman"/>
          <w:sz w:val="28"/>
          <w:szCs w:val="28"/>
          <w:lang w:val="uk-UA"/>
        </w:rPr>
        <w:t>призводить до того, що на кордоні пропускають осіб, які порушують закон</w:t>
      </w:r>
      <w:r w:rsidR="009570DD" w:rsidRPr="00FA1466">
        <w:rPr>
          <w:rFonts w:ascii="Times New Roman" w:hAnsi="Times New Roman"/>
          <w:sz w:val="28"/>
          <w:szCs w:val="28"/>
          <w:lang w:val="uk-UA"/>
        </w:rPr>
        <w:t>,</w:t>
      </w:r>
      <w:r w:rsidRPr="00FA1466">
        <w:rPr>
          <w:rFonts w:ascii="Times New Roman" w:hAnsi="Times New Roman"/>
          <w:sz w:val="28"/>
          <w:szCs w:val="28"/>
          <w:lang w:val="uk-UA"/>
        </w:rPr>
        <w:t xml:space="preserve"> перев</w:t>
      </w:r>
      <w:r w:rsidR="009570DD" w:rsidRPr="00FA1466">
        <w:rPr>
          <w:rFonts w:ascii="Times New Roman" w:hAnsi="Times New Roman"/>
          <w:sz w:val="28"/>
          <w:szCs w:val="28"/>
          <w:lang w:val="uk-UA"/>
        </w:rPr>
        <w:t>озячи</w:t>
      </w:r>
      <w:r w:rsidRPr="00FA1466">
        <w:rPr>
          <w:rFonts w:ascii="Times New Roman" w:hAnsi="Times New Roman"/>
          <w:sz w:val="28"/>
          <w:szCs w:val="28"/>
          <w:lang w:val="uk-UA"/>
        </w:rPr>
        <w:t xml:space="preserve"> контрабандн</w:t>
      </w:r>
      <w:r w:rsidR="009570DD" w:rsidRPr="00FA1466">
        <w:rPr>
          <w:rFonts w:ascii="Times New Roman" w:hAnsi="Times New Roman"/>
          <w:sz w:val="28"/>
          <w:szCs w:val="28"/>
          <w:lang w:val="uk-UA"/>
        </w:rPr>
        <w:t>і</w:t>
      </w:r>
      <w:r w:rsidRPr="00FA1466">
        <w:rPr>
          <w:rFonts w:ascii="Times New Roman" w:hAnsi="Times New Roman"/>
          <w:sz w:val="28"/>
          <w:szCs w:val="28"/>
          <w:lang w:val="uk-UA"/>
        </w:rPr>
        <w:t xml:space="preserve"> товар</w:t>
      </w:r>
      <w:r w:rsidR="009570DD" w:rsidRPr="00FA1466">
        <w:rPr>
          <w:rFonts w:ascii="Times New Roman" w:hAnsi="Times New Roman"/>
          <w:sz w:val="28"/>
          <w:szCs w:val="28"/>
          <w:lang w:val="uk-UA"/>
        </w:rPr>
        <w:t>и</w:t>
      </w:r>
      <w:r w:rsidR="00CA7074" w:rsidRPr="00FA1466">
        <w:rPr>
          <w:rFonts w:ascii="Times New Roman" w:hAnsi="Times New Roman"/>
          <w:sz w:val="28"/>
          <w:szCs w:val="28"/>
          <w:lang w:val="uk-UA"/>
        </w:rPr>
        <w:t> </w:t>
      </w:r>
      <w:r w:rsidR="008C4489" w:rsidRPr="00FA1466">
        <w:rPr>
          <w:rFonts w:ascii="Times New Roman" w:hAnsi="Times New Roman"/>
          <w:sz w:val="28"/>
          <w:szCs w:val="28"/>
          <w:lang w:val="uk-UA"/>
        </w:rPr>
        <w:t>[2</w:t>
      </w:r>
      <w:r w:rsidR="00D64399">
        <w:rPr>
          <w:rFonts w:ascii="Times New Roman" w:hAnsi="Times New Roman"/>
          <w:sz w:val="28"/>
          <w:szCs w:val="28"/>
          <w:lang w:val="uk-UA"/>
        </w:rPr>
        <w:t>50</w:t>
      </w:r>
      <w:r w:rsidR="0002678B"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02678B" w:rsidRPr="00FA1466">
        <w:rPr>
          <w:rFonts w:ascii="Times New Roman" w:hAnsi="Times New Roman"/>
          <w:sz w:val="28"/>
          <w:szCs w:val="28"/>
          <w:lang w:val="uk-UA"/>
        </w:rPr>
        <w:t>315]</w:t>
      </w:r>
      <w:r w:rsidRPr="00FA1466">
        <w:rPr>
          <w:rFonts w:ascii="Times New Roman" w:hAnsi="Times New Roman"/>
          <w:sz w:val="28"/>
          <w:szCs w:val="28"/>
          <w:lang w:val="uk-UA"/>
        </w:rPr>
        <w:t xml:space="preserve">. Для </w:t>
      </w:r>
      <w:r w:rsidR="009570DD" w:rsidRPr="00FA1466">
        <w:rPr>
          <w:rFonts w:ascii="Times New Roman" w:hAnsi="Times New Roman"/>
          <w:sz w:val="28"/>
          <w:szCs w:val="28"/>
          <w:lang w:val="uk-UA"/>
        </w:rPr>
        <w:t>усунення зазначених недоліків</w:t>
      </w:r>
      <w:r w:rsidRPr="00FA1466">
        <w:rPr>
          <w:rFonts w:ascii="Times New Roman" w:hAnsi="Times New Roman"/>
          <w:sz w:val="28"/>
          <w:szCs w:val="28"/>
          <w:lang w:val="uk-UA"/>
        </w:rPr>
        <w:t xml:space="preserve"> В.</w:t>
      </w:r>
      <w:r w:rsidR="001751FF" w:rsidRPr="00FA1466">
        <w:rPr>
          <w:rFonts w:ascii="Times New Roman" w:hAnsi="Times New Roman"/>
          <w:sz w:val="28"/>
          <w:szCs w:val="28"/>
          <w:lang w:val="uk-UA"/>
        </w:rPr>
        <w:t> </w:t>
      </w:r>
      <w:r w:rsidRPr="00FA1466">
        <w:rPr>
          <w:rFonts w:ascii="Times New Roman" w:hAnsi="Times New Roman"/>
          <w:sz w:val="28"/>
          <w:szCs w:val="28"/>
          <w:lang w:val="uk-UA"/>
        </w:rPr>
        <w:t>Павлюк обґрунтовує доцільність перегляду існуючих правил малого прикордонного руху й можливість створення окремої лінії чи кількох окремих переходів для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w:t>
      </w:r>
      <w:r w:rsidR="009570DD" w:rsidRPr="00FA1466">
        <w:rPr>
          <w:rFonts w:ascii="Times New Roman" w:hAnsi="Times New Roman"/>
          <w:sz w:val="28"/>
          <w:szCs w:val="28"/>
          <w:lang w:val="uk-UA"/>
        </w:rPr>
        <w:t xml:space="preserve">в </w:t>
      </w:r>
      <w:r w:rsidRPr="00FA1466">
        <w:rPr>
          <w:rFonts w:ascii="Times New Roman" w:hAnsi="Times New Roman"/>
          <w:sz w:val="28"/>
          <w:szCs w:val="28"/>
          <w:lang w:val="uk-UA"/>
        </w:rPr>
        <w:t>режимі місцевого прикордонного руху</w:t>
      </w:r>
      <w:r w:rsidR="00CA7074" w:rsidRPr="00FA1466">
        <w:rPr>
          <w:rFonts w:ascii="Times New Roman" w:hAnsi="Times New Roman"/>
          <w:sz w:val="28"/>
          <w:szCs w:val="28"/>
          <w:lang w:val="uk-UA"/>
        </w:rPr>
        <w:t> </w:t>
      </w:r>
      <w:r w:rsidR="00494248" w:rsidRPr="00FA1466">
        <w:rPr>
          <w:rFonts w:ascii="Times New Roman" w:hAnsi="Times New Roman"/>
          <w:sz w:val="28"/>
          <w:szCs w:val="28"/>
          <w:lang w:val="uk-UA"/>
        </w:rPr>
        <w:t>[24]</w:t>
      </w:r>
      <w:r w:rsidRPr="00FA1466">
        <w:rPr>
          <w:rFonts w:ascii="Times New Roman" w:hAnsi="Times New Roman"/>
          <w:sz w:val="28"/>
          <w:szCs w:val="28"/>
          <w:lang w:val="uk-UA"/>
        </w:rPr>
        <w:t xml:space="preserve">. Варто підтримати цю ініціативу, яка забезпечить відповідну організацію таких пунктів, розвантажить інші пункти пропуску, посилить рівень організованості, професійності </w:t>
      </w:r>
      <w:r w:rsidR="009570DD"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законності в діях уповноважених осіб, які забезпечують контроль на пунктах пропуску через державний кордон. Водночас, на нашу думку, цього кроку замало для подолання окреслених проблем, оскільки це потребує докорінних змін у підході до правового забезпечення місцевого прикордонного руху, зокрема </w:t>
      </w:r>
      <w:r w:rsidR="009570DD" w:rsidRPr="00FA1466">
        <w:rPr>
          <w:rFonts w:ascii="Times New Roman" w:hAnsi="Times New Roman"/>
          <w:sz w:val="28"/>
          <w:szCs w:val="28"/>
          <w:lang w:val="uk-UA"/>
        </w:rPr>
        <w:t>щодо</w:t>
      </w:r>
      <w:r w:rsidRPr="00FA1466">
        <w:rPr>
          <w:rFonts w:ascii="Times New Roman" w:hAnsi="Times New Roman"/>
          <w:sz w:val="28"/>
          <w:szCs w:val="28"/>
          <w:lang w:val="uk-UA"/>
        </w:rPr>
        <w:t xml:space="preserve"> пропуску через кордон й перевірки документів особи, відповідності її дозволу вказаним у документах причинам здійснення таких поїздок тощо. </w:t>
      </w:r>
      <w:r w:rsidR="009570DD" w:rsidRPr="00FA1466">
        <w:rPr>
          <w:rFonts w:ascii="Times New Roman" w:hAnsi="Times New Roman"/>
          <w:sz w:val="28"/>
          <w:szCs w:val="28"/>
          <w:lang w:val="uk-UA"/>
        </w:rPr>
        <w:t>Вважаємо, що м</w:t>
      </w:r>
      <w:r w:rsidRPr="00FA1466">
        <w:rPr>
          <w:rFonts w:ascii="Times New Roman" w:hAnsi="Times New Roman"/>
          <w:sz w:val="28"/>
          <w:szCs w:val="28"/>
          <w:lang w:val="uk-UA"/>
        </w:rPr>
        <w:t>ожливим заходом, спрямованим на виправлення означеної ситуації, може стати запровадження та закріплення в нормативних документах:</w:t>
      </w:r>
    </w:p>
    <w:p w:rsidR="00661399" w:rsidRPr="00FA1466" w:rsidRDefault="00661399" w:rsidP="00A928F0">
      <w:pPr>
        <w:numPr>
          <w:ilvl w:val="0"/>
          <w:numId w:val="4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механізму контролю за дотриманням умов оформлення дозволу та здійснення місцевого прикордонного руху громадянами. Наприклад, це може відбуватись вибірков</w:t>
      </w:r>
      <w:r w:rsidR="001D65E1" w:rsidRPr="00FA1466">
        <w:rPr>
          <w:rFonts w:ascii="Times New Roman" w:hAnsi="Times New Roman"/>
          <w:sz w:val="28"/>
          <w:szCs w:val="28"/>
          <w:lang w:val="uk-UA"/>
        </w:rPr>
        <w:t>ими</w:t>
      </w:r>
      <w:r w:rsidRPr="00FA1466">
        <w:rPr>
          <w:rFonts w:ascii="Times New Roman" w:hAnsi="Times New Roman"/>
          <w:sz w:val="28"/>
          <w:szCs w:val="28"/>
          <w:lang w:val="uk-UA"/>
        </w:rPr>
        <w:t xml:space="preserve"> перевір</w:t>
      </w:r>
      <w:r w:rsidR="001D65E1" w:rsidRPr="00FA1466">
        <w:rPr>
          <w:rFonts w:ascii="Times New Roman" w:hAnsi="Times New Roman"/>
          <w:sz w:val="28"/>
          <w:szCs w:val="28"/>
          <w:lang w:val="uk-UA"/>
        </w:rPr>
        <w:t>ками</w:t>
      </w:r>
      <w:r w:rsidRPr="00FA1466">
        <w:rPr>
          <w:rFonts w:ascii="Times New Roman" w:hAnsi="Times New Roman"/>
          <w:sz w:val="28"/>
          <w:szCs w:val="28"/>
          <w:lang w:val="uk-UA"/>
        </w:rPr>
        <w:t xml:space="preserve"> осіб, їх</w:t>
      </w:r>
      <w:r w:rsidR="001D65E1" w:rsidRPr="00FA1466">
        <w:rPr>
          <w:rFonts w:ascii="Times New Roman" w:hAnsi="Times New Roman"/>
          <w:sz w:val="28"/>
          <w:szCs w:val="28"/>
          <w:lang w:val="uk-UA"/>
        </w:rPr>
        <w:t>ніх</w:t>
      </w:r>
      <w:r w:rsidRPr="00FA1466">
        <w:rPr>
          <w:rFonts w:ascii="Times New Roman" w:hAnsi="Times New Roman"/>
          <w:sz w:val="28"/>
          <w:szCs w:val="28"/>
          <w:lang w:val="uk-UA"/>
        </w:rPr>
        <w:t xml:space="preserve"> речей, документів, якщо вони по кілька разів на день </w:t>
      </w:r>
      <w:r w:rsidR="001D65E1" w:rsidRPr="00FA1466">
        <w:rPr>
          <w:rFonts w:ascii="Times New Roman" w:hAnsi="Times New Roman"/>
          <w:sz w:val="28"/>
          <w:szCs w:val="28"/>
          <w:lang w:val="uk-UA"/>
        </w:rPr>
        <w:t xml:space="preserve">чи </w:t>
      </w:r>
      <w:r w:rsidRPr="00FA1466">
        <w:rPr>
          <w:rFonts w:ascii="Times New Roman" w:hAnsi="Times New Roman"/>
          <w:sz w:val="28"/>
          <w:szCs w:val="28"/>
          <w:lang w:val="uk-UA"/>
        </w:rPr>
        <w:t>доволі часто перетинають кордон з явним наміром здійснення торговельної діяльності (на користь цього можуть свідчити великі торби й пакунки, з якими постійно подорожують особи; зміст таких пакунків, як</w:t>
      </w:r>
      <w:r w:rsidR="001D65E1" w:rsidRPr="00FA1466">
        <w:rPr>
          <w:rFonts w:ascii="Times New Roman" w:hAnsi="Times New Roman"/>
          <w:sz w:val="28"/>
          <w:szCs w:val="28"/>
          <w:lang w:val="uk-UA"/>
        </w:rPr>
        <w:t>-</w:t>
      </w:r>
      <w:r w:rsidRPr="00FA1466">
        <w:rPr>
          <w:rFonts w:ascii="Times New Roman" w:hAnsi="Times New Roman"/>
          <w:sz w:val="28"/>
          <w:szCs w:val="28"/>
          <w:lang w:val="uk-UA"/>
        </w:rPr>
        <w:t>то велика кількість алкогольних та тютюнових виробів тощо);</w:t>
      </w:r>
    </w:p>
    <w:p w:rsidR="00661399" w:rsidRPr="00FA1466" w:rsidRDefault="00661399" w:rsidP="00A928F0">
      <w:pPr>
        <w:numPr>
          <w:ilvl w:val="0"/>
          <w:numId w:val="4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механізму контролю за діяльністю посадових </w:t>
      </w:r>
      <w:r w:rsidR="001D65E1" w:rsidRPr="00FA1466">
        <w:rPr>
          <w:rFonts w:ascii="Times New Roman" w:hAnsi="Times New Roman"/>
          <w:sz w:val="28"/>
          <w:szCs w:val="28"/>
          <w:lang w:val="uk-UA"/>
        </w:rPr>
        <w:t xml:space="preserve">і </w:t>
      </w:r>
      <w:r w:rsidRPr="00FA1466">
        <w:rPr>
          <w:rFonts w:ascii="Times New Roman" w:hAnsi="Times New Roman"/>
          <w:sz w:val="28"/>
          <w:szCs w:val="28"/>
          <w:lang w:val="uk-UA"/>
        </w:rPr>
        <w:t>службових осіб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публічної адміністрації, відповідальних за оформлення й видачу дозволів на перетин</w:t>
      </w:r>
      <w:r w:rsidR="00E70CDD"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w:t>
      </w:r>
      <w:r w:rsidR="00E70CDD"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режимі місцевого прикордонного руху, за </w:t>
      </w:r>
      <w:r w:rsidRPr="00FA1466">
        <w:rPr>
          <w:rFonts w:ascii="Times New Roman" w:hAnsi="Times New Roman"/>
          <w:sz w:val="28"/>
          <w:szCs w:val="28"/>
          <w:lang w:val="uk-UA"/>
        </w:rPr>
        <w:lastRenderedPageBreak/>
        <w:t>пропуск осіб через кордон тощо. Зокрема, цей захід може реалізовуватись або посилюватись у контексті боротьби з корупцією;</w:t>
      </w:r>
    </w:p>
    <w:p w:rsidR="00661399" w:rsidRPr="00FA1466" w:rsidRDefault="00661399" w:rsidP="00A928F0">
      <w:pPr>
        <w:numPr>
          <w:ilvl w:val="0"/>
          <w:numId w:val="4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більш жорстких </w:t>
      </w:r>
      <w:r w:rsidR="001D65E1" w:rsidRPr="00FA1466">
        <w:rPr>
          <w:rFonts w:ascii="Times New Roman" w:hAnsi="Times New Roman"/>
          <w:sz w:val="28"/>
          <w:szCs w:val="28"/>
          <w:lang w:val="uk-UA"/>
        </w:rPr>
        <w:t xml:space="preserve">заходів </w:t>
      </w:r>
      <w:r w:rsidRPr="00FA1466">
        <w:rPr>
          <w:rFonts w:ascii="Times New Roman" w:hAnsi="Times New Roman"/>
          <w:sz w:val="28"/>
          <w:szCs w:val="28"/>
          <w:lang w:val="uk-UA"/>
        </w:rPr>
        <w:t>юридичної відповідальності, санкцій, які застосовуватимуться до громадян за порушення нормативних вимог, у тому числі за: надання неправдивих відомостей, недостовірних даних з приводу причин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режимі малого прикордонного руху, фальсифікованих документів тощо; порушення вимог законодавства </w:t>
      </w:r>
      <w:r w:rsidR="001D65E1" w:rsidRPr="00FA1466">
        <w:rPr>
          <w:rFonts w:ascii="Times New Roman" w:hAnsi="Times New Roman"/>
          <w:sz w:val="28"/>
          <w:szCs w:val="28"/>
          <w:lang w:val="uk-UA"/>
        </w:rPr>
        <w:t xml:space="preserve">щодо </w:t>
      </w:r>
      <w:r w:rsidRPr="00FA1466">
        <w:rPr>
          <w:rFonts w:ascii="Times New Roman" w:hAnsi="Times New Roman"/>
          <w:sz w:val="28"/>
          <w:szCs w:val="28"/>
          <w:lang w:val="uk-UA"/>
        </w:rPr>
        <w:t>порядку оформлення дозволу,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та перебування на території сусідньої держави;</w:t>
      </w:r>
    </w:p>
    <w:p w:rsidR="00661399" w:rsidRPr="00FA1466" w:rsidRDefault="00661399" w:rsidP="00A928F0">
      <w:pPr>
        <w:numPr>
          <w:ilvl w:val="0"/>
          <w:numId w:val="4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відповідальності посадових та службових осіб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публічної адміністрації, відповідальних за оформлення й видачу дозволів, перевірку громадян та їх</w:t>
      </w:r>
      <w:r w:rsidR="001D65E1" w:rsidRPr="00FA1466">
        <w:rPr>
          <w:rFonts w:ascii="Times New Roman" w:hAnsi="Times New Roman"/>
          <w:sz w:val="28"/>
          <w:szCs w:val="28"/>
          <w:lang w:val="uk-UA"/>
        </w:rPr>
        <w:t>ніх</w:t>
      </w:r>
      <w:r w:rsidRPr="00FA1466">
        <w:rPr>
          <w:rFonts w:ascii="Times New Roman" w:hAnsi="Times New Roman"/>
          <w:sz w:val="28"/>
          <w:szCs w:val="28"/>
          <w:lang w:val="uk-UA"/>
        </w:rPr>
        <w:t xml:space="preserve"> документів на пунктах пропуску тощо;</w:t>
      </w:r>
    </w:p>
    <w:p w:rsidR="00661399" w:rsidRPr="00FA1466" w:rsidRDefault="00661399" w:rsidP="00A928F0">
      <w:pPr>
        <w:numPr>
          <w:ilvl w:val="0"/>
          <w:numId w:val="46"/>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механізму перевірки громадян, наприклад, збільшення</w:t>
      </w:r>
      <w:r w:rsidR="001D65E1" w:rsidRPr="00FA1466">
        <w:rPr>
          <w:rFonts w:ascii="Times New Roman" w:hAnsi="Times New Roman"/>
          <w:sz w:val="28"/>
          <w:szCs w:val="28"/>
          <w:lang w:val="uk-UA"/>
        </w:rPr>
        <w:t>м</w:t>
      </w:r>
      <w:r w:rsidRPr="00FA1466">
        <w:rPr>
          <w:rFonts w:ascii="Times New Roman" w:hAnsi="Times New Roman"/>
          <w:sz w:val="28"/>
          <w:szCs w:val="28"/>
          <w:lang w:val="uk-UA"/>
        </w:rPr>
        <w:t xml:space="preserve"> кількості працівників, відповідальних за це на місцях пропуску,</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запровадження</w:t>
      </w:r>
      <w:r w:rsidR="001D65E1" w:rsidRPr="00FA1466">
        <w:rPr>
          <w:rFonts w:ascii="Times New Roman" w:hAnsi="Times New Roman"/>
          <w:sz w:val="28"/>
          <w:szCs w:val="28"/>
          <w:lang w:val="uk-UA"/>
        </w:rPr>
        <w:t>м</w:t>
      </w:r>
      <w:r w:rsidRPr="00FA1466">
        <w:rPr>
          <w:rFonts w:ascii="Times New Roman" w:hAnsi="Times New Roman"/>
          <w:sz w:val="28"/>
          <w:szCs w:val="28"/>
          <w:lang w:val="uk-UA"/>
        </w:rPr>
        <w:t xml:space="preserve"> більш дієвих та оперативних способів перевірки тощо</w:t>
      </w:r>
      <w:r w:rsidR="00CA7074" w:rsidRPr="00FA1466">
        <w:rPr>
          <w:rFonts w:ascii="Times New Roman" w:hAnsi="Times New Roman"/>
          <w:sz w:val="28"/>
          <w:szCs w:val="28"/>
          <w:lang w:val="uk-UA"/>
        </w:rPr>
        <w:t> </w:t>
      </w:r>
      <w:r w:rsidR="008C4489" w:rsidRPr="00FA1466">
        <w:rPr>
          <w:rFonts w:ascii="Times New Roman" w:hAnsi="Times New Roman"/>
          <w:sz w:val="28"/>
          <w:szCs w:val="28"/>
          <w:lang w:val="uk-UA"/>
        </w:rPr>
        <w:t>[2</w:t>
      </w:r>
      <w:r w:rsidR="00D64399">
        <w:rPr>
          <w:rFonts w:ascii="Times New Roman" w:hAnsi="Times New Roman"/>
          <w:sz w:val="28"/>
          <w:szCs w:val="28"/>
          <w:lang w:val="uk-UA"/>
        </w:rPr>
        <w:t>50</w:t>
      </w:r>
      <w:r w:rsidR="0002678B"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02678B" w:rsidRPr="00FA1466">
        <w:rPr>
          <w:rFonts w:ascii="Times New Roman" w:hAnsi="Times New Roman"/>
          <w:sz w:val="28"/>
          <w:szCs w:val="28"/>
          <w:lang w:val="uk-UA"/>
        </w:rPr>
        <w:t>315</w:t>
      </w:r>
      <w:r w:rsidR="00CA7074" w:rsidRPr="00FA1466">
        <w:rPr>
          <w:rFonts w:ascii="Times New Roman" w:hAnsi="Times New Roman"/>
          <w:sz w:val="28"/>
          <w:szCs w:val="28"/>
          <w:lang w:val="uk-UA"/>
        </w:rPr>
        <w:t>–</w:t>
      </w:r>
      <w:r w:rsidR="0002678B" w:rsidRPr="00FA1466">
        <w:rPr>
          <w:rFonts w:ascii="Times New Roman" w:hAnsi="Times New Roman"/>
          <w:sz w:val="28"/>
          <w:szCs w:val="28"/>
          <w:lang w:val="uk-UA"/>
        </w:rPr>
        <w:t>316]</w:t>
      </w:r>
      <w:r w:rsidRPr="00FA1466">
        <w:rPr>
          <w:rFonts w:ascii="Times New Roman" w:hAnsi="Times New Roman"/>
          <w:sz w:val="28"/>
          <w:szCs w:val="28"/>
          <w:lang w:val="uk-UA"/>
        </w:rPr>
        <w:t>. До того ж не зайвим буде збільшення спеціально облаштованих для пропуску через кордон місць, пунктів пропуску, щоб знизити навантаження на дільниці та зменшити черги й тривалість очікування.</w:t>
      </w:r>
    </w:p>
    <w:p w:rsidR="00661399" w:rsidRPr="00FA1466" w:rsidRDefault="001D65E1"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На</w:t>
      </w:r>
      <w:r w:rsidR="00661399" w:rsidRPr="00FA1466">
        <w:rPr>
          <w:rFonts w:ascii="Times New Roman" w:hAnsi="Times New Roman"/>
          <w:sz w:val="28"/>
          <w:szCs w:val="28"/>
          <w:lang w:val="uk-UA"/>
        </w:rPr>
        <w:t xml:space="preserve"> продовження вищевикладеного зауважимо, що вчен</w:t>
      </w:r>
      <w:r w:rsidRPr="00FA1466">
        <w:rPr>
          <w:rFonts w:ascii="Times New Roman" w:hAnsi="Times New Roman"/>
          <w:sz w:val="28"/>
          <w:szCs w:val="28"/>
          <w:lang w:val="uk-UA"/>
        </w:rPr>
        <w:t>і</w:t>
      </w:r>
      <w:r w:rsidR="00661399" w:rsidRPr="00FA1466">
        <w:rPr>
          <w:rFonts w:ascii="Times New Roman" w:hAnsi="Times New Roman"/>
          <w:sz w:val="28"/>
          <w:szCs w:val="28"/>
          <w:lang w:val="uk-UA"/>
        </w:rPr>
        <w:t xml:space="preserve"> також пропону</w:t>
      </w:r>
      <w:r w:rsidRPr="00FA1466">
        <w:rPr>
          <w:rFonts w:ascii="Times New Roman" w:hAnsi="Times New Roman"/>
          <w:sz w:val="28"/>
          <w:szCs w:val="28"/>
          <w:lang w:val="uk-UA"/>
        </w:rPr>
        <w:t>ють</w:t>
      </w:r>
      <w:r w:rsidR="00661399" w:rsidRPr="00FA1466">
        <w:rPr>
          <w:rFonts w:ascii="Times New Roman" w:hAnsi="Times New Roman"/>
          <w:sz w:val="28"/>
          <w:szCs w:val="28"/>
          <w:lang w:val="uk-UA"/>
        </w:rPr>
        <w:t xml:space="preserve"> для </w:t>
      </w:r>
      <w:r w:rsidRPr="00FA1466">
        <w:rPr>
          <w:rFonts w:ascii="Times New Roman" w:hAnsi="Times New Roman"/>
          <w:sz w:val="28"/>
          <w:szCs w:val="28"/>
          <w:lang w:val="uk-UA"/>
        </w:rPr>
        <w:t xml:space="preserve">розв’язання </w:t>
      </w:r>
      <w:r w:rsidR="00661399" w:rsidRPr="00FA1466">
        <w:rPr>
          <w:rFonts w:ascii="Times New Roman" w:hAnsi="Times New Roman"/>
          <w:sz w:val="28"/>
          <w:szCs w:val="28"/>
          <w:lang w:val="uk-UA"/>
        </w:rPr>
        <w:t xml:space="preserve">розглянутих проблем закріпити юридично та реалізувати на практиці заходи щодо створення організаційного механізму оптимізації торгівлі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усунення бар</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єрів, які стримують її активізацію. Зокрема, </w:t>
      </w:r>
      <w:r w:rsidR="00A5199F">
        <w:rPr>
          <w:rFonts w:ascii="Times New Roman" w:hAnsi="Times New Roman"/>
          <w:sz w:val="28"/>
          <w:szCs w:val="28"/>
          <w:lang w:val="uk-UA"/>
        </w:rPr>
        <w:t>стратегічними орієнтирами державної політики у цій сфері, визначеними</w:t>
      </w:r>
      <w:r w:rsidR="00CB3652">
        <w:rPr>
          <w:rFonts w:ascii="Times New Roman" w:hAnsi="Times New Roman"/>
          <w:sz w:val="28"/>
          <w:szCs w:val="28"/>
          <w:lang w:val="uk-UA"/>
        </w:rPr>
        <w:t xml:space="preserve"> авторами аналітичної доповіді «</w:t>
      </w:r>
      <w:r w:rsidR="00CB3652" w:rsidRPr="00FA1466">
        <w:rPr>
          <w:rFonts w:ascii="Times New Roman" w:hAnsi="Times New Roman"/>
          <w:sz w:val="28"/>
          <w:szCs w:val="28"/>
          <w:lang w:val="uk-UA"/>
        </w:rPr>
        <w:t>Механізми та інструменти використання переваг інтеррегіонального та транскордонного співробітництва у підвищенні конкурентоспроможності західних регіонів України</w:t>
      </w:r>
      <w:r w:rsidR="00CB3652">
        <w:rPr>
          <w:rFonts w:ascii="Times New Roman" w:hAnsi="Times New Roman"/>
          <w:sz w:val="28"/>
          <w:szCs w:val="28"/>
          <w:lang w:val="uk-UA"/>
        </w:rPr>
        <w:t>» Регіонального філіалу Національного інституту стратегічних досліджень у місті Львові</w:t>
      </w:r>
      <w:r w:rsidR="00A5199F">
        <w:rPr>
          <w:rFonts w:ascii="Times New Roman" w:hAnsi="Times New Roman"/>
          <w:sz w:val="28"/>
          <w:szCs w:val="28"/>
          <w:lang w:val="uk-UA"/>
        </w:rPr>
        <w:t>,</w:t>
      </w:r>
      <w:r w:rsidR="00CB3652">
        <w:rPr>
          <w:rFonts w:ascii="Times New Roman" w:hAnsi="Times New Roman"/>
          <w:sz w:val="28"/>
          <w:szCs w:val="28"/>
          <w:lang w:val="uk-UA"/>
        </w:rPr>
        <w:t xml:space="preserve"> </w:t>
      </w:r>
      <w:r w:rsidR="00A5199F">
        <w:rPr>
          <w:rFonts w:ascii="Times New Roman" w:hAnsi="Times New Roman"/>
          <w:sz w:val="28"/>
          <w:szCs w:val="28"/>
          <w:lang w:val="uk-UA"/>
        </w:rPr>
        <w:t>мають стати</w:t>
      </w:r>
      <w:r w:rsidR="00661399" w:rsidRPr="00FA1466">
        <w:rPr>
          <w:rFonts w:ascii="Times New Roman" w:hAnsi="Times New Roman"/>
          <w:sz w:val="28"/>
          <w:szCs w:val="28"/>
          <w:lang w:val="uk-UA"/>
        </w:rPr>
        <w:t xml:space="preserve">: </w:t>
      </w:r>
    </w:p>
    <w:p w:rsidR="00661399" w:rsidRPr="00FA1466" w:rsidRDefault="00661399" w:rsidP="00A928F0">
      <w:pPr>
        <w:numPr>
          <w:ilvl w:val="0"/>
          <w:numId w:val="4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створення торговельно-логістичних центрів розвитку транскордонної торгівлі на західному кордоні України як інструменту </w:t>
      </w:r>
      <w:r w:rsidRPr="00FA1466">
        <w:rPr>
          <w:rFonts w:ascii="Times New Roman" w:hAnsi="Times New Roman"/>
          <w:sz w:val="28"/>
          <w:szCs w:val="28"/>
          <w:lang w:val="uk-UA"/>
        </w:rPr>
        <w:lastRenderedPageBreak/>
        <w:t xml:space="preserve">ефективного використання економіко-географічного потенціалу прикордонних територій. Особливостями функціонування таких торговельно-логістичних центрів є: розташування центру в прикордонній смузі, де діють угоди про малий прикордонний рух, практично ліквідує потребу споживачів у візі, сприяє розвитку контактів прикордонних громад; наявність поряд </w:t>
      </w:r>
      <w:r w:rsidR="001D65E1" w:rsidRPr="00FA1466">
        <w:rPr>
          <w:rFonts w:ascii="Times New Roman" w:hAnsi="Times New Roman"/>
          <w:sz w:val="28"/>
          <w:szCs w:val="28"/>
          <w:lang w:val="uk-UA"/>
        </w:rPr>
        <w:t>і</w:t>
      </w:r>
      <w:r w:rsidRPr="00FA1466">
        <w:rPr>
          <w:rFonts w:ascii="Times New Roman" w:hAnsi="Times New Roman"/>
          <w:sz w:val="28"/>
          <w:szCs w:val="28"/>
          <w:lang w:val="uk-UA"/>
        </w:rPr>
        <w:t xml:space="preserve">з центром міжнародних пунктів пропуску та транспортних коридорів забезпечує постійний потік споживачів; існує можливість покупок «tax free», тобто діє система повернення податку на додану вартість; інфраструктура, яка постає безпосередньо в центрі дистрибуції </w:t>
      </w:r>
      <w:r w:rsidR="001D65E1" w:rsidRPr="00FA1466">
        <w:rPr>
          <w:rFonts w:ascii="Times New Roman" w:hAnsi="Times New Roman"/>
          <w:sz w:val="28"/>
          <w:szCs w:val="28"/>
          <w:lang w:val="uk-UA"/>
        </w:rPr>
        <w:t xml:space="preserve">й </w:t>
      </w:r>
      <w:r w:rsidRPr="00FA1466">
        <w:rPr>
          <w:rFonts w:ascii="Times New Roman" w:hAnsi="Times New Roman"/>
          <w:sz w:val="28"/>
          <w:szCs w:val="28"/>
          <w:lang w:val="uk-UA"/>
        </w:rPr>
        <w:t>довкола нього (автозаправні станції, кав</w:t>
      </w:r>
      <w:r w:rsidR="004A0B23" w:rsidRPr="00FA1466">
        <w:rPr>
          <w:rFonts w:ascii="Times New Roman" w:hAnsi="Times New Roman"/>
          <w:sz w:val="28"/>
          <w:szCs w:val="28"/>
          <w:lang w:val="uk-UA"/>
        </w:rPr>
        <w:t>’</w:t>
      </w:r>
      <w:r w:rsidRPr="00FA1466">
        <w:rPr>
          <w:rFonts w:ascii="Times New Roman" w:hAnsi="Times New Roman"/>
          <w:sz w:val="28"/>
          <w:szCs w:val="28"/>
          <w:lang w:val="uk-UA"/>
        </w:rPr>
        <w:t>ярні, хостел</w:t>
      </w:r>
      <w:r w:rsidR="00CA7074" w:rsidRPr="00FA1466">
        <w:rPr>
          <w:rFonts w:ascii="Times New Roman" w:hAnsi="Times New Roman"/>
          <w:sz w:val="28"/>
          <w:szCs w:val="28"/>
          <w:lang w:val="uk-UA"/>
        </w:rPr>
        <w:t>и</w:t>
      </w:r>
      <w:r w:rsidRPr="00FA1466">
        <w:rPr>
          <w:rFonts w:ascii="Times New Roman" w:hAnsi="Times New Roman"/>
          <w:sz w:val="28"/>
          <w:szCs w:val="28"/>
          <w:lang w:val="uk-UA"/>
        </w:rPr>
        <w:t xml:space="preserve">, готель, центр офісного обслуговування i Tax Free, митні агентства, банки, пункти обміну валюти) активує зайнятість і </w:t>
      </w:r>
      <w:r w:rsidR="001D65E1" w:rsidRPr="00FA1466">
        <w:rPr>
          <w:rFonts w:ascii="Times New Roman" w:hAnsi="Times New Roman"/>
          <w:sz w:val="28"/>
          <w:szCs w:val="28"/>
          <w:lang w:val="uk-UA"/>
        </w:rPr>
        <w:t xml:space="preserve">сприяє </w:t>
      </w:r>
      <w:r w:rsidRPr="00FA1466">
        <w:rPr>
          <w:rFonts w:ascii="Times New Roman" w:hAnsi="Times New Roman"/>
          <w:sz w:val="28"/>
          <w:szCs w:val="28"/>
          <w:lang w:val="uk-UA"/>
        </w:rPr>
        <w:t>підвищ</w:t>
      </w:r>
      <w:r w:rsidR="001D65E1" w:rsidRPr="00FA1466">
        <w:rPr>
          <w:rFonts w:ascii="Times New Roman" w:hAnsi="Times New Roman"/>
          <w:sz w:val="28"/>
          <w:szCs w:val="28"/>
          <w:lang w:val="uk-UA"/>
        </w:rPr>
        <w:t>енню</w:t>
      </w:r>
      <w:r w:rsidRPr="00FA1466">
        <w:rPr>
          <w:rFonts w:ascii="Times New Roman" w:hAnsi="Times New Roman"/>
          <w:sz w:val="28"/>
          <w:szCs w:val="28"/>
          <w:lang w:val="uk-UA"/>
        </w:rPr>
        <w:t xml:space="preserve"> рів</w:t>
      </w:r>
      <w:r w:rsidR="001D65E1" w:rsidRPr="00FA1466">
        <w:rPr>
          <w:rFonts w:ascii="Times New Roman" w:hAnsi="Times New Roman"/>
          <w:sz w:val="28"/>
          <w:szCs w:val="28"/>
          <w:lang w:val="uk-UA"/>
        </w:rPr>
        <w:t>ня</w:t>
      </w:r>
      <w:r w:rsidRPr="00FA1466">
        <w:rPr>
          <w:rFonts w:ascii="Times New Roman" w:hAnsi="Times New Roman"/>
          <w:sz w:val="28"/>
          <w:szCs w:val="28"/>
          <w:lang w:val="uk-UA"/>
        </w:rPr>
        <w:t xml:space="preserve"> життя місцевого населення; високі стандарти презентації широкого асортименту товарів та умов продажу створюють конкурентну перевагу транскордонному торговельно-логістичному центру порівнян</w:t>
      </w:r>
      <w:r w:rsidR="001D65E1" w:rsidRPr="00FA1466">
        <w:rPr>
          <w:rFonts w:ascii="Times New Roman" w:hAnsi="Times New Roman"/>
          <w:sz w:val="28"/>
          <w:szCs w:val="28"/>
          <w:lang w:val="uk-UA"/>
        </w:rPr>
        <w:t>о</w:t>
      </w:r>
      <w:r w:rsidRPr="00FA1466">
        <w:rPr>
          <w:rFonts w:ascii="Times New Roman" w:hAnsi="Times New Roman"/>
          <w:sz w:val="28"/>
          <w:szCs w:val="28"/>
          <w:lang w:val="uk-UA"/>
        </w:rPr>
        <w:t xml:space="preserve"> з реалізаторами контрабандної продукції та дрібними торговельними підприємствами, розосередженими вздовж прикордонної смуги; виставкові площі для професійної презентації продукції транскордонного регіону, а також умови для реалізації великих контрактів продажу </w:t>
      </w:r>
      <w:r w:rsidR="001D65E1" w:rsidRPr="00FA1466">
        <w:rPr>
          <w:rFonts w:ascii="Times New Roman" w:hAnsi="Times New Roman"/>
          <w:sz w:val="28"/>
          <w:szCs w:val="28"/>
          <w:lang w:val="uk-UA"/>
        </w:rPr>
        <w:t xml:space="preserve">й </w:t>
      </w:r>
      <w:r w:rsidRPr="00FA1466">
        <w:rPr>
          <w:rFonts w:ascii="Times New Roman" w:hAnsi="Times New Roman"/>
          <w:sz w:val="28"/>
          <w:szCs w:val="28"/>
          <w:lang w:val="uk-UA"/>
        </w:rPr>
        <w:t>отримання товарів активізують підприємницьку, інвестиційну ініціативу;</w:t>
      </w:r>
    </w:p>
    <w:p w:rsidR="00661399" w:rsidRPr="00FA1466" w:rsidRDefault="00661399" w:rsidP="00A928F0">
      <w:pPr>
        <w:numPr>
          <w:ilvl w:val="0"/>
          <w:numId w:val="4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протидія нелегальним економічним операціям у транскордонній торгівлі, що передбачає правову адаптацію вітчизняних правил </w:t>
      </w:r>
      <w:r w:rsidR="001D65E1"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акцизів та тарифів до правил, встановлених </w:t>
      </w:r>
      <w:r w:rsidR="001D65E1" w:rsidRPr="00FA1466">
        <w:rPr>
          <w:rFonts w:ascii="Times New Roman" w:hAnsi="Times New Roman"/>
          <w:sz w:val="28"/>
          <w:szCs w:val="28"/>
          <w:lang w:val="uk-UA"/>
        </w:rPr>
        <w:t xml:space="preserve">у </w:t>
      </w:r>
      <w:r w:rsidRPr="00FA1466">
        <w:rPr>
          <w:rFonts w:ascii="Times New Roman" w:hAnsi="Times New Roman"/>
          <w:sz w:val="28"/>
          <w:szCs w:val="28"/>
          <w:lang w:val="uk-UA"/>
        </w:rPr>
        <w:t>країнах Європейського Союзу;</w:t>
      </w:r>
    </w:p>
    <w:p w:rsidR="00661399" w:rsidRPr="00FA1466" w:rsidRDefault="00661399" w:rsidP="00A928F0">
      <w:pPr>
        <w:numPr>
          <w:ilvl w:val="0"/>
          <w:numId w:val="4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удосконалення роботи органів митної та прикордонної служб у напрямі спрощення контролю </w:t>
      </w:r>
      <w:r w:rsidR="001D65E1"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митного огляду товарів; </w:t>
      </w:r>
    </w:p>
    <w:p w:rsidR="00661399" w:rsidRPr="00FA1466" w:rsidRDefault="00661399" w:rsidP="00A928F0">
      <w:pPr>
        <w:numPr>
          <w:ilvl w:val="0"/>
          <w:numId w:val="47"/>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збільшення кількості пунктів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та пропускної спроможності діючих, покращення їх технічної оснащеності; розвиток транспортних комунікацій; модернізація прикордонної інфраструктури</w:t>
      </w:r>
      <w:r w:rsidR="00CA7074" w:rsidRPr="00FA1466">
        <w:rPr>
          <w:rFonts w:ascii="Times New Roman" w:hAnsi="Times New Roman"/>
          <w:sz w:val="28"/>
          <w:szCs w:val="28"/>
          <w:lang w:val="uk-UA"/>
        </w:rPr>
        <w:t> </w:t>
      </w:r>
      <w:r w:rsidR="001050C4" w:rsidRPr="00FA1466">
        <w:rPr>
          <w:rFonts w:ascii="Times New Roman" w:hAnsi="Times New Roman"/>
          <w:sz w:val="28"/>
          <w:szCs w:val="28"/>
          <w:lang w:val="uk-UA"/>
        </w:rPr>
        <w:t>[8</w:t>
      </w:r>
      <w:r w:rsidR="00E509E4">
        <w:rPr>
          <w:rFonts w:ascii="Times New Roman" w:hAnsi="Times New Roman"/>
          <w:sz w:val="28"/>
          <w:szCs w:val="28"/>
          <w:lang w:val="uk-UA"/>
        </w:rPr>
        <w:t>7</w:t>
      </w:r>
      <w:r w:rsidR="001050C4"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1050C4" w:rsidRPr="00FA1466">
        <w:rPr>
          <w:rFonts w:ascii="Times New Roman" w:hAnsi="Times New Roman"/>
          <w:sz w:val="28"/>
          <w:szCs w:val="28"/>
          <w:lang w:val="uk-UA"/>
        </w:rPr>
        <w:t>56</w:t>
      </w:r>
      <w:r w:rsidR="00CA7074" w:rsidRPr="00FA1466">
        <w:rPr>
          <w:rFonts w:ascii="Times New Roman" w:hAnsi="Times New Roman"/>
          <w:sz w:val="28"/>
          <w:szCs w:val="28"/>
          <w:lang w:val="uk-UA"/>
        </w:rPr>
        <w:t>–</w:t>
      </w:r>
      <w:r w:rsidR="001050C4" w:rsidRPr="00FA1466">
        <w:rPr>
          <w:rFonts w:ascii="Times New Roman" w:hAnsi="Times New Roman"/>
          <w:sz w:val="28"/>
          <w:szCs w:val="28"/>
          <w:lang w:val="uk-UA"/>
        </w:rPr>
        <w:t>60]</w:t>
      </w:r>
      <w:r w:rsidRPr="00FA1466">
        <w:rPr>
          <w:rFonts w:ascii="Times New Roman" w:hAnsi="Times New Roman"/>
          <w:sz w:val="28"/>
          <w:szCs w:val="28"/>
          <w:lang w:val="uk-UA"/>
        </w:rPr>
        <w:t xml:space="preserve"> тощо.</w:t>
      </w:r>
    </w:p>
    <w:p w:rsidR="00661399" w:rsidRPr="00FA1466" w:rsidRDefault="001D65E1" w:rsidP="00A928F0">
      <w:pPr>
        <w:autoSpaceDE w:val="0"/>
        <w:autoSpaceDN w:val="0"/>
        <w:adjustRightInd w:val="0"/>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У </w:t>
      </w:r>
      <w:r w:rsidR="00661399" w:rsidRPr="00FA1466">
        <w:rPr>
          <w:rFonts w:ascii="Times New Roman" w:hAnsi="Times New Roman"/>
          <w:sz w:val="28"/>
          <w:szCs w:val="28"/>
          <w:lang w:val="uk-UA"/>
        </w:rPr>
        <w:t>свою чергу</w:t>
      </w:r>
      <w:r w:rsidR="00592137"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І. П. Мандрик </w:t>
      </w:r>
      <w:r w:rsidRPr="00FA1466">
        <w:rPr>
          <w:rFonts w:ascii="Times New Roman" w:hAnsi="Times New Roman"/>
          <w:sz w:val="28"/>
          <w:szCs w:val="28"/>
          <w:lang w:val="uk-UA"/>
        </w:rPr>
        <w:t xml:space="preserve">і </w:t>
      </w:r>
      <w:r w:rsidR="00661399" w:rsidRPr="00FA1466">
        <w:rPr>
          <w:rFonts w:ascii="Times New Roman" w:hAnsi="Times New Roman"/>
          <w:sz w:val="28"/>
          <w:szCs w:val="28"/>
          <w:lang w:val="uk-UA"/>
        </w:rPr>
        <w:t xml:space="preserve">І. І. Новак </w:t>
      </w: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 xml:space="preserve">контексті </w:t>
      </w:r>
      <w:r w:rsidRPr="00FA1466">
        <w:rPr>
          <w:rFonts w:ascii="Times New Roman" w:hAnsi="Times New Roman"/>
          <w:sz w:val="28"/>
          <w:szCs w:val="28"/>
          <w:lang w:val="uk-UA"/>
        </w:rPr>
        <w:t>в</w:t>
      </w:r>
      <w:r w:rsidR="00661399" w:rsidRPr="00FA1466">
        <w:rPr>
          <w:rFonts w:ascii="Times New Roman" w:hAnsi="Times New Roman"/>
          <w:sz w:val="28"/>
          <w:szCs w:val="28"/>
          <w:lang w:val="uk-UA"/>
        </w:rPr>
        <w:t xml:space="preserve">досконалення правового забезпечення транскордонного руху осіб пропонують нормативно закріпити правила здійснення прикордонного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митного контролю для осіб, які підпадають під дію режиму місцевого прикордонного руху, що передбачає і їх спрощення, на правовому рівні закріпити статус пунктів пропуску, як спеціальних підрозділів державної міграційної служби, </w:t>
      </w:r>
      <w:r w:rsidR="00D30E81" w:rsidRPr="00FA1466">
        <w:rPr>
          <w:rFonts w:ascii="Times New Roman" w:hAnsi="Times New Roman"/>
          <w:sz w:val="28"/>
          <w:szCs w:val="28"/>
          <w:lang w:val="uk-UA"/>
        </w:rPr>
        <w:t xml:space="preserve">що </w:t>
      </w:r>
      <w:r w:rsidR="00661399" w:rsidRPr="00FA1466">
        <w:rPr>
          <w:rFonts w:ascii="Times New Roman" w:hAnsi="Times New Roman"/>
          <w:sz w:val="28"/>
          <w:szCs w:val="28"/>
          <w:lang w:val="uk-UA"/>
        </w:rPr>
        <w:t xml:space="preserve">призначені виключно для обслуговування громадян, </w:t>
      </w:r>
      <w:r w:rsidR="00D30E81" w:rsidRPr="00FA1466">
        <w:rPr>
          <w:rFonts w:ascii="Times New Roman" w:hAnsi="Times New Roman"/>
          <w:sz w:val="28"/>
          <w:szCs w:val="28"/>
          <w:lang w:val="uk-UA"/>
        </w:rPr>
        <w:t xml:space="preserve">які </w:t>
      </w:r>
      <w:r w:rsidR="00661399" w:rsidRPr="00FA1466">
        <w:rPr>
          <w:rFonts w:ascii="Times New Roman" w:hAnsi="Times New Roman"/>
          <w:sz w:val="28"/>
          <w:szCs w:val="28"/>
          <w:lang w:val="uk-UA"/>
        </w:rPr>
        <w:t>здійснюють перетин</w:t>
      </w:r>
      <w:r w:rsidR="008A2336" w:rsidRPr="00FA1466">
        <w:rPr>
          <w:rFonts w:ascii="Times New Roman" w:hAnsi="Times New Roman"/>
          <w:sz w:val="28"/>
          <w:szCs w:val="28"/>
          <w:lang w:val="uk-UA"/>
        </w:rPr>
        <w:t>ання</w:t>
      </w:r>
      <w:r w:rsidR="00661399" w:rsidRPr="00FA1466">
        <w:rPr>
          <w:rFonts w:ascii="Times New Roman" w:hAnsi="Times New Roman"/>
          <w:sz w:val="28"/>
          <w:szCs w:val="28"/>
          <w:lang w:val="uk-UA"/>
        </w:rPr>
        <w:t xml:space="preserve"> кордону на умовах місцевого прикордонного руху; ініціювати створення на території дії малого прикордонного руху центрів дистрибуції, транскордонних торговельних комплексів; перегля</w:t>
      </w:r>
      <w:r w:rsidR="00D30E81" w:rsidRPr="00FA1466">
        <w:rPr>
          <w:rFonts w:ascii="Times New Roman" w:hAnsi="Times New Roman"/>
          <w:sz w:val="28"/>
          <w:szCs w:val="28"/>
          <w:lang w:val="uk-UA"/>
        </w:rPr>
        <w:t>нути</w:t>
      </w:r>
      <w:r w:rsidR="00661399" w:rsidRPr="00FA1466">
        <w:rPr>
          <w:rFonts w:ascii="Times New Roman" w:hAnsi="Times New Roman"/>
          <w:sz w:val="28"/>
          <w:szCs w:val="28"/>
          <w:lang w:val="uk-UA"/>
        </w:rPr>
        <w:t xml:space="preserve"> механізм</w:t>
      </w:r>
      <w:r w:rsidR="00D30E81" w:rsidRPr="00FA1466">
        <w:rPr>
          <w:rFonts w:ascii="Times New Roman" w:hAnsi="Times New Roman"/>
          <w:sz w:val="28"/>
          <w:szCs w:val="28"/>
          <w:lang w:val="uk-UA"/>
        </w:rPr>
        <w:t>и</w:t>
      </w:r>
      <w:r w:rsidR="00661399" w:rsidRPr="00FA1466">
        <w:rPr>
          <w:rFonts w:ascii="Times New Roman" w:hAnsi="Times New Roman"/>
          <w:sz w:val="28"/>
          <w:szCs w:val="28"/>
          <w:lang w:val="uk-UA"/>
        </w:rPr>
        <w:t xml:space="preserve"> здійснення прикордонного контролю, щоб запобігти знищенню прикордонної торгівлі </w:t>
      </w:r>
      <w:r w:rsidR="00D30E81" w:rsidRPr="00FA1466">
        <w:rPr>
          <w:rFonts w:ascii="Times New Roman" w:hAnsi="Times New Roman"/>
          <w:sz w:val="28"/>
          <w:szCs w:val="28"/>
          <w:lang w:val="uk-UA"/>
        </w:rPr>
        <w:t xml:space="preserve">в </w:t>
      </w:r>
      <w:r w:rsidR="00661399" w:rsidRPr="00FA1466">
        <w:rPr>
          <w:rFonts w:ascii="Times New Roman" w:hAnsi="Times New Roman"/>
          <w:sz w:val="28"/>
          <w:szCs w:val="28"/>
          <w:lang w:val="uk-UA"/>
        </w:rPr>
        <w:t>п</w:t>
      </w:r>
      <w:r w:rsidR="00592137" w:rsidRPr="00FA1466">
        <w:rPr>
          <w:rFonts w:ascii="Times New Roman" w:hAnsi="Times New Roman"/>
          <w:sz w:val="28"/>
          <w:szCs w:val="28"/>
          <w:lang w:val="uk-UA"/>
        </w:rPr>
        <w:t>роцесі боротьби з контрабандою</w:t>
      </w:r>
      <w:r w:rsidR="00CA7074" w:rsidRPr="00FA1466">
        <w:rPr>
          <w:rFonts w:ascii="Times New Roman" w:hAnsi="Times New Roman"/>
          <w:sz w:val="28"/>
          <w:szCs w:val="28"/>
          <w:lang w:val="uk-UA"/>
        </w:rPr>
        <w:t> </w:t>
      </w:r>
      <w:r w:rsidR="003A0BF1" w:rsidRPr="00FA1466">
        <w:rPr>
          <w:rFonts w:ascii="Times New Roman" w:hAnsi="Times New Roman"/>
          <w:sz w:val="28"/>
          <w:szCs w:val="28"/>
          <w:lang w:val="uk-UA"/>
        </w:rPr>
        <w:t>[8</w:t>
      </w:r>
      <w:r w:rsidR="00E509E4">
        <w:rPr>
          <w:rFonts w:ascii="Times New Roman" w:hAnsi="Times New Roman"/>
          <w:sz w:val="28"/>
          <w:szCs w:val="28"/>
          <w:lang w:val="uk-UA"/>
        </w:rPr>
        <w:t>1</w:t>
      </w:r>
      <w:r w:rsidR="003A0BF1"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3A0BF1" w:rsidRPr="00FA1466">
        <w:rPr>
          <w:rStyle w:val="ad"/>
          <w:rFonts w:ascii="Times New Roman" w:hAnsi="Times New Roman"/>
          <w:color w:val="auto"/>
          <w:sz w:val="28"/>
          <w:szCs w:val="28"/>
          <w:u w:val="none"/>
          <w:lang w:val="uk-UA"/>
        </w:rPr>
        <w:t>12</w:t>
      </w:r>
      <w:r w:rsidR="00A95DA1">
        <w:rPr>
          <w:rStyle w:val="ad"/>
          <w:rFonts w:ascii="Times New Roman" w:hAnsi="Times New Roman"/>
          <w:color w:val="auto"/>
          <w:sz w:val="28"/>
          <w:szCs w:val="28"/>
          <w:u w:val="none"/>
          <w:lang w:val="uk-UA"/>
        </w:rPr>
        <w:t>6</w:t>
      </w:r>
      <w:r w:rsidR="003A0BF1" w:rsidRPr="00FA1466">
        <w:rPr>
          <w:rStyle w:val="ad"/>
          <w:rFonts w:ascii="Times New Roman" w:hAnsi="Times New Roman"/>
          <w:color w:val="auto"/>
          <w:sz w:val="28"/>
          <w:szCs w:val="28"/>
          <w:u w:val="none"/>
          <w:lang w:val="uk-UA"/>
        </w:rPr>
        <w:t>]</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Одним </w:t>
      </w:r>
      <w:r w:rsidR="00124B21" w:rsidRPr="00FA1466">
        <w:rPr>
          <w:rFonts w:ascii="Times New Roman" w:hAnsi="Times New Roman"/>
          <w:sz w:val="28"/>
          <w:szCs w:val="28"/>
          <w:lang w:val="uk-UA"/>
        </w:rPr>
        <w:t>і</w:t>
      </w:r>
      <w:r w:rsidRPr="00FA1466">
        <w:rPr>
          <w:rFonts w:ascii="Times New Roman" w:hAnsi="Times New Roman"/>
          <w:sz w:val="28"/>
          <w:szCs w:val="28"/>
          <w:lang w:val="uk-UA"/>
        </w:rPr>
        <w:t>з ключових напрямів розвитку транскордонного руху осіб вченими визначається розроб</w:t>
      </w:r>
      <w:r w:rsidR="00D30E81" w:rsidRPr="00FA1466">
        <w:rPr>
          <w:rFonts w:ascii="Times New Roman" w:hAnsi="Times New Roman"/>
          <w:sz w:val="28"/>
          <w:szCs w:val="28"/>
          <w:lang w:val="uk-UA"/>
        </w:rPr>
        <w:t>лення</w:t>
      </w:r>
      <w:r w:rsidRPr="00FA1466">
        <w:rPr>
          <w:rFonts w:ascii="Times New Roman" w:hAnsi="Times New Roman"/>
          <w:sz w:val="28"/>
          <w:szCs w:val="28"/>
          <w:lang w:val="uk-UA"/>
        </w:rPr>
        <w:t xml:space="preserve"> </w:t>
      </w:r>
      <w:r w:rsidR="00D30E81" w:rsidRPr="00FA1466">
        <w:rPr>
          <w:rFonts w:ascii="Times New Roman" w:hAnsi="Times New Roman"/>
          <w:sz w:val="28"/>
          <w:szCs w:val="28"/>
          <w:lang w:val="uk-UA"/>
        </w:rPr>
        <w:t xml:space="preserve">та </w:t>
      </w:r>
      <w:r w:rsidRPr="00FA1466">
        <w:rPr>
          <w:rFonts w:ascii="Times New Roman" w:hAnsi="Times New Roman"/>
          <w:sz w:val="28"/>
          <w:szCs w:val="28"/>
          <w:lang w:val="uk-UA"/>
        </w:rPr>
        <w:t>реалізація чітких і прозорих механізмів регулювання міграційних процесів</w:t>
      </w:r>
      <w:r w:rsidR="00CA7074"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E509E4">
        <w:rPr>
          <w:rFonts w:ascii="Times New Roman" w:hAnsi="Times New Roman"/>
          <w:sz w:val="28"/>
          <w:szCs w:val="28"/>
          <w:lang w:val="uk-UA"/>
        </w:rPr>
        <w:t>3</w:t>
      </w:r>
      <w:r w:rsidR="00AB54B2"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AB54B2" w:rsidRPr="00FA1466">
        <w:rPr>
          <w:rFonts w:ascii="Times New Roman" w:hAnsi="Times New Roman"/>
          <w:sz w:val="28"/>
          <w:szCs w:val="28"/>
          <w:lang w:val="uk-UA"/>
        </w:rPr>
        <w:t>59]</w:t>
      </w:r>
      <w:r w:rsidRPr="00FA1466">
        <w:rPr>
          <w:rFonts w:ascii="Times New Roman" w:hAnsi="Times New Roman"/>
          <w:sz w:val="28"/>
          <w:szCs w:val="28"/>
          <w:lang w:val="uk-UA"/>
        </w:rPr>
        <w:t>. Важлив</w:t>
      </w:r>
      <w:r w:rsidR="00D30E81" w:rsidRPr="00FA1466">
        <w:rPr>
          <w:rFonts w:ascii="Times New Roman" w:hAnsi="Times New Roman"/>
          <w:sz w:val="28"/>
          <w:szCs w:val="28"/>
          <w:lang w:val="uk-UA"/>
        </w:rPr>
        <w:t>им</w:t>
      </w:r>
      <w:r w:rsidRPr="00FA1466">
        <w:rPr>
          <w:rFonts w:ascii="Times New Roman" w:hAnsi="Times New Roman"/>
          <w:sz w:val="28"/>
          <w:szCs w:val="28"/>
          <w:lang w:val="uk-UA"/>
        </w:rPr>
        <w:t xml:space="preserve"> також є розроб</w:t>
      </w:r>
      <w:r w:rsidR="00D30E81" w:rsidRPr="00FA1466">
        <w:rPr>
          <w:rFonts w:ascii="Times New Roman" w:hAnsi="Times New Roman"/>
          <w:sz w:val="28"/>
          <w:szCs w:val="28"/>
          <w:lang w:val="uk-UA"/>
        </w:rPr>
        <w:t>лення</w:t>
      </w:r>
      <w:r w:rsidRPr="00FA1466">
        <w:rPr>
          <w:rFonts w:ascii="Times New Roman" w:hAnsi="Times New Roman"/>
          <w:sz w:val="28"/>
          <w:szCs w:val="28"/>
          <w:lang w:val="uk-UA"/>
        </w:rPr>
        <w:t xml:space="preserve"> концепції міграційної політики України, яка має врахувати процеси,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язані із в</w:t>
      </w:r>
      <w:r w:rsidR="004A0B23" w:rsidRPr="00FA1466">
        <w:rPr>
          <w:rFonts w:ascii="Times New Roman" w:hAnsi="Times New Roman"/>
          <w:sz w:val="28"/>
          <w:szCs w:val="28"/>
          <w:lang w:val="uk-UA"/>
        </w:rPr>
        <w:t>’</w:t>
      </w:r>
      <w:r w:rsidRPr="00FA1466">
        <w:rPr>
          <w:rFonts w:ascii="Times New Roman" w:hAnsi="Times New Roman"/>
          <w:sz w:val="28"/>
          <w:szCs w:val="28"/>
          <w:lang w:val="uk-UA"/>
        </w:rPr>
        <w:t>їздом на нашу територію або виїздом за її межі з метою працевлаштування</w:t>
      </w:r>
      <w:r w:rsidR="00CA7074" w:rsidRPr="00FA1466">
        <w:rPr>
          <w:rFonts w:ascii="Times New Roman" w:hAnsi="Times New Roman"/>
          <w:sz w:val="28"/>
          <w:szCs w:val="28"/>
          <w:lang w:val="uk-UA"/>
        </w:rPr>
        <w:t> </w:t>
      </w:r>
      <w:r w:rsidR="0006169B" w:rsidRPr="00FA1466">
        <w:rPr>
          <w:rFonts w:ascii="Times New Roman" w:hAnsi="Times New Roman"/>
          <w:sz w:val="28"/>
          <w:szCs w:val="28"/>
          <w:lang w:val="uk-UA"/>
        </w:rPr>
        <w:t>[2</w:t>
      </w:r>
      <w:r w:rsidR="00D64399">
        <w:rPr>
          <w:rFonts w:ascii="Times New Roman" w:hAnsi="Times New Roman"/>
          <w:sz w:val="28"/>
          <w:szCs w:val="28"/>
          <w:lang w:val="uk-UA"/>
        </w:rPr>
        <w:t>40</w:t>
      </w:r>
      <w:r w:rsidR="0006169B" w:rsidRPr="00FA1466">
        <w:rPr>
          <w:rFonts w:ascii="Times New Roman" w:hAnsi="Times New Roman"/>
          <w:sz w:val="28"/>
          <w:szCs w:val="28"/>
          <w:lang w:val="uk-UA"/>
        </w:rPr>
        <w:t xml:space="preserve">, </w:t>
      </w:r>
      <w:r w:rsidR="00CA7074" w:rsidRPr="00FA1466">
        <w:rPr>
          <w:rFonts w:ascii="Times New Roman" w:hAnsi="Times New Roman"/>
          <w:sz w:val="28"/>
          <w:szCs w:val="28"/>
          <w:lang w:val="uk-UA"/>
        </w:rPr>
        <w:t>с. </w:t>
      </w:r>
      <w:r w:rsidR="0006169B" w:rsidRPr="00FA1466">
        <w:rPr>
          <w:rFonts w:ascii="Times New Roman" w:hAnsi="Times New Roman"/>
          <w:sz w:val="28"/>
          <w:szCs w:val="28"/>
          <w:lang w:val="uk-UA"/>
        </w:rPr>
        <w:t>9</w:t>
      </w:r>
      <w:r w:rsidR="00A95DA1">
        <w:rPr>
          <w:rFonts w:ascii="Times New Roman" w:hAnsi="Times New Roman"/>
          <w:sz w:val="28"/>
          <w:szCs w:val="28"/>
          <w:lang w:val="uk-UA"/>
        </w:rPr>
        <w:t>5</w:t>
      </w:r>
      <w:r w:rsidR="0006169B" w:rsidRPr="00FA1466">
        <w:rPr>
          <w:rFonts w:ascii="Times New Roman" w:hAnsi="Times New Roman"/>
          <w:sz w:val="28"/>
          <w:szCs w:val="28"/>
          <w:lang w:val="uk-UA"/>
        </w:rPr>
        <w:t>]</w:t>
      </w:r>
      <w:r w:rsidRPr="00FA1466">
        <w:rPr>
          <w:rFonts w:ascii="Times New Roman" w:hAnsi="Times New Roman"/>
          <w:sz w:val="28"/>
          <w:szCs w:val="28"/>
          <w:lang w:val="uk-UA"/>
        </w:rPr>
        <w:t>. Тобто іде</w:t>
      </w:r>
      <w:r w:rsidR="00D30E81" w:rsidRPr="00FA1466">
        <w:rPr>
          <w:rFonts w:ascii="Times New Roman" w:hAnsi="Times New Roman"/>
          <w:sz w:val="28"/>
          <w:szCs w:val="28"/>
          <w:lang w:val="uk-UA"/>
        </w:rPr>
        <w:t>ться</w:t>
      </w:r>
      <w:r w:rsidRPr="00FA1466">
        <w:rPr>
          <w:rFonts w:ascii="Times New Roman" w:hAnsi="Times New Roman"/>
          <w:sz w:val="28"/>
          <w:szCs w:val="28"/>
          <w:lang w:val="uk-UA"/>
        </w:rPr>
        <w:t xml:space="preserve"> не про епізодичні зміни правового забезпечення транскордонного руху осіб, а про його комплексне вдосконалення, що засновується на науково обґрунтованих концептуальних засадах, які мають бути закладені в основу правотворчого вдосконалення норм національного права та положень міжнародних договорів </w:t>
      </w:r>
      <w:r w:rsidR="00D30E81"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транскордонного руху осіб.</w:t>
      </w:r>
    </w:p>
    <w:p w:rsidR="00E8666D" w:rsidRPr="00FA1466" w:rsidRDefault="00D30E81"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контексті вивчення перспектив розвитку правового забезпечення транскордонного руху осіб</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наголошується на деяких </w:t>
      </w:r>
      <w:r w:rsidRPr="00FA1466">
        <w:rPr>
          <w:rFonts w:ascii="Times New Roman" w:hAnsi="Times New Roman"/>
          <w:sz w:val="28"/>
          <w:szCs w:val="28"/>
          <w:lang w:val="uk-UA"/>
        </w:rPr>
        <w:t xml:space="preserve">способах </w:t>
      </w:r>
      <w:r w:rsidR="00661399" w:rsidRPr="00FA1466">
        <w:rPr>
          <w:rFonts w:ascii="Times New Roman" w:hAnsi="Times New Roman"/>
          <w:sz w:val="28"/>
          <w:szCs w:val="28"/>
          <w:lang w:val="uk-UA"/>
        </w:rPr>
        <w:t>оптимізації правового забезпечення як місцевого прикордонного руху, так і міжнародних поїздок громадян</w:t>
      </w:r>
      <w:r w:rsidRPr="00FA1466">
        <w:rPr>
          <w:rFonts w:ascii="Times New Roman" w:hAnsi="Times New Roman"/>
          <w:sz w:val="28"/>
          <w:szCs w:val="28"/>
          <w:lang w:val="uk-UA"/>
        </w:rPr>
        <w:t xml:space="preserve"> загалом</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Варто </w:t>
      </w:r>
      <w:r w:rsidR="00661399" w:rsidRPr="00FA1466">
        <w:rPr>
          <w:rFonts w:ascii="Times New Roman" w:hAnsi="Times New Roman"/>
          <w:sz w:val="28"/>
          <w:szCs w:val="28"/>
          <w:lang w:val="uk-UA"/>
        </w:rPr>
        <w:t>підтримати думку вчених про те, що</w:t>
      </w:r>
      <w:r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r w:rsidRPr="00FA1466">
        <w:rPr>
          <w:rFonts w:ascii="Times New Roman" w:hAnsi="Times New Roman"/>
          <w:sz w:val="28"/>
          <w:szCs w:val="28"/>
          <w:lang w:val="uk-UA"/>
        </w:rPr>
        <w:t>стосовно</w:t>
      </w:r>
      <w:r w:rsidR="00661399" w:rsidRPr="00FA1466">
        <w:rPr>
          <w:rFonts w:ascii="Times New Roman" w:hAnsi="Times New Roman"/>
          <w:sz w:val="28"/>
          <w:szCs w:val="28"/>
          <w:lang w:val="uk-UA"/>
        </w:rPr>
        <w:t xml:space="preserve"> заходів, спрямованих на полегшення транскордонного руху представників груп, важливо імплементувати до законодавства України існуючі міжнародні гарантії вільного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їзду іноземних журналістів, </w:t>
      </w:r>
      <w:r w:rsidR="00661399" w:rsidRPr="00FA1466">
        <w:rPr>
          <w:rFonts w:ascii="Times New Roman" w:hAnsi="Times New Roman"/>
          <w:sz w:val="28"/>
          <w:szCs w:val="28"/>
          <w:lang w:val="uk-UA"/>
        </w:rPr>
        <w:lastRenderedPageBreak/>
        <w:t>правозахисників, учасників гуманітарних місій та наглядачів, а також передбачити для вказаних груп додаткові гарантії вільного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їзду. Що </w:t>
      </w:r>
      <w:r w:rsidRPr="00FA1466">
        <w:rPr>
          <w:rFonts w:ascii="Times New Roman" w:hAnsi="Times New Roman"/>
          <w:sz w:val="28"/>
          <w:szCs w:val="28"/>
          <w:lang w:val="uk-UA"/>
        </w:rPr>
        <w:t xml:space="preserve">ж </w:t>
      </w:r>
      <w:r w:rsidR="00661399" w:rsidRPr="00FA1466">
        <w:rPr>
          <w:rFonts w:ascii="Times New Roman" w:hAnsi="Times New Roman"/>
          <w:sz w:val="28"/>
          <w:szCs w:val="28"/>
          <w:lang w:val="uk-UA"/>
        </w:rPr>
        <w:t xml:space="preserve">стосується адресних санкцій, включаючи візові обмеження </w:t>
      </w:r>
      <w:r w:rsidRPr="00FA1466">
        <w:rPr>
          <w:rFonts w:ascii="Times New Roman" w:hAnsi="Times New Roman"/>
          <w:sz w:val="28"/>
          <w:szCs w:val="28"/>
          <w:lang w:val="uk-UA"/>
        </w:rPr>
        <w:t xml:space="preserve">чи </w:t>
      </w:r>
      <w:r w:rsidR="00661399" w:rsidRPr="00FA1466">
        <w:rPr>
          <w:rFonts w:ascii="Times New Roman" w:hAnsi="Times New Roman"/>
          <w:sz w:val="28"/>
          <w:szCs w:val="28"/>
          <w:lang w:val="uk-UA"/>
        </w:rPr>
        <w:t>заборону на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їзд, </w:t>
      </w:r>
      <w:r w:rsidRPr="00FA1466">
        <w:rPr>
          <w:rFonts w:ascii="Times New Roman" w:hAnsi="Times New Roman"/>
          <w:sz w:val="28"/>
          <w:szCs w:val="28"/>
          <w:lang w:val="uk-UA"/>
        </w:rPr>
        <w:t xml:space="preserve">які </w:t>
      </w:r>
      <w:r w:rsidR="00661399" w:rsidRPr="00FA1466">
        <w:rPr>
          <w:rFonts w:ascii="Times New Roman" w:hAnsi="Times New Roman"/>
          <w:sz w:val="28"/>
          <w:szCs w:val="28"/>
          <w:lang w:val="uk-UA"/>
        </w:rPr>
        <w:t>використовуються як інструмент</w:t>
      </w:r>
      <w:r w:rsidRPr="00FA1466">
        <w:rPr>
          <w:rFonts w:ascii="Times New Roman" w:hAnsi="Times New Roman"/>
          <w:sz w:val="28"/>
          <w:szCs w:val="28"/>
          <w:lang w:val="uk-UA"/>
        </w:rPr>
        <w:t>и</w:t>
      </w:r>
      <w:r w:rsidR="00661399" w:rsidRPr="00FA1466">
        <w:rPr>
          <w:rFonts w:ascii="Times New Roman" w:hAnsi="Times New Roman"/>
          <w:sz w:val="28"/>
          <w:szCs w:val="28"/>
          <w:lang w:val="uk-UA"/>
        </w:rPr>
        <w:t xml:space="preserve"> політичного впливу</w:t>
      </w:r>
      <w:r w:rsidR="00E8666D" w:rsidRPr="00FA1466">
        <w:rPr>
          <w:rFonts w:ascii="Times New Roman" w:hAnsi="Times New Roman"/>
          <w:sz w:val="28"/>
          <w:szCs w:val="28"/>
          <w:lang w:val="uk-UA"/>
        </w:rPr>
        <w:t>,</w:t>
      </w:r>
      <w:r w:rsidR="00CA7074" w:rsidRPr="00FA1466">
        <w:rPr>
          <w:rFonts w:ascii="Times New Roman" w:hAnsi="Times New Roman"/>
          <w:sz w:val="28"/>
          <w:szCs w:val="28"/>
          <w:lang w:val="uk-UA"/>
        </w:rPr>
        <w:t> </w:t>
      </w:r>
      <w:r w:rsidR="00661399" w:rsidRPr="00FA1466">
        <w:rPr>
          <w:rFonts w:ascii="Times New Roman" w:hAnsi="Times New Roman"/>
          <w:sz w:val="28"/>
          <w:szCs w:val="28"/>
          <w:lang w:val="uk-UA"/>
        </w:rPr>
        <w:t>– забезпечити відповідність таких заходів принципу верховенства права, а також дотримання мінімальних стандартів процесуального захисту й принципу правової визначеності</w:t>
      </w:r>
      <w:r w:rsidR="00A169D5" w:rsidRPr="00FA1466">
        <w:rPr>
          <w:rFonts w:ascii="Times New Roman" w:hAnsi="Times New Roman"/>
          <w:sz w:val="28"/>
          <w:szCs w:val="28"/>
          <w:lang w:val="uk-UA"/>
        </w:rPr>
        <w:t xml:space="preserve"> та</w:t>
      </w:r>
      <w:r w:rsidR="00E8666D" w:rsidRPr="00FA1466">
        <w:rPr>
          <w:rFonts w:ascii="Times New Roman" w:hAnsi="Times New Roman"/>
          <w:sz w:val="28"/>
          <w:szCs w:val="28"/>
          <w:lang w:val="uk-UA"/>
        </w:rPr>
        <w:t xml:space="preserve"> забезпечити відповідність обмежень таким умовам</w:t>
      </w:r>
      <w:r w:rsidR="00A169D5" w:rsidRPr="00FA1466">
        <w:rPr>
          <w:rFonts w:ascii="Times New Roman" w:hAnsi="Times New Roman"/>
          <w:sz w:val="28"/>
          <w:szCs w:val="28"/>
          <w:lang w:val="uk-UA"/>
        </w:rPr>
        <w:t>,</w:t>
      </w:r>
      <w:r w:rsidR="00E8666D" w:rsidRPr="00FA1466">
        <w:rPr>
          <w:rFonts w:ascii="Times New Roman" w:hAnsi="Times New Roman"/>
          <w:sz w:val="28"/>
          <w:szCs w:val="28"/>
          <w:lang w:val="uk-UA"/>
        </w:rPr>
        <w:t xml:space="preserve"> як</w:t>
      </w:r>
      <w:r w:rsidR="00661399" w:rsidRPr="00FA1466">
        <w:rPr>
          <w:rFonts w:ascii="Times New Roman" w:hAnsi="Times New Roman"/>
          <w:sz w:val="28"/>
          <w:szCs w:val="28"/>
          <w:lang w:val="uk-UA"/>
        </w:rPr>
        <w:t>:</w:t>
      </w:r>
    </w:p>
    <w:p w:rsidR="00661399" w:rsidRPr="00FA1466" w:rsidRDefault="00661399" w:rsidP="00A928F0">
      <w:pPr>
        <w:numPr>
          <w:ilvl w:val="1"/>
          <w:numId w:val="4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прозорий та публічний механізм прийняття рішень – публікація регламенту</w:t>
      </w:r>
      <w:r w:rsidR="00A169D5" w:rsidRPr="00FA1466">
        <w:rPr>
          <w:rFonts w:ascii="Times New Roman" w:hAnsi="Times New Roman"/>
          <w:sz w:val="28"/>
          <w:szCs w:val="28"/>
          <w:lang w:val="uk-UA"/>
        </w:rPr>
        <w:t>вальн</w:t>
      </w:r>
      <w:r w:rsidRPr="00FA1466">
        <w:rPr>
          <w:rFonts w:ascii="Times New Roman" w:hAnsi="Times New Roman"/>
          <w:sz w:val="28"/>
          <w:szCs w:val="28"/>
          <w:lang w:val="uk-UA"/>
        </w:rPr>
        <w:t>их документів, зазначення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єкта, </w:t>
      </w:r>
      <w:r w:rsidR="00A169D5" w:rsidRPr="00FA1466">
        <w:rPr>
          <w:rFonts w:ascii="Times New Roman" w:hAnsi="Times New Roman"/>
          <w:sz w:val="28"/>
          <w:szCs w:val="28"/>
          <w:lang w:val="uk-UA"/>
        </w:rPr>
        <w:t xml:space="preserve">який </w:t>
      </w:r>
      <w:r w:rsidRPr="00FA1466">
        <w:rPr>
          <w:rFonts w:ascii="Times New Roman" w:hAnsi="Times New Roman"/>
          <w:sz w:val="28"/>
          <w:szCs w:val="28"/>
          <w:lang w:val="uk-UA"/>
        </w:rPr>
        <w:t>приймає рішення;</w:t>
      </w:r>
    </w:p>
    <w:p w:rsidR="00E8666D" w:rsidRPr="00FA1466" w:rsidRDefault="00E8666D" w:rsidP="00A928F0">
      <w:pPr>
        <w:numPr>
          <w:ilvl w:val="1"/>
          <w:numId w:val="49"/>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наявність у законодавстві вичерпного списку правових підстав для обмежень; відповідність принципу пропорційності, а також врахування потенційного втручання у права й свободи людини (свобода пересування, повага до приватного й сімейного життя); </w:t>
      </w:r>
    </w:p>
    <w:p w:rsidR="00661399" w:rsidRPr="00FA1466" w:rsidRDefault="00661399" w:rsidP="00A928F0">
      <w:pPr>
        <w:numPr>
          <w:ilvl w:val="1"/>
          <w:numId w:val="4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можливість ознайомлення осіб з прийнятими </w:t>
      </w:r>
      <w:r w:rsidR="00815C7A" w:rsidRPr="00FA1466">
        <w:rPr>
          <w:rFonts w:ascii="Times New Roman" w:hAnsi="Times New Roman"/>
          <w:sz w:val="28"/>
          <w:szCs w:val="28"/>
          <w:lang w:val="uk-UA"/>
        </w:rPr>
        <w:t xml:space="preserve">стосовно </w:t>
      </w:r>
      <w:r w:rsidRPr="00FA1466">
        <w:rPr>
          <w:rFonts w:ascii="Times New Roman" w:hAnsi="Times New Roman"/>
          <w:sz w:val="28"/>
          <w:szCs w:val="28"/>
          <w:lang w:val="uk-UA"/>
        </w:rPr>
        <w:t>них рішеннями та підставами такого рішення;</w:t>
      </w:r>
    </w:p>
    <w:p w:rsidR="00661399" w:rsidRPr="00FA1466" w:rsidRDefault="00661399" w:rsidP="00A928F0">
      <w:pPr>
        <w:numPr>
          <w:ilvl w:val="1"/>
          <w:numId w:val="4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зазначення строків та регулярний перегляд рішень </w:t>
      </w:r>
      <w:r w:rsidR="00815C7A" w:rsidRPr="00FA1466">
        <w:rPr>
          <w:rFonts w:ascii="Times New Roman" w:hAnsi="Times New Roman"/>
          <w:sz w:val="28"/>
          <w:szCs w:val="28"/>
          <w:lang w:val="uk-UA"/>
        </w:rPr>
        <w:t>щодо</w:t>
      </w:r>
      <w:r w:rsidRPr="00FA1466">
        <w:rPr>
          <w:rFonts w:ascii="Times New Roman" w:hAnsi="Times New Roman"/>
          <w:sz w:val="28"/>
          <w:szCs w:val="28"/>
          <w:lang w:val="uk-UA"/>
        </w:rPr>
        <w:t xml:space="preserve"> вичерпності підстав;</w:t>
      </w:r>
    </w:p>
    <w:p w:rsidR="00661399" w:rsidRPr="00FA1466" w:rsidRDefault="00661399" w:rsidP="00A928F0">
      <w:pPr>
        <w:numPr>
          <w:ilvl w:val="1"/>
          <w:numId w:val="48"/>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можливість ефективного оскарження такого рішення.</w:t>
      </w:r>
    </w:p>
    <w:p w:rsidR="00661399" w:rsidRPr="00FA1466" w:rsidRDefault="00815C7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Стосовно </w:t>
      </w:r>
      <w:r w:rsidR="00661399" w:rsidRPr="00FA1466">
        <w:rPr>
          <w:rFonts w:ascii="Times New Roman" w:hAnsi="Times New Roman"/>
          <w:sz w:val="28"/>
          <w:szCs w:val="28"/>
          <w:lang w:val="uk-UA"/>
        </w:rPr>
        <w:t>обмежень на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 іноземців, прийнятих у загальному порядку, вбачається доцільним закріпити на правовому рівні 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язок дати пояснення </w:t>
      </w:r>
      <w:r w:rsidRPr="00FA1466">
        <w:rPr>
          <w:rFonts w:ascii="Times New Roman" w:hAnsi="Times New Roman"/>
          <w:sz w:val="28"/>
          <w:szCs w:val="28"/>
          <w:lang w:val="uk-UA"/>
        </w:rPr>
        <w:t xml:space="preserve">щодо </w:t>
      </w:r>
      <w:r w:rsidR="00661399" w:rsidRPr="00FA1466">
        <w:rPr>
          <w:rFonts w:ascii="Times New Roman" w:hAnsi="Times New Roman"/>
          <w:sz w:val="28"/>
          <w:szCs w:val="28"/>
          <w:lang w:val="uk-UA"/>
        </w:rPr>
        <w:t>дійсних причин відмови у видачі візи або заборони на 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їзд, окрім загальних посилань на законодавство про національну безпеку</w:t>
      </w:r>
      <w:r w:rsidR="00E8666D"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Окремо зазначається і про доцільність поліпшення правового забезпечення прозорості процедури отримання віз для іноземців. Обґрунтовується доцільність правового визначення причин відмови у видачі віз; закріплення можливості отримання віз для кількох цілей перебування; подолання практики відмови у видачі віз журналістам, громадським активістам </w:t>
      </w:r>
      <w:r w:rsidR="00DA0568" w:rsidRPr="00FA1466">
        <w:rPr>
          <w:rFonts w:ascii="Times New Roman" w:hAnsi="Times New Roman"/>
          <w:sz w:val="28"/>
          <w:szCs w:val="28"/>
          <w:lang w:val="uk-UA"/>
        </w:rPr>
        <w:t xml:space="preserve">і </w:t>
      </w:r>
      <w:r w:rsidRPr="00FA1466">
        <w:rPr>
          <w:rFonts w:ascii="Times New Roman" w:hAnsi="Times New Roman"/>
          <w:sz w:val="28"/>
          <w:szCs w:val="28"/>
          <w:lang w:val="uk-UA"/>
        </w:rPr>
        <w:t>правозахисникам з причин,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зі здійсненням ними професійної діяльності, що не порушує закон. </w:t>
      </w:r>
      <w:r w:rsidR="00DA0568" w:rsidRPr="00FA1466">
        <w:rPr>
          <w:rFonts w:ascii="Times New Roman" w:hAnsi="Times New Roman"/>
          <w:sz w:val="28"/>
          <w:szCs w:val="28"/>
          <w:lang w:val="uk-UA"/>
        </w:rPr>
        <w:t>Щодо пер</w:t>
      </w:r>
      <w:r w:rsidR="00CA7074" w:rsidRPr="00FA1466">
        <w:rPr>
          <w:rFonts w:ascii="Times New Roman" w:hAnsi="Times New Roman"/>
          <w:sz w:val="28"/>
          <w:szCs w:val="28"/>
          <w:lang w:val="uk-UA"/>
        </w:rPr>
        <w:t>е</w:t>
      </w:r>
      <w:r w:rsidR="00DA0568" w:rsidRPr="00FA1466">
        <w:rPr>
          <w:rFonts w:ascii="Times New Roman" w:hAnsi="Times New Roman"/>
          <w:sz w:val="28"/>
          <w:szCs w:val="28"/>
          <w:lang w:val="uk-UA"/>
        </w:rPr>
        <w:t xml:space="preserve">бування в </w:t>
      </w:r>
      <w:r w:rsidRPr="00FA1466">
        <w:rPr>
          <w:rFonts w:ascii="Times New Roman" w:hAnsi="Times New Roman"/>
          <w:sz w:val="28"/>
          <w:szCs w:val="28"/>
          <w:lang w:val="uk-UA"/>
        </w:rPr>
        <w:t xml:space="preserve">зоні </w:t>
      </w:r>
      <w:r w:rsidRPr="00FA1466">
        <w:rPr>
          <w:rFonts w:ascii="Times New Roman" w:hAnsi="Times New Roman"/>
          <w:sz w:val="28"/>
          <w:szCs w:val="28"/>
          <w:lang w:val="uk-UA"/>
        </w:rPr>
        <w:lastRenderedPageBreak/>
        <w:t>прикордонного контролю й транзитній зоні осіб, які користуються режимом прикордонного руху</w:t>
      </w:r>
      <w:r w:rsidR="00DA0568" w:rsidRPr="00FA1466">
        <w:rPr>
          <w:rFonts w:ascii="Times New Roman" w:hAnsi="Times New Roman"/>
          <w:sz w:val="28"/>
          <w:szCs w:val="28"/>
          <w:lang w:val="uk-UA"/>
        </w:rPr>
        <w:t>,</w:t>
      </w:r>
      <w:r w:rsidRPr="00FA1466">
        <w:rPr>
          <w:rFonts w:ascii="Times New Roman" w:hAnsi="Times New Roman"/>
          <w:sz w:val="28"/>
          <w:szCs w:val="28"/>
          <w:lang w:val="uk-UA"/>
        </w:rPr>
        <w:t xml:space="preserve"> – забезпечити належні умови перебування </w:t>
      </w:r>
      <w:r w:rsidR="00DA0568"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цих зонах з метою виключення жорстокого й </w:t>
      </w:r>
      <w:r w:rsidR="00DA0568" w:rsidRPr="00FA1466">
        <w:rPr>
          <w:rFonts w:ascii="Times New Roman" w:hAnsi="Times New Roman"/>
          <w:sz w:val="28"/>
          <w:szCs w:val="28"/>
          <w:lang w:val="uk-UA"/>
        </w:rPr>
        <w:t xml:space="preserve">такого, що принижує </w:t>
      </w:r>
      <w:r w:rsidRPr="00FA1466">
        <w:rPr>
          <w:rFonts w:ascii="Times New Roman" w:hAnsi="Times New Roman"/>
          <w:sz w:val="28"/>
          <w:szCs w:val="28"/>
          <w:lang w:val="uk-UA"/>
        </w:rPr>
        <w:t>людську гідність</w:t>
      </w:r>
      <w:r w:rsidR="00DA0568" w:rsidRPr="00FA1466">
        <w:rPr>
          <w:rFonts w:ascii="Times New Roman" w:hAnsi="Times New Roman"/>
          <w:sz w:val="28"/>
          <w:szCs w:val="28"/>
          <w:lang w:val="uk-UA"/>
        </w:rPr>
        <w:t>,</w:t>
      </w:r>
      <w:r w:rsidRPr="00FA1466">
        <w:rPr>
          <w:rFonts w:ascii="Times New Roman" w:hAnsi="Times New Roman"/>
          <w:sz w:val="28"/>
          <w:szCs w:val="28"/>
          <w:lang w:val="uk-UA"/>
        </w:rPr>
        <w:t xml:space="preserve"> поводження. </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Що стосується правового врегулювання меж розсуду посадових осіб прикордонної служби, необхідно в нормах права закріпити право осіб, </w:t>
      </w:r>
      <w:r w:rsidR="00DA0568" w:rsidRPr="00FA1466">
        <w:rPr>
          <w:rFonts w:ascii="Times New Roman" w:hAnsi="Times New Roman"/>
          <w:sz w:val="28"/>
          <w:szCs w:val="28"/>
          <w:lang w:val="uk-UA"/>
        </w:rPr>
        <w:t xml:space="preserve">які </w:t>
      </w:r>
      <w:r w:rsidRPr="00FA1466">
        <w:rPr>
          <w:rFonts w:ascii="Times New Roman" w:hAnsi="Times New Roman"/>
          <w:sz w:val="28"/>
          <w:szCs w:val="28"/>
          <w:lang w:val="uk-UA"/>
        </w:rPr>
        <w:t xml:space="preserve">перетинають кордон, на отримання достатньої інформації про підстави, що можуть призвести до відмови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перетин</w:t>
      </w:r>
      <w:r w:rsidR="008A2336" w:rsidRPr="00FA1466">
        <w:rPr>
          <w:rFonts w:ascii="Times New Roman" w:hAnsi="Times New Roman"/>
          <w:sz w:val="28"/>
          <w:szCs w:val="28"/>
          <w:lang w:val="uk-UA"/>
        </w:rPr>
        <w:t>анн</w:t>
      </w:r>
      <w:r w:rsidRPr="00FA1466">
        <w:rPr>
          <w:rFonts w:ascii="Times New Roman" w:hAnsi="Times New Roman"/>
          <w:sz w:val="28"/>
          <w:szCs w:val="28"/>
          <w:lang w:val="uk-UA"/>
        </w:rPr>
        <w:t xml:space="preserve">і кордону, закріпити механізм реалізації цього права, а також передбачити ефективну процедуру оскарження рішень посадових осіб прикордонної служби до вищих </w:t>
      </w:r>
      <w:r w:rsidR="006D559B" w:rsidRPr="00FA1466">
        <w:rPr>
          <w:rFonts w:ascii="Times New Roman" w:hAnsi="Times New Roman"/>
          <w:sz w:val="28"/>
          <w:szCs w:val="28"/>
          <w:lang w:val="uk-UA"/>
        </w:rPr>
        <w:t xml:space="preserve">посадових осіб </w:t>
      </w:r>
      <w:r w:rsidRPr="00FA1466">
        <w:rPr>
          <w:rFonts w:ascii="Times New Roman" w:hAnsi="Times New Roman"/>
          <w:sz w:val="28"/>
          <w:szCs w:val="28"/>
          <w:lang w:val="uk-UA"/>
        </w:rPr>
        <w:t>прикордонної служби та до суду відповідної держави.</w:t>
      </w:r>
    </w:p>
    <w:p w:rsidR="00661399" w:rsidRPr="00FA1466" w:rsidRDefault="00DA0568"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У </w:t>
      </w:r>
      <w:r w:rsidR="00661399" w:rsidRPr="00FA1466">
        <w:rPr>
          <w:rFonts w:ascii="Times New Roman" w:hAnsi="Times New Roman"/>
          <w:sz w:val="28"/>
          <w:szCs w:val="28"/>
          <w:lang w:val="uk-UA"/>
        </w:rPr>
        <w:t>контексті можливої практики застосування засобів вислання особи з країни в інтересах захисту національної безпеки, суспільного порядку, суспільного здоров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я </w:t>
      </w:r>
      <w:r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моралі, прав і свобод громадян, доцільно або в нормах законодавств сусідніх держав, або у змісті міжнародних договорів про прикордонний рух закріпити право осіб, до яких застосовуються такі засоби, на захист, включаючи можливість ознайомлення із документами, на підставі яких приймається рішення про висилання. Необхідно враховувати принцип пропорційності та співмірності, а також потенційне втручання у права й свободи людини. Що стосується обмежень на виїзд із держави, необхідно законодавчо закріпити зобов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язання посадових осіб прикордонної служби</w:t>
      </w:r>
      <w:r w:rsidR="00A928F0" w:rsidRPr="00FA1466">
        <w:rPr>
          <w:rFonts w:ascii="Times New Roman" w:hAnsi="Times New Roman"/>
          <w:sz w:val="28"/>
          <w:szCs w:val="28"/>
          <w:lang w:val="uk-UA"/>
        </w:rPr>
        <w:t xml:space="preserve"> </w:t>
      </w:r>
      <w:r w:rsidR="00661399" w:rsidRPr="00FA1466">
        <w:rPr>
          <w:rFonts w:ascii="Times New Roman" w:hAnsi="Times New Roman"/>
          <w:sz w:val="28"/>
          <w:szCs w:val="28"/>
          <w:lang w:val="uk-UA"/>
        </w:rPr>
        <w:t xml:space="preserve">забезпечити своєчасне інформування осіб, </w:t>
      </w:r>
      <w:r w:rsidRPr="00FA1466">
        <w:rPr>
          <w:rFonts w:ascii="Times New Roman" w:hAnsi="Times New Roman"/>
          <w:sz w:val="28"/>
          <w:szCs w:val="28"/>
          <w:lang w:val="uk-UA"/>
        </w:rPr>
        <w:t xml:space="preserve">стосовно </w:t>
      </w:r>
      <w:r w:rsidR="00661399" w:rsidRPr="00FA1466">
        <w:rPr>
          <w:rFonts w:ascii="Times New Roman" w:hAnsi="Times New Roman"/>
          <w:sz w:val="28"/>
          <w:szCs w:val="28"/>
          <w:lang w:val="uk-UA"/>
        </w:rPr>
        <w:t>яких введені обмеження, про підстави прийнятого рішення, наслідки обмежень, а також процедуру їх оскарження та зняття; закріпити обов</w:t>
      </w:r>
      <w:r w:rsidR="004A0B23" w:rsidRPr="00FA1466">
        <w:rPr>
          <w:rFonts w:ascii="Times New Roman" w:hAnsi="Times New Roman"/>
          <w:sz w:val="28"/>
          <w:szCs w:val="28"/>
          <w:lang w:val="uk-UA"/>
        </w:rPr>
        <w:t>’</w:t>
      </w:r>
      <w:r w:rsidR="00661399" w:rsidRPr="00FA1466">
        <w:rPr>
          <w:rFonts w:ascii="Times New Roman" w:hAnsi="Times New Roman"/>
          <w:sz w:val="28"/>
          <w:szCs w:val="28"/>
          <w:lang w:val="uk-UA"/>
        </w:rPr>
        <w:t>язок компенсації шкоди, завданої незаконними обмеженнями права на виїзд з боку держави; враховувати принцип пропорційності та співмірності обмежень з інтересами, що захищаються</w:t>
      </w:r>
      <w:r w:rsidR="006E4526" w:rsidRPr="00FA1466">
        <w:rPr>
          <w:rFonts w:ascii="Times New Roman" w:hAnsi="Times New Roman"/>
          <w:sz w:val="28"/>
          <w:szCs w:val="28"/>
          <w:lang w:val="uk-UA"/>
        </w:rPr>
        <w:t> </w:t>
      </w:r>
      <w:r w:rsidR="008C4489" w:rsidRPr="00FA1466">
        <w:rPr>
          <w:rFonts w:ascii="Times New Roman" w:hAnsi="Times New Roman"/>
          <w:sz w:val="28"/>
          <w:szCs w:val="28"/>
          <w:lang w:val="uk-UA"/>
        </w:rPr>
        <w:t>[24</w:t>
      </w:r>
      <w:r w:rsidR="00D64399">
        <w:rPr>
          <w:rFonts w:ascii="Times New Roman" w:hAnsi="Times New Roman"/>
          <w:sz w:val="28"/>
          <w:szCs w:val="28"/>
          <w:lang w:val="uk-UA"/>
        </w:rPr>
        <w:t>9</w:t>
      </w:r>
      <w:r w:rsidR="00907489">
        <w:rPr>
          <w:rFonts w:ascii="Times New Roman" w:hAnsi="Times New Roman"/>
          <w:sz w:val="28"/>
          <w:szCs w:val="28"/>
          <w:lang w:val="uk-UA"/>
        </w:rPr>
        <w:t>, с. 17-19</w:t>
      </w:r>
      <w:r w:rsidR="008C4489" w:rsidRPr="00FA1466">
        <w:rPr>
          <w:rFonts w:ascii="Times New Roman" w:hAnsi="Times New Roman"/>
          <w:sz w:val="28"/>
          <w:szCs w:val="28"/>
          <w:lang w:val="uk-UA"/>
        </w:rPr>
        <w:t>]</w:t>
      </w:r>
      <w:r w:rsidR="00661399" w:rsidRPr="00FA1466">
        <w:rPr>
          <w:rFonts w:ascii="Times New Roman" w:hAnsi="Times New Roman"/>
          <w:sz w:val="28"/>
          <w:szCs w:val="28"/>
          <w:lang w:val="uk-UA"/>
        </w:rPr>
        <w:t>.</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Для покращення функціонування спільного контролю («єдиної зупинки»), А.</w:t>
      </w:r>
      <w:r w:rsidR="001751FF" w:rsidRPr="00FA1466">
        <w:rPr>
          <w:rFonts w:ascii="Times New Roman" w:hAnsi="Times New Roman"/>
          <w:sz w:val="28"/>
          <w:szCs w:val="28"/>
          <w:lang w:val="uk-UA"/>
        </w:rPr>
        <w:t> </w:t>
      </w:r>
      <w:r w:rsidRPr="00FA1466">
        <w:rPr>
          <w:rFonts w:ascii="Times New Roman" w:hAnsi="Times New Roman"/>
          <w:sz w:val="28"/>
          <w:szCs w:val="28"/>
          <w:lang w:val="uk-UA"/>
        </w:rPr>
        <w:t>С.</w:t>
      </w:r>
      <w:r w:rsidR="001751FF" w:rsidRPr="00FA1466">
        <w:rPr>
          <w:rFonts w:ascii="Times New Roman" w:hAnsi="Times New Roman"/>
          <w:sz w:val="28"/>
          <w:szCs w:val="28"/>
          <w:lang w:val="uk-UA"/>
        </w:rPr>
        <w:t> </w:t>
      </w:r>
      <w:r w:rsidRPr="00FA1466">
        <w:rPr>
          <w:rFonts w:ascii="Times New Roman" w:hAnsi="Times New Roman"/>
          <w:sz w:val="28"/>
          <w:szCs w:val="28"/>
          <w:lang w:val="uk-UA"/>
        </w:rPr>
        <w:t>Лепак</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обґрунтовує доцільність уніфікації ряду положень вітчизняного законодавства із шенгенським щодо правил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w:t>
      </w:r>
      <w:r w:rsidRPr="00FA1466">
        <w:rPr>
          <w:rFonts w:ascii="Times New Roman" w:hAnsi="Times New Roman"/>
          <w:sz w:val="28"/>
          <w:szCs w:val="28"/>
          <w:lang w:val="uk-UA"/>
        </w:rPr>
        <w:lastRenderedPageBreak/>
        <w:t>кордону в рамках спрощеного прикордонного контролю; правил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організованими групами; правил руху по «зеленому коридор</w:t>
      </w:r>
      <w:r w:rsidR="00DA0568" w:rsidRPr="00FA1466">
        <w:rPr>
          <w:rFonts w:ascii="Times New Roman" w:hAnsi="Times New Roman"/>
          <w:sz w:val="28"/>
          <w:szCs w:val="28"/>
          <w:lang w:val="uk-UA"/>
        </w:rPr>
        <w:t>у</w:t>
      </w:r>
      <w:r w:rsidRPr="00FA1466">
        <w:rPr>
          <w:rFonts w:ascii="Times New Roman" w:hAnsi="Times New Roman"/>
          <w:sz w:val="28"/>
          <w:szCs w:val="28"/>
          <w:lang w:val="uk-UA"/>
        </w:rPr>
        <w:t xml:space="preserve">»; забезпечення безпеки подорожуючих </w:t>
      </w:r>
      <w:r w:rsidR="008A2336"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методи і схема обслуговування подорожуючих персоналом прикордонних служб; відповідальність за порушення встановлених правил повинна бути однаковою. </w:t>
      </w:r>
      <w:r w:rsidR="00DA0568" w:rsidRPr="00FA1466">
        <w:rPr>
          <w:rFonts w:ascii="Times New Roman" w:hAnsi="Times New Roman"/>
          <w:sz w:val="28"/>
          <w:szCs w:val="28"/>
          <w:lang w:val="uk-UA"/>
        </w:rPr>
        <w:t>У</w:t>
      </w:r>
      <w:r w:rsidRPr="00FA1466">
        <w:rPr>
          <w:rFonts w:ascii="Times New Roman" w:hAnsi="Times New Roman"/>
          <w:sz w:val="28"/>
          <w:szCs w:val="28"/>
          <w:lang w:val="uk-UA"/>
        </w:rPr>
        <w:t>чений вказує на досить суттєві проблеми правового забезпечення транскордонного руху осіб, до яких відносить насамперед практику застосування положень законодавчих актів та відповідальності за порушення встановлених правил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що часто є вибірковими. Значний масив судових рішень </w:t>
      </w:r>
      <w:r w:rsidR="00DA0568" w:rsidRPr="00FA1466">
        <w:rPr>
          <w:rFonts w:ascii="Times New Roman" w:hAnsi="Times New Roman"/>
          <w:sz w:val="28"/>
          <w:szCs w:val="28"/>
          <w:lang w:val="uk-UA"/>
        </w:rPr>
        <w:t xml:space="preserve">щодо </w:t>
      </w:r>
      <w:r w:rsidRPr="00FA1466">
        <w:rPr>
          <w:rFonts w:ascii="Times New Roman" w:hAnsi="Times New Roman"/>
          <w:sz w:val="28"/>
          <w:szCs w:val="28"/>
          <w:lang w:val="uk-UA"/>
        </w:rPr>
        <w:t>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w:t>
      </w:r>
      <w:r w:rsidR="00DA0568" w:rsidRPr="00FA1466">
        <w:rPr>
          <w:rFonts w:ascii="Times New Roman" w:hAnsi="Times New Roman"/>
          <w:sz w:val="28"/>
          <w:szCs w:val="28"/>
          <w:lang w:val="uk-UA"/>
        </w:rPr>
        <w:t>р</w:t>
      </w:r>
      <w:r w:rsidRPr="00FA1466">
        <w:rPr>
          <w:rFonts w:ascii="Times New Roman" w:hAnsi="Times New Roman"/>
          <w:sz w:val="28"/>
          <w:szCs w:val="28"/>
          <w:lang w:val="uk-UA"/>
        </w:rPr>
        <w:t xml:space="preserve">донів жодного разу не аналізувався </w:t>
      </w:r>
      <w:r w:rsidR="00DA0568" w:rsidRPr="00FA1466">
        <w:rPr>
          <w:rFonts w:ascii="Times New Roman" w:hAnsi="Times New Roman"/>
          <w:sz w:val="28"/>
          <w:szCs w:val="28"/>
          <w:lang w:val="uk-UA"/>
        </w:rPr>
        <w:t xml:space="preserve">і </w:t>
      </w:r>
      <w:r w:rsidRPr="00FA1466">
        <w:rPr>
          <w:rFonts w:ascii="Times New Roman" w:hAnsi="Times New Roman"/>
          <w:sz w:val="28"/>
          <w:szCs w:val="28"/>
          <w:lang w:val="uk-UA"/>
        </w:rPr>
        <w:t>не узагальнювався в контексті однакового застосування, співмірності порушень процедур із відповідальністю</w:t>
      </w:r>
      <w:r w:rsidR="006E4526" w:rsidRPr="00FA1466">
        <w:rPr>
          <w:rFonts w:ascii="Times New Roman" w:hAnsi="Times New Roman"/>
          <w:sz w:val="28"/>
          <w:szCs w:val="28"/>
          <w:lang w:val="uk-UA"/>
        </w:rPr>
        <w:t> </w:t>
      </w:r>
      <w:r w:rsidR="00AB54B2" w:rsidRPr="00FA1466">
        <w:rPr>
          <w:rFonts w:ascii="Times New Roman" w:hAnsi="Times New Roman"/>
          <w:sz w:val="28"/>
          <w:szCs w:val="28"/>
          <w:lang w:val="uk-UA"/>
        </w:rPr>
        <w:t>[6</w:t>
      </w:r>
      <w:r w:rsidR="00E509E4">
        <w:rPr>
          <w:rFonts w:ascii="Times New Roman" w:hAnsi="Times New Roman"/>
          <w:sz w:val="28"/>
          <w:szCs w:val="28"/>
          <w:lang w:val="uk-UA"/>
        </w:rPr>
        <w:t>9</w:t>
      </w:r>
      <w:r w:rsidR="00AB54B2" w:rsidRPr="00FA1466">
        <w:rPr>
          <w:rFonts w:ascii="Times New Roman" w:hAnsi="Times New Roman"/>
          <w:sz w:val="28"/>
          <w:szCs w:val="28"/>
          <w:lang w:val="uk-UA"/>
        </w:rPr>
        <w:t xml:space="preserve">, </w:t>
      </w:r>
      <w:r w:rsidR="006E4526" w:rsidRPr="00FA1466">
        <w:rPr>
          <w:rFonts w:ascii="Times New Roman" w:hAnsi="Times New Roman"/>
          <w:sz w:val="28"/>
          <w:szCs w:val="28"/>
          <w:lang w:val="uk-UA"/>
        </w:rPr>
        <w:t>с. </w:t>
      </w:r>
      <w:r w:rsidR="00AB54B2" w:rsidRPr="00FA1466">
        <w:rPr>
          <w:rFonts w:ascii="Times New Roman" w:hAnsi="Times New Roman"/>
          <w:sz w:val="28"/>
          <w:szCs w:val="28"/>
          <w:lang w:val="uk-UA"/>
        </w:rPr>
        <w:t>8</w:t>
      </w:r>
      <w:r w:rsidR="00907489">
        <w:rPr>
          <w:rFonts w:ascii="Times New Roman" w:hAnsi="Times New Roman"/>
          <w:sz w:val="28"/>
          <w:szCs w:val="28"/>
          <w:lang w:val="uk-UA"/>
        </w:rPr>
        <w:t>3</w:t>
      </w:r>
      <w:r w:rsidR="00AB54B2" w:rsidRPr="00FA1466">
        <w:rPr>
          <w:rFonts w:ascii="Times New Roman" w:hAnsi="Times New Roman"/>
          <w:sz w:val="28"/>
          <w:szCs w:val="28"/>
          <w:lang w:val="uk-UA"/>
        </w:rPr>
        <w:t>]</w:t>
      </w:r>
      <w:r w:rsidRPr="00FA1466">
        <w:rPr>
          <w:rFonts w:ascii="Times New Roman" w:hAnsi="Times New Roman"/>
          <w:sz w:val="28"/>
          <w:szCs w:val="28"/>
          <w:lang w:val="uk-UA"/>
        </w:rPr>
        <w:t xml:space="preserve">. Таке узагальнення має стати основою для подальшого удосконалення правового забезпечення транскордонного руху осіб </w:t>
      </w:r>
      <w:r w:rsidR="00DA0568"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порядку правотворчості. </w:t>
      </w:r>
    </w:p>
    <w:p w:rsidR="00661399" w:rsidRPr="00FA1466" w:rsidRDefault="00592137"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Таким чином</w:t>
      </w:r>
      <w:r w:rsidR="00661399" w:rsidRPr="00FA1466">
        <w:rPr>
          <w:rFonts w:ascii="Times New Roman" w:hAnsi="Times New Roman"/>
          <w:sz w:val="28"/>
          <w:szCs w:val="28"/>
          <w:lang w:val="uk-UA"/>
        </w:rPr>
        <w:t>, місцевий прикордонний рух відіграє важливе значення для громадян у контексті реалізації їх</w:t>
      </w:r>
      <w:r w:rsidR="00DA0568" w:rsidRPr="00FA1466">
        <w:rPr>
          <w:rFonts w:ascii="Times New Roman" w:hAnsi="Times New Roman"/>
          <w:sz w:val="28"/>
          <w:szCs w:val="28"/>
          <w:lang w:val="uk-UA"/>
        </w:rPr>
        <w:t>ніх</w:t>
      </w:r>
      <w:r w:rsidR="00661399" w:rsidRPr="00FA1466">
        <w:rPr>
          <w:rFonts w:ascii="Times New Roman" w:hAnsi="Times New Roman"/>
          <w:sz w:val="28"/>
          <w:szCs w:val="28"/>
          <w:lang w:val="uk-UA"/>
        </w:rPr>
        <w:t xml:space="preserve"> прав на свободу пересування (включаючи право на поїздки), їх</w:t>
      </w:r>
      <w:r w:rsidR="00DA0568" w:rsidRPr="00FA1466">
        <w:rPr>
          <w:rFonts w:ascii="Times New Roman" w:hAnsi="Times New Roman"/>
          <w:sz w:val="28"/>
          <w:szCs w:val="28"/>
          <w:lang w:val="uk-UA"/>
        </w:rPr>
        <w:t>ніх</w:t>
      </w:r>
      <w:r w:rsidR="00661399" w:rsidRPr="00FA1466">
        <w:rPr>
          <w:rFonts w:ascii="Times New Roman" w:hAnsi="Times New Roman"/>
          <w:sz w:val="28"/>
          <w:szCs w:val="28"/>
          <w:lang w:val="uk-UA"/>
        </w:rPr>
        <w:t xml:space="preserve"> соціально-культурних, економічних та інших інтересів. До того ж порівняно з режимом лібералізованого (скасованого чи спрощеного) візового режиму поїздки</w:t>
      </w:r>
      <w:r w:rsidR="006D559B"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здійснювані в рамках місцевого прикордонного руху</w:t>
      </w:r>
      <w:r w:rsidR="006D559B" w:rsidRPr="00FA1466">
        <w:rPr>
          <w:rFonts w:ascii="Times New Roman" w:hAnsi="Times New Roman"/>
          <w:sz w:val="28"/>
          <w:szCs w:val="28"/>
          <w:lang w:val="uk-UA"/>
        </w:rPr>
        <w:t>,</w:t>
      </w:r>
      <w:r w:rsidR="00661399" w:rsidRPr="00FA1466">
        <w:rPr>
          <w:rFonts w:ascii="Times New Roman" w:hAnsi="Times New Roman"/>
          <w:sz w:val="28"/>
          <w:szCs w:val="28"/>
          <w:lang w:val="uk-UA"/>
        </w:rPr>
        <w:t xml:space="preserve"> все одно мають переваги для мешканців прикордонної зони. </w:t>
      </w:r>
      <w:r w:rsidR="00DA0568" w:rsidRPr="00FA1466">
        <w:rPr>
          <w:rFonts w:ascii="Times New Roman" w:hAnsi="Times New Roman"/>
          <w:sz w:val="28"/>
          <w:szCs w:val="28"/>
          <w:lang w:val="uk-UA"/>
        </w:rPr>
        <w:t>Утім</w:t>
      </w:r>
      <w:r w:rsidR="00661399" w:rsidRPr="00FA1466">
        <w:rPr>
          <w:rFonts w:ascii="Times New Roman" w:hAnsi="Times New Roman"/>
          <w:sz w:val="28"/>
          <w:szCs w:val="28"/>
          <w:lang w:val="uk-UA"/>
        </w:rPr>
        <w:t xml:space="preserve">, не применшуючи ваги названого правового режиму здійснення міжнародних поїздок громадян, маємо зауважити, що його реалізація, інституційне та нормативно-правове забезпечення залишаються на низькому рівні </w:t>
      </w:r>
      <w:r w:rsidR="00DA0568" w:rsidRPr="00FA1466">
        <w:rPr>
          <w:rFonts w:ascii="Times New Roman" w:hAnsi="Times New Roman"/>
          <w:sz w:val="28"/>
          <w:szCs w:val="28"/>
          <w:lang w:val="uk-UA"/>
        </w:rPr>
        <w:t xml:space="preserve">й </w:t>
      </w:r>
      <w:r w:rsidR="00661399" w:rsidRPr="00FA1466">
        <w:rPr>
          <w:rFonts w:ascii="Times New Roman" w:hAnsi="Times New Roman"/>
          <w:sz w:val="28"/>
          <w:szCs w:val="28"/>
          <w:lang w:val="uk-UA"/>
        </w:rPr>
        <w:t xml:space="preserve">потребують значного </w:t>
      </w:r>
      <w:r w:rsidR="00DA0568" w:rsidRPr="00FA1466">
        <w:rPr>
          <w:rFonts w:ascii="Times New Roman" w:hAnsi="Times New Roman"/>
          <w:sz w:val="28"/>
          <w:szCs w:val="28"/>
          <w:lang w:val="uk-UA"/>
        </w:rPr>
        <w:t>в</w:t>
      </w:r>
      <w:r w:rsidR="00661399" w:rsidRPr="00FA1466">
        <w:rPr>
          <w:rFonts w:ascii="Times New Roman" w:hAnsi="Times New Roman"/>
          <w:sz w:val="28"/>
          <w:szCs w:val="28"/>
          <w:lang w:val="uk-UA"/>
        </w:rPr>
        <w:t>досконалення.</w:t>
      </w:r>
    </w:p>
    <w:p w:rsidR="00661399" w:rsidRPr="00FA1466" w:rsidRDefault="00661399"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xml:space="preserve">На підставі здійсненого аналізу стану правового забезпечення транскордонного руху осіб </w:t>
      </w:r>
      <w:r w:rsidR="003A77B7"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 xml:space="preserve">, поглядів </w:t>
      </w:r>
      <w:r w:rsidR="00DA0568" w:rsidRPr="00FA1466">
        <w:rPr>
          <w:rFonts w:ascii="Times New Roman" w:hAnsi="Times New Roman"/>
          <w:sz w:val="28"/>
          <w:szCs w:val="28"/>
          <w:lang w:val="uk-UA"/>
        </w:rPr>
        <w:t>у</w:t>
      </w:r>
      <w:r w:rsidRPr="00FA1466">
        <w:rPr>
          <w:rFonts w:ascii="Times New Roman" w:hAnsi="Times New Roman"/>
          <w:sz w:val="28"/>
          <w:szCs w:val="28"/>
          <w:lang w:val="uk-UA"/>
        </w:rPr>
        <w:t xml:space="preserve">чених на питання вдосконалення правового забезпечення, відзначаючи розпорошеність та епізодичність існуючих наукових уявлень про недоліки правового забезпечення транскордонного руху осіб та </w:t>
      </w:r>
      <w:r w:rsidR="00DA0568" w:rsidRPr="00FA1466">
        <w:rPr>
          <w:rFonts w:ascii="Times New Roman" w:hAnsi="Times New Roman"/>
          <w:sz w:val="28"/>
          <w:szCs w:val="28"/>
          <w:lang w:val="uk-UA"/>
        </w:rPr>
        <w:t xml:space="preserve">способи </w:t>
      </w:r>
      <w:r w:rsidRPr="00FA1466">
        <w:rPr>
          <w:rFonts w:ascii="Times New Roman" w:hAnsi="Times New Roman"/>
          <w:sz w:val="28"/>
          <w:szCs w:val="28"/>
          <w:lang w:val="uk-UA"/>
        </w:rPr>
        <w:t xml:space="preserve">їх усунення, </w:t>
      </w:r>
      <w:r w:rsidRPr="00FA1466">
        <w:rPr>
          <w:rFonts w:ascii="Times New Roman" w:hAnsi="Times New Roman"/>
          <w:sz w:val="28"/>
          <w:szCs w:val="28"/>
          <w:lang w:val="uk-UA"/>
        </w:rPr>
        <w:lastRenderedPageBreak/>
        <w:t xml:space="preserve">вважаємо за доцільне виокремити та обґрунтувати </w:t>
      </w:r>
      <w:r w:rsidR="00DA0568" w:rsidRPr="00FA1466">
        <w:rPr>
          <w:rFonts w:ascii="Times New Roman" w:hAnsi="Times New Roman"/>
          <w:sz w:val="28"/>
          <w:szCs w:val="28"/>
          <w:lang w:val="uk-UA"/>
        </w:rPr>
        <w:t xml:space="preserve">способи </w:t>
      </w:r>
      <w:r w:rsidRPr="00FA1466">
        <w:rPr>
          <w:rFonts w:ascii="Times New Roman" w:hAnsi="Times New Roman"/>
          <w:sz w:val="28"/>
          <w:szCs w:val="28"/>
          <w:lang w:val="uk-UA"/>
        </w:rPr>
        <w:t xml:space="preserve">його вдосконалення в межах </w:t>
      </w:r>
      <w:r w:rsidR="00DA0568" w:rsidRPr="00FA1466">
        <w:rPr>
          <w:rFonts w:ascii="Times New Roman" w:hAnsi="Times New Roman"/>
          <w:sz w:val="28"/>
          <w:szCs w:val="28"/>
          <w:lang w:val="uk-UA"/>
        </w:rPr>
        <w:t xml:space="preserve">таких </w:t>
      </w:r>
      <w:r w:rsidRPr="00FA1466">
        <w:rPr>
          <w:rFonts w:ascii="Times New Roman" w:hAnsi="Times New Roman"/>
          <w:sz w:val="28"/>
          <w:szCs w:val="28"/>
          <w:lang w:val="uk-UA"/>
        </w:rPr>
        <w:t>напрямів:</w:t>
      </w:r>
    </w:p>
    <w:p w:rsidR="00661399" w:rsidRPr="00FA1466" w:rsidRDefault="00661399" w:rsidP="00A928F0">
      <w:pPr>
        <w:numPr>
          <w:ilvl w:val="0"/>
          <w:numId w:val="50"/>
        </w:numPr>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формально-регламентаційний, що стосується поліпшення правового закріплення умов та порядку функціонування транскордонного руху осіб, змістом якого є </w:t>
      </w:r>
      <w:r w:rsidR="00DA0568"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його правового забезпечення міжнародного рівня </w:t>
      </w:r>
      <w:r w:rsidR="008F2072"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внесення змін і доповнень у чинні міжнародні договори за участю України про місцевий прикордонний рух </w:t>
      </w:r>
      <w:r w:rsidR="008F2072"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частині </w:t>
      </w:r>
      <w:r w:rsidR="008F2072"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правил транскордонного руху осіб (закріплення граничної кількості міжнародних поїздок на день для цих громадян, встановлення виключного переліку документів, що підтверджують право на місцевий прикордонний рух </w:t>
      </w:r>
      <w:r w:rsidR="00DA0568" w:rsidRPr="00FA1466">
        <w:rPr>
          <w:rFonts w:ascii="Times New Roman" w:hAnsi="Times New Roman"/>
          <w:sz w:val="28"/>
          <w:szCs w:val="28"/>
          <w:lang w:val="uk-UA"/>
        </w:rPr>
        <w:t xml:space="preserve">і </w:t>
      </w:r>
      <w:r w:rsidRPr="00FA1466">
        <w:rPr>
          <w:rFonts w:ascii="Times New Roman" w:hAnsi="Times New Roman"/>
          <w:sz w:val="28"/>
          <w:szCs w:val="28"/>
          <w:lang w:val="uk-UA"/>
        </w:rPr>
        <w:t>подаються для отримання відповідного дозволу), та</w:t>
      </w:r>
      <w:r w:rsidR="00A928F0"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національного рівня </w:t>
      </w:r>
      <w:r w:rsidR="008F2072"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внесення змін і доповнень </w:t>
      </w:r>
      <w:r w:rsidR="00DA0568"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положення актів міграційного законодавства України, що стосується правової адаптації вітчизняних правил </w:t>
      </w:r>
      <w:r w:rsidR="00DA0568"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акцизів та тарифів до правил, встановлених </w:t>
      </w:r>
      <w:r w:rsidR="00DA0568" w:rsidRPr="00FA1466">
        <w:rPr>
          <w:rFonts w:ascii="Times New Roman" w:hAnsi="Times New Roman"/>
          <w:sz w:val="28"/>
          <w:szCs w:val="28"/>
          <w:lang w:val="uk-UA"/>
        </w:rPr>
        <w:t xml:space="preserve">у </w:t>
      </w:r>
      <w:r w:rsidRPr="00FA1466">
        <w:rPr>
          <w:rFonts w:ascii="Times New Roman" w:hAnsi="Times New Roman"/>
          <w:sz w:val="28"/>
          <w:szCs w:val="28"/>
          <w:lang w:val="uk-UA"/>
        </w:rPr>
        <w:t>країнах Європейського Союзу, відповідно до зобов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язань України як потенційного члена Європейського Союзу; закріплення прозорого та публічного механізму прийняття рішень щодо надання дозволу місцевого прикордонного руху; регламентації прав громадян на: отримання достатньої інформації про підстави, що можуть призвести до відмови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перетин</w:t>
      </w:r>
      <w:r w:rsidR="008A2336" w:rsidRPr="00FA1466">
        <w:rPr>
          <w:rFonts w:ascii="Times New Roman" w:hAnsi="Times New Roman"/>
          <w:sz w:val="28"/>
          <w:szCs w:val="28"/>
          <w:lang w:val="uk-UA"/>
        </w:rPr>
        <w:t>анн</w:t>
      </w:r>
      <w:r w:rsidRPr="00FA1466">
        <w:rPr>
          <w:rFonts w:ascii="Times New Roman" w:hAnsi="Times New Roman"/>
          <w:sz w:val="28"/>
          <w:szCs w:val="28"/>
          <w:lang w:val="uk-UA"/>
        </w:rPr>
        <w:t xml:space="preserve">і кордону; ознайомлення з прийнятими </w:t>
      </w:r>
      <w:r w:rsidR="00F90173" w:rsidRPr="00FA1466">
        <w:rPr>
          <w:rFonts w:ascii="Times New Roman" w:hAnsi="Times New Roman"/>
          <w:sz w:val="28"/>
          <w:szCs w:val="28"/>
          <w:lang w:val="uk-UA"/>
        </w:rPr>
        <w:t>що</w:t>
      </w:r>
      <w:r w:rsidRPr="00FA1466">
        <w:rPr>
          <w:rFonts w:ascii="Times New Roman" w:hAnsi="Times New Roman"/>
          <w:sz w:val="28"/>
          <w:szCs w:val="28"/>
          <w:lang w:val="uk-UA"/>
        </w:rPr>
        <w:t>до них рішеннями та підставами такого рішення; оскарження такого рішення до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прикордонної служби</w:t>
      </w:r>
      <w:r w:rsidR="00F90173" w:rsidRPr="00FA1466">
        <w:rPr>
          <w:rFonts w:ascii="Times New Roman" w:hAnsi="Times New Roman"/>
          <w:sz w:val="28"/>
          <w:szCs w:val="28"/>
          <w:lang w:val="uk-UA"/>
        </w:rPr>
        <w:t>, вищих за підпорядкуванням,</w:t>
      </w:r>
      <w:r w:rsidRPr="00FA1466">
        <w:rPr>
          <w:rFonts w:ascii="Times New Roman" w:hAnsi="Times New Roman"/>
          <w:sz w:val="28"/>
          <w:szCs w:val="28"/>
          <w:lang w:val="uk-UA"/>
        </w:rPr>
        <w:t xml:space="preserve"> та до суду відповідної держави;</w:t>
      </w:r>
    </w:p>
    <w:p w:rsidR="00661399" w:rsidRPr="00FA1466" w:rsidRDefault="00661399" w:rsidP="00A928F0">
      <w:pPr>
        <w:numPr>
          <w:ilvl w:val="0"/>
          <w:numId w:val="50"/>
        </w:numPr>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охоронно-регламентаційний,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язаний з удосконаленням правового забезпечення транскордонного руху осіб</w:t>
      </w:r>
      <w:r w:rsidRPr="00FA1466">
        <w:rPr>
          <w:rFonts w:ascii="Times New Roman" w:hAnsi="Times New Roman"/>
          <w:sz w:val="28"/>
          <w:szCs w:val="28"/>
          <w:lang w:val="uk-UA" w:eastAsia="ru-RU"/>
        </w:rPr>
        <w:t xml:space="preserve"> з метою </w:t>
      </w:r>
      <w:r w:rsidRPr="00FA1466">
        <w:rPr>
          <w:rFonts w:ascii="Times New Roman" w:hAnsi="Times New Roman"/>
          <w:sz w:val="28"/>
          <w:szCs w:val="28"/>
          <w:lang w:val="uk-UA"/>
        </w:rPr>
        <w:t>недопущення порушень умов і порядку його функціонування та притягнення до юридичної відповідальності тих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які скоїли правопорушення </w:t>
      </w:r>
      <w:r w:rsidR="00F90173"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транскордонного руху осіб. Змістом вказаного напряму є </w:t>
      </w:r>
      <w:r w:rsidR="00F90173"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правового забезпечення транскордонного руху осіб міжнародного рівня </w:t>
      </w:r>
      <w:r w:rsidR="008F2072"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внесення змін і доповнень у чинні міжнародні договори за участю України про місцевий прикордонний рух </w:t>
      </w:r>
      <w:r w:rsidR="00F90173" w:rsidRPr="00FA1466">
        <w:rPr>
          <w:rFonts w:ascii="Times New Roman" w:hAnsi="Times New Roman"/>
          <w:sz w:val="28"/>
          <w:szCs w:val="28"/>
          <w:lang w:val="uk-UA"/>
        </w:rPr>
        <w:t>щодо</w:t>
      </w:r>
      <w:r w:rsidRPr="00FA1466">
        <w:rPr>
          <w:rFonts w:ascii="Times New Roman" w:hAnsi="Times New Roman"/>
          <w:sz w:val="28"/>
          <w:szCs w:val="28"/>
          <w:lang w:val="uk-UA"/>
        </w:rPr>
        <w:t xml:space="preserve"> визначення механізму контролю за </w:t>
      </w:r>
      <w:r w:rsidRPr="00FA1466">
        <w:rPr>
          <w:rFonts w:ascii="Times New Roman" w:hAnsi="Times New Roman"/>
          <w:sz w:val="28"/>
          <w:szCs w:val="28"/>
          <w:lang w:val="uk-UA"/>
        </w:rPr>
        <w:lastRenderedPageBreak/>
        <w:t>дотриманням умов оформлення дозволів та здійснення місцевого прикордонного руху громадянами; визначення правових підстав для обмежень місцевого прикордонного руху; зазначення строків покладення таких обмежень та національного рівня</w:t>
      </w:r>
      <w:r w:rsidR="00A928F0" w:rsidRPr="00FA1466">
        <w:rPr>
          <w:rFonts w:ascii="Times New Roman" w:hAnsi="Times New Roman"/>
          <w:sz w:val="28"/>
          <w:szCs w:val="28"/>
          <w:lang w:val="uk-UA"/>
        </w:rPr>
        <w:t xml:space="preserve"> </w:t>
      </w:r>
      <w:r w:rsidR="008F2072"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внесення змін і доповнень </w:t>
      </w:r>
      <w:r w:rsidR="00F90173"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положення актів міграційного законодавства України, що стосується чіткого закріплення механізму контролю за діяльністю посадових </w:t>
      </w:r>
      <w:r w:rsidR="00F90173" w:rsidRPr="00FA1466">
        <w:rPr>
          <w:rFonts w:ascii="Times New Roman" w:hAnsi="Times New Roman"/>
          <w:sz w:val="28"/>
          <w:szCs w:val="28"/>
          <w:lang w:val="uk-UA"/>
        </w:rPr>
        <w:t xml:space="preserve">і </w:t>
      </w:r>
      <w:r w:rsidRPr="00FA1466">
        <w:rPr>
          <w:rFonts w:ascii="Times New Roman" w:hAnsi="Times New Roman"/>
          <w:sz w:val="28"/>
          <w:szCs w:val="28"/>
          <w:lang w:val="uk-UA"/>
        </w:rPr>
        <w:t>службових осіб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публічної адміністрації, відповідальних за оформлення й видачу дозволів на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в режимі місцевого прикордонного руху та за пропуск осіб через кордон; застосування більш жорстких </w:t>
      </w:r>
      <w:r w:rsidR="00F90173" w:rsidRPr="00FA1466">
        <w:rPr>
          <w:rFonts w:ascii="Times New Roman" w:hAnsi="Times New Roman"/>
          <w:sz w:val="28"/>
          <w:szCs w:val="28"/>
          <w:lang w:val="uk-UA"/>
        </w:rPr>
        <w:t xml:space="preserve">заходів </w:t>
      </w:r>
      <w:r w:rsidRPr="00FA1466">
        <w:rPr>
          <w:rFonts w:ascii="Times New Roman" w:hAnsi="Times New Roman"/>
          <w:sz w:val="28"/>
          <w:szCs w:val="28"/>
          <w:lang w:val="uk-UA"/>
        </w:rPr>
        <w:t>юридичної відповідальності, як</w:t>
      </w:r>
      <w:r w:rsidR="00F90173" w:rsidRPr="00FA1466">
        <w:rPr>
          <w:rFonts w:ascii="Times New Roman" w:hAnsi="Times New Roman"/>
          <w:sz w:val="28"/>
          <w:szCs w:val="28"/>
          <w:lang w:val="uk-UA"/>
        </w:rPr>
        <w:t>і</w:t>
      </w:r>
      <w:r w:rsidRPr="00FA1466">
        <w:rPr>
          <w:rFonts w:ascii="Times New Roman" w:hAnsi="Times New Roman"/>
          <w:sz w:val="28"/>
          <w:szCs w:val="28"/>
          <w:lang w:val="uk-UA"/>
        </w:rPr>
        <w:t xml:space="preserve"> застосовуватим</w:t>
      </w:r>
      <w:r w:rsidR="00F90173" w:rsidRPr="00FA1466">
        <w:rPr>
          <w:rFonts w:ascii="Times New Roman" w:hAnsi="Times New Roman"/>
          <w:sz w:val="28"/>
          <w:szCs w:val="28"/>
          <w:lang w:val="uk-UA"/>
        </w:rPr>
        <w:t>у</w:t>
      </w:r>
      <w:r w:rsidRPr="00FA1466">
        <w:rPr>
          <w:rFonts w:ascii="Times New Roman" w:hAnsi="Times New Roman"/>
          <w:sz w:val="28"/>
          <w:szCs w:val="28"/>
          <w:lang w:val="uk-UA"/>
        </w:rPr>
        <w:t>ться до громадян за надання неправдивих відомостей, недостовірних даних з приводу причин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режимі малого прикордонного руху, фальсифікованих документів тощо; порушення вимог законодавства </w:t>
      </w:r>
      <w:r w:rsidR="00F90173" w:rsidRPr="00FA1466">
        <w:rPr>
          <w:rFonts w:ascii="Times New Roman" w:hAnsi="Times New Roman"/>
          <w:sz w:val="28"/>
          <w:szCs w:val="28"/>
          <w:lang w:val="uk-UA"/>
        </w:rPr>
        <w:t>щодо</w:t>
      </w:r>
      <w:r w:rsidRPr="00FA1466">
        <w:rPr>
          <w:rFonts w:ascii="Times New Roman" w:hAnsi="Times New Roman"/>
          <w:sz w:val="28"/>
          <w:szCs w:val="28"/>
          <w:lang w:val="uk-UA"/>
        </w:rPr>
        <w:t xml:space="preserve"> порядку оформлення дозволу,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та перебування на території сусідньої держави; впровадження юридичної відповідальності посадових та службових осіб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публічної адміністрації, відповідальних за оформлення й видачу дозволів, перевірку громадян та їх</w:t>
      </w:r>
      <w:r w:rsidR="00F90173" w:rsidRPr="00FA1466">
        <w:rPr>
          <w:rFonts w:ascii="Times New Roman" w:hAnsi="Times New Roman"/>
          <w:sz w:val="28"/>
          <w:szCs w:val="28"/>
          <w:lang w:val="uk-UA"/>
        </w:rPr>
        <w:t>ніх</w:t>
      </w:r>
      <w:r w:rsidRPr="00FA1466">
        <w:rPr>
          <w:rFonts w:ascii="Times New Roman" w:hAnsi="Times New Roman"/>
          <w:sz w:val="28"/>
          <w:szCs w:val="28"/>
          <w:lang w:val="uk-UA"/>
        </w:rPr>
        <w:t xml:space="preserve"> документів на пунктах пропуску;</w:t>
      </w:r>
    </w:p>
    <w:p w:rsidR="00661399" w:rsidRPr="00FA1466" w:rsidRDefault="00661399" w:rsidP="00A928F0">
      <w:pPr>
        <w:numPr>
          <w:ilvl w:val="0"/>
          <w:numId w:val="50"/>
        </w:numPr>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організаційно-регламентаційний, що стосується організаційного забезпечення процесу функціонування транскордонного руху осіб, змістом якого є </w:t>
      </w:r>
      <w:r w:rsidR="00F90173"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його правового забезпечення міжнародного рівня </w:t>
      </w:r>
      <w:r w:rsidR="008F2072" w:rsidRPr="00FA1466">
        <w:rPr>
          <w:rFonts w:ascii="Times New Roman" w:hAnsi="Times New Roman"/>
          <w:sz w:val="28"/>
          <w:szCs w:val="28"/>
          <w:lang w:val="uk-UA"/>
        </w:rPr>
        <w:t xml:space="preserve">через </w:t>
      </w:r>
      <w:r w:rsidRPr="00FA1466">
        <w:rPr>
          <w:rFonts w:ascii="Times New Roman" w:hAnsi="Times New Roman"/>
          <w:sz w:val="28"/>
          <w:szCs w:val="28"/>
          <w:lang w:val="uk-UA"/>
        </w:rPr>
        <w:t>внесення змін і доповнень у чинні міжнародні договори за участю України про місцевий прикордонний рух в частині закріплення окремої лінії чи кількох окремих переходів для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державного кордону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режимі місцевого прикордонного руху та національного рівня </w:t>
      </w:r>
      <w:r w:rsidR="008F2072" w:rsidRPr="00FA1466">
        <w:rPr>
          <w:rFonts w:ascii="Times New Roman" w:hAnsi="Times New Roman"/>
          <w:sz w:val="28"/>
          <w:szCs w:val="28"/>
          <w:lang w:val="uk-UA"/>
        </w:rPr>
        <w:t xml:space="preserve">через </w:t>
      </w:r>
      <w:r w:rsidRPr="00FA1466">
        <w:rPr>
          <w:rFonts w:ascii="Times New Roman" w:hAnsi="Times New Roman"/>
          <w:sz w:val="28"/>
          <w:szCs w:val="28"/>
          <w:lang w:val="uk-UA"/>
        </w:rPr>
        <w:t xml:space="preserve">внесення змін і доповнень </w:t>
      </w:r>
      <w:r w:rsidR="008F2072"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положення актів міграційного законодавства України, що стосується збільшення кількості працівників на місцях пропуску, запровадження більш дієвих та оперативних способів перевірки, </w:t>
      </w:r>
      <w:r w:rsidR="008F2072" w:rsidRPr="00FA1466">
        <w:rPr>
          <w:rFonts w:ascii="Times New Roman" w:hAnsi="Times New Roman"/>
          <w:sz w:val="28"/>
          <w:szCs w:val="28"/>
          <w:lang w:val="uk-UA"/>
        </w:rPr>
        <w:t>в</w:t>
      </w:r>
      <w:r w:rsidRPr="00FA1466">
        <w:rPr>
          <w:rFonts w:ascii="Times New Roman" w:hAnsi="Times New Roman"/>
          <w:sz w:val="28"/>
          <w:szCs w:val="28"/>
          <w:lang w:val="uk-UA"/>
        </w:rPr>
        <w:t xml:space="preserve">досконалення роботи органів митної та прикордонної служб у напрямі спрощення контролю </w:t>
      </w:r>
      <w:r w:rsidR="00633616" w:rsidRPr="00FA1466">
        <w:rPr>
          <w:rFonts w:ascii="Times New Roman" w:hAnsi="Times New Roman"/>
          <w:sz w:val="28"/>
          <w:szCs w:val="28"/>
          <w:lang w:val="uk-UA"/>
        </w:rPr>
        <w:t xml:space="preserve">й </w:t>
      </w:r>
      <w:r w:rsidRPr="00FA1466">
        <w:rPr>
          <w:rFonts w:ascii="Times New Roman" w:hAnsi="Times New Roman"/>
          <w:sz w:val="28"/>
          <w:szCs w:val="28"/>
          <w:lang w:val="uk-UA"/>
        </w:rPr>
        <w:t xml:space="preserve">митного огляду товарів; забезпечення належних умов </w:t>
      </w:r>
      <w:r w:rsidRPr="00FA1466">
        <w:rPr>
          <w:rFonts w:ascii="Times New Roman" w:hAnsi="Times New Roman"/>
          <w:sz w:val="28"/>
          <w:szCs w:val="28"/>
          <w:lang w:val="uk-UA"/>
        </w:rPr>
        <w:lastRenderedPageBreak/>
        <w:t xml:space="preserve">перебування громадян у зонах прикордонного </w:t>
      </w:r>
      <w:r w:rsidR="00633616"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митного контролю з метою виключення жорстокого й </w:t>
      </w:r>
      <w:r w:rsidR="00633616" w:rsidRPr="00FA1466">
        <w:rPr>
          <w:rFonts w:ascii="Times New Roman" w:hAnsi="Times New Roman"/>
          <w:sz w:val="28"/>
          <w:szCs w:val="28"/>
          <w:lang w:val="uk-UA"/>
        </w:rPr>
        <w:t xml:space="preserve">такого, що принижує </w:t>
      </w:r>
      <w:r w:rsidRPr="00FA1466">
        <w:rPr>
          <w:rFonts w:ascii="Times New Roman" w:hAnsi="Times New Roman"/>
          <w:sz w:val="28"/>
          <w:szCs w:val="28"/>
          <w:lang w:val="uk-UA"/>
        </w:rPr>
        <w:t>людську гідність</w:t>
      </w:r>
      <w:r w:rsidR="00633616" w:rsidRPr="00FA1466">
        <w:rPr>
          <w:rFonts w:ascii="Times New Roman" w:hAnsi="Times New Roman"/>
          <w:sz w:val="28"/>
          <w:szCs w:val="28"/>
          <w:lang w:val="uk-UA"/>
        </w:rPr>
        <w:t>,</w:t>
      </w:r>
      <w:r w:rsidRPr="00FA1466">
        <w:rPr>
          <w:rFonts w:ascii="Times New Roman" w:hAnsi="Times New Roman"/>
          <w:sz w:val="28"/>
          <w:szCs w:val="28"/>
          <w:lang w:val="uk-UA"/>
        </w:rPr>
        <w:t xml:space="preserve"> поводження.</w:t>
      </w:r>
    </w:p>
    <w:p w:rsidR="006D559B" w:rsidRPr="00FA1466" w:rsidRDefault="006D559B" w:rsidP="00A928F0">
      <w:pPr>
        <w:spacing w:after="0" w:line="360" w:lineRule="auto"/>
        <w:ind w:firstLine="709"/>
        <w:jc w:val="both"/>
        <w:rPr>
          <w:rFonts w:ascii="Times New Roman" w:hAnsi="Times New Roman"/>
          <w:sz w:val="28"/>
          <w:szCs w:val="28"/>
          <w:lang w:val="uk-UA"/>
        </w:rPr>
      </w:pPr>
    </w:p>
    <w:p w:rsidR="0049396A" w:rsidRPr="00FA1466" w:rsidRDefault="0049396A" w:rsidP="00A928F0">
      <w:pPr>
        <w:spacing w:after="0" w:line="360" w:lineRule="auto"/>
        <w:ind w:firstLine="709"/>
        <w:jc w:val="both"/>
        <w:rPr>
          <w:rFonts w:ascii="Times New Roman" w:hAnsi="Times New Roman"/>
          <w:b/>
          <w:sz w:val="28"/>
          <w:szCs w:val="28"/>
          <w:lang w:val="uk-UA"/>
        </w:rPr>
      </w:pPr>
      <w:r w:rsidRPr="00FA1466">
        <w:rPr>
          <w:rFonts w:ascii="Times New Roman" w:hAnsi="Times New Roman"/>
          <w:b/>
          <w:sz w:val="28"/>
          <w:szCs w:val="28"/>
          <w:lang w:val="uk-UA"/>
        </w:rPr>
        <w:t>Ви</w:t>
      </w:r>
      <w:r w:rsidR="00F70AAD" w:rsidRPr="00FA1466">
        <w:rPr>
          <w:rFonts w:ascii="Times New Roman" w:hAnsi="Times New Roman"/>
          <w:b/>
          <w:sz w:val="28"/>
          <w:szCs w:val="28"/>
          <w:lang w:val="uk-UA"/>
        </w:rPr>
        <w:t xml:space="preserve">сновки до </w:t>
      </w:r>
      <w:r w:rsidR="006E4526" w:rsidRPr="00FA1466">
        <w:rPr>
          <w:rFonts w:ascii="Times New Roman" w:hAnsi="Times New Roman"/>
          <w:b/>
          <w:sz w:val="28"/>
          <w:szCs w:val="28"/>
          <w:lang w:val="uk-UA"/>
        </w:rPr>
        <w:t>Р</w:t>
      </w:r>
      <w:r w:rsidR="00F70AAD" w:rsidRPr="00FA1466">
        <w:rPr>
          <w:rFonts w:ascii="Times New Roman" w:hAnsi="Times New Roman"/>
          <w:b/>
          <w:sz w:val="28"/>
          <w:szCs w:val="28"/>
          <w:lang w:val="uk-UA"/>
        </w:rPr>
        <w:t>озділу</w:t>
      </w:r>
      <w:r w:rsidR="006E4526" w:rsidRPr="00FA1466">
        <w:rPr>
          <w:rFonts w:ascii="Times New Roman" w:hAnsi="Times New Roman"/>
          <w:b/>
          <w:sz w:val="28"/>
          <w:szCs w:val="28"/>
          <w:lang w:val="uk-UA"/>
        </w:rPr>
        <w:t> </w:t>
      </w:r>
      <w:r w:rsidR="00F70AAD" w:rsidRPr="00FA1466">
        <w:rPr>
          <w:rFonts w:ascii="Times New Roman" w:hAnsi="Times New Roman"/>
          <w:b/>
          <w:sz w:val="28"/>
          <w:szCs w:val="28"/>
          <w:lang w:val="uk-UA"/>
        </w:rPr>
        <w:t>3</w:t>
      </w:r>
    </w:p>
    <w:p w:rsidR="006E4526" w:rsidRPr="00FA1466" w:rsidRDefault="006E4526" w:rsidP="00A928F0">
      <w:pPr>
        <w:spacing w:after="0" w:line="360" w:lineRule="auto"/>
        <w:ind w:firstLine="709"/>
        <w:jc w:val="both"/>
        <w:rPr>
          <w:rFonts w:ascii="Times New Roman" w:hAnsi="Times New Roman"/>
          <w:sz w:val="28"/>
          <w:szCs w:val="28"/>
          <w:lang w:val="uk-UA"/>
        </w:rPr>
      </w:pP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1.</w:t>
      </w:r>
      <w:r w:rsidR="001751FF" w:rsidRPr="00FA1466">
        <w:rPr>
          <w:rFonts w:ascii="Times New Roman" w:hAnsi="Times New Roman"/>
          <w:sz w:val="28"/>
          <w:szCs w:val="28"/>
          <w:lang w:val="uk-UA"/>
        </w:rPr>
        <w:t> </w:t>
      </w:r>
      <w:r w:rsidRPr="00FA1466">
        <w:rPr>
          <w:rFonts w:ascii="Times New Roman" w:hAnsi="Times New Roman"/>
          <w:sz w:val="28"/>
          <w:szCs w:val="28"/>
          <w:lang w:val="uk-UA"/>
        </w:rPr>
        <w:t>Актуальні проблеми здійснення правових режимів взаємних поїздок громадян доцільно розглядати в межах двох рівнів, а саме теоретичному та практичному. Теоретичний рівень пізнання проблем здійснення правових режимів зумовлений наукознавчим характером вказаних проблем та наявністю правового регулювання міжнародних взаємних поїздок громадян, що передбачає регулювання на рівні актів міжнародного права та національного законодавства. Практичний рівень визначається внутрішніми аспектами функціонування кожної держави, зокрема й України, і передбачає комплекс організаційних заходів</w:t>
      </w:r>
      <w:r w:rsidR="006D559B" w:rsidRPr="00FA1466">
        <w:rPr>
          <w:rFonts w:ascii="Times New Roman" w:hAnsi="Times New Roman"/>
          <w:sz w:val="28"/>
          <w:szCs w:val="28"/>
          <w:lang w:val="uk-UA"/>
        </w:rPr>
        <w:t>,</w:t>
      </w:r>
      <w:r w:rsidRPr="00FA1466">
        <w:rPr>
          <w:rFonts w:ascii="Times New Roman" w:hAnsi="Times New Roman"/>
          <w:sz w:val="28"/>
          <w:szCs w:val="28"/>
          <w:lang w:val="uk-UA"/>
        </w:rPr>
        <w:t xml:space="preserve"> спрямованих на забезпечення реалізації права громадянами на здійснення взаємних поїздок (кадрове забезпечення, технічне забезпечення), а також запровадження інституційних засад реалізації взаємних поїздок громадян (створення та посилення діяльності державно-владних структур, активізація діяльності громадськості). </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2.</w:t>
      </w:r>
      <w:r w:rsidR="001751FF"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lang w:val="uk-UA"/>
        </w:rPr>
        <w:t xml:space="preserve">Недоліки </w:t>
      </w:r>
      <w:r w:rsidRPr="00FA1466">
        <w:rPr>
          <w:rFonts w:ascii="Times New Roman" w:hAnsi="Times New Roman"/>
          <w:sz w:val="28"/>
          <w:szCs w:val="28"/>
          <w:lang w:val="uk-UA"/>
        </w:rPr>
        <w:t>застосування правових режимів здійснення міжнародних поїздок громадян узагальнено в межах двох його складових:</w:t>
      </w:r>
    </w:p>
    <w:p w:rsidR="0049396A" w:rsidRPr="00FA1466" w:rsidRDefault="00633616"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49396A" w:rsidRPr="00FA1466">
        <w:rPr>
          <w:rFonts w:ascii="Times New Roman" w:hAnsi="Times New Roman"/>
          <w:sz w:val="28"/>
          <w:szCs w:val="28"/>
          <w:lang w:val="uk-UA"/>
        </w:rPr>
        <w:t>недоліки правового забезпечення застосування правових режимів здійснення міжнародних поїздок громадян, змістом яких є проблеми</w:t>
      </w:r>
      <w:r w:rsidR="00A928F0" w:rsidRPr="00FA1466">
        <w:rPr>
          <w:rFonts w:ascii="Times New Roman" w:hAnsi="Times New Roman"/>
          <w:sz w:val="28"/>
          <w:szCs w:val="28"/>
          <w:lang w:val="uk-UA"/>
        </w:rPr>
        <w:t xml:space="preserve"> </w:t>
      </w:r>
      <w:r w:rsidR="0049396A" w:rsidRPr="00FA1466">
        <w:rPr>
          <w:rFonts w:ascii="Times New Roman" w:hAnsi="Times New Roman"/>
          <w:sz w:val="28"/>
          <w:szCs w:val="28"/>
          <w:lang w:val="uk-UA"/>
        </w:rPr>
        <w:t>функціонування вказаних режимів, пов</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 xml:space="preserve">язані з наявністю колізій і прогалин правового регулювання, неузгодженостей правового забезпечення національного </w:t>
      </w:r>
      <w:r w:rsidRPr="00FA1466">
        <w:rPr>
          <w:rFonts w:ascii="Times New Roman" w:hAnsi="Times New Roman"/>
          <w:sz w:val="28"/>
          <w:szCs w:val="28"/>
          <w:lang w:val="uk-UA"/>
        </w:rPr>
        <w:t xml:space="preserve">й </w:t>
      </w:r>
      <w:r w:rsidR="0049396A" w:rsidRPr="00FA1466">
        <w:rPr>
          <w:rFonts w:ascii="Times New Roman" w:hAnsi="Times New Roman"/>
          <w:sz w:val="28"/>
          <w:szCs w:val="28"/>
          <w:lang w:val="uk-UA"/>
        </w:rPr>
        <w:t>міжнародного рівнів (наприклад, нечіткість правового визначення переліку документів для перетин</w:t>
      </w:r>
      <w:r w:rsidR="008A2336" w:rsidRPr="00FA1466">
        <w:rPr>
          <w:rFonts w:ascii="Times New Roman" w:hAnsi="Times New Roman"/>
          <w:sz w:val="28"/>
          <w:szCs w:val="28"/>
          <w:lang w:val="uk-UA"/>
        </w:rPr>
        <w:t>ання</w:t>
      </w:r>
      <w:r w:rsidR="0049396A" w:rsidRPr="00FA1466">
        <w:rPr>
          <w:rFonts w:ascii="Times New Roman" w:hAnsi="Times New Roman"/>
          <w:sz w:val="28"/>
          <w:szCs w:val="28"/>
          <w:lang w:val="uk-UA"/>
        </w:rPr>
        <w:t xml:space="preserve"> державного кордону, недосконалість правового забезпечення порядку перетин</w:t>
      </w:r>
      <w:r w:rsidR="008A2336" w:rsidRPr="00FA1466">
        <w:rPr>
          <w:rFonts w:ascii="Times New Roman" w:hAnsi="Times New Roman"/>
          <w:sz w:val="28"/>
          <w:szCs w:val="28"/>
          <w:lang w:val="uk-UA"/>
        </w:rPr>
        <w:t>ання</w:t>
      </w:r>
      <w:r w:rsidR="0049396A" w:rsidRPr="00FA1466">
        <w:rPr>
          <w:rFonts w:ascii="Times New Roman" w:hAnsi="Times New Roman"/>
          <w:sz w:val="28"/>
          <w:szCs w:val="28"/>
          <w:lang w:val="uk-UA"/>
        </w:rPr>
        <w:t xml:space="preserve"> державного кордону в межах взаємних поїздок громадян, недосконалість правового закріплення повноважень суб</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 xml:space="preserve">єктів державного міграційного контролю, </w:t>
      </w:r>
      <w:r w:rsidR="0049396A" w:rsidRPr="00FA1466">
        <w:rPr>
          <w:rFonts w:ascii="Times New Roman" w:hAnsi="Times New Roman"/>
          <w:sz w:val="28"/>
          <w:szCs w:val="28"/>
          <w:lang w:val="uk-UA"/>
        </w:rPr>
        <w:lastRenderedPageBreak/>
        <w:t>неузгодженість між нормами права України та міжнародного права в частині реалізації принципу взаємності лібералізації візового режиму тощо);</w:t>
      </w:r>
    </w:p>
    <w:p w:rsidR="0049396A" w:rsidRPr="00FA1466" w:rsidRDefault="00633616"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 </w:t>
      </w:r>
      <w:r w:rsidR="0049396A" w:rsidRPr="00FA1466">
        <w:rPr>
          <w:rFonts w:ascii="Times New Roman" w:hAnsi="Times New Roman"/>
          <w:sz w:val="28"/>
          <w:szCs w:val="28"/>
          <w:lang w:val="uk-UA"/>
        </w:rPr>
        <w:t>недоліки організаційного забезпечення застосування правових режимів здійснення міжнародних поїздок громадян, що характеризується як комплекс недоліків застосування правових засобів, прийомів, методів та способів забезпечення ефективності функціонування правових режимів здійснення міжнародних поїздок громадян. Коло проблем організаційного забезпечення застосування правових режимів здійснення міжнародних поїздок громадян мож</w:t>
      </w:r>
      <w:r w:rsidRPr="00FA1466">
        <w:rPr>
          <w:rFonts w:ascii="Times New Roman" w:hAnsi="Times New Roman"/>
          <w:sz w:val="28"/>
          <w:szCs w:val="28"/>
          <w:lang w:val="uk-UA"/>
        </w:rPr>
        <w:t>на</w:t>
      </w:r>
      <w:r w:rsidR="0049396A" w:rsidRPr="00FA1466">
        <w:rPr>
          <w:rFonts w:ascii="Times New Roman" w:hAnsi="Times New Roman"/>
          <w:sz w:val="28"/>
          <w:szCs w:val="28"/>
          <w:lang w:val="uk-UA"/>
        </w:rPr>
        <w:t xml:space="preserve"> узагальнити в межах: а) недоліків організаційно-управлінського характеру, змістом яких є незбалансованість повноважень суб</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єктів міграційної політики держави, низький рівень професійності здійснення посадових обов</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язків уповноваженими суб</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 xml:space="preserve">єктами </w:t>
      </w:r>
      <w:r w:rsidRPr="00FA1466">
        <w:rPr>
          <w:rFonts w:ascii="Times New Roman" w:hAnsi="Times New Roman"/>
          <w:sz w:val="28"/>
          <w:szCs w:val="28"/>
          <w:lang w:val="uk-UA"/>
        </w:rPr>
        <w:t xml:space="preserve">у </w:t>
      </w:r>
      <w:r w:rsidR="0049396A" w:rsidRPr="00FA1466">
        <w:rPr>
          <w:rFonts w:ascii="Times New Roman" w:hAnsi="Times New Roman"/>
          <w:sz w:val="28"/>
          <w:szCs w:val="28"/>
          <w:lang w:val="uk-UA"/>
        </w:rPr>
        <w:t>сфері здійснення міжнародних поїздок громадян тощо; б) недоліків організаційно-документального характеру, змістом яких є низький рівень організації ведення та зберігання офіційної документації, яка стосується міжнародних поїздок громадян, діяльності суб</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єктів міграційної політики держави, здійснення контролю за переміщенням суб</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єктів тощо; в) недоліків організаційно-комунікативного характеру, що стосуються складності сприйняття та низького рівня роз</w:t>
      </w:r>
      <w:r w:rsidR="004A0B23" w:rsidRPr="00FA1466">
        <w:rPr>
          <w:rFonts w:ascii="Times New Roman" w:hAnsi="Times New Roman"/>
          <w:sz w:val="28"/>
          <w:szCs w:val="28"/>
          <w:lang w:val="uk-UA"/>
        </w:rPr>
        <w:t>’</w:t>
      </w:r>
      <w:r w:rsidR="0049396A" w:rsidRPr="00FA1466">
        <w:rPr>
          <w:rFonts w:ascii="Times New Roman" w:hAnsi="Times New Roman"/>
          <w:sz w:val="28"/>
          <w:szCs w:val="28"/>
          <w:lang w:val="uk-UA"/>
        </w:rPr>
        <w:t>яснення правової інформації громадянам про умови та правила здійснення міжнародних поїздок громадян, ускладненого доступу громадян до правової інформації тощо.</w:t>
      </w:r>
    </w:p>
    <w:p w:rsidR="0049396A" w:rsidRPr="00FA1466" w:rsidRDefault="0049396A" w:rsidP="00A928F0">
      <w:pPr>
        <w:tabs>
          <w:tab w:val="left" w:pos="1134"/>
        </w:tabs>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3.</w:t>
      </w:r>
      <w:r w:rsidR="001751FF" w:rsidRPr="00FA1466">
        <w:rPr>
          <w:rFonts w:ascii="Times New Roman" w:hAnsi="Times New Roman"/>
          <w:sz w:val="28"/>
          <w:szCs w:val="28"/>
          <w:lang w:val="uk-UA"/>
        </w:rPr>
        <w:t> </w:t>
      </w:r>
      <w:r w:rsidRPr="00FA1466">
        <w:rPr>
          <w:rFonts w:ascii="Times New Roman" w:hAnsi="Times New Roman"/>
          <w:sz w:val="28"/>
          <w:szCs w:val="28"/>
          <w:lang w:val="uk-UA"/>
        </w:rPr>
        <w:t xml:space="preserve">Проблеми вдосконалення правового забезпечення транскордонного руху осіб </w:t>
      </w:r>
      <w:r w:rsidR="003A77B7" w:rsidRPr="00FA1466">
        <w:rPr>
          <w:rFonts w:ascii="Times New Roman" w:hAnsi="Times New Roman"/>
          <w:sz w:val="28"/>
          <w:szCs w:val="28"/>
          <w:lang w:val="uk-UA"/>
        </w:rPr>
        <w:t>у договірній практиці України</w:t>
      </w:r>
      <w:r w:rsidR="003A77B7" w:rsidRPr="00FA1466" w:rsidDel="003A77B7">
        <w:rPr>
          <w:rFonts w:ascii="Times New Roman" w:hAnsi="Times New Roman"/>
          <w:sz w:val="28"/>
          <w:szCs w:val="28"/>
          <w:lang w:val="uk-UA"/>
        </w:rPr>
        <w:t xml:space="preserve"> </w:t>
      </w:r>
      <w:r w:rsidRPr="00FA1466">
        <w:rPr>
          <w:rFonts w:ascii="Times New Roman" w:hAnsi="Times New Roman"/>
          <w:sz w:val="28"/>
          <w:szCs w:val="28"/>
          <w:lang w:val="uk-UA"/>
        </w:rPr>
        <w:t xml:space="preserve">потребують вироблення цілісної науково обґрунтованої концепції правотворчої зміни норм міграційного права національного та міжнародного рівнів, що має включати в себе закріплення: по-перше, механізму контролю за дотриманням умов оформлення дозволу та здійснення місцевого прикордонного руху громадянами; по-друге, механізму контролю за діяльністю посадових </w:t>
      </w:r>
      <w:r w:rsidR="00633616" w:rsidRPr="00FA1466">
        <w:rPr>
          <w:rFonts w:ascii="Times New Roman" w:hAnsi="Times New Roman"/>
          <w:sz w:val="28"/>
          <w:szCs w:val="28"/>
          <w:lang w:val="uk-UA"/>
        </w:rPr>
        <w:t xml:space="preserve">і </w:t>
      </w:r>
      <w:r w:rsidRPr="00FA1466">
        <w:rPr>
          <w:rFonts w:ascii="Times New Roman" w:hAnsi="Times New Roman"/>
          <w:sz w:val="28"/>
          <w:szCs w:val="28"/>
          <w:lang w:val="uk-UA"/>
        </w:rPr>
        <w:t>службових осіб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публічної адміністрації, відповідальних за оформлення й видачу дозволів на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w:t>
      </w:r>
      <w:r w:rsidR="008A2336"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режимі місцевого </w:t>
      </w:r>
      <w:r w:rsidRPr="00FA1466">
        <w:rPr>
          <w:rFonts w:ascii="Times New Roman" w:hAnsi="Times New Roman"/>
          <w:sz w:val="28"/>
          <w:szCs w:val="28"/>
          <w:lang w:val="uk-UA"/>
        </w:rPr>
        <w:lastRenderedPageBreak/>
        <w:t xml:space="preserve">прикордонного руху, за пропуск осіб через кордон; по-третє, впровадження більш жорстких </w:t>
      </w:r>
      <w:r w:rsidR="00633616" w:rsidRPr="00FA1466">
        <w:rPr>
          <w:rFonts w:ascii="Times New Roman" w:hAnsi="Times New Roman"/>
          <w:sz w:val="28"/>
          <w:szCs w:val="28"/>
          <w:lang w:val="uk-UA"/>
        </w:rPr>
        <w:t xml:space="preserve">заходів </w:t>
      </w:r>
      <w:r w:rsidRPr="00FA1466">
        <w:rPr>
          <w:rFonts w:ascii="Times New Roman" w:hAnsi="Times New Roman"/>
          <w:sz w:val="28"/>
          <w:szCs w:val="28"/>
          <w:lang w:val="uk-UA"/>
        </w:rPr>
        <w:t xml:space="preserve">юридичної відповідальності, санкцій, які застосовуватимуться до громадян за порушення правил транскордонного руху осіб; по-четверте, оновленого механізму перевірки громадян </w:t>
      </w:r>
      <w:r w:rsidR="00633616" w:rsidRPr="00FA1466">
        <w:rPr>
          <w:rFonts w:ascii="Times New Roman" w:hAnsi="Times New Roman"/>
          <w:sz w:val="28"/>
          <w:szCs w:val="28"/>
          <w:lang w:val="uk-UA"/>
        </w:rPr>
        <w:t xml:space="preserve">під час </w:t>
      </w:r>
      <w:r w:rsidRPr="00FA1466">
        <w:rPr>
          <w:rFonts w:ascii="Times New Roman" w:hAnsi="Times New Roman"/>
          <w:sz w:val="28"/>
          <w:szCs w:val="28"/>
          <w:lang w:val="uk-UA"/>
        </w:rPr>
        <w:t>здійсненн</w:t>
      </w:r>
      <w:r w:rsidR="00633616" w:rsidRPr="00FA1466">
        <w:rPr>
          <w:rFonts w:ascii="Times New Roman" w:hAnsi="Times New Roman"/>
          <w:sz w:val="28"/>
          <w:szCs w:val="28"/>
          <w:lang w:val="uk-UA"/>
        </w:rPr>
        <w:t>я</w:t>
      </w:r>
      <w:r w:rsidRPr="00FA1466">
        <w:rPr>
          <w:rFonts w:ascii="Times New Roman" w:hAnsi="Times New Roman"/>
          <w:sz w:val="28"/>
          <w:szCs w:val="28"/>
          <w:lang w:val="uk-UA"/>
        </w:rPr>
        <w:t xml:space="preserve"> міжнародних поїздок </w:t>
      </w:r>
      <w:r w:rsidR="00633616" w:rsidRPr="00FA1466">
        <w:rPr>
          <w:rFonts w:ascii="Times New Roman" w:hAnsi="Times New Roman"/>
          <w:sz w:val="28"/>
          <w:szCs w:val="28"/>
          <w:lang w:val="uk-UA"/>
        </w:rPr>
        <w:t xml:space="preserve">у </w:t>
      </w:r>
      <w:r w:rsidRPr="00FA1466">
        <w:rPr>
          <w:rFonts w:ascii="Times New Roman" w:hAnsi="Times New Roman"/>
          <w:sz w:val="28"/>
          <w:szCs w:val="28"/>
          <w:lang w:val="uk-UA"/>
        </w:rPr>
        <w:t>межах режиму транскордонного руху осіб.</w:t>
      </w:r>
    </w:p>
    <w:p w:rsidR="0049396A" w:rsidRPr="00FA1466" w:rsidRDefault="0049396A" w:rsidP="00A928F0">
      <w:pPr>
        <w:spacing w:after="0" w:line="360" w:lineRule="auto"/>
        <w:ind w:firstLine="709"/>
        <w:jc w:val="both"/>
        <w:rPr>
          <w:rFonts w:ascii="Times New Roman" w:hAnsi="Times New Roman"/>
          <w:sz w:val="28"/>
          <w:szCs w:val="28"/>
          <w:lang w:val="uk-UA"/>
        </w:rPr>
      </w:pPr>
      <w:r w:rsidRPr="00FA1466">
        <w:rPr>
          <w:rFonts w:ascii="Times New Roman" w:hAnsi="Times New Roman"/>
          <w:sz w:val="28"/>
          <w:szCs w:val="28"/>
          <w:lang w:val="uk-UA"/>
        </w:rPr>
        <w:t>4.</w:t>
      </w:r>
      <w:r w:rsidR="001751FF" w:rsidRPr="00FA1466">
        <w:rPr>
          <w:rFonts w:ascii="Times New Roman" w:hAnsi="Times New Roman"/>
          <w:sz w:val="28"/>
          <w:szCs w:val="28"/>
          <w:lang w:val="uk-UA"/>
        </w:rPr>
        <w:t> </w:t>
      </w:r>
      <w:r w:rsidRPr="00FA1466">
        <w:rPr>
          <w:rFonts w:ascii="Times New Roman" w:hAnsi="Times New Roman"/>
          <w:sz w:val="28"/>
          <w:szCs w:val="28"/>
          <w:lang w:val="uk-UA"/>
        </w:rPr>
        <w:t xml:space="preserve">На підставі здійсненого аналізу стану правового забезпечення транскордонного руху осіб </w:t>
      </w:r>
      <w:r w:rsidR="003A77B7" w:rsidRPr="00FA1466">
        <w:rPr>
          <w:rFonts w:ascii="Times New Roman" w:hAnsi="Times New Roman"/>
          <w:sz w:val="28"/>
          <w:szCs w:val="28"/>
          <w:lang w:val="uk-UA"/>
        </w:rPr>
        <w:t>у договірній практиці України</w:t>
      </w:r>
      <w:r w:rsidRPr="00FA1466">
        <w:rPr>
          <w:rFonts w:ascii="Times New Roman" w:hAnsi="Times New Roman"/>
          <w:sz w:val="28"/>
          <w:szCs w:val="28"/>
          <w:lang w:val="uk-UA"/>
        </w:rPr>
        <w:t xml:space="preserve">, поглядів </w:t>
      </w:r>
      <w:r w:rsidR="00633616" w:rsidRPr="00FA1466">
        <w:rPr>
          <w:rFonts w:ascii="Times New Roman" w:hAnsi="Times New Roman"/>
          <w:sz w:val="28"/>
          <w:szCs w:val="28"/>
          <w:lang w:val="uk-UA"/>
        </w:rPr>
        <w:t>у</w:t>
      </w:r>
      <w:r w:rsidRPr="00FA1466">
        <w:rPr>
          <w:rFonts w:ascii="Times New Roman" w:hAnsi="Times New Roman"/>
          <w:sz w:val="28"/>
          <w:szCs w:val="28"/>
          <w:lang w:val="uk-UA"/>
        </w:rPr>
        <w:t xml:space="preserve">чених на питання вдосконалення правового забезпечення, відзначаючи розпорошеність та епізодичність існуючих наукових уявлень про недоліки правового забезпечення транскордонного руху осіб та шляхи їх усунення, виокремлено та обґрунтовано шляхи його вдосконалення в межах </w:t>
      </w:r>
      <w:r w:rsidR="00633616" w:rsidRPr="00FA1466">
        <w:rPr>
          <w:rFonts w:ascii="Times New Roman" w:hAnsi="Times New Roman"/>
          <w:sz w:val="28"/>
          <w:szCs w:val="28"/>
          <w:lang w:val="uk-UA"/>
        </w:rPr>
        <w:t xml:space="preserve">таких </w:t>
      </w:r>
      <w:r w:rsidRPr="00FA1466">
        <w:rPr>
          <w:rFonts w:ascii="Times New Roman" w:hAnsi="Times New Roman"/>
          <w:sz w:val="28"/>
          <w:szCs w:val="28"/>
          <w:lang w:val="uk-UA"/>
        </w:rPr>
        <w:t>напрямів: 1) формально-регламентаційного, що стосується поліпшення правового закріплення умов та порядку функціонування транскордонного руху осіб; 2) охоронно-регламентаційного, що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язаний з удосконаленням правового забезпечення транскордонного руху осіб</w:t>
      </w:r>
      <w:r w:rsidRPr="00FA1466">
        <w:rPr>
          <w:rFonts w:ascii="Times New Roman" w:hAnsi="Times New Roman"/>
          <w:sz w:val="28"/>
          <w:szCs w:val="28"/>
          <w:lang w:val="uk-UA" w:eastAsia="ru-RU"/>
        </w:rPr>
        <w:t xml:space="preserve"> з метою </w:t>
      </w:r>
      <w:r w:rsidRPr="00FA1466">
        <w:rPr>
          <w:rFonts w:ascii="Times New Roman" w:hAnsi="Times New Roman"/>
          <w:sz w:val="28"/>
          <w:szCs w:val="28"/>
          <w:lang w:val="uk-UA"/>
        </w:rPr>
        <w:t>недопущення порушень умов і порядку його функціонування та притягнення до юридичної відповідальності тих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єктів, які скоїли правопорушення </w:t>
      </w:r>
      <w:r w:rsidR="00633616" w:rsidRPr="00FA1466">
        <w:rPr>
          <w:rFonts w:ascii="Times New Roman" w:hAnsi="Times New Roman"/>
          <w:sz w:val="28"/>
          <w:szCs w:val="28"/>
          <w:lang w:val="uk-UA"/>
        </w:rPr>
        <w:t xml:space="preserve">у </w:t>
      </w:r>
      <w:r w:rsidRPr="00FA1466">
        <w:rPr>
          <w:rFonts w:ascii="Times New Roman" w:hAnsi="Times New Roman"/>
          <w:sz w:val="28"/>
          <w:szCs w:val="28"/>
          <w:lang w:val="uk-UA"/>
        </w:rPr>
        <w:t>сфері транскордонного руху осіб; 3) організаційно-регламентаційного, що стосується організаційного забезпечення процесу функціонування транскордонного руху осіб.</w:t>
      </w:r>
    </w:p>
    <w:p w:rsidR="00F70AAD" w:rsidRPr="00FA1466" w:rsidRDefault="00F70AAD" w:rsidP="00A928F0">
      <w:pPr>
        <w:spacing w:after="0" w:line="360" w:lineRule="auto"/>
        <w:ind w:firstLine="709"/>
        <w:jc w:val="both"/>
        <w:rPr>
          <w:rFonts w:ascii="Times New Roman" w:hAnsi="Times New Roman"/>
          <w:sz w:val="28"/>
          <w:szCs w:val="28"/>
          <w:lang w:val="uk-UA"/>
        </w:rPr>
      </w:pPr>
    </w:p>
    <w:p w:rsidR="001751FF" w:rsidRPr="00FA1466" w:rsidRDefault="001751FF" w:rsidP="00A928F0">
      <w:pPr>
        <w:spacing w:after="0" w:line="360" w:lineRule="auto"/>
        <w:ind w:firstLine="709"/>
        <w:jc w:val="both"/>
        <w:rPr>
          <w:rFonts w:ascii="Times New Roman" w:eastAsia="Calibri" w:hAnsi="Times New Roman"/>
          <w:b/>
          <w:sz w:val="28"/>
          <w:szCs w:val="28"/>
          <w:lang w:val="uk-UA" w:eastAsia="ru-RU"/>
        </w:rPr>
      </w:pPr>
      <w:r w:rsidRPr="00FA1466">
        <w:rPr>
          <w:rFonts w:ascii="Times New Roman" w:hAnsi="Times New Roman"/>
          <w:sz w:val="28"/>
          <w:szCs w:val="28"/>
          <w:lang w:val="uk-UA"/>
        </w:rPr>
        <w:br w:type="page"/>
      </w:r>
    </w:p>
    <w:p w:rsidR="00661399" w:rsidRPr="00FA1466" w:rsidRDefault="00661399" w:rsidP="00FC386B">
      <w:pPr>
        <w:pStyle w:val="af4"/>
        <w:rPr>
          <w:sz w:val="28"/>
          <w:szCs w:val="28"/>
          <w:lang w:val="uk-UA"/>
        </w:rPr>
      </w:pPr>
      <w:r w:rsidRPr="00FA1466">
        <w:rPr>
          <w:sz w:val="28"/>
          <w:szCs w:val="28"/>
          <w:lang w:val="uk-UA"/>
        </w:rPr>
        <w:lastRenderedPageBreak/>
        <w:t>ВИСНОВКИ</w:t>
      </w:r>
    </w:p>
    <w:p w:rsidR="00FC386B" w:rsidRPr="00FA1466" w:rsidRDefault="00FC386B" w:rsidP="00A928F0">
      <w:pPr>
        <w:spacing w:after="0" w:line="360" w:lineRule="auto"/>
        <w:ind w:firstLine="709"/>
        <w:jc w:val="both"/>
        <w:rPr>
          <w:rFonts w:ascii="Times New Roman" w:hAnsi="Times New Roman"/>
          <w:sz w:val="28"/>
          <w:szCs w:val="28"/>
          <w:lang w:val="uk-UA" w:eastAsia="ru-RU"/>
        </w:rPr>
      </w:pPr>
    </w:p>
    <w:p w:rsidR="0092173A" w:rsidRPr="00C87488" w:rsidRDefault="00C87488" w:rsidP="00C8748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висновках </w:t>
      </w:r>
      <w:r w:rsidRPr="00C87488">
        <w:rPr>
          <w:rFonts w:ascii="Times New Roman" w:hAnsi="Times New Roman"/>
          <w:sz w:val="28"/>
          <w:szCs w:val="28"/>
          <w:lang w:val="uk-UA" w:eastAsia="ru-RU"/>
        </w:rPr>
        <w:t>сформульовані теоретичні узагальнення та висвітлено нові підходи до розв’язання наукової проблеми, пов’язаної із</w:t>
      </w:r>
      <w:r>
        <w:rPr>
          <w:rFonts w:ascii="Times New Roman" w:hAnsi="Times New Roman"/>
          <w:sz w:val="28"/>
          <w:szCs w:val="28"/>
          <w:lang w:val="uk-UA" w:eastAsia="ru-RU"/>
        </w:rPr>
        <w:t xml:space="preserve"> </w:t>
      </w:r>
      <w:r w:rsidRPr="00C87488">
        <w:rPr>
          <w:rFonts w:ascii="Times New Roman" w:hAnsi="Times New Roman"/>
          <w:sz w:val="28"/>
          <w:szCs w:val="28"/>
          <w:lang w:val="uk-UA" w:eastAsia="ru-RU"/>
        </w:rPr>
        <w:t xml:space="preserve">з’ясуванням </w:t>
      </w:r>
      <w:r w:rsidR="00C718CE">
        <w:rPr>
          <w:rFonts w:ascii="Times New Roman" w:hAnsi="Times New Roman"/>
          <w:sz w:val="28"/>
          <w:szCs w:val="28"/>
          <w:lang w:val="uk-UA" w:eastAsia="ru-RU"/>
        </w:rPr>
        <w:t>особливостей</w:t>
      </w:r>
      <w:r w:rsidRPr="00C87488">
        <w:rPr>
          <w:rFonts w:ascii="Times New Roman" w:hAnsi="Times New Roman"/>
          <w:sz w:val="28"/>
          <w:szCs w:val="28"/>
          <w:lang w:val="uk-UA" w:eastAsia="ru-RU"/>
        </w:rPr>
        <w:t xml:space="preserve"> правових режимів здійснення міжнародних поїздок громадян, визначення</w:t>
      </w:r>
      <w:r>
        <w:rPr>
          <w:rFonts w:ascii="Times New Roman" w:hAnsi="Times New Roman"/>
          <w:sz w:val="28"/>
          <w:szCs w:val="28"/>
          <w:lang w:val="uk-UA" w:eastAsia="ru-RU"/>
        </w:rPr>
        <w:t>м</w:t>
      </w:r>
      <w:r w:rsidRPr="00C87488">
        <w:rPr>
          <w:rFonts w:ascii="Times New Roman" w:hAnsi="Times New Roman"/>
          <w:sz w:val="28"/>
          <w:szCs w:val="28"/>
          <w:lang w:val="uk-UA" w:eastAsia="ru-RU"/>
        </w:rPr>
        <w:t xml:space="preserve"> особливостей їх правового регулювання та обґрунтування</w:t>
      </w:r>
      <w:r>
        <w:rPr>
          <w:rFonts w:ascii="Times New Roman" w:hAnsi="Times New Roman"/>
          <w:sz w:val="28"/>
          <w:szCs w:val="28"/>
          <w:lang w:val="uk-UA" w:eastAsia="ru-RU"/>
        </w:rPr>
        <w:t>м</w:t>
      </w:r>
      <w:r w:rsidRPr="00C87488">
        <w:rPr>
          <w:rFonts w:ascii="Times New Roman" w:hAnsi="Times New Roman"/>
          <w:sz w:val="28"/>
          <w:szCs w:val="28"/>
          <w:lang w:val="uk-UA" w:eastAsia="ru-RU"/>
        </w:rPr>
        <w:t xml:space="preserve"> подальших способів його вдосконалення. Відповідно до завдань дослідження сформульовано низку важливих висновків</w:t>
      </w:r>
      <w:r>
        <w:rPr>
          <w:rFonts w:ascii="Times New Roman" w:hAnsi="Times New Roman"/>
          <w:sz w:val="28"/>
          <w:szCs w:val="28"/>
          <w:lang w:val="uk-UA" w:eastAsia="ru-RU"/>
        </w:rPr>
        <w:t>, зокрема:</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Стан науково</w:t>
      </w:r>
      <w:r w:rsidR="00C375E9" w:rsidRPr="00FA1466">
        <w:rPr>
          <w:rFonts w:ascii="Times New Roman" w:hAnsi="Times New Roman"/>
          <w:sz w:val="28"/>
          <w:szCs w:val="28"/>
          <w:lang w:val="uk-UA"/>
        </w:rPr>
        <w:t>го</w:t>
      </w:r>
      <w:r w:rsidRPr="00FA1466">
        <w:rPr>
          <w:rFonts w:ascii="Times New Roman" w:hAnsi="Times New Roman"/>
          <w:sz w:val="28"/>
          <w:szCs w:val="28"/>
          <w:lang w:val="uk-UA"/>
        </w:rPr>
        <w:t xml:space="preserve"> розроб</w:t>
      </w:r>
      <w:r w:rsidR="00C375E9" w:rsidRPr="00FA1466">
        <w:rPr>
          <w:rFonts w:ascii="Times New Roman" w:hAnsi="Times New Roman"/>
          <w:sz w:val="28"/>
          <w:szCs w:val="28"/>
          <w:lang w:val="uk-UA"/>
        </w:rPr>
        <w:t>лення</w:t>
      </w:r>
      <w:r w:rsidRPr="00FA1466">
        <w:rPr>
          <w:rFonts w:ascii="Times New Roman" w:hAnsi="Times New Roman"/>
          <w:sz w:val="28"/>
          <w:szCs w:val="28"/>
          <w:lang w:val="uk-UA"/>
        </w:rPr>
        <w:t xml:space="preserve"> міжнародно-правових аспектів здійснення міжнародних взаємних поїздок громадян характеризується: по-перше, фрагментарністю досліджень проблем міжнародних відносин </w:t>
      </w:r>
      <w:r w:rsidR="00C375E9"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сфері здійснення взаємних поїздок громадян, опосередкованістю аналізу питання становлення вказаного правового інституту, його наукознавчого потенціалу, стану правового забезпечення, </w:t>
      </w:r>
      <w:r w:rsidR="00C375E9"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його вдосконалення, перспектив розвитку його наукового пізнання в контексті становлення відповідних міжнародних відносин та проблематики їх розбудови в Україні; по-друге,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єктивною необхідністю оновлення наукового дослідження питань здійснення взаємних поїздок громадян як інституту, що динамічно розвивається та потребує своєчасного переосмислення наукових результатів його вивчення, їх оновлення; по-третє, тенденцією до посилення вивчення практичних аспектів правового закріплення та механізму реалізації права громадян на здійснення взаємних поїздок; по-четверте, пануванням аналізу міжнародно-правових аспектів здійснення взаємних проїздок громадян крізь призму проблем діяльності уповноважених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державної влади України щодо проведення та подальшого посилення переговорного процесу з відповідними органами державної влади іноземних держав, забезпечення правотворчого процесу узгодження актів законодавства України з положеннями міжнародних актів, удосконалення правового регулювання суспільних відносин,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язан</w:t>
      </w:r>
      <w:r w:rsidR="00C375E9" w:rsidRPr="00FA1466">
        <w:rPr>
          <w:rFonts w:ascii="Times New Roman" w:hAnsi="Times New Roman"/>
          <w:sz w:val="28"/>
          <w:szCs w:val="28"/>
          <w:lang w:val="uk-UA"/>
        </w:rPr>
        <w:t>их</w:t>
      </w:r>
      <w:r w:rsidRPr="00FA1466">
        <w:rPr>
          <w:rFonts w:ascii="Times New Roman" w:hAnsi="Times New Roman"/>
          <w:sz w:val="28"/>
          <w:szCs w:val="28"/>
          <w:lang w:val="uk-UA"/>
        </w:rPr>
        <w:t xml:space="preserve"> із здійсненням взаємних поїздок громадян; по-п</w:t>
      </w:r>
      <w:r w:rsidR="004A0B23" w:rsidRPr="00FA1466">
        <w:rPr>
          <w:rFonts w:ascii="Times New Roman" w:hAnsi="Times New Roman"/>
          <w:sz w:val="28"/>
          <w:szCs w:val="28"/>
          <w:lang w:val="uk-UA"/>
        </w:rPr>
        <w:t>’</w:t>
      </w:r>
      <w:r w:rsidRPr="00FA1466">
        <w:rPr>
          <w:rFonts w:ascii="Times New Roman" w:hAnsi="Times New Roman"/>
          <w:sz w:val="28"/>
          <w:szCs w:val="28"/>
          <w:lang w:val="uk-UA"/>
        </w:rPr>
        <w:t>яте, наявністю значного наукознавчого потенціалу міжнародно-</w:t>
      </w:r>
      <w:r w:rsidRPr="00FA1466">
        <w:rPr>
          <w:rFonts w:ascii="Times New Roman" w:hAnsi="Times New Roman"/>
          <w:sz w:val="28"/>
          <w:szCs w:val="28"/>
          <w:lang w:val="uk-UA"/>
        </w:rPr>
        <w:lastRenderedPageBreak/>
        <w:t>правових аспектів взаємних поїздок громадян, особливо в частині: посилення критичного аналізу стану правового забезпечення міжнародних поїздок громадян, закріплення правових підстав формування транскордонного руху осіб; проведення порівняльно-правового аналізу положень міжнародних договорів України про спрощення порядку видачі віз, скасування візових режимів; розроб</w:t>
      </w:r>
      <w:r w:rsidR="00C375E9" w:rsidRPr="00FA1466">
        <w:rPr>
          <w:rFonts w:ascii="Times New Roman" w:hAnsi="Times New Roman"/>
          <w:sz w:val="28"/>
          <w:szCs w:val="28"/>
          <w:lang w:val="uk-UA"/>
        </w:rPr>
        <w:t>лення</w:t>
      </w:r>
      <w:r w:rsidRPr="00FA1466">
        <w:rPr>
          <w:rFonts w:ascii="Times New Roman" w:hAnsi="Times New Roman"/>
          <w:sz w:val="28"/>
          <w:szCs w:val="28"/>
          <w:lang w:val="uk-UA"/>
        </w:rPr>
        <w:t xml:space="preserve"> та обґрунтування положень, які стосуються стану правового забезпечення здійснення взаємних поїздок громадян, визначення актуальних проблем, пов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язаних із застосуванням правових режимів здійснення міжнародних поїздок, а також виокремлення </w:t>
      </w:r>
      <w:r w:rsidR="00C375E9" w:rsidRPr="00FA1466">
        <w:rPr>
          <w:rFonts w:ascii="Times New Roman" w:hAnsi="Times New Roman"/>
          <w:sz w:val="28"/>
          <w:szCs w:val="28"/>
          <w:lang w:val="uk-UA"/>
        </w:rPr>
        <w:t xml:space="preserve">та </w:t>
      </w:r>
      <w:r w:rsidRPr="00FA1466">
        <w:rPr>
          <w:rFonts w:ascii="Times New Roman" w:hAnsi="Times New Roman"/>
          <w:sz w:val="28"/>
          <w:szCs w:val="28"/>
          <w:lang w:val="uk-UA"/>
        </w:rPr>
        <w:t xml:space="preserve">обґрунтування </w:t>
      </w:r>
      <w:r w:rsidR="00C375E9" w:rsidRPr="00FA1466">
        <w:rPr>
          <w:rFonts w:ascii="Times New Roman" w:hAnsi="Times New Roman"/>
          <w:sz w:val="28"/>
          <w:szCs w:val="28"/>
          <w:lang w:val="uk-UA"/>
        </w:rPr>
        <w:t xml:space="preserve">способів </w:t>
      </w:r>
      <w:r w:rsidRPr="00FA1466">
        <w:rPr>
          <w:rFonts w:ascii="Times New Roman" w:hAnsi="Times New Roman"/>
          <w:sz w:val="28"/>
          <w:szCs w:val="28"/>
          <w:lang w:val="uk-UA"/>
        </w:rPr>
        <w:t xml:space="preserve">подолання недоліків правового регулювання транскордонного руху осіб </w:t>
      </w:r>
      <w:r w:rsidR="00C375E9" w:rsidRPr="00FA1466">
        <w:rPr>
          <w:rFonts w:ascii="Times New Roman" w:hAnsi="Times New Roman"/>
          <w:sz w:val="28"/>
          <w:szCs w:val="28"/>
          <w:lang w:val="uk-UA"/>
        </w:rPr>
        <w:t xml:space="preserve">і </w:t>
      </w:r>
      <w:r w:rsidRPr="00FA1466">
        <w:rPr>
          <w:rFonts w:ascii="Times New Roman" w:hAnsi="Times New Roman"/>
          <w:sz w:val="28"/>
          <w:szCs w:val="28"/>
          <w:lang w:val="uk-UA"/>
        </w:rPr>
        <w:t xml:space="preserve">його </w:t>
      </w:r>
      <w:r w:rsidR="00C375E9" w:rsidRPr="00FA1466">
        <w:rPr>
          <w:rFonts w:ascii="Times New Roman" w:hAnsi="Times New Roman"/>
          <w:sz w:val="28"/>
          <w:szCs w:val="28"/>
          <w:lang w:val="uk-UA"/>
        </w:rPr>
        <w:t>в</w:t>
      </w:r>
      <w:r w:rsidRPr="00FA1466">
        <w:rPr>
          <w:rFonts w:ascii="Times New Roman" w:hAnsi="Times New Roman"/>
          <w:sz w:val="28"/>
          <w:szCs w:val="28"/>
          <w:lang w:val="uk-UA"/>
        </w:rPr>
        <w:t>досконалення.</w:t>
      </w:r>
    </w:p>
    <w:p w:rsidR="00143141" w:rsidRPr="00143141" w:rsidRDefault="00143141"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143141">
        <w:rPr>
          <w:rFonts w:ascii="Times New Roman" w:hAnsi="Times New Roman"/>
          <w:sz w:val="28"/>
          <w:szCs w:val="28"/>
          <w:lang w:val="uk-UA"/>
        </w:rPr>
        <w:t xml:space="preserve">Охарактеризовано основні періоди історії становлення правового забезпечення міжнародних відносин у сфері міжнародних взаємних поїздок громадян. Визначено, що під час </w:t>
      </w:r>
      <w:r w:rsidRPr="00143141">
        <w:rPr>
          <w:rFonts w:ascii="Times New Roman" w:hAnsi="Times New Roman"/>
          <w:i/>
          <w:sz w:val="28"/>
          <w:szCs w:val="28"/>
          <w:lang w:val="uk-UA"/>
        </w:rPr>
        <w:t>традиційного (консервативного) періоду</w:t>
      </w:r>
      <w:r w:rsidRPr="00143141">
        <w:rPr>
          <w:rFonts w:ascii="Times New Roman" w:hAnsi="Times New Roman"/>
          <w:sz w:val="28"/>
          <w:szCs w:val="28"/>
          <w:lang w:val="uk-UA"/>
        </w:rPr>
        <w:t xml:space="preserve"> розвитку правового забезпечення в режимі правонаступництва діяли міжнародні договори Союзу РСР, які не суперечать Конституції України та її інтересам. </w:t>
      </w:r>
      <w:r w:rsidR="00601469">
        <w:rPr>
          <w:rFonts w:ascii="Times New Roman" w:hAnsi="Times New Roman"/>
          <w:sz w:val="28"/>
          <w:szCs w:val="28"/>
          <w:lang w:val="uk-UA"/>
        </w:rPr>
        <w:t xml:space="preserve">У </w:t>
      </w:r>
      <w:r w:rsidRPr="00143141">
        <w:rPr>
          <w:rFonts w:ascii="Times New Roman" w:hAnsi="Times New Roman"/>
          <w:sz w:val="28"/>
          <w:szCs w:val="28"/>
          <w:lang w:val="uk-UA"/>
        </w:rPr>
        <w:t xml:space="preserve">даний період розпочинається формування вітчизняної системи законодавства у сфері міжнародних взаємних поїздок громадян, яка докорінно відрізнялась від успадкованого радянського типу. Зокрема,  був скасований розпорядчо-дозвільний механізм реалізації права людини на свободу пересування, в тому числі здійснення взаємних поїздок громадян, та визнано пріоритетним і перспективним принцип повідомлення суб’єктів публічної влади про здійснення міжнародних взаємних поїздок громадянами. На цьому етапі розпочинається робота з гармонізації українського законодавства у сфері міжнародних взаємних поїздок громадян з правом Європейського Союзу. Прийняття широкого кола міжнародних актів, які стосуються лібералізації умов і порядку здійснення міжнародних взаємних поїздок громадян, посилення співпраці України з Європейським Союзом та країнами – членами Європейського Союзу щодо спрощення візового режиму взаємних поїздок громадян характерно для </w:t>
      </w:r>
      <w:r w:rsidRPr="00143141">
        <w:rPr>
          <w:rFonts w:ascii="Times New Roman" w:hAnsi="Times New Roman"/>
          <w:i/>
          <w:sz w:val="28"/>
          <w:szCs w:val="28"/>
          <w:lang w:val="uk-UA"/>
        </w:rPr>
        <w:t xml:space="preserve">періоду оновлення правового </w:t>
      </w:r>
      <w:r w:rsidRPr="00143141">
        <w:rPr>
          <w:rFonts w:ascii="Times New Roman" w:hAnsi="Times New Roman"/>
          <w:i/>
          <w:sz w:val="28"/>
          <w:szCs w:val="28"/>
          <w:lang w:val="uk-UA"/>
        </w:rPr>
        <w:lastRenderedPageBreak/>
        <w:t>забезпечення</w:t>
      </w:r>
      <w:r w:rsidRPr="00143141">
        <w:rPr>
          <w:rFonts w:ascii="Times New Roman" w:hAnsi="Times New Roman"/>
          <w:sz w:val="28"/>
          <w:szCs w:val="28"/>
          <w:lang w:val="uk-UA"/>
        </w:rPr>
        <w:t xml:space="preserve"> міжнародних відносин у сфері міжнародних взаємних поїздок громадян. Починаючи з другої половини 1998 року й до сьогодні за участі України</w:t>
      </w:r>
      <w:r w:rsidRPr="00143141" w:rsidDel="008400D3">
        <w:rPr>
          <w:rFonts w:ascii="Times New Roman" w:hAnsi="Times New Roman"/>
          <w:sz w:val="28"/>
          <w:szCs w:val="28"/>
          <w:lang w:val="uk-UA"/>
        </w:rPr>
        <w:t xml:space="preserve"> </w:t>
      </w:r>
      <w:r w:rsidRPr="00143141">
        <w:rPr>
          <w:rFonts w:ascii="Times New Roman" w:hAnsi="Times New Roman"/>
          <w:sz w:val="28"/>
          <w:szCs w:val="28"/>
          <w:lang w:val="uk-UA"/>
        </w:rPr>
        <w:t>прийнята численна кількість міжнародно-правових актів, що регулюють режими здійснення взаємних поїздок громадян</w:t>
      </w:r>
      <w:r w:rsidRPr="00143141" w:rsidDel="008400D3">
        <w:rPr>
          <w:rFonts w:ascii="Times New Roman" w:hAnsi="Times New Roman"/>
          <w:sz w:val="28"/>
          <w:szCs w:val="28"/>
          <w:lang w:val="uk-UA"/>
        </w:rPr>
        <w:t xml:space="preserve"> </w:t>
      </w:r>
      <w:r w:rsidRPr="00143141">
        <w:rPr>
          <w:rFonts w:ascii="Times New Roman" w:hAnsi="Times New Roman"/>
          <w:sz w:val="28"/>
          <w:szCs w:val="28"/>
          <w:lang w:val="uk-UA"/>
        </w:rPr>
        <w:t>з метою втілення їх освітніх, наукових, культурних та інших потреб. На цьому етапі також закріплюється багатоаспектність розуміння взаємних поїздок громадян як форми реалізації ними права на свободу пересування та створюються правові передумови подальшої активізації процесу розбудови системи правового забезпечення взаємних поїздок громадян з метою його вдосконалення, оптимізації та лібералізації.</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Стан правового забезпечення транскордонного руху осіб через кордони України узагальнено за двома критеріями: 1) </w:t>
      </w:r>
      <w:r w:rsidRPr="00FA1466">
        <w:rPr>
          <w:rFonts w:ascii="Times New Roman" w:hAnsi="Times New Roman"/>
          <w:i/>
          <w:sz w:val="28"/>
          <w:szCs w:val="28"/>
          <w:lang w:val="uk-UA"/>
        </w:rPr>
        <w:t>характером правового забезпечення</w:t>
      </w:r>
      <w:r w:rsidRPr="00FA1466">
        <w:rPr>
          <w:rFonts w:ascii="Times New Roman" w:hAnsi="Times New Roman"/>
          <w:sz w:val="28"/>
          <w:szCs w:val="28"/>
          <w:lang w:val="uk-UA"/>
        </w:rPr>
        <w:t xml:space="preserve"> (загальний та спеціальний рівні правового забезпечення транскордонного руху осіб); 2) </w:t>
      </w:r>
      <w:r w:rsidRPr="00FA1466">
        <w:rPr>
          <w:rFonts w:ascii="Times New Roman" w:hAnsi="Times New Roman"/>
          <w:i/>
          <w:sz w:val="28"/>
          <w:szCs w:val="28"/>
          <w:lang w:val="uk-UA"/>
        </w:rPr>
        <w:t>територіальності поширення правового забезпечення</w:t>
      </w:r>
      <w:r w:rsidRPr="00FA1466">
        <w:rPr>
          <w:rFonts w:ascii="Times New Roman" w:hAnsi="Times New Roman"/>
          <w:sz w:val="28"/>
          <w:szCs w:val="28"/>
          <w:lang w:val="uk-UA"/>
        </w:rPr>
        <w:t xml:space="preserve"> (міжнародний та національний рівні правового забезпечення транскордонного руху осіб через кордони України).</w:t>
      </w:r>
    </w:p>
    <w:p w:rsidR="0092173A" w:rsidRPr="00C87488" w:rsidRDefault="00C87488" w:rsidP="00C87488">
      <w:pPr>
        <w:numPr>
          <w:ilvl w:val="0"/>
          <w:numId w:val="65"/>
        </w:numPr>
        <w:tabs>
          <w:tab w:val="left" w:pos="1134"/>
        </w:tabs>
        <w:spacing w:after="0" w:line="360" w:lineRule="auto"/>
        <w:ind w:left="0" w:firstLine="709"/>
        <w:jc w:val="both"/>
        <w:rPr>
          <w:rFonts w:ascii="Times New Roman" w:hAnsi="Times New Roman"/>
          <w:sz w:val="28"/>
          <w:szCs w:val="28"/>
          <w:lang w:val="uk-UA"/>
        </w:rPr>
      </w:pPr>
      <w:r w:rsidRPr="00C87488">
        <w:rPr>
          <w:rFonts w:ascii="Times New Roman" w:hAnsi="Times New Roman"/>
          <w:sz w:val="28"/>
          <w:szCs w:val="28"/>
          <w:lang w:val="uk-UA"/>
        </w:rPr>
        <w:t xml:space="preserve">Міжнародні договори про лібералізацію візового режиму наділені </w:t>
      </w:r>
      <w:r w:rsidRPr="00C87488">
        <w:rPr>
          <w:rFonts w:ascii="Times New Roman" w:hAnsi="Times New Roman"/>
          <w:i/>
          <w:sz w:val="28"/>
          <w:szCs w:val="28"/>
          <w:lang w:val="uk-UA"/>
        </w:rPr>
        <w:t>загальними ознаками</w:t>
      </w:r>
      <w:r w:rsidRPr="00C87488">
        <w:rPr>
          <w:rFonts w:ascii="Times New Roman" w:hAnsi="Times New Roman"/>
          <w:sz w:val="28"/>
          <w:szCs w:val="28"/>
          <w:lang w:val="uk-UA"/>
        </w:rPr>
        <w:t xml:space="preserve">, що притаманні будь-яким міжнародним договорам, та </w:t>
      </w:r>
      <w:r w:rsidRPr="00C87488">
        <w:rPr>
          <w:rFonts w:ascii="Times New Roman" w:hAnsi="Times New Roman"/>
          <w:i/>
          <w:sz w:val="28"/>
          <w:szCs w:val="28"/>
          <w:lang w:val="uk-UA"/>
        </w:rPr>
        <w:t>особливими ознаками</w:t>
      </w:r>
      <w:r w:rsidRPr="00C87488">
        <w:rPr>
          <w:rFonts w:ascii="Times New Roman" w:hAnsi="Times New Roman"/>
          <w:sz w:val="28"/>
          <w:szCs w:val="28"/>
          <w:lang w:val="uk-UA"/>
        </w:rPr>
        <w:t>, властивими винятково міжнародним договорам про лібералізацію візового режиму.</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Удосконалено класифікацію міжнародних договорів про лібералізацію візового режиму залежно від: 1) </w:t>
      </w:r>
      <w:r w:rsidRPr="00FA1466">
        <w:rPr>
          <w:rFonts w:ascii="Times New Roman" w:hAnsi="Times New Roman"/>
          <w:i/>
          <w:sz w:val="28"/>
          <w:szCs w:val="28"/>
          <w:lang w:val="uk-UA"/>
        </w:rPr>
        <w:t>статусу сторін міжнародних договорів</w:t>
      </w:r>
      <w:r w:rsidRPr="00FA1466">
        <w:rPr>
          <w:rFonts w:ascii="Times New Roman" w:hAnsi="Times New Roman"/>
          <w:sz w:val="28"/>
          <w:szCs w:val="28"/>
          <w:lang w:val="uk-UA"/>
        </w:rPr>
        <w:t xml:space="preserve"> (договори між Україною та міждержавними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єднаннями; між Україною та окремими державами); 2) </w:t>
      </w:r>
      <w:r w:rsidRPr="00FA1466">
        <w:rPr>
          <w:rFonts w:ascii="Times New Roman" w:hAnsi="Times New Roman"/>
          <w:i/>
          <w:sz w:val="28"/>
          <w:szCs w:val="28"/>
          <w:lang w:val="uk-UA"/>
        </w:rPr>
        <w:t>назв міжнародних договорів</w:t>
      </w:r>
      <w:r w:rsidRPr="00FA1466">
        <w:rPr>
          <w:rFonts w:ascii="Times New Roman" w:hAnsi="Times New Roman"/>
          <w:sz w:val="28"/>
          <w:szCs w:val="28"/>
          <w:lang w:val="uk-UA"/>
        </w:rPr>
        <w:t xml:space="preserve"> (договори про «спрощення оформлення віз»; «взаємне скасування візового режиму»; «взаємне скасування візових вимог»; «відмову від візових вимог»; «безвізові поїздки громадян»; «взаємні поїздки громадян» тощо); 3) </w:t>
      </w:r>
      <w:r w:rsidRPr="00FA1466">
        <w:rPr>
          <w:rFonts w:ascii="Times New Roman" w:hAnsi="Times New Roman"/>
          <w:i/>
          <w:sz w:val="28"/>
          <w:szCs w:val="28"/>
          <w:lang w:val="uk-UA"/>
        </w:rPr>
        <w:t xml:space="preserve">призначення міжнародних договорів </w:t>
      </w:r>
      <w:r w:rsidRPr="00FA1466">
        <w:rPr>
          <w:rFonts w:ascii="Times New Roman" w:hAnsi="Times New Roman"/>
          <w:sz w:val="28"/>
          <w:szCs w:val="28"/>
          <w:lang w:val="uk-UA"/>
        </w:rPr>
        <w:t>(договори, спрямовані на скасування візових вимог, та договори, призначені для спрощення візових вимог); 4) </w:t>
      </w:r>
      <w:r w:rsidRPr="00FA1466">
        <w:rPr>
          <w:rFonts w:ascii="Times New Roman" w:hAnsi="Times New Roman"/>
          <w:i/>
          <w:sz w:val="28"/>
          <w:szCs w:val="28"/>
          <w:lang w:val="uk-UA"/>
        </w:rPr>
        <w:t>суб</w:t>
      </w:r>
      <w:r w:rsidR="004A0B23" w:rsidRPr="00FA1466">
        <w:rPr>
          <w:rFonts w:ascii="Times New Roman" w:hAnsi="Times New Roman"/>
          <w:i/>
          <w:sz w:val="28"/>
          <w:szCs w:val="28"/>
          <w:lang w:val="uk-UA"/>
        </w:rPr>
        <w:t>’</w:t>
      </w:r>
      <w:r w:rsidRPr="00FA1466">
        <w:rPr>
          <w:rFonts w:ascii="Times New Roman" w:hAnsi="Times New Roman"/>
          <w:i/>
          <w:sz w:val="28"/>
          <w:szCs w:val="28"/>
          <w:lang w:val="uk-UA"/>
        </w:rPr>
        <w:t xml:space="preserve">єктів </w:t>
      </w:r>
      <w:r w:rsidRPr="00FA1466">
        <w:rPr>
          <w:rFonts w:ascii="Times New Roman" w:hAnsi="Times New Roman"/>
          <w:i/>
          <w:sz w:val="28"/>
          <w:szCs w:val="28"/>
          <w:lang w:val="uk-UA"/>
        </w:rPr>
        <w:lastRenderedPageBreak/>
        <w:t>поширення положень міжнародних договорів</w:t>
      </w:r>
      <w:r w:rsidRPr="00FA1466">
        <w:rPr>
          <w:rFonts w:ascii="Times New Roman" w:hAnsi="Times New Roman"/>
          <w:sz w:val="28"/>
          <w:szCs w:val="28"/>
          <w:lang w:val="uk-UA"/>
        </w:rPr>
        <w:t xml:space="preserve"> (договори, які стосуються </w:t>
      </w:r>
      <w:r w:rsidR="003E2908" w:rsidRPr="00FA1466">
        <w:rPr>
          <w:rFonts w:ascii="Times New Roman" w:hAnsi="Times New Roman"/>
          <w:sz w:val="28"/>
          <w:szCs w:val="28"/>
          <w:lang w:val="uk-UA"/>
        </w:rPr>
        <w:t>в</w:t>
      </w:r>
      <w:r w:rsidRPr="00FA1466">
        <w:rPr>
          <w:rFonts w:ascii="Times New Roman" w:hAnsi="Times New Roman"/>
          <w:sz w:val="28"/>
          <w:szCs w:val="28"/>
          <w:lang w:val="uk-UA"/>
        </w:rPr>
        <w:t>сіх громадян або окремих категорій громадян).</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i/>
          <w:sz w:val="28"/>
          <w:szCs w:val="28"/>
          <w:lang w:val="uk-UA"/>
        </w:rPr>
        <w:t>Міжнародні договори про</w:t>
      </w:r>
      <w:r w:rsidRPr="00FA1466">
        <w:rPr>
          <w:rFonts w:ascii="Times New Roman" w:hAnsi="Times New Roman"/>
          <w:b/>
          <w:i/>
          <w:sz w:val="28"/>
          <w:szCs w:val="28"/>
          <w:lang w:val="uk-UA"/>
        </w:rPr>
        <w:t xml:space="preserve"> </w:t>
      </w:r>
      <w:r w:rsidRPr="00FA1466">
        <w:rPr>
          <w:rFonts w:ascii="Times New Roman" w:hAnsi="Times New Roman"/>
          <w:i/>
          <w:sz w:val="28"/>
          <w:szCs w:val="28"/>
          <w:lang w:val="uk-UA"/>
        </w:rPr>
        <w:t>взаємні поїздки громадян</w:t>
      </w:r>
      <w:r w:rsidRPr="00FA1466">
        <w:rPr>
          <w:rFonts w:ascii="Times New Roman" w:hAnsi="Times New Roman"/>
          <w:sz w:val="28"/>
          <w:szCs w:val="28"/>
          <w:lang w:val="uk-UA"/>
        </w:rPr>
        <w:t xml:space="preserve"> являють собою комплекс укладених між державами і міждержавними об</w:t>
      </w:r>
      <w:r w:rsidR="004A0B23" w:rsidRPr="00FA1466">
        <w:rPr>
          <w:rFonts w:ascii="Times New Roman" w:hAnsi="Times New Roman"/>
          <w:sz w:val="28"/>
          <w:szCs w:val="28"/>
          <w:lang w:val="uk-UA"/>
        </w:rPr>
        <w:t>’</w:t>
      </w:r>
      <w:r w:rsidRPr="00FA1466">
        <w:rPr>
          <w:rFonts w:ascii="Times New Roman" w:hAnsi="Times New Roman"/>
          <w:sz w:val="28"/>
          <w:szCs w:val="28"/>
          <w:lang w:val="uk-UA"/>
        </w:rPr>
        <w:t>єднаннями дво- та багатосторонніх договірних актів, положення яких визначають умови та порядок здійснення в</w:t>
      </w:r>
      <w:r w:rsidR="004A0B23" w:rsidRPr="00FA1466">
        <w:rPr>
          <w:rFonts w:ascii="Times New Roman" w:hAnsi="Times New Roman"/>
          <w:sz w:val="28"/>
          <w:szCs w:val="28"/>
          <w:lang w:val="uk-UA"/>
        </w:rPr>
        <w:t>’</w:t>
      </w:r>
      <w:r w:rsidRPr="00FA1466">
        <w:rPr>
          <w:rFonts w:ascii="Times New Roman" w:hAnsi="Times New Roman"/>
          <w:sz w:val="28"/>
          <w:szCs w:val="28"/>
          <w:lang w:val="uk-UA"/>
        </w:rPr>
        <w:t xml:space="preserve">їзду, виїзду, транзитного проїзду та тимчасового перебування громадян держав – сторін відповідних договорів на засадах взаємності. </w:t>
      </w:r>
    </w:p>
    <w:p w:rsidR="0092173A" w:rsidRPr="00FA1466" w:rsidRDefault="003E2908"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Д</w:t>
      </w:r>
      <w:r w:rsidR="0092173A" w:rsidRPr="00FA1466">
        <w:rPr>
          <w:rFonts w:ascii="Times New Roman" w:hAnsi="Times New Roman"/>
          <w:sz w:val="28"/>
          <w:szCs w:val="28"/>
          <w:lang w:val="uk-UA"/>
        </w:rPr>
        <w:t xml:space="preserve">ано порівняльно-правову характеристику міжнародним договорам про взаємні поїздки громадян </w:t>
      </w:r>
      <w:r w:rsidRPr="00FA1466">
        <w:rPr>
          <w:rFonts w:ascii="Times New Roman" w:hAnsi="Times New Roman"/>
          <w:sz w:val="28"/>
          <w:szCs w:val="28"/>
          <w:lang w:val="uk-UA"/>
        </w:rPr>
        <w:t xml:space="preserve">через </w:t>
      </w:r>
      <w:r w:rsidR="0092173A" w:rsidRPr="00FA1466">
        <w:rPr>
          <w:rFonts w:ascii="Times New Roman" w:hAnsi="Times New Roman"/>
          <w:sz w:val="28"/>
          <w:szCs w:val="28"/>
          <w:lang w:val="uk-UA"/>
        </w:rPr>
        <w:t>виокремлення: а) </w:t>
      </w:r>
      <w:r w:rsidR="0092173A" w:rsidRPr="00FA1466">
        <w:rPr>
          <w:rFonts w:ascii="Times New Roman" w:hAnsi="Times New Roman"/>
          <w:i/>
          <w:sz w:val="28"/>
          <w:szCs w:val="28"/>
          <w:lang w:val="uk-UA"/>
        </w:rPr>
        <w:t>загальних ознак</w:t>
      </w:r>
      <w:r w:rsidR="0092173A" w:rsidRPr="00FA1466">
        <w:rPr>
          <w:rFonts w:ascii="Times New Roman" w:hAnsi="Times New Roman"/>
          <w:sz w:val="28"/>
          <w:szCs w:val="28"/>
          <w:lang w:val="uk-UA"/>
        </w:rPr>
        <w:t>, які притаманні міжнародним договорам про взаємні поїздки громадян як елементу загальної системи міжнародних договорів, тобто вони збігаються з ознаками міжнародних договорів; б) </w:t>
      </w:r>
      <w:r w:rsidR="0092173A" w:rsidRPr="00FA1466">
        <w:rPr>
          <w:rFonts w:ascii="Times New Roman" w:hAnsi="Times New Roman"/>
          <w:i/>
          <w:sz w:val="28"/>
          <w:szCs w:val="28"/>
          <w:lang w:val="uk-UA"/>
        </w:rPr>
        <w:t>особливих ознак</w:t>
      </w:r>
      <w:r w:rsidR="0092173A" w:rsidRPr="00FA1466">
        <w:rPr>
          <w:rFonts w:ascii="Times New Roman" w:hAnsi="Times New Roman"/>
          <w:sz w:val="28"/>
          <w:szCs w:val="28"/>
          <w:lang w:val="uk-UA"/>
        </w:rPr>
        <w:t>, які притаманні виключно міжнародним договорам про взаємні поїздки громадян, відображаючи їх автентичність та дозволяючи</w:t>
      </w:r>
      <w:r w:rsidRPr="00FA1466">
        <w:rPr>
          <w:rFonts w:ascii="Times New Roman" w:hAnsi="Times New Roman"/>
          <w:sz w:val="28"/>
          <w:szCs w:val="28"/>
          <w:lang w:val="uk-UA"/>
        </w:rPr>
        <w:t xml:space="preserve"> виділити</w:t>
      </w:r>
      <w:r w:rsidR="0092173A" w:rsidRPr="00FA1466">
        <w:rPr>
          <w:rFonts w:ascii="Times New Roman" w:hAnsi="Times New Roman"/>
          <w:sz w:val="28"/>
          <w:szCs w:val="28"/>
          <w:lang w:val="uk-UA"/>
        </w:rPr>
        <w:t xml:space="preserve"> їх в окрему групу із системи міжнародних договорів </w:t>
      </w:r>
      <w:r w:rsidRPr="00FA1466">
        <w:rPr>
          <w:rFonts w:ascii="Times New Roman" w:hAnsi="Times New Roman"/>
          <w:sz w:val="28"/>
          <w:szCs w:val="28"/>
          <w:lang w:val="uk-UA"/>
        </w:rPr>
        <w:t xml:space="preserve">у </w:t>
      </w:r>
      <w:r w:rsidR="0092173A" w:rsidRPr="00FA1466">
        <w:rPr>
          <w:rFonts w:ascii="Times New Roman" w:hAnsi="Times New Roman"/>
          <w:sz w:val="28"/>
          <w:szCs w:val="28"/>
          <w:lang w:val="uk-UA"/>
        </w:rPr>
        <w:t>цілому.</w:t>
      </w:r>
      <w:r w:rsidR="00C87488">
        <w:rPr>
          <w:rFonts w:ascii="Times New Roman" w:hAnsi="Times New Roman"/>
          <w:sz w:val="28"/>
          <w:szCs w:val="28"/>
          <w:lang w:val="uk-UA"/>
        </w:rPr>
        <w:t xml:space="preserve"> Здійнено класифікацію міжнародних договорів</w:t>
      </w:r>
      <w:r w:rsidR="00C87488" w:rsidRPr="00FA1466">
        <w:rPr>
          <w:rFonts w:ascii="Times New Roman" w:hAnsi="Times New Roman"/>
          <w:sz w:val="28"/>
          <w:szCs w:val="28"/>
          <w:lang w:val="uk-UA"/>
        </w:rPr>
        <w:t xml:space="preserve"> про взаємні поїздки громадян</w:t>
      </w:r>
      <w:r w:rsidR="00C87488">
        <w:rPr>
          <w:rFonts w:ascii="Times New Roman" w:hAnsi="Times New Roman"/>
          <w:sz w:val="28"/>
          <w:szCs w:val="28"/>
          <w:lang w:val="uk-UA"/>
        </w:rPr>
        <w:t xml:space="preserve"> та дано їх порівняльно-правову характеристику відповідно до різного роду критеріїв.</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Аналіз положень Угоди між Україною та Європейським </w:t>
      </w:r>
      <w:r w:rsidR="00E46174" w:rsidRPr="00FA1466">
        <w:rPr>
          <w:rFonts w:ascii="Times New Roman" w:hAnsi="Times New Roman"/>
          <w:sz w:val="28"/>
          <w:szCs w:val="28"/>
          <w:lang w:val="uk-UA"/>
        </w:rPr>
        <w:t>С</w:t>
      </w:r>
      <w:r w:rsidR="00E46174">
        <w:rPr>
          <w:rFonts w:ascii="Times New Roman" w:hAnsi="Times New Roman"/>
          <w:sz w:val="28"/>
          <w:szCs w:val="28"/>
          <w:lang w:val="uk-UA"/>
        </w:rPr>
        <w:t>півтовариством</w:t>
      </w:r>
      <w:r w:rsidR="00E46174" w:rsidRPr="00FA1466">
        <w:rPr>
          <w:rFonts w:ascii="Times New Roman" w:hAnsi="Times New Roman"/>
          <w:sz w:val="28"/>
          <w:szCs w:val="28"/>
          <w:lang w:val="uk-UA"/>
        </w:rPr>
        <w:t xml:space="preserve"> </w:t>
      </w:r>
      <w:r w:rsidRPr="00FA1466">
        <w:rPr>
          <w:rFonts w:ascii="Times New Roman" w:hAnsi="Times New Roman"/>
          <w:sz w:val="28"/>
          <w:szCs w:val="28"/>
          <w:lang w:val="uk-UA"/>
        </w:rPr>
        <w:t>про спрощення оформлення віз від 18</w:t>
      </w:r>
      <w:r w:rsidR="001751FF" w:rsidRPr="00FA1466">
        <w:rPr>
          <w:rFonts w:ascii="Times New Roman" w:hAnsi="Times New Roman"/>
          <w:sz w:val="28"/>
          <w:szCs w:val="28"/>
          <w:lang w:val="uk-UA"/>
        </w:rPr>
        <w:t> </w:t>
      </w:r>
      <w:r w:rsidRPr="00FA1466">
        <w:rPr>
          <w:rFonts w:ascii="Times New Roman" w:hAnsi="Times New Roman"/>
          <w:sz w:val="28"/>
          <w:szCs w:val="28"/>
          <w:lang w:val="uk-UA"/>
        </w:rPr>
        <w:t>червня 2007</w:t>
      </w:r>
      <w:r w:rsidR="001751FF" w:rsidRPr="00FA1466">
        <w:rPr>
          <w:rFonts w:ascii="Times New Roman" w:hAnsi="Times New Roman"/>
          <w:sz w:val="28"/>
          <w:szCs w:val="28"/>
          <w:lang w:val="uk-UA"/>
        </w:rPr>
        <w:t> </w:t>
      </w:r>
      <w:r w:rsidRPr="00FA1466">
        <w:rPr>
          <w:rFonts w:ascii="Times New Roman" w:hAnsi="Times New Roman"/>
          <w:sz w:val="28"/>
          <w:szCs w:val="28"/>
          <w:lang w:val="uk-UA"/>
        </w:rPr>
        <w:t>р. зі змінами від 23</w:t>
      </w:r>
      <w:r w:rsidR="001751FF" w:rsidRPr="00FA1466">
        <w:rPr>
          <w:rFonts w:ascii="Times New Roman" w:hAnsi="Times New Roman"/>
          <w:sz w:val="28"/>
          <w:szCs w:val="28"/>
          <w:lang w:val="uk-UA"/>
        </w:rPr>
        <w:t> </w:t>
      </w:r>
      <w:r w:rsidRPr="00FA1466">
        <w:rPr>
          <w:rFonts w:ascii="Times New Roman" w:hAnsi="Times New Roman"/>
          <w:sz w:val="28"/>
          <w:szCs w:val="28"/>
          <w:lang w:val="uk-UA"/>
        </w:rPr>
        <w:t>липня 2012</w:t>
      </w:r>
      <w:r w:rsidR="001751FF" w:rsidRPr="00FA1466">
        <w:rPr>
          <w:rFonts w:ascii="Times New Roman" w:hAnsi="Times New Roman"/>
          <w:sz w:val="28"/>
          <w:szCs w:val="28"/>
          <w:lang w:val="uk-UA"/>
        </w:rPr>
        <w:t> </w:t>
      </w:r>
      <w:r w:rsidRPr="00FA1466">
        <w:rPr>
          <w:rFonts w:ascii="Times New Roman" w:hAnsi="Times New Roman"/>
          <w:sz w:val="28"/>
          <w:szCs w:val="28"/>
          <w:lang w:val="uk-UA"/>
        </w:rPr>
        <w:t>р. доводить її принциповий характер на шляху до лібералізації візового режиму для громадян України та визначає доцільність узагальнення її значення, що розкрито в межах перспективно-орієнтаційного, нормативно-констату</w:t>
      </w:r>
      <w:r w:rsidR="003E2908" w:rsidRPr="00FA1466">
        <w:rPr>
          <w:rFonts w:ascii="Times New Roman" w:hAnsi="Times New Roman"/>
          <w:sz w:val="28"/>
          <w:szCs w:val="28"/>
          <w:lang w:val="uk-UA"/>
        </w:rPr>
        <w:t>вальн</w:t>
      </w:r>
      <w:r w:rsidRPr="00FA1466">
        <w:rPr>
          <w:rFonts w:ascii="Times New Roman" w:hAnsi="Times New Roman"/>
          <w:sz w:val="28"/>
          <w:szCs w:val="28"/>
          <w:lang w:val="uk-UA"/>
        </w:rPr>
        <w:t>ого, юридико-інтерпретаційного, формально-документаційного, лібералізаційного, організаційного аспектів.</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Значення </w:t>
      </w:r>
      <w:r w:rsidRPr="00FA1466">
        <w:rPr>
          <w:rFonts w:ascii="Times New Roman" w:hAnsi="Times New Roman"/>
          <w:sz w:val="28"/>
          <w:szCs w:val="28"/>
          <w:shd w:val="clear" w:color="auto" w:fill="FFFFFF"/>
          <w:lang w:val="uk-UA"/>
        </w:rPr>
        <w:t xml:space="preserve">Регламенту (ЄС) </w:t>
      </w:r>
      <w:r w:rsidRPr="00FA1466">
        <w:rPr>
          <w:rFonts w:ascii="Times New Roman" w:hAnsi="Times New Roman"/>
          <w:sz w:val="28"/>
          <w:szCs w:val="28"/>
          <w:lang w:val="uk-UA"/>
        </w:rPr>
        <w:t>№</w:t>
      </w:r>
      <w:r w:rsidR="001751FF" w:rsidRPr="00FA1466">
        <w:rPr>
          <w:rFonts w:ascii="Times New Roman" w:hAnsi="Times New Roman"/>
          <w:sz w:val="28"/>
          <w:szCs w:val="28"/>
          <w:lang w:val="uk-UA"/>
        </w:rPr>
        <w:t> </w:t>
      </w:r>
      <w:r w:rsidRPr="00FA1466">
        <w:rPr>
          <w:rFonts w:ascii="Times New Roman" w:hAnsi="Times New Roman"/>
          <w:sz w:val="28"/>
          <w:szCs w:val="28"/>
          <w:lang w:val="uk-UA"/>
        </w:rPr>
        <w:t>2017/850 Європейського Парламенту та Ради від 17</w:t>
      </w:r>
      <w:r w:rsidR="001751FF" w:rsidRPr="00FA1466">
        <w:rPr>
          <w:rFonts w:ascii="Times New Roman" w:hAnsi="Times New Roman"/>
          <w:sz w:val="28"/>
          <w:szCs w:val="28"/>
          <w:lang w:val="uk-UA"/>
        </w:rPr>
        <w:t> </w:t>
      </w:r>
      <w:r w:rsidRPr="00FA1466">
        <w:rPr>
          <w:rFonts w:ascii="Times New Roman" w:hAnsi="Times New Roman"/>
          <w:sz w:val="28"/>
          <w:szCs w:val="28"/>
          <w:lang w:val="uk-UA"/>
        </w:rPr>
        <w:t>травня 2017</w:t>
      </w:r>
      <w:r w:rsidR="001751FF" w:rsidRPr="00FA1466">
        <w:rPr>
          <w:rFonts w:ascii="Times New Roman" w:hAnsi="Times New Roman"/>
          <w:sz w:val="28"/>
          <w:szCs w:val="28"/>
          <w:lang w:val="uk-UA"/>
        </w:rPr>
        <w:t> </w:t>
      </w:r>
      <w:r w:rsidRPr="00FA1466">
        <w:rPr>
          <w:rFonts w:ascii="Times New Roman" w:hAnsi="Times New Roman"/>
          <w:sz w:val="28"/>
          <w:szCs w:val="28"/>
          <w:lang w:val="uk-UA"/>
        </w:rPr>
        <w:t xml:space="preserve">р. </w:t>
      </w:r>
      <w:r w:rsidRPr="00FA1466">
        <w:rPr>
          <w:rFonts w:ascii="Times New Roman" w:hAnsi="Times New Roman"/>
          <w:sz w:val="28"/>
          <w:szCs w:val="28"/>
          <w:shd w:val="clear" w:color="auto" w:fill="FFFFFF"/>
          <w:lang w:val="uk-UA"/>
        </w:rPr>
        <w:t xml:space="preserve">про </w:t>
      </w:r>
      <w:r w:rsidRPr="00FA1466">
        <w:rPr>
          <w:rFonts w:ascii="Times New Roman" w:hAnsi="Times New Roman"/>
          <w:sz w:val="28"/>
          <w:szCs w:val="28"/>
          <w:lang w:val="uk-UA"/>
        </w:rPr>
        <w:t>візову лібе</w:t>
      </w:r>
      <w:r w:rsidR="001751FF" w:rsidRPr="00FA1466">
        <w:rPr>
          <w:rFonts w:ascii="Times New Roman" w:hAnsi="Times New Roman"/>
          <w:sz w:val="28"/>
          <w:szCs w:val="28"/>
          <w:lang w:val="uk-UA"/>
        </w:rPr>
        <w:t xml:space="preserve">ралізацію для громадян України </w:t>
      </w:r>
      <w:r w:rsidRPr="00FA1466">
        <w:rPr>
          <w:rFonts w:ascii="Times New Roman" w:hAnsi="Times New Roman"/>
          <w:sz w:val="28"/>
          <w:szCs w:val="28"/>
          <w:lang w:val="uk-UA"/>
        </w:rPr>
        <w:t>розкрито в межах нормативно-констату</w:t>
      </w:r>
      <w:r w:rsidR="003E2908" w:rsidRPr="00FA1466">
        <w:rPr>
          <w:rFonts w:ascii="Times New Roman" w:hAnsi="Times New Roman"/>
          <w:sz w:val="28"/>
          <w:szCs w:val="28"/>
          <w:lang w:val="uk-UA"/>
        </w:rPr>
        <w:t>вальн</w:t>
      </w:r>
      <w:r w:rsidRPr="00FA1466">
        <w:rPr>
          <w:rFonts w:ascii="Times New Roman" w:hAnsi="Times New Roman"/>
          <w:sz w:val="28"/>
          <w:szCs w:val="28"/>
          <w:lang w:val="uk-UA"/>
        </w:rPr>
        <w:t>ого, ціннісно-орієнтаційного, контрольно-санкційного, формально-юридичного аспектів.</w:t>
      </w:r>
    </w:p>
    <w:p w:rsidR="0092173A" w:rsidRPr="00FA1466" w:rsidRDefault="0092173A" w:rsidP="00A928F0">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Істотними умовами договорів про місцевий прикордонний рух за участю України є: а) сторони таких договорів, якими можуть бути виключно держави, які мають спільний кордон; б) відносно визначене коло суб</w:t>
      </w:r>
      <w:r w:rsidR="004A0B23" w:rsidRPr="00FA1466">
        <w:rPr>
          <w:rFonts w:ascii="Times New Roman" w:hAnsi="Times New Roman"/>
          <w:sz w:val="28"/>
          <w:szCs w:val="28"/>
          <w:lang w:val="uk-UA"/>
        </w:rPr>
        <w:t>’</w:t>
      </w:r>
      <w:r w:rsidRPr="00FA1466">
        <w:rPr>
          <w:rFonts w:ascii="Times New Roman" w:hAnsi="Times New Roman"/>
          <w:sz w:val="28"/>
          <w:szCs w:val="28"/>
          <w:lang w:val="uk-UA"/>
        </w:rPr>
        <w:t>єктів, на яких поширюється дія положень вказаних договорів (громадяни держав</w:t>
      </w:r>
      <w:r w:rsidR="00545CB1" w:rsidRPr="00FA1466">
        <w:rPr>
          <w:rFonts w:ascii="Times New Roman" w:hAnsi="Times New Roman"/>
          <w:sz w:val="28"/>
          <w:szCs w:val="28"/>
          <w:lang w:val="uk-UA"/>
        </w:rPr>
        <w:t> </w:t>
      </w:r>
      <w:r w:rsidRPr="00FA1466">
        <w:rPr>
          <w:rFonts w:ascii="Times New Roman" w:hAnsi="Times New Roman"/>
          <w:sz w:val="28"/>
          <w:szCs w:val="28"/>
          <w:lang w:val="uk-UA"/>
        </w:rPr>
        <w:t xml:space="preserve">– сторін договору про місцевий прикордонний рух, які постійно проживають </w:t>
      </w:r>
      <w:r w:rsidR="003E2908" w:rsidRPr="00FA1466">
        <w:rPr>
          <w:rFonts w:ascii="Times New Roman" w:hAnsi="Times New Roman"/>
          <w:sz w:val="28"/>
          <w:szCs w:val="28"/>
          <w:lang w:val="uk-UA"/>
        </w:rPr>
        <w:t xml:space="preserve">у </w:t>
      </w:r>
      <w:r w:rsidRPr="00FA1466">
        <w:rPr>
          <w:rFonts w:ascii="Times New Roman" w:hAnsi="Times New Roman"/>
          <w:sz w:val="28"/>
          <w:szCs w:val="28"/>
          <w:lang w:val="uk-UA"/>
        </w:rPr>
        <w:t>населених пунктах</w:t>
      </w:r>
      <w:r w:rsidR="00B613AE" w:rsidRPr="00FA1466">
        <w:rPr>
          <w:rFonts w:ascii="Times New Roman" w:hAnsi="Times New Roman"/>
          <w:sz w:val="28"/>
          <w:szCs w:val="28"/>
          <w:lang w:val="uk-UA"/>
        </w:rPr>
        <w:t xml:space="preserve"> </w:t>
      </w:r>
      <w:r w:rsidR="003E2908" w:rsidRPr="00FA1466">
        <w:rPr>
          <w:rFonts w:ascii="Times New Roman" w:hAnsi="Times New Roman"/>
          <w:sz w:val="28"/>
          <w:szCs w:val="28"/>
          <w:lang w:val="uk-UA"/>
        </w:rPr>
        <w:t>у</w:t>
      </w:r>
      <w:r w:rsidRPr="00FA1466">
        <w:rPr>
          <w:rFonts w:ascii="Times New Roman" w:hAnsi="Times New Roman"/>
          <w:sz w:val="28"/>
          <w:szCs w:val="28"/>
          <w:lang w:val="uk-UA"/>
        </w:rPr>
        <w:t xml:space="preserve"> межах прикордонних територій); в) чіткий перелік умов, яких необхідно дотримуватись мешканцям прикордонних територій, щоб мати змогу перетинати державний кордон сусідньої держави </w:t>
      </w:r>
      <w:r w:rsidR="003E2908" w:rsidRPr="00FA1466">
        <w:rPr>
          <w:rFonts w:ascii="Times New Roman" w:hAnsi="Times New Roman"/>
          <w:sz w:val="28"/>
          <w:szCs w:val="28"/>
          <w:lang w:val="uk-UA"/>
        </w:rPr>
        <w:t xml:space="preserve">в </w:t>
      </w:r>
      <w:r w:rsidRPr="00FA1466">
        <w:rPr>
          <w:rFonts w:ascii="Times New Roman" w:hAnsi="Times New Roman"/>
          <w:sz w:val="28"/>
          <w:szCs w:val="28"/>
          <w:lang w:val="uk-UA"/>
        </w:rPr>
        <w:t xml:space="preserve">режимі малого прикордонного руху; г) умови дії таких договорів у просторі, що обмежується прикордонними територіями та спеціальними пунктами пропуску; д) чітко визначена мета (причини) для здійснення міждержавних поїздок </w:t>
      </w:r>
      <w:r w:rsidR="003E2908" w:rsidRPr="00FA1466">
        <w:rPr>
          <w:rFonts w:ascii="Times New Roman" w:hAnsi="Times New Roman"/>
          <w:sz w:val="28"/>
          <w:szCs w:val="28"/>
          <w:lang w:val="uk-UA"/>
        </w:rPr>
        <w:t xml:space="preserve">у </w:t>
      </w:r>
      <w:r w:rsidRPr="00FA1466">
        <w:rPr>
          <w:rFonts w:ascii="Times New Roman" w:hAnsi="Times New Roman"/>
          <w:sz w:val="28"/>
          <w:szCs w:val="28"/>
          <w:lang w:val="uk-UA"/>
        </w:rPr>
        <w:t>режимі місцевого прикордонного руху.</w:t>
      </w:r>
    </w:p>
    <w:p w:rsidR="0092173A" w:rsidRPr="00FA1466" w:rsidRDefault="0092173A" w:rsidP="00784DFD">
      <w:pPr>
        <w:numPr>
          <w:ilvl w:val="0"/>
          <w:numId w:val="65"/>
        </w:numPr>
        <w:tabs>
          <w:tab w:val="left" w:pos="1134"/>
        </w:tabs>
        <w:spacing w:after="0"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Міжнародні договори про місцевий прикордонний рух за участю України узагальнено в межах двох груп: 1) договори, </w:t>
      </w:r>
      <w:r w:rsidR="002C3630"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не вимагають від громадян, </w:t>
      </w:r>
      <w:r w:rsidR="002C3630" w:rsidRPr="00FA1466">
        <w:rPr>
          <w:rFonts w:ascii="Times New Roman" w:hAnsi="Times New Roman"/>
          <w:sz w:val="28"/>
          <w:szCs w:val="28"/>
          <w:lang w:val="uk-UA"/>
        </w:rPr>
        <w:t xml:space="preserve">які </w:t>
      </w:r>
      <w:r w:rsidRPr="00FA1466">
        <w:rPr>
          <w:rFonts w:ascii="Times New Roman" w:hAnsi="Times New Roman"/>
          <w:sz w:val="28"/>
          <w:szCs w:val="28"/>
          <w:lang w:val="uk-UA"/>
        </w:rPr>
        <w:t>постійно проживають на прикордонних територіях, оформлення дозволу на перетин</w:t>
      </w:r>
      <w:r w:rsidR="008A2336" w:rsidRPr="00FA1466">
        <w:rPr>
          <w:rFonts w:ascii="Times New Roman" w:hAnsi="Times New Roman"/>
          <w:sz w:val="28"/>
          <w:szCs w:val="28"/>
          <w:lang w:val="uk-UA"/>
        </w:rPr>
        <w:t>ання</w:t>
      </w:r>
      <w:r w:rsidRPr="00FA1466">
        <w:rPr>
          <w:rFonts w:ascii="Times New Roman" w:hAnsi="Times New Roman"/>
          <w:sz w:val="28"/>
          <w:szCs w:val="28"/>
          <w:lang w:val="uk-UA"/>
        </w:rPr>
        <w:t xml:space="preserve"> кордону в рамках місцевого прикордонного руху; 2) договори, </w:t>
      </w:r>
      <w:r w:rsidR="002C3630" w:rsidRPr="00FA1466">
        <w:rPr>
          <w:rFonts w:ascii="Times New Roman" w:hAnsi="Times New Roman"/>
          <w:sz w:val="28"/>
          <w:szCs w:val="28"/>
          <w:lang w:val="uk-UA"/>
        </w:rPr>
        <w:t xml:space="preserve">що </w:t>
      </w:r>
      <w:r w:rsidRPr="00FA1466">
        <w:rPr>
          <w:rFonts w:ascii="Times New Roman" w:hAnsi="Times New Roman"/>
          <w:sz w:val="28"/>
          <w:szCs w:val="28"/>
          <w:lang w:val="uk-UA"/>
        </w:rPr>
        <w:t xml:space="preserve">вимагають від громадян, </w:t>
      </w:r>
      <w:r w:rsidR="002C3630" w:rsidRPr="00FA1466">
        <w:rPr>
          <w:rFonts w:ascii="Times New Roman" w:hAnsi="Times New Roman"/>
          <w:sz w:val="28"/>
          <w:szCs w:val="28"/>
          <w:lang w:val="uk-UA"/>
        </w:rPr>
        <w:t xml:space="preserve">які </w:t>
      </w:r>
      <w:r w:rsidRPr="00FA1466">
        <w:rPr>
          <w:rFonts w:ascii="Times New Roman" w:hAnsi="Times New Roman"/>
          <w:sz w:val="28"/>
          <w:szCs w:val="28"/>
          <w:lang w:val="uk-UA"/>
        </w:rPr>
        <w:t xml:space="preserve">постійно проживають на прикордонних територіях, оформлення дозволу місцевого прикордонного руху. Останні, </w:t>
      </w:r>
      <w:r w:rsidR="002C3630" w:rsidRPr="00FA1466">
        <w:rPr>
          <w:rFonts w:ascii="Times New Roman" w:hAnsi="Times New Roman"/>
          <w:sz w:val="28"/>
          <w:szCs w:val="28"/>
          <w:lang w:val="uk-UA"/>
        </w:rPr>
        <w:t xml:space="preserve">у </w:t>
      </w:r>
      <w:r w:rsidRPr="00FA1466">
        <w:rPr>
          <w:rFonts w:ascii="Times New Roman" w:hAnsi="Times New Roman"/>
          <w:sz w:val="28"/>
          <w:szCs w:val="28"/>
          <w:lang w:val="uk-UA"/>
        </w:rPr>
        <w:t xml:space="preserve">свою чергу, діляться на </w:t>
      </w:r>
      <w:r w:rsidR="002C3630" w:rsidRPr="00FA1466">
        <w:rPr>
          <w:rFonts w:ascii="Times New Roman" w:hAnsi="Times New Roman"/>
          <w:sz w:val="28"/>
          <w:szCs w:val="28"/>
          <w:lang w:val="uk-UA"/>
        </w:rPr>
        <w:t xml:space="preserve">такі </w:t>
      </w:r>
      <w:r w:rsidRPr="00FA1466">
        <w:rPr>
          <w:rFonts w:ascii="Times New Roman" w:hAnsi="Times New Roman"/>
          <w:sz w:val="28"/>
          <w:szCs w:val="28"/>
          <w:lang w:val="uk-UA"/>
        </w:rPr>
        <w:t xml:space="preserve">підгрупи залежно від: а) наявності умов про сплату збору за оформлення дозволу місцевого прикордонного руху (договори, положеннями яких встановлено таку плату та якими не передбачено плату за оформлення дозволу місцевого прикордонного руху або закріплено її відсутність); б) особливостей формальних реквізитів дозволу місцевого прикордонного руху (договори, якими встановлено однакові вимоги до реквізитів дозволів місцевого прикордонного руху та якими встановлено особливі (індивідуальні) вимоги до реквізитів дозволів місцевого прикордонного руху); в) строку дії дозволу (договори, якими встановлено чіткий строк дії дозволів та якими встановлено можливість отримання дозволів як більш тривалого, так і менш тривалого строку дії); г) строку оформлення дозволу (договори, положеннями яких </w:t>
      </w:r>
      <w:r w:rsidRPr="00FA1466">
        <w:rPr>
          <w:rFonts w:ascii="Times New Roman" w:hAnsi="Times New Roman"/>
          <w:sz w:val="28"/>
          <w:szCs w:val="28"/>
          <w:lang w:val="uk-UA"/>
        </w:rPr>
        <w:lastRenderedPageBreak/>
        <w:t>чітко закріплено строк, протягом якого відбувається оформлення дозволу місцевого прикордонного руху та якими передбачено можливість швидшого отримання дозволу та повільнішого отримання дозволу).</w:t>
      </w:r>
    </w:p>
    <w:p w:rsidR="0092173A" w:rsidRPr="00784DFD" w:rsidRDefault="00784DFD" w:rsidP="00784DFD">
      <w:pPr>
        <w:numPr>
          <w:ilvl w:val="0"/>
          <w:numId w:val="65"/>
        </w:numPr>
        <w:tabs>
          <w:tab w:val="left" w:pos="1134"/>
        </w:tabs>
        <w:spacing w:after="0" w:line="360" w:lineRule="auto"/>
        <w:ind w:left="0" w:firstLine="539"/>
        <w:jc w:val="both"/>
        <w:rPr>
          <w:rFonts w:ascii="Times New Roman" w:hAnsi="Times New Roman"/>
          <w:sz w:val="28"/>
          <w:szCs w:val="28"/>
          <w:lang w:val="uk-UA"/>
        </w:rPr>
      </w:pPr>
      <w:r w:rsidRPr="00784DFD">
        <w:rPr>
          <w:rFonts w:ascii="Times New Roman" w:hAnsi="Times New Roman"/>
          <w:sz w:val="28"/>
          <w:szCs w:val="28"/>
          <w:lang w:val="uk-UA"/>
        </w:rPr>
        <w:t>Визначено недоліки застосування правових режимів здійснення міжнародних поїздок громадян, що поділяються на недоліки правового забезпечення та недоліки організаційного забезпечення. Якщо перший вид недоліків пов’язаний з наявністю колізій і прогалин правового регулювання, невідповідністю національного законодавства міжнародним актам, то недоліки організаційного забезпечення виявляються у проблемах застосування правових засобів, прийомів, методів та способів забезпечення ефективності функціонування правових режимів здійснення міжнародних поїздок громадян. Водночас недоліки організаційного забезпечення можна поділити на  недоліки організаційно-управлінського характеру, недоліки організаційно-документального характеру та недоліки організаційно-комунікативного характеру. Незбалансованість повноважень суб’єктів міграційної політики держави, низький рівень професійності здійснення посадових обов’язків уповноваженими суб’єктами у сфері міжнародних поїздок громадян свідчать про наявність недоліків організаційно-управлінського характеру. Недоліки організаційно-документального характеру виявляються  насамперед</w:t>
      </w:r>
      <w:r w:rsidRPr="00784DFD" w:rsidDel="0021316F">
        <w:rPr>
          <w:rFonts w:ascii="Times New Roman" w:hAnsi="Times New Roman"/>
          <w:sz w:val="28"/>
          <w:szCs w:val="28"/>
          <w:lang w:val="uk-UA"/>
        </w:rPr>
        <w:t xml:space="preserve"> </w:t>
      </w:r>
      <w:r w:rsidRPr="00784DFD">
        <w:rPr>
          <w:rFonts w:ascii="Times New Roman" w:hAnsi="Times New Roman"/>
          <w:sz w:val="28"/>
          <w:szCs w:val="28"/>
          <w:lang w:val="uk-UA"/>
        </w:rPr>
        <w:t>у низькому рівні організації ведення та зберігання офіційної документації, яка стосується міжнародних поїздок громадян і здійснення контролю за переміщенням суб’єктів тощо. Складність сприйняття й низький рівень роз’яснення правової інформації громадянам про умови та правила здійснення міжнародних поїздок громадян, ускладнений доступ громадян до правової інформації характеризують недоліки організаційно-комунікативного характеру.</w:t>
      </w:r>
    </w:p>
    <w:p w:rsidR="0094290C" w:rsidRPr="0094290C" w:rsidRDefault="0094290C" w:rsidP="0094290C">
      <w:pPr>
        <w:numPr>
          <w:ilvl w:val="0"/>
          <w:numId w:val="65"/>
        </w:numPr>
        <w:tabs>
          <w:tab w:val="left" w:pos="1134"/>
        </w:tabs>
        <w:spacing w:after="0" w:line="360" w:lineRule="auto"/>
        <w:ind w:left="0" w:firstLine="567"/>
        <w:jc w:val="both"/>
        <w:rPr>
          <w:rFonts w:ascii="Times New Roman" w:hAnsi="Times New Roman"/>
          <w:sz w:val="28"/>
          <w:szCs w:val="28"/>
          <w:lang w:val="uk-UA"/>
        </w:rPr>
      </w:pPr>
      <w:r w:rsidRPr="0094290C">
        <w:rPr>
          <w:rFonts w:ascii="Times New Roman" w:hAnsi="Times New Roman"/>
          <w:sz w:val="28"/>
          <w:szCs w:val="28"/>
          <w:lang w:val="uk-UA"/>
        </w:rPr>
        <w:t xml:space="preserve">Виокремлено та обґрунтовано способи вдосконалення правового забезпечення транскордонного руху осіб у межах таких напрямів, як формально-регламентаційний, охоронно-регламентаційний та організаційно-регламентаційний. Формально-регламентаційний напрям </w:t>
      </w:r>
      <w:r w:rsidRPr="0094290C">
        <w:rPr>
          <w:rFonts w:ascii="Times New Roman" w:hAnsi="Times New Roman"/>
          <w:sz w:val="28"/>
          <w:szCs w:val="28"/>
          <w:lang w:val="uk-UA"/>
        </w:rPr>
        <w:lastRenderedPageBreak/>
        <w:t>визначає поліпшення правового закріплення умов та порядку функціонування транскордонного руху осіб. Удосконалення правового забезпечення транскордонного руху осіб з метою недопущення порушень умов і порядку його функціонування та притягнення до юридичної відповідальності тих суб’єктів, які скоїли правопорушення у сфері транскордонного руху осіб, характерно для охоронно-регламентаційного напряму. Організаційно-регламентаційний напрям вдосконалення правового забезпечення транскордонного руху осіб спрямований на удосконалення організаційного забезпечення процесу функціонування транскордонного руху осіб.</w:t>
      </w:r>
    </w:p>
    <w:p w:rsidR="00FA1466" w:rsidRPr="00FA1466" w:rsidRDefault="00545CB1" w:rsidP="00FA1466">
      <w:pPr>
        <w:spacing w:after="0" w:line="360" w:lineRule="auto"/>
        <w:jc w:val="center"/>
        <w:rPr>
          <w:rFonts w:ascii="Times New Roman" w:hAnsi="Times New Roman"/>
          <w:b/>
          <w:sz w:val="28"/>
          <w:szCs w:val="28"/>
          <w:lang w:val="uk-UA"/>
        </w:rPr>
      </w:pPr>
      <w:r w:rsidRPr="00FA1466">
        <w:rPr>
          <w:rFonts w:ascii="Times New Roman" w:eastAsia="Calibri" w:hAnsi="Times New Roman"/>
          <w:sz w:val="28"/>
          <w:szCs w:val="28"/>
          <w:u w:val="single"/>
          <w:lang w:val="uk-UA" w:eastAsia="ru-RU"/>
        </w:rPr>
        <w:br w:type="page"/>
      </w:r>
      <w:r w:rsidR="00FA1466" w:rsidRPr="00FA1466">
        <w:rPr>
          <w:rFonts w:ascii="Times New Roman" w:hAnsi="Times New Roman"/>
          <w:b/>
          <w:sz w:val="28"/>
          <w:szCs w:val="28"/>
          <w:lang w:val="uk-UA"/>
        </w:rPr>
        <w:lastRenderedPageBreak/>
        <w:t>СПИСОК ВИКОРИСТАНИХ ДЖЕРЕЛ</w:t>
      </w:r>
    </w:p>
    <w:p w:rsidR="00FA1466" w:rsidRPr="00FA1466" w:rsidRDefault="00FA1466" w:rsidP="00FA1466">
      <w:pPr>
        <w:spacing w:after="0" w:line="360" w:lineRule="auto"/>
        <w:jc w:val="both"/>
        <w:rPr>
          <w:rFonts w:ascii="Times New Roman" w:hAnsi="Times New Roman"/>
          <w:sz w:val="28"/>
          <w:szCs w:val="28"/>
          <w:lang w:val="uk-UA"/>
        </w:rPr>
      </w:pP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Абу Салех Мухамед. </w:t>
      </w:r>
      <w:r w:rsidRPr="00FA1466">
        <w:rPr>
          <w:rFonts w:ascii="Times New Roman" w:hAnsi="Times New Roman"/>
          <w:bCs/>
          <w:sz w:val="28"/>
          <w:szCs w:val="28"/>
          <w:lang w:val="uk-UA"/>
        </w:rPr>
        <w:t>Міжнародно-правове регулювання статусу трудящих-мігрантів</w:t>
      </w:r>
      <w:r w:rsidRPr="00FA1466">
        <w:rPr>
          <w:rFonts w:ascii="Times New Roman" w:hAnsi="Times New Roman"/>
          <w:sz w:val="28"/>
          <w:szCs w:val="28"/>
          <w:lang w:val="uk-UA"/>
        </w:rPr>
        <w:t>: дис. ... канд. юрид. наук. Київ, 1999. 179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Азбука мигранта. </w:t>
      </w:r>
      <w:r w:rsidRPr="00FA1466">
        <w:rPr>
          <w:rFonts w:ascii="Times New Roman" w:hAnsi="Times New Roman"/>
          <w:i/>
          <w:sz w:val="28"/>
          <w:szCs w:val="28"/>
          <w:lang w:val="uk-UA"/>
        </w:rPr>
        <w:t xml:space="preserve">Вестник мигранта: </w:t>
      </w:r>
      <w:r w:rsidRPr="00FA1466">
        <w:rPr>
          <w:rFonts w:ascii="Times New Roman" w:hAnsi="Times New Roman"/>
          <w:sz w:val="28"/>
          <w:szCs w:val="28"/>
          <w:lang w:val="uk-UA"/>
        </w:rPr>
        <w:t>справочник и журнал для иностранцев. URL: http://www.vestnik-migranta.ru/2017/11/azbuka.html (дата обращения: 03.10.2018).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Алексієвець Л., Прийдун С. </w:t>
      </w:r>
      <w:r w:rsidRPr="00FA1466">
        <w:rPr>
          <w:rFonts w:ascii="Times New Roman" w:hAnsi="Times New Roman"/>
          <w:bCs/>
          <w:sz w:val="28"/>
          <w:szCs w:val="28"/>
          <w:lang w:val="uk-UA"/>
        </w:rPr>
        <w:t xml:space="preserve">Україна </w:t>
      </w:r>
      <w:r w:rsidRPr="00FA1466">
        <w:rPr>
          <w:rFonts w:ascii="Times New Roman" w:hAnsi="Times New Roman"/>
          <w:sz w:val="28"/>
          <w:szCs w:val="28"/>
          <w:lang w:val="uk-UA"/>
        </w:rPr>
        <w:t xml:space="preserve">в </w:t>
      </w:r>
      <w:r w:rsidRPr="00FA1466">
        <w:rPr>
          <w:rFonts w:ascii="Times New Roman" w:hAnsi="Times New Roman"/>
          <w:bCs/>
          <w:sz w:val="28"/>
          <w:szCs w:val="28"/>
          <w:lang w:val="uk-UA"/>
        </w:rPr>
        <w:t>системі міжнародних відносин</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 xml:space="preserve">деякі особливості </w:t>
      </w:r>
      <w:r w:rsidRPr="00FA1466">
        <w:rPr>
          <w:rFonts w:ascii="Times New Roman" w:hAnsi="Times New Roman"/>
          <w:sz w:val="28"/>
          <w:szCs w:val="28"/>
          <w:lang w:val="uk-UA"/>
        </w:rPr>
        <w:t xml:space="preserve">й </w:t>
      </w:r>
      <w:r w:rsidRPr="00FA1466">
        <w:rPr>
          <w:rFonts w:ascii="Times New Roman" w:hAnsi="Times New Roman"/>
          <w:bCs/>
          <w:sz w:val="28"/>
          <w:szCs w:val="28"/>
          <w:lang w:val="uk-UA"/>
        </w:rPr>
        <w:t xml:space="preserve">проблеми </w:t>
      </w:r>
      <w:r w:rsidRPr="00FA1466">
        <w:rPr>
          <w:rFonts w:ascii="Times New Roman" w:hAnsi="Times New Roman"/>
          <w:sz w:val="28"/>
          <w:szCs w:val="28"/>
          <w:lang w:val="uk-UA"/>
        </w:rPr>
        <w:t xml:space="preserve">(1991–2011). </w:t>
      </w:r>
      <w:r w:rsidRPr="00FA1466">
        <w:rPr>
          <w:rFonts w:ascii="Times New Roman" w:hAnsi="Times New Roman"/>
          <w:bCs/>
          <w:i/>
          <w:sz w:val="28"/>
          <w:szCs w:val="28"/>
          <w:lang w:val="uk-UA"/>
        </w:rPr>
        <w:t>Україна</w:t>
      </w:r>
      <w:r w:rsidRPr="00FA1466">
        <w:rPr>
          <w:rFonts w:ascii="Times New Roman" w:hAnsi="Times New Roman"/>
          <w:i/>
          <w:sz w:val="28"/>
          <w:szCs w:val="28"/>
          <w:lang w:val="uk-UA"/>
        </w:rPr>
        <w:t xml:space="preserve">-Європа-Світ. Серія: «Історія, </w:t>
      </w:r>
      <w:r w:rsidRPr="00FA1466">
        <w:rPr>
          <w:rFonts w:ascii="Times New Roman" w:hAnsi="Times New Roman"/>
          <w:bCs/>
          <w:i/>
          <w:sz w:val="28"/>
          <w:szCs w:val="28"/>
          <w:lang w:val="uk-UA"/>
        </w:rPr>
        <w:t>міжнародні відносини»</w:t>
      </w:r>
      <w:r w:rsidRPr="00FA1466">
        <w:rPr>
          <w:rFonts w:ascii="Times New Roman" w:hAnsi="Times New Roman"/>
          <w:i/>
          <w:sz w:val="28"/>
          <w:szCs w:val="28"/>
          <w:lang w:val="uk-UA"/>
        </w:rPr>
        <w:t>:</w:t>
      </w:r>
      <w:r w:rsidRPr="00FA1466">
        <w:rPr>
          <w:rFonts w:ascii="Times New Roman" w:hAnsi="Times New Roman"/>
          <w:sz w:val="28"/>
          <w:szCs w:val="28"/>
          <w:lang w:val="uk-UA"/>
        </w:rPr>
        <w:t xml:space="preserve"> міжнар</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 xml:space="preserve">зб. наук. праць. 2012. Вип. 10. С. 179–183. </w:t>
      </w:r>
      <w:r w:rsidRPr="00FA1466">
        <w:rPr>
          <w:rStyle w:val="at8"/>
          <w:rFonts w:ascii="Times New Roman" w:hAnsi="Times New Roman"/>
          <w:sz w:val="28"/>
          <w:szCs w:val="28"/>
          <w:bdr w:val="none" w:sz="0" w:space="0" w:color="auto" w:frame="1"/>
          <w:shd w:val="clear" w:color="auto" w:fill="FFFFFF"/>
          <w:lang w:val="en-US"/>
        </w:rPr>
        <w:t>URL</w:t>
      </w:r>
      <w:r w:rsidRPr="00FA1466">
        <w:rPr>
          <w:rFonts w:ascii="Times New Roman" w:hAnsi="Times New Roman"/>
          <w:sz w:val="28"/>
          <w:szCs w:val="28"/>
          <w:lang w:val="uk-UA"/>
        </w:rPr>
        <w:t xml:space="preserve">: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nbuv</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UJRN</w:t>
      </w:r>
      <w:r w:rsidRPr="00FA1466">
        <w:rPr>
          <w:rFonts w:ascii="Times New Roman" w:hAnsi="Times New Roman"/>
          <w:sz w:val="28"/>
          <w:szCs w:val="28"/>
          <w:lang w:val="uk-UA"/>
        </w:rPr>
        <w:t>/</w:t>
      </w:r>
      <w:r w:rsidRPr="00FA1466">
        <w:rPr>
          <w:rFonts w:ascii="Times New Roman" w:hAnsi="Times New Roman"/>
          <w:sz w:val="28"/>
          <w:szCs w:val="28"/>
        </w:rPr>
        <w:t>Ues</w:t>
      </w:r>
      <w:r w:rsidRPr="00FA1466">
        <w:rPr>
          <w:rFonts w:ascii="Times New Roman" w:hAnsi="Times New Roman"/>
          <w:sz w:val="28"/>
          <w:szCs w:val="28"/>
          <w:lang w:val="uk-UA"/>
        </w:rPr>
        <w:t>_2012_10_20 (дата звернення: 08.02.2019).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Анакіна Т. Порівняльно-правова характеристика Угоди про асоціацію та Угоди про партнерство і співробітництво між Україною та Європейським Союзом. </w:t>
      </w:r>
      <w:r w:rsidRPr="00FA1466">
        <w:rPr>
          <w:rFonts w:ascii="Times New Roman" w:hAnsi="Times New Roman"/>
          <w:i/>
          <w:sz w:val="28"/>
          <w:szCs w:val="28"/>
          <w:lang w:val="uk-UA"/>
        </w:rPr>
        <w:t>Вісник Національної академії правових наук України</w:t>
      </w:r>
      <w:r w:rsidRPr="00FA1466">
        <w:rPr>
          <w:rFonts w:ascii="Times New Roman" w:hAnsi="Times New Roman"/>
          <w:sz w:val="28"/>
          <w:szCs w:val="28"/>
          <w:lang w:val="uk-UA"/>
        </w:rPr>
        <w:t>. 2013. № 4 (75). С. 123–132.</w:t>
      </w:r>
    </w:p>
    <w:p w:rsid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Артьомов І. В. Транскордонне співробітництво в євроінтеграційній стратегії України: монографія. Ужгород: Ліра, 2009. 520 с. (Серія: «Євроінтеграція: український вимір». Вип. 13). URL: http://www.uzhnu.edu.ua/uk/infocentre/get/3714 (дата звернення: 17.04.2018).</w:t>
      </w:r>
    </w:p>
    <w:p w:rsidR="0059280D" w:rsidRPr="0059280D" w:rsidRDefault="0059280D" w:rsidP="0059280D">
      <w:pPr>
        <w:pStyle w:val="ae"/>
        <w:numPr>
          <w:ilvl w:val="0"/>
          <w:numId w:val="67"/>
        </w:numPr>
        <w:spacing w:line="360" w:lineRule="auto"/>
        <w:ind w:left="0" w:firstLine="709"/>
        <w:jc w:val="both"/>
        <w:rPr>
          <w:rFonts w:ascii="Times New Roman" w:hAnsi="Times New Roman"/>
          <w:sz w:val="28"/>
          <w:szCs w:val="28"/>
          <w:lang w:val="uk-UA"/>
        </w:rPr>
      </w:pPr>
      <w:r w:rsidRPr="0059280D">
        <w:rPr>
          <w:rFonts w:ascii="Times New Roman" w:hAnsi="Times New Roman"/>
          <w:sz w:val="28"/>
          <w:szCs w:val="28"/>
          <w:lang w:val="uk-UA"/>
        </w:rPr>
        <w:t>Барський В. Р. Свобода пересування та вибору місця проживання за законодавством України</w:t>
      </w:r>
      <w:r>
        <w:rPr>
          <w:rFonts w:ascii="Times New Roman" w:hAnsi="Times New Roman"/>
          <w:sz w:val="28"/>
          <w:szCs w:val="28"/>
          <w:lang w:val="uk-UA"/>
        </w:rPr>
        <w:t>.</w:t>
      </w:r>
      <w:r w:rsidRPr="0059280D">
        <w:rPr>
          <w:rFonts w:ascii="Times New Roman" w:hAnsi="Times New Roman"/>
          <w:sz w:val="28"/>
          <w:szCs w:val="28"/>
          <w:lang w:val="uk-UA"/>
        </w:rPr>
        <w:t xml:space="preserve"> </w:t>
      </w:r>
      <w:r w:rsidRPr="0059280D">
        <w:rPr>
          <w:rFonts w:ascii="Times New Roman" w:hAnsi="Times New Roman"/>
          <w:i/>
          <w:sz w:val="28"/>
          <w:szCs w:val="28"/>
          <w:lang w:val="uk-UA"/>
        </w:rPr>
        <w:t>Актуальні проблеми держави і права.</w:t>
      </w:r>
      <w:r>
        <w:rPr>
          <w:rFonts w:ascii="Times New Roman" w:hAnsi="Times New Roman"/>
          <w:sz w:val="28"/>
          <w:szCs w:val="28"/>
          <w:lang w:val="uk-UA"/>
        </w:rPr>
        <w:t xml:space="preserve"> 2004. Вип. 22.</w:t>
      </w:r>
      <w:r w:rsidRPr="0059280D">
        <w:rPr>
          <w:rFonts w:ascii="Times New Roman" w:hAnsi="Times New Roman"/>
          <w:sz w:val="28"/>
          <w:szCs w:val="28"/>
          <w:lang w:val="uk-UA"/>
        </w:rPr>
        <w:t xml:space="preserve"> С. 251-256.</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59280D">
        <w:rPr>
          <w:rFonts w:ascii="Times New Roman" w:hAnsi="Times New Roman"/>
          <w:sz w:val="28"/>
          <w:szCs w:val="28"/>
          <w:lang w:val="uk-UA"/>
        </w:rPr>
        <w:t>Безвізовий діалог між Україною та ЄС. План дій з лібералізації</w:t>
      </w:r>
      <w:r w:rsidRPr="00FA1466">
        <w:rPr>
          <w:rFonts w:ascii="Times New Roman" w:hAnsi="Times New Roman"/>
          <w:bCs/>
          <w:sz w:val="28"/>
          <w:szCs w:val="28"/>
          <w:lang w:val="uk-UA"/>
        </w:rPr>
        <w:t xml:space="preserve"> візового режиму від 22.11.2010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w:t>
      </w:r>
      <w:hyperlink r:id="rId12" w:history="1">
        <w:r w:rsidRPr="00FA1466">
          <w:rPr>
            <w:rStyle w:val="ad"/>
            <w:rFonts w:ascii="Times New Roman" w:hAnsi="Times New Roman"/>
            <w:color w:val="auto"/>
            <w:sz w:val="28"/>
            <w:szCs w:val="28"/>
          </w:rPr>
          <w:t>http</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rPr>
          <w:t>zakon</w:t>
        </w:r>
        <w:r w:rsidRPr="00FA1466">
          <w:rPr>
            <w:rStyle w:val="ad"/>
            <w:rFonts w:ascii="Times New Roman" w:hAnsi="Times New Roman"/>
            <w:color w:val="auto"/>
            <w:sz w:val="28"/>
            <w:szCs w:val="28"/>
            <w:lang w:val="uk-UA"/>
          </w:rPr>
          <w:t>2.</w:t>
        </w:r>
        <w:r w:rsidRPr="00FA1466">
          <w:rPr>
            <w:rStyle w:val="ad"/>
            <w:rFonts w:ascii="Times New Roman" w:hAnsi="Times New Roman"/>
            <w:color w:val="auto"/>
            <w:sz w:val="28"/>
            <w:szCs w:val="28"/>
          </w:rPr>
          <w:t>rada</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rPr>
          <w:t>gov</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rPr>
          <w:t>ua</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rPr>
          <w:t>laws</w:t>
        </w:r>
        <w:r w:rsidRPr="00FA1466">
          <w:rPr>
            <w:rStyle w:val="ad"/>
            <w:rFonts w:ascii="Times New Roman" w:hAnsi="Times New Roman"/>
            <w:color w:val="auto"/>
            <w:sz w:val="28"/>
            <w:szCs w:val="28"/>
            <w:lang w:val="uk-UA"/>
          </w:rPr>
          <w:t>/</w:t>
        </w:r>
      </w:hyperlink>
      <w:r w:rsidRPr="00FA1466">
        <w:rPr>
          <w:rFonts w:ascii="Times New Roman" w:hAnsi="Times New Roman"/>
          <w:sz w:val="28"/>
          <w:szCs w:val="28"/>
          <w:lang w:val="uk-UA"/>
        </w:rPr>
        <w:t xml:space="preserve"> </w:t>
      </w:r>
      <w:r w:rsidRPr="00FA1466">
        <w:rPr>
          <w:rFonts w:ascii="Times New Roman" w:hAnsi="Times New Roman"/>
          <w:sz w:val="28"/>
          <w:szCs w:val="28"/>
        </w:rPr>
        <w:t>show</w:t>
      </w:r>
      <w:r w:rsidRPr="00FA1466">
        <w:rPr>
          <w:rFonts w:ascii="Times New Roman" w:hAnsi="Times New Roman"/>
          <w:sz w:val="28"/>
          <w:szCs w:val="28"/>
          <w:lang w:val="uk-UA"/>
        </w:rPr>
        <w:t>/984_001</w:t>
      </w:r>
      <w:r w:rsidRPr="00FA1466">
        <w:rPr>
          <w:rFonts w:ascii="Times New Roman" w:hAnsi="Times New Roman"/>
          <w:bCs/>
          <w:sz w:val="28"/>
          <w:szCs w:val="28"/>
          <w:lang w:val="uk-UA"/>
        </w:rPr>
        <w:t xml:space="preserve"> (дата звернення: 18.06.2017).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Безвізом із ЄС скористалися 2</w:t>
      </w:r>
      <w:r w:rsidRPr="00FA1466">
        <w:rPr>
          <w:rFonts w:ascii="Times New Roman" w:hAnsi="Times New Roman"/>
          <w:sz w:val="28"/>
          <w:szCs w:val="28"/>
          <w:lang w:val="en-US"/>
        </w:rPr>
        <w:t> </w:t>
      </w:r>
      <w:r w:rsidRPr="00FA1466">
        <w:rPr>
          <w:rFonts w:ascii="Times New Roman" w:hAnsi="Times New Roman"/>
          <w:sz w:val="28"/>
          <w:szCs w:val="28"/>
          <w:lang w:val="uk-UA"/>
        </w:rPr>
        <w:t xml:space="preserve">мільйони українців. </w:t>
      </w:r>
      <w:r w:rsidRPr="00FA1466">
        <w:rPr>
          <w:rFonts w:ascii="Times New Roman" w:hAnsi="Times New Roman"/>
          <w:i/>
          <w:sz w:val="28"/>
          <w:szCs w:val="28"/>
          <w:lang w:val="uk-UA"/>
        </w:rPr>
        <w:t xml:space="preserve">УНІАН: </w:t>
      </w:r>
      <w:r w:rsidRPr="00FA1466">
        <w:rPr>
          <w:rFonts w:ascii="Times New Roman" w:hAnsi="Times New Roman"/>
          <w:sz w:val="28"/>
          <w:szCs w:val="28"/>
          <w:lang w:val="uk-UA"/>
        </w:rPr>
        <w:t xml:space="preserve">інформаційне агентство. URL: </w:t>
      </w:r>
      <w:r w:rsidRPr="00FA1466">
        <w:rPr>
          <w:rFonts w:ascii="Times New Roman" w:hAnsi="Times New Roman"/>
          <w:sz w:val="28"/>
          <w:szCs w:val="28"/>
        </w:rPr>
        <w:t>https</w:t>
      </w:r>
      <w:r w:rsidRPr="00FA1466">
        <w:rPr>
          <w:rFonts w:ascii="Times New Roman" w:hAnsi="Times New Roman"/>
          <w:sz w:val="28"/>
          <w:szCs w:val="28"/>
          <w:lang w:val="uk-UA"/>
        </w:rPr>
        <w:t>://</w:t>
      </w:r>
      <w:r w:rsidRPr="00FA1466">
        <w:rPr>
          <w:rFonts w:ascii="Times New Roman" w:hAnsi="Times New Roman"/>
          <w:sz w:val="28"/>
          <w:szCs w:val="28"/>
        </w:rPr>
        <w:t>www</w:t>
      </w:r>
      <w:r w:rsidRPr="00FA1466">
        <w:rPr>
          <w:rFonts w:ascii="Times New Roman" w:hAnsi="Times New Roman"/>
          <w:sz w:val="28"/>
          <w:szCs w:val="28"/>
          <w:lang w:val="uk-UA"/>
        </w:rPr>
        <w:t>.</w:t>
      </w:r>
      <w:r w:rsidRPr="00FA1466">
        <w:rPr>
          <w:rFonts w:ascii="Times New Roman" w:hAnsi="Times New Roman"/>
          <w:sz w:val="28"/>
          <w:szCs w:val="28"/>
        </w:rPr>
        <w:t>unian</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tourism</w:t>
      </w:r>
      <w:r w:rsidRPr="00FA1466">
        <w:rPr>
          <w:rFonts w:ascii="Times New Roman" w:hAnsi="Times New Roman"/>
          <w:sz w:val="28"/>
          <w:szCs w:val="28"/>
          <w:lang w:val="uk-UA"/>
        </w:rPr>
        <w:t>/</w:t>
      </w:r>
      <w:r w:rsidRPr="00FA1466">
        <w:rPr>
          <w:rFonts w:ascii="Times New Roman" w:hAnsi="Times New Roman"/>
          <w:sz w:val="28"/>
          <w:szCs w:val="28"/>
        </w:rPr>
        <w:t>news</w:t>
      </w:r>
      <w:r w:rsidRPr="00FA1466">
        <w:rPr>
          <w:rFonts w:ascii="Times New Roman" w:hAnsi="Times New Roman"/>
          <w:sz w:val="28"/>
          <w:szCs w:val="28"/>
          <w:lang w:val="uk-UA"/>
        </w:rPr>
        <w:t>/10397913-</w:t>
      </w:r>
      <w:r w:rsidRPr="00FA1466">
        <w:rPr>
          <w:rFonts w:ascii="Times New Roman" w:hAnsi="Times New Roman"/>
          <w:sz w:val="28"/>
          <w:szCs w:val="28"/>
        </w:rPr>
        <w:t>bezvizom</w:t>
      </w:r>
      <w:r w:rsidRPr="00FA1466">
        <w:rPr>
          <w:rFonts w:ascii="Times New Roman" w:hAnsi="Times New Roman"/>
          <w:sz w:val="28"/>
          <w:szCs w:val="28"/>
          <w:lang w:val="uk-UA"/>
        </w:rPr>
        <w:t>-</w:t>
      </w:r>
      <w:r w:rsidRPr="00FA1466">
        <w:rPr>
          <w:rFonts w:ascii="Times New Roman" w:hAnsi="Times New Roman"/>
          <w:sz w:val="28"/>
          <w:szCs w:val="28"/>
        </w:rPr>
        <w:t>iz</w:t>
      </w:r>
      <w:r w:rsidRPr="00FA1466">
        <w:rPr>
          <w:rFonts w:ascii="Times New Roman" w:hAnsi="Times New Roman"/>
          <w:sz w:val="28"/>
          <w:szCs w:val="28"/>
          <w:lang w:val="uk-UA"/>
        </w:rPr>
        <w:t>-</w:t>
      </w:r>
      <w:r w:rsidRPr="00FA1466">
        <w:rPr>
          <w:rFonts w:ascii="Times New Roman" w:hAnsi="Times New Roman"/>
          <w:sz w:val="28"/>
          <w:szCs w:val="28"/>
        </w:rPr>
        <w:t>yes</w:t>
      </w:r>
      <w:r w:rsidRPr="00FA1466">
        <w:rPr>
          <w:rFonts w:ascii="Times New Roman" w:hAnsi="Times New Roman"/>
          <w:sz w:val="28"/>
          <w:szCs w:val="28"/>
          <w:lang w:val="uk-UA"/>
        </w:rPr>
        <w:t>-</w:t>
      </w:r>
      <w:r w:rsidRPr="00FA1466">
        <w:rPr>
          <w:rFonts w:ascii="Times New Roman" w:hAnsi="Times New Roman"/>
          <w:sz w:val="28"/>
          <w:szCs w:val="28"/>
        </w:rPr>
        <w:t>skoristalisya</w:t>
      </w:r>
      <w:r w:rsidRPr="00FA1466">
        <w:rPr>
          <w:rFonts w:ascii="Times New Roman" w:hAnsi="Times New Roman"/>
          <w:sz w:val="28"/>
          <w:szCs w:val="28"/>
          <w:lang w:val="uk-UA"/>
        </w:rPr>
        <w:t>-2-</w:t>
      </w:r>
      <w:r w:rsidRPr="00FA1466">
        <w:rPr>
          <w:rFonts w:ascii="Times New Roman" w:hAnsi="Times New Roman"/>
          <w:sz w:val="28"/>
          <w:szCs w:val="28"/>
        </w:rPr>
        <w:t>milyoni</w:t>
      </w:r>
      <w:r w:rsidRPr="00FA1466">
        <w:rPr>
          <w:rFonts w:ascii="Times New Roman" w:hAnsi="Times New Roman"/>
          <w:sz w:val="28"/>
          <w:szCs w:val="28"/>
          <w:lang w:val="uk-UA"/>
        </w:rPr>
        <w:t>-</w:t>
      </w:r>
      <w:r w:rsidRPr="00FA1466">
        <w:rPr>
          <w:rFonts w:ascii="Times New Roman" w:hAnsi="Times New Roman"/>
          <w:sz w:val="28"/>
          <w:szCs w:val="28"/>
        </w:rPr>
        <w:t>ukrajinciv</w:t>
      </w:r>
      <w:r w:rsidRPr="00FA1466">
        <w:rPr>
          <w:rFonts w:ascii="Times New Roman" w:hAnsi="Times New Roman"/>
          <w:sz w:val="28"/>
          <w:szCs w:val="28"/>
          <w:lang w:val="uk-UA"/>
        </w:rPr>
        <w:t>.</w:t>
      </w:r>
      <w:r w:rsidRPr="00FA1466">
        <w:rPr>
          <w:rFonts w:ascii="Times New Roman" w:hAnsi="Times New Roman"/>
          <w:sz w:val="28"/>
          <w:szCs w:val="28"/>
        </w:rPr>
        <w:t>html</w:t>
      </w:r>
      <w:r w:rsidRPr="00FA1466">
        <w:rPr>
          <w:rFonts w:ascii="Times New Roman" w:hAnsi="Times New Roman"/>
          <w:sz w:val="28"/>
          <w:szCs w:val="28"/>
          <w:lang w:val="uk-UA"/>
        </w:rPr>
        <w:t xml:space="preserve"> (дата звернення: 12.01.2019).</w:t>
      </w:r>
    </w:p>
    <w:p w:rsidR="00FA1466" w:rsidRPr="003150B2" w:rsidRDefault="00FA1466" w:rsidP="003150B2">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Безпека документів: висновки та рекомендації міжнародної робочої групи для України. Ч. 1.</w:t>
      </w:r>
      <w:r w:rsidR="00CB774D">
        <w:rPr>
          <w:rFonts w:ascii="Times New Roman" w:hAnsi="Times New Roman"/>
          <w:sz w:val="28"/>
          <w:szCs w:val="28"/>
          <w:lang w:val="uk-UA"/>
        </w:rPr>
        <w:t xml:space="preserve"> Підсумки громадського моніторингу виконання Україною Плану дій з візової лібералізації 2010-2015 роки.</w:t>
      </w:r>
      <w:r w:rsidRPr="00FA1466">
        <w:rPr>
          <w:rFonts w:ascii="Times New Roman" w:hAnsi="Times New Roman"/>
          <w:sz w:val="28"/>
          <w:szCs w:val="28"/>
          <w:lang w:val="uk-UA"/>
        </w:rPr>
        <w:t xml:space="preserve"> </w:t>
      </w:r>
      <w:r w:rsidRPr="00FA1466">
        <w:rPr>
          <w:rFonts w:ascii="Times New Roman" w:hAnsi="Times New Roman"/>
          <w:i/>
          <w:sz w:val="28"/>
          <w:szCs w:val="28"/>
          <w:lang w:val="uk-UA"/>
        </w:rPr>
        <w:t>Європа без бар’єрів.</w:t>
      </w:r>
      <w:r w:rsidRPr="00FA1466">
        <w:rPr>
          <w:rFonts w:ascii="Times New Roman" w:hAnsi="Times New Roman"/>
          <w:sz w:val="28"/>
          <w:szCs w:val="28"/>
          <w:lang w:val="uk-UA"/>
        </w:rPr>
        <w:t xml:space="preserve"> URL</w:t>
      </w:r>
      <w:r w:rsidRPr="00FA1466">
        <w:rPr>
          <w:rFonts w:ascii="Times New Roman" w:hAnsi="Times New Roman"/>
          <w:bCs/>
          <w:sz w:val="28"/>
          <w:szCs w:val="28"/>
          <w:shd w:val="clear" w:color="auto" w:fill="FFFFFF"/>
          <w:lang w:val="uk-UA"/>
        </w:rPr>
        <w:t>: https://europewb.org.ua/wp-content/uploads/</w:t>
      </w:r>
      <w:r w:rsidR="003150B2">
        <w:rPr>
          <w:rFonts w:ascii="Times New Roman" w:hAnsi="Times New Roman"/>
          <w:sz w:val="28"/>
          <w:szCs w:val="28"/>
          <w:lang w:val="uk-UA"/>
        </w:rPr>
        <w:t xml:space="preserve"> </w:t>
      </w:r>
      <w:r w:rsidRPr="003150B2">
        <w:rPr>
          <w:rFonts w:ascii="Times New Roman" w:hAnsi="Times New Roman"/>
          <w:bCs/>
          <w:sz w:val="28"/>
          <w:szCs w:val="28"/>
          <w:shd w:val="clear" w:color="auto" w:fill="FFFFFF"/>
          <w:lang w:val="uk-UA"/>
        </w:rPr>
        <w:t xml:space="preserve">2017/02/DocSecurityCorrectUKR.pdf </w:t>
      </w:r>
      <w:r w:rsidRPr="003150B2">
        <w:rPr>
          <w:rFonts w:ascii="Times New Roman" w:hAnsi="Times New Roman"/>
          <w:sz w:val="28"/>
          <w:szCs w:val="28"/>
          <w:lang w:val="uk-UA"/>
        </w:rPr>
        <w:t>(дата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Бирюков П. М. Международное право. Москва: Юристъ, 1998. 416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Білоцький С. Д. Міжнародне-правове регулювання співробітництва регіональних організацій колективної безпеки з ООН (на прикладі миротворчих операцій НАТО в Південно-Східній Європі): дис. ... канд. юрид. наук. Київ, 2008. 187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Бурлак О. В. Міжнародні стандарти щодо статусу і функціонування національних установ із захисту і заохочення прав людини: дис. ... канд. юрид. наук. Київ, 2010. 188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Буткевич О. В. Історія міжнародного права: підручник. 2-ге вид., стереотип. Київ: Ліра-К, 2016. 412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eastAsia="Calibri" w:hAnsi="Times New Roman"/>
          <w:kern w:val="36"/>
          <w:sz w:val="28"/>
          <w:szCs w:val="28"/>
          <w:lang w:val="uk-UA"/>
        </w:rPr>
        <w:t>В Узбекистані скасовано виїзні візи і введено біометричні паспорти</w:t>
      </w:r>
      <w:r w:rsidRPr="00FA1466">
        <w:rPr>
          <w:rFonts w:ascii="Times New Roman" w:eastAsia="Calibri" w:hAnsi="Times New Roman"/>
          <w:i/>
          <w:kern w:val="36"/>
          <w:sz w:val="28"/>
          <w:szCs w:val="28"/>
          <w:lang w:val="uk-UA"/>
        </w:rPr>
        <w:t xml:space="preserve">. </w:t>
      </w:r>
      <w:r w:rsidRPr="00FA1466">
        <w:rPr>
          <w:rFonts w:ascii="Times New Roman" w:eastAsia="Calibri" w:hAnsi="Times New Roman"/>
          <w:i/>
          <w:kern w:val="36"/>
          <w:sz w:val="28"/>
          <w:szCs w:val="28"/>
          <w:lang w:val="en-US"/>
        </w:rPr>
        <w:t>Lb</w:t>
      </w:r>
      <w:r w:rsidRPr="00FA1466">
        <w:rPr>
          <w:rFonts w:ascii="Times New Roman" w:eastAsia="Calibri" w:hAnsi="Times New Roman"/>
          <w:i/>
          <w:kern w:val="36"/>
          <w:sz w:val="28"/>
          <w:szCs w:val="28"/>
          <w:lang w:val="uk-UA"/>
        </w:rPr>
        <w:t>.</w:t>
      </w:r>
      <w:r w:rsidRPr="00FA1466">
        <w:rPr>
          <w:rFonts w:ascii="Times New Roman" w:eastAsia="Calibri" w:hAnsi="Times New Roman"/>
          <w:i/>
          <w:kern w:val="36"/>
          <w:sz w:val="28"/>
          <w:szCs w:val="28"/>
          <w:lang w:val="en-US"/>
        </w:rPr>
        <w:t>ua</w:t>
      </w:r>
      <w:r w:rsidRPr="00FA1466">
        <w:rPr>
          <w:rFonts w:ascii="Times New Roman" w:eastAsia="Calibri" w:hAnsi="Times New Roman"/>
          <w:kern w:val="36"/>
          <w:sz w:val="28"/>
          <w:szCs w:val="28"/>
          <w:lang w:val="uk-UA"/>
        </w:rPr>
        <w:t xml:space="preserve">. </w:t>
      </w:r>
      <w:r w:rsidRPr="00FA1466">
        <w:rPr>
          <w:rFonts w:ascii="Times New Roman" w:hAnsi="Times New Roman"/>
          <w:sz w:val="28"/>
          <w:szCs w:val="28"/>
          <w:lang w:val="uk-UA"/>
        </w:rPr>
        <w:t>URL</w:t>
      </w:r>
      <w:r w:rsidRPr="00FA1466">
        <w:rPr>
          <w:rFonts w:ascii="Times New Roman" w:eastAsia="Calibri" w:hAnsi="Times New Roman"/>
          <w:kern w:val="36"/>
          <w:sz w:val="28"/>
          <w:szCs w:val="28"/>
          <w:lang w:val="uk-UA"/>
        </w:rPr>
        <w:t xml:space="preserve">: </w:t>
      </w:r>
      <w:hyperlink r:id="rId13" w:history="1">
        <w:r w:rsidRPr="00FA1466">
          <w:rPr>
            <w:rStyle w:val="ad"/>
            <w:rFonts w:ascii="Times New Roman" w:eastAsia="Calibri" w:hAnsi="Times New Roman"/>
            <w:color w:val="auto"/>
            <w:sz w:val="28"/>
            <w:szCs w:val="28"/>
          </w:rPr>
          <w:t>https</w:t>
        </w:r>
        <w:r w:rsidRPr="00FA1466">
          <w:rPr>
            <w:rStyle w:val="ad"/>
            <w:rFonts w:ascii="Times New Roman" w:eastAsia="Calibri" w:hAnsi="Times New Roman"/>
            <w:color w:val="auto"/>
            <w:sz w:val="28"/>
            <w:szCs w:val="28"/>
            <w:lang w:val="uk-UA"/>
          </w:rPr>
          <w:t>://</w:t>
        </w:r>
        <w:r w:rsidRPr="00FA1466">
          <w:rPr>
            <w:rStyle w:val="ad"/>
            <w:rFonts w:ascii="Times New Roman" w:eastAsia="Calibri" w:hAnsi="Times New Roman"/>
            <w:color w:val="auto"/>
            <w:sz w:val="28"/>
            <w:szCs w:val="28"/>
          </w:rPr>
          <w:t>ukr</w:t>
        </w:r>
        <w:r w:rsidRPr="00FA1466">
          <w:rPr>
            <w:rStyle w:val="ad"/>
            <w:rFonts w:ascii="Times New Roman" w:eastAsia="Calibri" w:hAnsi="Times New Roman"/>
            <w:color w:val="auto"/>
            <w:sz w:val="28"/>
            <w:szCs w:val="28"/>
            <w:lang w:val="uk-UA"/>
          </w:rPr>
          <w:t>.</w:t>
        </w:r>
        <w:r w:rsidRPr="00FA1466">
          <w:rPr>
            <w:rStyle w:val="ad"/>
            <w:rFonts w:ascii="Times New Roman" w:eastAsia="Calibri" w:hAnsi="Times New Roman"/>
            <w:color w:val="auto"/>
            <w:sz w:val="28"/>
            <w:szCs w:val="28"/>
          </w:rPr>
          <w:t>lb</w:t>
        </w:r>
        <w:r w:rsidRPr="00FA1466">
          <w:rPr>
            <w:rStyle w:val="ad"/>
            <w:rFonts w:ascii="Times New Roman" w:eastAsia="Calibri" w:hAnsi="Times New Roman"/>
            <w:color w:val="auto"/>
            <w:sz w:val="28"/>
            <w:szCs w:val="28"/>
            <w:lang w:val="uk-UA"/>
          </w:rPr>
          <w:t>.</w:t>
        </w:r>
        <w:r w:rsidRPr="00FA1466">
          <w:rPr>
            <w:rStyle w:val="ad"/>
            <w:rFonts w:ascii="Times New Roman" w:eastAsia="Calibri" w:hAnsi="Times New Roman"/>
            <w:color w:val="auto"/>
            <w:sz w:val="28"/>
            <w:szCs w:val="28"/>
          </w:rPr>
          <w:t>ua</w:t>
        </w:r>
        <w:r w:rsidRPr="00FA1466">
          <w:rPr>
            <w:rStyle w:val="ad"/>
            <w:rFonts w:ascii="Times New Roman" w:eastAsia="Calibri" w:hAnsi="Times New Roman"/>
            <w:color w:val="auto"/>
            <w:sz w:val="28"/>
            <w:szCs w:val="28"/>
            <w:lang w:val="uk-UA"/>
          </w:rPr>
          <w:t>/</w:t>
        </w:r>
        <w:r w:rsidRPr="00FA1466">
          <w:rPr>
            <w:rStyle w:val="ad"/>
            <w:rFonts w:ascii="Times New Roman" w:eastAsia="Calibri" w:hAnsi="Times New Roman"/>
            <w:color w:val="auto"/>
            <w:sz w:val="28"/>
            <w:szCs w:val="28"/>
          </w:rPr>
          <w:t>world</w:t>
        </w:r>
        <w:r w:rsidRPr="00FA1466">
          <w:rPr>
            <w:rStyle w:val="ad"/>
            <w:rFonts w:ascii="Times New Roman" w:eastAsia="Calibri" w:hAnsi="Times New Roman"/>
            <w:color w:val="auto"/>
            <w:sz w:val="28"/>
            <w:szCs w:val="28"/>
            <w:lang w:val="uk-UA"/>
          </w:rPr>
          <w:t>/2017/08/16/374144_</w:t>
        </w:r>
      </w:hyperlink>
      <w:r w:rsidRPr="00FA1466">
        <w:rPr>
          <w:rFonts w:ascii="Times New Roman" w:eastAsia="Calibri" w:hAnsi="Times New Roman"/>
          <w:sz w:val="28"/>
          <w:szCs w:val="28"/>
          <w:lang w:val="uk-UA"/>
        </w:rPr>
        <w:t xml:space="preserve"> </w:t>
      </w:r>
      <w:r w:rsidRPr="00FA1466">
        <w:rPr>
          <w:rFonts w:ascii="Times New Roman" w:eastAsia="Calibri" w:hAnsi="Times New Roman"/>
          <w:sz w:val="28"/>
          <w:szCs w:val="28"/>
        </w:rPr>
        <w:t>uzbekistani</w:t>
      </w:r>
      <w:r w:rsidRPr="00FA1466">
        <w:rPr>
          <w:rFonts w:ascii="Times New Roman" w:eastAsia="Calibri" w:hAnsi="Times New Roman"/>
          <w:sz w:val="28"/>
          <w:szCs w:val="28"/>
          <w:lang w:val="uk-UA"/>
        </w:rPr>
        <w:t>_</w:t>
      </w:r>
      <w:r w:rsidRPr="00FA1466">
        <w:rPr>
          <w:rFonts w:ascii="Times New Roman" w:eastAsia="Calibri" w:hAnsi="Times New Roman"/>
          <w:sz w:val="28"/>
          <w:szCs w:val="28"/>
        </w:rPr>
        <w:t>skasovano</w:t>
      </w:r>
      <w:r w:rsidRPr="00FA1466">
        <w:rPr>
          <w:rFonts w:ascii="Times New Roman" w:eastAsia="Calibri" w:hAnsi="Times New Roman"/>
          <w:sz w:val="28"/>
          <w:szCs w:val="28"/>
          <w:lang w:val="uk-UA"/>
        </w:rPr>
        <w:t>_</w:t>
      </w:r>
      <w:r w:rsidRPr="00FA1466">
        <w:rPr>
          <w:rFonts w:ascii="Times New Roman" w:eastAsia="Calibri" w:hAnsi="Times New Roman"/>
          <w:sz w:val="28"/>
          <w:szCs w:val="28"/>
        </w:rPr>
        <w:t>viizni</w:t>
      </w:r>
      <w:r w:rsidRPr="00FA1466">
        <w:rPr>
          <w:rFonts w:ascii="Times New Roman" w:eastAsia="Calibri" w:hAnsi="Times New Roman"/>
          <w:sz w:val="28"/>
          <w:szCs w:val="28"/>
          <w:lang w:val="uk-UA"/>
        </w:rPr>
        <w:t>_</w:t>
      </w:r>
      <w:r w:rsidRPr="00FA1466">
        <w:rPr>
          <w:rFonts w:ascii="Times New Roman" w:eastAsia="Calibri" w:hAnsi="Times New Roman"/>
          <w:sz w:val="28"/>
          <w:szCs w:val="28"/>
        </w:rPr>
        <w:t>vizi</w:t>
      </w:r>
      <w:r w:rsidRPr="00FA1466">
        <w:rPr>
          <w:rFonts w:ascii="Times New Roman" w:eastAsia="Calibri" w:hAnsi="Times New Roman"/>
          <w:sz w:val="28"/>
          <w:szCs w:val="28"/>
          <w:lang w:val="uk-UA"/>
        </w:rPr>
        <w:t>_</w:t>
      </w:r>
      <w:r w:rsidRPr="00FA1466">
        <w:rPr>
          <w:rFonts w:ascii="Times New Roman" w:eastAsia="Calibri" w:hAnsi="Times New Roman"/>
          <w:sz w:val="28"/>
          <w:szCs w:val="28"/>
        </w:rPr>
        <w:t>i</w:t>
      </w:r>
      <w:r w:rsidRPr="00FA1466">
        <w:rPr>
          <w:rFonts w:ascii="Times New Roman" w:eastAsia="Calibri" w:hAnsi="Times New Roman"/>
          <w:sz w:val="28"/>
          <w:szCs w:val="28"/>
          <w:lang w:val="uk-UA"/>
        </w:rPr>
        <w:t>.</w:t>
      </w:r>
      <w:r w:rsidRPr="00FA1466">
        <w:rPr>
          <w:rFonts w:ascii="Times New Roman" w:eastAsia="Calibri" w:hAnsi="Times New Roman"/>
          <w:sz w:val="28"/>
          <w:szCs w:val="28"/>
        </w:rPr>
        <w:t>html</w:t>
      </w:r>
      <w:r w:rsidRPr="00FA1466">
        <w:rPr>
          <w:rFonts w:ascii="Times New Roman" w:eastAsia="Calibri" w:hAnsi="Times New Roman"/>
          <w:kern w:val="36"/>
          <w:sz w:val="28"/>
          <w:szCs w:val="28"/>
          <w:lang w:val="uk-UA"/>
        </w:rPr>
        <w:t xml:space="preserve"> </w:t>
      </w:r>
      <w:r w:rsidRPr="00FA1466">
        <w:rPr>
          <w:rFonts w:ascii="Times New Roman" w:hAnsi="Times New Roman"/>
          <w:sz w:val="28"/>
          <w:szCs w:val="28"/>
          <w:lang w:val="uk-UA"/>
        </w:rPr>
        <w:t>(дата звернення: 03.10.2018).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Василишин С. Договірно-правова база та інституційне забезпечення українсько-білоруських відносин. </w:t>
      </w:r>
      <w:r w:rsidRPr="00FA1466">
        <w:rPr>
          <w:rFonts w:ascii="Times New Roman" w:hAnsi="Times New Roman"/>
          <w:i/>
          <w:sz w:val="28"/>
          <w:szCs w:val="28"/>
          <w:lang w:val="uk-UA"/>
        </w:rPr>
        <w:t>Український історичний збірник.</w:t>
      </w:r>
      <w:r w:rsidRPr="00FA1466">
        <w:rPr>
          <w:rFonts w:ascii="Times New Roman" w:hAnsi="Times New Roman"/>
          <w:sz w:val="28"/>
          <w:szCs w:val="28"/>
          <w:lang w:val="uk-UA"/>
        </w:rPr>
        <w:t xml:space="preserve"> 2017. Вип. 19. С. 287–299.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Великий тлумачний словник сучасної української мови / уклад. В. Т. Бусел. Київ; Ірпінь: Перун, 2005. 1728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Виноградова О. І. Міжнародне співробітництво України у галузі боротьби зі злочинністю (кримінально-процесуальний аспект): дис. ... канд. юрид. наук. Харків, 2000. 178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Віденська конвенція про право договорів між державами та міжнародними організаціями або між міжнародними організаціями від </w:t>
      </w:r>
      <w:r w:rsidRPr="00FA1466">
        <w:rPr>
          <w:rFonts w:ascii="Times New Roman" w:hAnsi="Times New Roman"/>
          <w:sz w:val="28"/>
          <w:szCs w:val="28"/>
          <w:lang w:val="uk-UA"/>
        </w:rPr>
        <w:lastRenderedPageBreak/>
        <w:t>21.03.1986 р. URL: http://zakon2.rada.gov.ua/laws/show/995_a04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Віденська конвенція про право міжнародних договорів від 23.05.1969 р. URL: http://zakon2.rada.gov.ua/laws/show/995_118/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Віза. </w:t>
      </w:r>
      <w:r w:rsidRPr="00FA1466">
        <w:rPr>
          <w:rFonts w:ascii="Times New Roman" w:hAnsi="Times New Roman"/>
          <w:i/>
          <w:sz w:val="28"/>
          <w:szCs w:val="28"/>
          <w:lang w:val="uk-UA"/>
        </w:rPr>
        <w:t>Вікіпедія: Вільна енциклопедія</w:t>
      </w:r>
      <w:r w:rsidRPr="00FA1466">
        <w:rPr>
          <w:rFonts w:ascii="Times New Roman" w:hAnsi="Times New Roman"/>
          <w:sz w:val="28"/>
          <w:szCs w:val="28"/>
          <w:lang w:val="uk-UA"/>
        </w:rPr>
        <w:t>. URL</w:t>
      </w:r>
      <w:r w:rsidRPr="00FA1466">
        <w:rPr>
          <w:rFonts w:ascii="Times New Roman" w:hAnsi="Times New Roman"/>
          <w:bCs/>
          <w:sz w:val="28"/>
          <w:szCs w:val="28"/>
          <w:lang w:val="uk-UA"/>
        </w:rPr>
        <w:t xml:space="preserve">: </w:t>
      </w:r>
      <w:hyperlink r:id="rId14" w:history="1">
        <w:r w:rsidRPr="00FA1466">
          <w:rPr>
            <w:rStyle w:val="ad"/>
            <w:rFonts w:ascii="Times New Roman" w:hAnsi="Times New Roman"/>
            <w:color w:val="auto"/>
            <w:sz w:val="28"/>
            <w:szCs w:val="28"/>
          </w:rPr>
          <w:t>https://uk.wikipedia.org/</w:t>
        </w:r>
      </w:hyperlink>
      <w:r w:rsidRPr="00FA1466">
        <w:rPr>
          <w:rFonts w:ascii="Times New Roman" w:hAnsi="Times New Roman"/>
          <w:sz w:val="28"/>
          <w:szCs w:val="28"/>
          <w:lang w:val="uk-UA"/>
        </w:rPr>
        <w:t xml:space="preserve"> </w:t>
      </w:r>
      <w:r w:rsidRPr="00FA1466">
        <w:rPr>
          <w:rFonts w:ascii="Times New Roman" w:hAnsi="Times New Roman"/>
          <w:sz w:val="28"/>
          <w:szCs w:val="28"/>
        </w:rPr>
        <w:t>wiki/%D0%92%D1%96%D0%B7%D0%B0</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(дата звернення: 29.09.2018).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Волеводз А. Г. Стандарты безопасности удостоверяющих личность документов с биометрическими данными. </w:t>
      </w:r>
      <w:r w:rsidRPr="00FA1466">
        <w:rPr>
          <w:rFonts w:ascii="Times New Roman" w:hAnsi="Times New Roman"/>
          <w:sz w:val="28"/>
          <w:szCs w:val="28"/>
        </w:rPr>
        <w:t xml:space="preserve">Реализация в РФ и ЕС. </w:t>
      </w:r>
      <w:r w:rsidRPr="00FA1466">
        <w:rPr>
          <w:rFonts w:ascii="Times New Roman" w:hAnsi="Times New Roman"/>
          <w:i/>
          <w:sz w:val="28"/>
          <w:szCs w:val="28"/>
        </w:rPr>
        <w:t>Вестник МГИМО-Университета.</w:t>
      </w:r>
      <w:r w:rsidRPr="00FA1466">
        <w:rPr>
          <w:rFonts w:ascii="Times New Roman" w:hAnsi="Times New Roman"/>
          <w:sz w:val="28"/>
          <w:szCs w:val="28"/>
        </w:rPr>
        <w:t xml:space="preserve"> 2015. №</w:t>
      </w:r>
      <w:r w:rsidRPr="00FA1466">
        <w:rPr>
          <w:rFonts w:ascii="Times New Roman" w:hAnsi="Times New Roman"/>
          <w:sz w:val="28"/>
          <w:szCs w:val="28"/>
          <w:lang w:val="uk-UA"/>
        </w:rPr>
        <w:t> </w:t>
      </w:r>
      <w:r w:rsidRPr="00FA1466">
        <w:rPr>
          <w:rFonts w:ascii="Times New Roman" w:hAnsi="Times New Roman"/>
          <w:sz w:val="28"/>
          <w:szCs w:val="28"/>
        </w:rPr>
        <w:t>1</w:t>
      </w:r>
      <w:r w:rsidRPr="00FA1466">
        <w:rPr>
          <w:rFonts w:ascii="Times New Roman" w:hAnsi="Times New Roman"/>
          <w:sz w:val="28"/>
          <w:szCs w:val="28"/>
          <w:lang w:val="uk-UA"/>
        </w:rPr>
        <w:t> </w:t>
      </w:r>
      <w:r w:rsidRPr="00FA1466">
        <w:rPr>
          <w:rFonts w:ascii="Times New Roman" w:hAnsi="Times New Roman"/>
          <w:sz w:val="28"/>
          <w:szCs w:val="28"/>
        </w:rPr>
        <w:t>(40). С.</w:t>
      </w:r>
      <w:r w:rsidRPr="00FA1466">
        <w:rPr>
          <w:rFonts w:ascii="Times New Roman" w:hAnsi="Times New Roman"/>
          <w:sz w:val="28"/>
          <w:szCs w:val="28"/>
          <w:lang w:val="uk-UA"/>
        </w:rPr>
        <w:t> </w:t>
      </w:r>
      <w:r w:rsidRPr="00FA1466">
        <w:rPr>
          <w:rFonts w:ascii="Times New Roman" w:hAnsi="Times New Roman"/>
          <w:sz w:val="28"/>
          <w:szCs w:val="28"/>
        </w:rPr>
        <w:t>193</w:t>
      </w:r>
      <w:r w:rsidRPr="00FA1466">
        <w:rPr>
          <w:rFonts w:ascii="Times New Roman" w:hAnsi="Times New Roman"/>
          <w:sz w:val="28"/>
          <w:szCs w:val="28"/>
          <w:lang w:val="uk-UA"/>
        </w:rPr>
        <w:t>–</w:t>
      </w:r>
      <w:r w:rsidRPr="00FA1466">
        <w:rPr>
          <w:rFonts w:ascii="Times New Roman" w:hAnsi="Times New Roman"/>
          <w:sz w:val="28"/>
          <w:szCs w:val="28"/>
        </w:rPr>
        <w:t>208.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Волкова Д. Є. Напрями та перспективи реформування українського законодавства про громадські організації в контексті євроінтеграції. </w:t>
      </w:r>
      <w:r w:rsidRPr="00FA1466">
        <w:rPr>
          <w:rFonts w:ascii="Times New Roman" w:hAnsi="Times New Roman"/>
          <w:i/>
          <w:sz w:val="28"/>
          <w:szCs w:val="28"/>
          <w:lang w:val="uk-UA"/>
        </w:rPr>
        <w:t>Право Європейського Союзу: сучасний стан, виклики та перспективи</w:t>
      </w:r>
      <w:r w:rsidRPr="00FA1466">
        <w:rPr>
          <w:rFonts w:ascii="Times New Roman" w:hAnsi="Times New Roman"/>
          <w:sz w:val="28"/>
          <w:szCs w:val="28"/>
          <w:lang w:val="uk-UA"/>
        </w:rPr>
        <w:t xml:space="preserve">: матеріали міжнар. наук. конф. </w:t>
      </w:r>
      <w:r w:rsidRPr="00FA1466">
        <w:rPr>
          <w:rFonts w:ascii="Times New Roman" w:hAnsi="Times New Roman"/>
          <w:sz w:val="28"/>
          <w:szCs w:val="28"/>
        </w:rPr>
        <w:t>(</w:t>
      </w:r>
      <w:r w:rsidRPr="00FA1466">
        <w:rPr>
          <w:rFonts w:ascii="Times New Roman" w:hAnsi="Times New Roman"/>
          <w:sz w:val="28"/>
          <w:szCs w:val="28"/>
          <w:lang w:val="uk-UA"/>
        </w:rPr>
        <w:t>м.</w:t>
      </w:r>
      <w:r w:rsidRPr="00FA1466">
        <w:rPr>
          <w:rFonts w:ascii="Times New Roman" w:hAnsi="Times New Roman"/>
          <w:sz w:val="28"/>
          <w:szCs w:val="28"/>
          <w:lang w:val="en-US"/>
        </w:rPr>
        <w:t> </w:t>
      </w:r>
      <w:r w:rsidRPr="00FA1466">
        <w:rPr>
          <w:rFonts w:ascii="Times New Roman" w:hAnsi="Times New Roman"/>
          <w:sz w:val="28"/>
          <w:szCs w:val="28"/>
          <w:lang w:val="uk-UA"/>
        </w:rPr>
        <w:t xml:space="preserve">Одеса, </w:t>
      </w:r>
      <w:r w:rsidRPr="00FA1466">
        <w:rPr>
          <w:rFonts w:ascii="Times New Roman" w:hAnsi="Times New Roman"/>
          <w:sz w:val="28"/>
          <w:szCs w:val="28"/>
        </w:rPr>
        <w:t>25</w:t>
      </w:r>
      <w:r w:rsidRPr="00FA1466">
        <w:rPr>
          <w:rFonts w:ascii="Times New Roman" w:hAnsi="Times New Roman"/>
          <w:sz w:val="28"/>
          <w:szCs w:val="28"/>
          <w:lang w:val="en-US"/>
        </w:rPr>
        <w:t> </w:t>
      </w:r>
      <w:r w:rsidRPr="00FA1466">
        <w:rPr>
          <w:rFonts w:ascii="Times New Roman" w:hAnsi="Times New Roman"/>
          <w:sz w:val="28"/>
          <w:szCs w:val="28"/>
        </w:rPr>
        <w:t>листоп</w:t>
      </w:r>
      <w:r w:rsidRPr="00FA1466">
        <w:rPr>
          <w:rFonts w:ascii="Times New Roman" w:hAnsi="Times New Roman"/>
          <w:sz w:val="28"/>
          <w:szCs w:val="28"/>
          <w:lang w:val="uk-UA"/>
        </w:rPr>
        <w:t>.</w:t>
      </w:r>
      <w:r w:rsidRPr="00FA1466">
        <w:rPr>
          <w:rFonts w:ascii="Times New Roman" w:hAnsi="Times New Roman"/>
          <w:sz w:val="28"/>
          <w:szCs w:val="28"/>
        </w:rPr>
        <w:t xml:space="preserve"> 2016</w:t>
      </w:r>
      <w:r w:rsidRPr="00FA1466">
        <w:rPr>
          <w:rFonts w:ascii="Times New Roman" w:hAnsi="Times New Roman"/>
          <w:sz w:val="28"/>
          <w:szCs w:val="28"/>
          <w:lang w:val="en-US"/>
        </w:rPr>
        <w:t> </w:t>
      </w:r>
      <w:r w:rsidRPr="00FA1466">
        <w:rPr>
          <w:rFonts w:ascii="Times New Roman" w:hAnsi="Times New Roman"/>
          <w:sz w:val="28"/>
          <w:szCs w:val="28"/>
        </w:rPr>
        <w:t>р.). Одеса</w:t>
      </w:r>
      <w:r w:rsidRPr="00FA1466">
        <w:rPr>
          <w:rFonts w:ascii="Times New Roman" w:hAnsi="Times New Roman"/>
          <w:sz w:val="28"/>
          <w:szCs w:val="28"/>
          <w:lang w:val="uk-UA"/>
        </w:rPr>
        <w:t>:</w:t>
      </w:r>
      <w:r w:rsidRPr="00FA1466">
        <w:rPr>
          <w:rFonts w:ascii="Times New Roman" w:hAnsi="Times New Roman"/>
          <w:sz w:val="28"/>
          <w:szCs w:val="28"/>
        </w:rPr>
        <w:t xml:space="preserve"> Фенікс, 2016. </w:t>
      </w:r>
      <w:r w:rsidRPr="00FA1466">
        <w:rPr>
          <w:rFonts w:ascii="Times New Roman" w:hAnsi="Times New Roman"/>
          <w:sz w:val="28"/>
          <w:szCs w:val="28"/>
          <w:lang w:val="uk-UA"/>
        </w:rPr>
        <w:t>С.</w:t>
      </w:r>
      <w:r w:rsidRPr="00FA1466">
        <w:rPr>
          <w:rFonts w:ascii="Times New Roman" w:hAnsi="Times New Roman"/>
          <w:sz w:val="28"/>
          <w:szCs w:val="28"/>
          <w:lang w:val="en-US"/>
        </w:rPr>
        <w:t> </w:t>
      </w:r>
      <w:r w:rsidRPr="00FA1466">
        <w:rPr>
          <w:rFonts w:ascii="Times New Roman" w:hAnsi="Times New Roman"/>
          <w:sz w:val="28"/>
          <w:szCs w:val="28"/>
          <w:lang w:val="uk-UA"/>
        </w:rPr>
        <w:t>35</w:t>
      </w:r>
      <w:r w:rsidRPr="00FA1466">
        <w:rPr>
          <w:rFonts w:ascii="Times New Roman" w:hAnsi="Times New Roman"/>
          <w:sz w:val="28"/>
          <w:szCs w:val="28"/>
        </w:rPr>
        <w:t>–</w:t>
      </w:r>
      <w:r w:rsidRPr="00FA1466">
        <w:rPr>
          <w:rFonts w:ascii="Times New Roman" w:hAnsi="Times New Roman"/>
          <w:sz w:val="28"/>
          <w:szCs w:val="28"/>
          <w:lang w:val="uk-UA"/>
        </w:rPr>
        <w:t>39.</w:t>
      </w:r>
      <w:r w:rsidRPr="00FA1466">
        <w:rPr>
          <w:rFonts w:ascii="Times New Roman" w:hAnsi="Times New Roman"/>
          <w:sz w:val="28"/>
          <w:szCs w:val="28"/>
        </w:rPr>
        <w:t xml:space="preserve"> </w:t>
      </w:r>
      <w:r w:rsidRPr="00FA1466">
        <w:rPr>
          <w:rFonts w:ascii="Times New Roman" w:hAnsi="Times New Roman"/>
          <w:sz w:val="28"/>
          <w:szCs w:val="28"/>
          <w:lang w:val="uk-UA"/>
        </w:rPr>
        <w:t>URL</w:t>
      </w:r>
      <w:r w:rsidRPr="00FA1466">
        <w:rPr>
          <w:rFonts w:ascii="Times New Roman" w:hAnsi="Times New Roman"/>
          <w:sz w:val="28"/>
          <w:szCs w:val="28"/>
        </w:rPr>
        <w:t xml:space="preserve">: </w:t>
      </w:r>
      <w:r w:rsidRPr="00FA1466">
        <w:rPr>
          <w:rFonts w:ascii="Times New Roman" w:hAnsi="Times New Roman"/>
          <w:sz w:val="28"/>
          <w:szCs w:val="28"/>
          <w:lang w:val="en-US"/>
        </w:rPr>
        <w:t>http</w:t>
      </w:r>
      <w:r w:rsidRPr="00FA1466">
        <w:rPr>
          <w:rFonts w:ascii="Times New Roman" w:hAnsi="Times New Roman"/>
          <w:sz w:val="28"/>
          <w:szCs w:val="28"/>
        </w:rPr>
        <w:t>://</w:t>
      </w:r>
      <w:r w:rsidRPr="00FA1466">
        <w:rPr>
          <w:rFonts w:ascii="Times New Roman" w:hAnsi="Times New Roman"/>
          <w:sz w:val="28"/>
          <w:szCs w:val="28"/>
          <w:lang w:val="en-US"/>
        </w:rPr>
        <w:t>eurolaw</w:t>
      </w:r>
      <w:r w:rsidRPr="00FA1466">
        <w:rPr>
          <w:rFonts w:ascii="Times New Roman" w:hAnsi="Times New Roman"/>
          <w:sz w:val="28"/>
          <w:szCs w:val="28"/>
        </w:rPr>
        <w:t>.</w:t>
      </w:r>
      <w:r w:rsidRPr="00FA1466">
        <w:rPr>
          <w:rFonts w:ascii="Times New Roman" w:hAnsi="Times New Roman"/>
          <w:sz w:val="28"/>
          <w:szCs w:val="28"/>
          <w:lang w:val="en-US"/>
        </w:rPr>
        <w:t>org</w:t>
      </w:r>
      <w:r w:rsidRPr="00FA1466">
        <w:rPr>
          <w:rFonts w:ascii="Times New Roman" w:hAnsi="Times New Roman"/>
          <w:sz w:val="28"/>
          <w:szCs w:val="28"/>
        </w:rPr>
        <w:t>.</w:t>
      </w:r>
      <w:r w:rsidRPr="00FA1466">
        <w:rPr>
          <w:rFonts w:ascii="Times New Roman" w:hAnsi="Times New Roman"/>
          <w:sz w:val="28"/>
          <w:szCs w:val="28"/>
          <w:lang w:val="en-US"/>
        </w:rPr>
        <w:t>ua</w:t>
      </w:r>
      <w:r w:rsidRPr="00FA1466">
        <w:rPr>
          <w:rFonts w:ascii="Times New Roman" w:hAnsi="Times New Roman"/>
          <w:sz w:val="28"/>
          <w:szCs w:val="28"/>
        </w:rPr>
        <w:t>/</w:t>
      </w:r>
      <w:r w:rsidRPr="00FA1466">
        <w:rPr>
          <w:rFonts w:ascii="Times New Roman" w:hAnsi="Times New Roman"/>
          <w:sz w:val="28"/>
          <w:szCs w:val="28"/>
          <w:lang w:val="en-US"/>
        </w:rPr>
        <w:t>files</w:t>
      </w:r>
      <w:r w:rsidRPr="00FA1466">
        <w:rPr>
          <w:rFonts w:ascii="Times New Roman" w:hAnsi="Times New Roman"/>
          <w:sz w:val="28"/>
          <w:szCs w:val="28"/>
        </w:rPr>
        <w:t>/</w:t>
      </w:r>
      <w:r w:rsidRPr="00FA1466">
        <w:rPr>
          <w:rFonts w:ascii="Times New Roman" w:hAnsi="Times New Roman"/>
          <w:sz w:val="28"/>
          <w:szCs w:val="28"/>
          <w:lang w:val="en-US"/>
        </w:rPr>
        <w:t>conferences</w:t>
      </w:r>
      <w:r w:rsidRPr="00FA1466">
        <w:rPr>
          <w:rFonts w:ascii="Times New Roman" w:hAnsi="Times New Roman"/>
          <w:sz w:val="28"/>
          <w:szCs w:val="28"/>
        </w:rPr>
        <w:t>/25-11-16-</w:t>
      </w:r>
      <w:r w:rsidRPr="00FA1466">
        <w:rPr>
          <w:rFonts w:ascii="Times New Roman" w:hAnsi="Times New Roman"/>
          <w:sz w:val="28"/>
          <w:szCs w:val="28"/>
          <w:lang w:val="en-US"/>
        </w:rPr>
        <w:t>tezi</w:t>
      </w:r>
      <w:r w:rsidRPr="00FA1466">
        <w:rPr>
          <w:rFonts w:ascii="Times New Roman" w:hAnsi="Times New Roman"/>
          <w:sz w:val="28"/>
          <w:szCs w:val="28"/>
        </w:rPr>
        <w:t>.</w:t>
      </w:r>
      <w:r w:rsidRPr="00FA1466">
        <w:rPr>
          <w:rFonts w:ascii="Times New Roman" w:hAnsi="Times New Roman"/>
          <w:sz w:val="28"/>
          <w:szCs w:val="28"/>
          <w:lang w:val="en-US"/>
        </w:rPr>
        <w:t>pdf</w:t>
      </w:r>
      <w:r w:rsidRPr="00FA1466">
        <w:rPr>
          <w:rFonts w:ascii="Times New Roman" w:hAnsi="Times New Roman"/>
          <w:sz w:val="28"/>
          <w:szCs w:val="28"/>
          <w:lang w:val="uk-UA"/>
        </w:rPr>
        <w:t xml:space="preserve"> (дата звернення: 22.03.2017).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Волоско Я. О. Адміністративно-правове регулювання</w:t>
      </w:r>
      <w:r w:rsidRPr="00FA1466">
        <w:rPr>
          <w:rFonts w:ascii="Times New Roman" w:hAnsi="Times New Roman"/>
          <w:b/>
          <w:bCs/>
          <w:sz w:val="28"/>
          <w:szCs w:val="28"/>
          <w:lang w:val="uk-UA"/>
        </w:rPr>
        <w:t xml:space="preserve"> </w:t>
      </w:r>
      <w:r w:rsidRPr="00FA1466">
        <w:rPr>
          <w:rFonts w:ascii="Times New Roman" w:hAnsi="Times New Roman"/>
          <w:bCs/>
          <w:sz w:val="28"/>
          <w:szCs w:val="28"/>
          <w:lang w:val="uk-UA"/>
        </w:rPr>
        <w:t>трудової</w:t>
      </w:r>
      <w:r w:rsidRPr="00FA1466">
        <w:rPr>
          <w:rFonts w:ascii="Times New Roman" w:hAnsi="Times New Roman"/>
          <w:b/>
          <w:bCs/>
          <w:sz w:val="28"/>
          <w:szCs w:val="28"/>
          <w:lang w:val="uk-UA"/>
        </w:rPr>
        <w:t xml:space="preserve"> </w:t>
      </w:r>
      <w:r w:rsidRPr="00FA1466">
        <w:rPr>
          <w:rFonts w:ascii="Times New Roman" w:hAnsi="Times New Roman"/>
          <w:bCs/>
          <w:sz w:val="28"/>
          <w:szCs w:val="28"/>
          <w:lang w:val="uk-UA"/>
        </w:rPr>
        <w:t>міграції в умовах трансформації економіки України : дис. … канд. юрид. наук. Львів, 2015. 181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Вплив міграційної візової політики ЄС на розвиток транскордонного співробітництва України та Польщі: Аналітична записка Національного інституту стратегічних досліджень. URL: http://www.niss.gov.ua/articles/279/ (дата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Гайжевская Т. Остановить контрабандистов: Генконсул Украины в Польше рассказал о проблеме пограничья. </w:t>
      </w:r>
      <w:r w:rsidRPr="00FA1466">
        <w:rPr>
          <w:rFonts w:ascii="Times New Roman" w:hAnsi="Times New Roman"/>
          <w:i/>
          <w:sz w:val="28"/>
          <w:szCs w:val="28"/>
          <w:lang w:val="en-US"/>
        </w:rPr>
        <w:t>Obozrevatel</w:t>
      </w:r>
      <w:r w:rsidRPr="00FA1466">
        <w:rPr>
          <w:rFonts w:ascii="Times New Roman" w:hAnsi="Times New Roman"/>
          <w:i/>
          <w:sz w:val="28"/>
          <w:szCs w:val="28"/>
          <w:lang w:val="uk-UA"/>
        </w:rPr>
        <w:t>.</w:t>
      </w:r>
      <w:r w:rsidRPr="00FA1466">
        <w:rPr>
          <w:rFonts w:ascii="Times New Roman" w:hAnsi="Times New Roman"/>
          <w:i/>
          <w:sz w:val="28"/>
          <w:szCs w:val="28"/>
          <w:lang w:val="en-US"/>
        </w:rPr>
        <w:t>ua</w:t>
      </w:r>
      <w:r w:rsidRPr="00FA1466">
        <w:rPr>
          <w:rFonts w:ascii="Times New Roman" w:hAnsi="Times New Roman"/>
          <w:sz w:val="28"/>
          <w:szCs w:val="28"/>
          <w:lang w:val="uk-UA"/>
        </w:rPr>
        <w:t>. URL: https://www.obozrevatel.com/politics/65190-ostanovit-kontrabandistov-genkonsul-ukrainyi-v-polshe-rasskazal-o-probleme-pogranichya.htm (дата обращения: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Галан В. О. Міжнародне правонаступництво держав у практиці співдружності незалежних держав: дис. ... канд. юрид. наук. Харків, 2007. 186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Глобальний етичний кодекс туризму від 01.10.1999 р. URL: </w:t>
      </w:r>
      <w:r w:rsidRPr="00FA1466">
        <w:rPr>
          <w:rFonts w:ascii="Times New Roman" w:hAnsi="Times New Roman"/>
          <w:sz w:val="28"/>
          <w:szCs w:val="28"/>
        </w:rPr>
        <w:t>http://zakon2.rada.gov.ua/laws/show/983_001</w:t>
      </w:r>
      <w:r w:rsidRPr="00FA1466">
        <w:rPr>
          <w:rFonts w:ascii="Times New Roman" w:hAnsi="Times New Roman"/>
          <w:sz w:val="28"/>
          <w:szCs w:val="28"/>
          <w:lang w:val="uk-UA"/>
        </w:rPr>
        <w:t xml:space="preserve"> (дата звернення: 18.03.2017).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Гнатюк М. М.</w:t>
      </w:r>
      <w:r w:rsidRPr="00FA1466">
        <w:rPr>
          <w:rFonts w:ascii="Times New Roman" w:hAnsi="Times New Roman"/>
          <w:sz w:val="28"/>
          <w:szCs w:val="28"/>
          <w:lang w:val="uk-UA"/>
        </w:rPr>
        <w:t>, Малик Я. Й., Прокопенко Л. Л. Відносини з Європейським Союзом та процес європейської інтеграції України: навч. посібник</w:t>
      </w:r>
      <w:r w:rsidRPr="00FA1466">
        <w:rPr>
          <w:rFonts w:ascii="Times New Roman" w:hAnsi="Times New Roman"/>
          <w:sz w:val="28"/>
          <w:szCs w:val="28"/>
        </w:rPr>
        <w:t xml:space="preserve"> / </w:t>
      </w:r>
      <w:r w:rsidRPr="00FA1466">
        <w:rPr>
          <w:rFonts w:ascii="Times New Roman" w:hAnsi="Times New Roman"/>
          <w:sz w:val="28"/>
          <w:szCs w:val="28"/>
          <w:lang w:val="uk-UA"/>
        </w:rPr>
        <w:t xml:space="preserve">за заг. ред. М. Бойцуна, І. Грицяка, Я. Мудрого, О. Рудіка, Л. Прокопенка, В. Стрельцова. Київ: Міленіум, </w:t>
      </w:r>
      <w:r w:rsidRPr="00FA1466">
        <w:rPr>
          <w:rFonts w:ascii="Times New Roman" w:hAnsi="Times New Roman"/>
          <w:bCs/>
          <w:sz w:val="28"/>
          <w:szCs w:val="28"/>
          <w:lang w:val="uk-UA"/>
        </w:rPr>
        <w:t>2009</w:t>
      </w:r>
      <w:r w:rsidRPr="00FA1466">
        <w:rPr>
          <w:rFonts w:ascii="Times New Roman" w:hAnsi="Times New Roman"/>
          <w:sz w:val="28"/>
          <w:szCs w:val="28"/>
          <w:lang w:val="uk-UA"/>
        </w:rPr>
        <w:t>. 782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Гнатюк Т. О. Місцевий прикордонний рух між Україною і країнами-членами ЄС: наслідки впровадження. </w:t>
      </w:r>
      <w:r w:rsidRPr="00FA1466">
        <w:rPr>
          <w:rFonts w:ascii="Times New Roman" w:hAnsi="Times New Roman"/>
          <w:i/>
          <w:sz w:val="28"/>
          <w:szCs w:val="28"/>
          <w:lang w:val="uk-UA"/>
        </w:rPr>
        <w:t>Наукові праці. Серія: «Політологія».</w:t>
      </w:r>
      <w:r w:rsidRPr="00FA1466">
        <w:rPr>
          <w:rFonts w:ascii="Times New Roman" w:hAnsi="Times New Roman"/>
          <w:sz w:val="28"/>
          <w:szCs w:val="28"/>
          <w:lang w:val="uk-UA"/>
        </w:rPr>
        <w:t xml:space="preserve"> 2012. Вип. 192. Т. 204. С. 108–111.</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iCs/>
          <w:sz w:val="28"/>
          <w:szCs w:val="28"/>
          <w:lang w:val="uk-UA"/>
        </w:rPr>
        <w:t>Гнатюк Т. О. Політика України у сфері візової лібералізації</w:t>
      </w:r>
      <w:r w:rsidRPr="00FA1466">
        <w:rPr>
          <w:rFonts w:ascii="Times New Roman" w:hAnsi="Times New Roman"/>
          <w:sz w:val="28"/>
          <w:szCs w:val="28"/>
          <w:lang w:val="uk-UA"/>
        </w:rPr>
        <w:t xml:space="preserve"> з Європейським Союзом: законодавче підґрунтя та проблеми імплементації. </w:t>
      </w:r>
      <w:r w:rsidRPr="00FA1466">
        <w:rPr>
          <w:rFonts w:ascii="Times New Roman" w:hAnsi="Times New Roman"/>
          <w:i/>
          <w:iCs/>
          <w:sz w:val="28"/>
          <w:szCs w:val="28"/>
          <w:lang w:val="uk-UA"/>
        </w:rPr>
        <w:t>Наукові праці. Політологія</w:t>
      </w:r>
      <w:r w:rsidRPr="00FA1466">
        <w:rPr>
          <w:rFonts w:ascii="Times New Roman" w:hAnsi="Times New Roman"/>
          <w:iCs/>
          <w:sz w:val="28"/>
          <w:szCs w:val="28"/>
          <w:lang w:val="uk-UA"/>
        </w:rPr>
        <w:t>. 2014. Випуск 216. Том 228. С. 23–27.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Гоблик В. В., Королович О. О. Актуальні проблеми розвитку суб’єктів прикордонної торгівлі в транскордонному регіоні. </w:t>
      </w:r>
      <w:r w:rsidRPr="00FA1466">
        <w:rPr>
          <w:rFonts w:ascii="Times New Roman" w:hAnsi="Times New Roman"/>
          <w:i/>
          <w:sz w:val="28"/>
          <w:szCs w:val="28"/>
          <w:lang w:val="uk-UA"/>
        </w:rPr>
        <w:t>Науковий вісник Мукачівського державного університету. Серія «Економіка».</w:t>
      </w:r>
      <w:r w:rsidRPr="00FA1466">
        <w:rPr>
          <w:rFonts w:ascii="Times New Roman" w:hAnsi="Times New Roman"/>
          <w:sz w:val="28"/>
          <w:szCs w:val="28"/>
          <w:lang w:val="uk-UA"/>
        </w:rPr>
        <w:t xml:space="preserve"> 2016. Вип. 1 (5). С. 207–210. URL: </w:t>
      </w:r>
      <w:hyperlink r:id="rId15" w:history="1">
        <w:r w:rsidRPr="00FA1466">
          <w:rPr>
            <w:rStyle w:val="ad"/>
            <w:rFonts w:ascii="Times New Roman" w:hAnsi="Times New Roman"/>
            <w:color w:val="auto"/>
            <w:sz w:val="28"/>
            <w:szCs w:val="28"/>
            <w:lang w:val="uk-UA"/>
          </w:rPr>
          <w:t>http://www.msu.edu.ua/visn/wp-content/uploads/</w:t>
        </w:r>
      </w:hyperlink>
      <w:r w:rsidRPr="00FA1466">
        <w:rPr>
          <w:rFonts w:ascii="Times New Roman" w:hAnsi="Times New Roman"/>
          <w:sz w:val="28"/>
          <w:szCs w:val="28"/>
          <w:lang w:val="uk-UA"/>
        </w:rPr>
        <w:t xml:space="preserve"> 2016/05/1-5-1-2016-34.pdf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eastAsia="Calibri" w:hAnsi="Times New Roman"/>
          <w:kern w:val="36"/>
          <w:sz w:val="28"/>
          <w:szCs w:val="28"/>
          <w:lang w:val="uk-UA"/>
        </w:rPr>
        <w:t>Гончарова Ю. А. Роль та місце принципу ґендерної рівності у сучасному міжнародному праві</w:t>
      </w:r>
      <w:r w:rsidRPr="00FA1466">
        <w:rPr>
          <w:rFonts w:ascii="Times New Roman" w:hAnsi="Times New Roman"/>
          <w:sz w:val="28"/>
          <w:szCs w:val="28"/>
          <w:lang w:val="uk-UA"/>
        </w:rPr>
        <w:t>: дис. … канд. юрид. наук. Київ, 2017. 200 с. URL</w:t>
      </w:r>
      <w:r w:rsidRPr="00FA1466">
        <w:rPr>
          <w:rFonts w:ascii="Times New Roman" w:eastAsia="Calibri" w:hAnsi="Times New Roman"/>
          <w:kern w:val="36"/>
          <w:sz w:val="28"/>
          <w:szCs w:val="28"/>
          <w:lang w:val="uk-UA"/>
        </w:rPr>
        <w:t>:</w:t>
      </w:r>
      <w:r w:rsidRPr="00FA1466">
        <w:rPr>
          <w:rFonts w:ascii="Times New Roman" w:hAnsi="Times New Roman"/>
          <w:sz w:val="28"/>
          <w:szCs w:val="28"/>
          <w:lang w:val="uk-UA"/>
        </w:rPr>
        <w:t xml:space="preserve"> </w:t>
      </w:r>
      <w:hyperlink r:id="rId16" w:history="1">
        <w:r w:rsidRPr="00FA1466">
          <w:rPr>
            <w:rStyle w:val="ad"/>
            <w:rFonts w:ascii="Times New Roman" w:eastAsia="Calibri" w:hAnsi="Times New Roman"/>
            <w:color w:val="auto"/>
            <w:kern w:val="36"/>
            <w:sz w:val="28"/>
            <w:szCs w:val="28"/>
            <w:lang w:val="uk-UA"/>
          </w:rPr>
          <w:t>http://www.unfpa.org.ua/files/articles/4/51/CEDAW_3%20surveys_%20 UKR.pdf</w:t>
        </w:r>
      </w:hyperlink>
      <w:r w:rsidRPr="00FA1466">
        <w:rPr>
          <w:rFonts w:ascii="Times New Roman" w:eastAsia="Calibri" w:hAnsi="Times New Roman"/>
          <w:kern w:val="36"/>
          <w:sz w:val="28"/>
          <w:szCs w:val="28"/>
          <w:lang w:val="uk-UA"/>
        </w:rPr>
        <w:t xml:space="preserve"> </w:t>
      </w:r>
      <w:r w:rsidRPr="00FA1466">
        <w:rPr>
          <w:rFonts w:ascii="Times New Roman" w:hAnsi="Times New Roman"/>
          <w:sz w:val="28"/>
          <w:szCs w:val="28"/>
          <w:lang w:val="uk-UA"/>
        </w:rPr>
        <w:t>(дата звернення: 08.02.2019).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Гор А. «Мертвая» граница: в чем причина очередей на выезде в Польшу</w:t>
      </w:r>
      <w:r w:rsidRPr="00FA1466">
        <w:rPr>
          <w:rFonts w:ascii="Times New Roman" w:hAnsi="Times New Roman"/>
          <w:i/>
          <w:sz w:val="28"/>
          <w:szCs w:val="28"/>
          <w:lang w:val="uk-UA"/>
        </w:rPr>
        <w:t>. Апостроф</w:t>
      </w:r>
      <w:r w:rsidRPr="00FA1466">
        <w:rPr>
          <w:rFonts w:ascii="Times New Roman" w:hAnsi="Times New Roman"/>
          <w:sz w:val="28"/>
          <w:szCs w:val="28"/>
          <w:lang w:val="uk-UA"/>
        </w:rPr>
        <w:t>. URL: https://apostrophe.ua/article/society/2016-12-08/mertvaya-granitsa-v-chem-prichina-ocheredey-na-vyiezde-v-polshu/8779 (дата обращения: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Гроций Г. О праве войны и мира. Репринт. с изд. 1956 г. Москва : Ладомир, 1994. 868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Денисов В. Н., Савчук К. О. Розвиток науки міжнародного права в Україні у ХІХ – першій половині ХХ ст. </w:t>
      </w:r>
      <w:r w:rsidRPr="00FA1466">
        <w:rPr>
          <w:rFonts w:ascii="Times New Roman" w:hAnsi="Times New Roman"/>
          <w:i/>
          <w:sz w:val="28"/>
          <w:szCs w:val="28"/>
          <w:lang w:val="uk-UA"/>
        </w:rPr>
        <w:t>Українській щорічник міжнародного права 2008</w:t>
      </w:r>
      <w:r w:rsidRPr="00FA1466">
        <w:rPr>
          <w:rFonts w:ascii="Times New Roman" w:hAnsi="Times New Roman"/>
          <w:sz w:val="28"/>
          <w:szCs w:val="28"/>
          <w:lang w:val="uk-UA"/>
        </w:rPr>
        <w:t>. Київ, 2010. С. 264–292.</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Дідич Т. О. Нормопроектування: питання теорії та методології: монографія. Київ: Вид-во Європейського ун-ту, 2010. 160 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Дорофєєва Л. М. Питання правового та організаційного забезпечення протидії митним правопорушенням: ідентифікація осіб на кордоні / Державна фіскальна служба України; Університет Державної фіскальної служби України; Науково-дослідний інститут фіскальної політики. </w:t>
      </w:r>
      <w:r w:rsidRPr="00FA1466">
        <w:rPr>
          <w:rFonts w:ascii="Times New Roman" w:hAnsi="Times New Roman"/>
          <w:sz w:val="28"/>
          <w:szCs w:val="28"/>
          <w:lang w:val="uk-UA"/>
        </w:rPr>
        <w:t xml:space="preserve">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ndi</w:t>
      </w:r>
      <w:r w:rsidRPr="00FA1466">
        <w:rPr>
          <w:rFonts w:ascii="Times New Roman" w:hAnsi="Times New Roman"/>
          <w:sz w:val="28"/>
          <w:szCs w:val="28"/>
          <w:lang w:val="uk-UA"/>
        </w:rPr>
        <w:t>-</w:t>
      </w:r>
      <w:r w:rsidRPr="00FA1466">
        <w:rPr>
          <w:rFonts w:ascii="Times New Roman" w:hAnsi="Times New Roman"/>
          <w:sz w:val="28"/>
          <w:szCs w:val="28"/>
        </w:rPr>
        <w:t>fp</w:t>
      </w:r>
      <w:r w:rsidRPr="00FA1466">
        <w:rPr>
          <w:rFonts w:ascii="Times New Roman" w:hAnsi="Times New Roman"/>
          <w:sz w:val="28"/>
          <w:szCs w:val="28"/>
          <w:lang w:val="uk-UA"/>
        </w:rPr>
        <w:t>.</w:t>
      </w:r>
      <w:r w:rsidRPr="00FA1466">
        <w:rPr>
          <w:rFonts w:ascii="Times New Roman" w:hAnsi="Times New Roman"/>
          <w:sz w:val="28"/>
          <w:szCs w:val="28"/>
        </w:rPr>
        <w:t>nusta</w:t>
      </w:r>
      <w:r w:rsidRPr="00FA1466">
        <w:rPr>
          <w:rFonts w:ascii="Times New Roman" w:hAnsi="Times New Roman"/>
          <w:sz w:val="28"/>
          <w:szCs w:val="28"/>
          <w:lang w:val="uk-UA"/>
        </w:rPr>
        <w:t>.</w:t>
      </w:r>
      <w:r w:rsidRPr="00FA1466">
        <w:rPr>
          <w:rFonts w:ascii="Times New Roman" w:hAnsi="Times New Roman"/>
          <w:sz w:val="28"/>
          <w:szCs w:val="28"/>
        </w:rPr>
        <w:t>com</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thesis</w:t>
      </w:r>
      <w:r w:rsidRPr="00FA1466">
        <w:rPr>
          <w:rFonts w:ascii="Times New Roman" w:hAnsi="Times New Roman"/>
          <w:sz w:val="28"/>
          <w:szCs w:val="28"/>
          <w:lang w:val="uk-UA"/>
        </w:rPr>
        <w:t>/582/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eastAsia="uk-UA"/>
        </w:rPr>
        <w:t xml:space="preserve">Дудар С. К. </w:t>
      </w:r>
      <w:r w:rsidRPr="00FA1466">
        <w:rPr>
          <w:rFonts w:ascii="Times New Roman" w:hAnsi="Times New Roman"/>
          <w:bCs/>
          <w:sz w:val="28"/>
          <w:szCs w:val="28"/>
          <w:lang w:val="uk-UA" w:eastAsia="uk-UA"/>
        </w:rPr>
        <w:t>Розвиток законодавства України в умовах європейської правової інтеграції (загальнотеоретичний аспект): дис. … канд. юрид. наук. Київ, 2013. 223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 xml:space="preserve">Ебергард П. Результати суспільно-економічних перетворень у Польщі та Україні. </w:t>
      </w:r>
      <w:r w:rsidRPr="00FA1466">
        <w:rPr>
          <w:rFonts w:ascii="Times New Roman" w:hAnsi="Times New Roman"/>
          <w:i/>
          <w:sz w:val="28"/>
          <w:szCs w:val="28"/>
        </w:rPr>
        <w:t>Економіка України.</w:t>
      </w:r>
      <w:r w:rsidRPr="00FA1466">
        <w:rPr>
          <w:rFonts w:ascii="Times New Roman" w:hAnsi="Times New Roman"/>
          <w:sz w:val="28"/>
          <w:szCs w:val="28"/>
        </w:rPr>
        <w:t xml:space="preserve"> 1999. № 4. С. 80–86</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Енциклопедія міжнародного права: у 3 т. / редкол.: Ю. С. Шемшученко, В. Н. Денисов (співголови) та ін. Інститут держави і права імені В. М. Корецького НАН України. Київ : Академперіодика, 2014. Т. 1: А–Д. 920 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Ермоленко В. Безвизовый режим Украины с ЕС: 5 вещей, которые нужно знать. </w:t>
      </w:r>
      <w:r w:rsidRPr="00FA1466">
        <w:rPr>
          <w:rFonts w:ascii="Times New Roman" w:hAnsi="Times New Roman"/>
          <w:i/>
          <w:sz w:val="28"/>
          <w:szCs w:val="28"/>
          <w:lang w:val="uk-UA"/>
        </w:rPr>
        <w:t>Громадское</w:t>
      </w:r>
      <w:r w:rsidRPr="00FA1466">
        <w:rPr>
          <w:rFonts w:ascii="Times New Roman" w:hAnsi="Times New Roman"/>
          <w:sz w:val="28"/>
          <w:szCs w:val="28"/>
          <w:lang w:val="uk-UA"/>
        </w:rPr>
        <w:t xml:space="preserve">. URL: </w:t>
      </w:r>
      <w:hyperlink r:id="rId17" w:history="1">
        <w:r w:rsidRPr="00FA1466">
          <w:rPr>
            <w:rStyle w:val="ad"/>
            <w:rFonts w:ascii="Times New Roman" w:hAnsi="Times New Roman"/>
            <w:color w:val="auto"/>
            <w:sz w:val="28"/>
            <w:szCs w:val="28"/>
            <w:lang w:val="en-US"/>
          </w:rPr>
          <w:t>https</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ru</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hromadske</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ua</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posts</w:t>
        </w:r>
        <w:r w:rsidRPr="00FA1466">
          <w:rPr>
            <w:rStyle w:val="ad"/>
            <w:rFonts w:ascii="Times New Roman" w:hAnsi="Times New Roman"/>
            <w:color w:val="auto"/>
            <w:sz w:val="28"/>
            <w:szCs w:val="28"/>
            <w:lang w:val="uk-UA"/>
          </w:rPr>
          <w:t>/</w:t>
        </w:r>
      </w:hyperlink>
      <w:r w:rsidRPr="00FA1466">
        <w:rPr>
          <w:rFonts w:ascii="Times New Roman" w:hAnsi="Times New Roman"/>
          <w:sz w:val="28"/>
          <w:szCs w:val="28"/>
          <w:lang w:val="uk-UA"/>
        </w:rPr>
        <w:t xml:space="preserve"> </w:t>
      </w:r>
      <w:r w:rsidRPr="00FA1466">
        <w:rPr>
          <w:rFonts w:ascii="Times New Roman" w:hAnsi="Times New Roman"/>
          <w:sz w:val="28"/>
          <w:szCs w:val="28"/>
          <w:lang w:val="en-US"/>
        </w:rPr>
        <w:t>Bezvizovyj</w:t>
      </w:r>
      <w:r w:rsidRPr="00FA1466">
        <w:rPr>
          <w:rFonts w:ascii="Times New Roman" w:hAnsi="Times New Roman"/>
          <w:sz w:val="28"/>
          <w:szCs w:val="28"/>
          <w:lang w:val="uk-UA"/>
        </w:rPr>
        <w:t>_</w:t>
      </w:r>
      <w:r w:rsidRPr="00FA1466">
        <w:rPr>
          <w:rFonts w:ascii="Times New Roman" w:hAnsi="Times New Roman"/>
          <w:sz w:val="28"/>
          <w:szCs w:val="28"/>
          <w:lang w:val="en-US"/>
        </w:rPr>
        <w:t>Rezhim</w:t>
      </w:r>
      <w:r w:rsidRPr="00FA1466">
        <w:rPr>
          <w:rFonts w:ascii="Times New Roman" w:hAnsi="Times New Roman"/>
          <w:sz w:val="28"/>
          <w:szCs w:val="28"/>
          <w:lang w:val="uk-UA"/>
        </w:rPr>
        <w:t>_</w:t>
      </w:r>
      <w:r w:rsidRPr="00FA1466">
        <w:rPr>
          <w:rFonts w:ascii="Times New Roman" w:hAnsi="Times New Roman"/>
          <w:sz w:val="28"/>
          <w:szCs w:val="28"/>
          <w:lang w:val="en-US"/>
        </w:rPr>
        <w:t>S</w:t>
      </w:r>
      <w:r w:rsidRPr="00FA1466">
        <w:rPr>
          <w:rFonts w:ascii="Times New Roman" w:hAnsi="Times New Roman"/>
          <w:sz w:val="28"/>
          <w:szCs w:val="28"/>
          <w:lang w:val="uk-UA"/>
        </w:rPr>
        <w:t>_</w:t>
      </w:r>
      <w:r w:rsidRPr="00FA1466">
        <w:rPr>
          <w:rFonts w:ascii="Times New Roman" w:hAnsi="Times New Roman"/>
          <w:sz w:val="28"/>
          <w:szCs w:val="28"/>
          <w:lang w:val="en-US"/>
        </w:rPr>
        <w:t>Es</w:t>
      </w:r>
      <w:r w:rsidRPr="00FA1466">
        <w:rPr>
          <w:rFonts w:ascii="Times New Roman" w:hAnsi="Times New Roman"/>
          <w:sz w:val="28"/>
          <w:szCs w:val="28"/>
          <w:lang w:val="uk-UA"/>
        </w:rPr>
        <w:t>%20 (дата обращения: 12.05.2017).</w:t>
      </w:r>
    </w:p>
    <w:p w:rsidR="00FA1466" w:rsidRPr="003E6E8A" w:rsidRDefault="00FA1466" w:rsidP="003E6E8A">
      <w:pPr>
        <w:pStyle w:val="ae"/>
        <w:numPr>
          <w:ilvl w:val="0"/>
          <w:numId w:val="67"/>
        </w:numPr>
        <w:spacing w:line="360" w:lineRule="auto"/>
        <w:ind w:left="0" w:firstLine="709"/>
        <w:jc w:val="both"/>
        <w:rPr>
          <w:rFonts w:ascii="Times New Roman" w:hAnsi="Times New Roman"/>
          <w:sz w:val="28"/>
          <w:szCs w:val="28"/>
          <w:lang w:val="uk-UA"/>
        </w:rPr>
      </w:pPr>
      <w:r w:rsidRPr="003E6E8A">
        <w:rPr>
          <w:rFonts w:ascii="Times New Roman" w:hAnsi="Times New Roman"/>
          <w:sz w:val="28"/>
          <w:szCs w:val="28"/>
          <w:lang w:val="uk-UA"/>
        </w:rPr>
        <w:t xml:space="preserve">Європейська рамкова конвенція про транскордонне співробітництво між територіальними общинами або властями від 21.05.1980 р. URL: </w:t>
      </w:r>
      <w:r w:rsidRPr="003E6E8A">
        <w:rPr>
          <w:rFonts w:ascii="Times New Roman" w:hAnsi="Times New Roman"/>
          <w:sz w:val="28"/>
          <w:szCs w:val="28"/>
        </w:rPr>
        <w:t>http</w:t>
      </w:r>
      <w:r w:rsidRPr="003E6E8A">
        <w:rPr>
          <w:rFonts w:ascii="Times New Roman" w:hAnsi="Times New Roman"/>
          <w:sz w:val="28"/>
          <w:szCs w:val="28"/>
          <w:lang w:val="uk-UA"/>
        </w:rPr>
        <w:t>://</w:t>
      </w:r>
      <w:r w:rsidRPr="003E6E8A">
        <w:rPr>
          <w:rFonts w:ascii="Times New Roman" w:hAnsi="Times New Roman"/>
          <w:sz w:val="28"/>
          <w:szCs w:val="28"/>
        </w:rPr>
        <w:t>zakon</w:t>
      </w:r>
      <w:r w:rsidRPr="003E6E8A">
        <w:rPr>
          <w:rFonts w:ascii="Times New Roman" w:hAnsi="Times New Roman"/>
          <w:sz w:val="28"/>
          <w:szCs w:val="28"/>
          <w:lang w:val="uk-UA"/>
        </w:rPr>
        <w:t>2.</w:t>
      </w:r>
      <w:r w:rsidRPr="003E6E8A">
        <w:rPr>
          <w:rFonts w:ascii="Times New Roman" w:hAnsi="Times New Roman"/>
          <w:sz w:val="28"/>
          <w:szCs w:val="28"/>
        </w:rPr>
        <w:t>rada</w:t>
      </w:r>
      <w:r w:rsidRPr="003E6E8A">
        <w:rPr>
          <w:rFonts w:ascii="Times New Roman" w:hAnsi="Times New Roman"/>
          <w:sz w:val="28"/>
          <w:szCs w:val="28"/>
          <w:lang w:val="uk-UA"/>
        </w:rPr>
        <w:t>.</w:t>
      </w:r>
      <w:r w:rsidRPr="003E6E8A">
        <w:rPr>
          <w:rFonts w:ascii="Times New Roman" w:hAnsi="Times New Roman"/>
          <w:sz w:val="28"/>
          <w:szCs w:val="28"/>
        </w:rPr>
        <w:t>gov</w:t>
      </w:r>
      <w:r w:rsidRPr="003E6E8A">
        <w:rPr>
          <w:rFonts w:ascii="Times New Roman" w:hAnsi="Times New Roman"/>
          <w:sz w:val="28"/>
          <w:szCs w:val="28"/>
          <w:lang w:val="uk-UA"/>
        </w:rPr>
        <w:t>.</w:t>
      </w:r>
      <w:r w:rsidRPr="003E6E8A">
        <w:rPr>
          <w:rFonts w:ascii="Times New Roman" w:hAnsi="Times New Roman"/>
          <w:sz w:val="28"/>
          <w:szCs w:val="28"/>
        </w:rPr>
        <w:t>ua</w:t>
      </w:r>
      <w:r w:rsidRPr="003E6E8A">
        <w:rPr>
          <w:rFonts w:ascii="Times New Roman" w:hAnsi="Times New Roman"/>
          <w:sz w:val="28"/>
          <w:szCs w:val="28"/>
          <w:lang w:val="uk-UA"/>
        </w:rPr>
        <w:t>/</w:t>
      </w:r>
      <w:r w:rsidRPr="003E6E8A">
        <w:rPr>
          <w:rFonts w:ascii="Times New Roman" w:hAnsi="Times New Roman"/>
          <w:sz w:val="28"/>
          <w:szCs w:val="28"/>
        </w:rPr>
        <w:t>laws</w:t>
      </w:r>
      <w:r w:rsidRPr="003E6E8A">
        <w:rPr>
          <w:rFonts w:ascii="Times New Roman" w:hAnsi="Times New Roman"/>
          <w:sz w:val="28"/>
          <w:szCs w:val="28"/>
          <w:lang w:val="uk-UA"/>
        </w:rPr>
        <w:t>/</w:t>
      </w:r>
      <w:r w:rsidRPr="003E6E8A">
        <w:rPr>
          <w:rFonts w:ascii="Times New Roman" w:hAnsi="Times New Roman"/>
          <w:sz w:val="28"/>
          <w:szCs w:val="28"/>
        </w:rPr>
        <w:t>show</w:t>
      </w:r>
      <w:r w:rsidRPr="003E6E8A">
        <w:rPr>
          <w:rFonts w:ascii="Times New Roman" w:hAnsi="Times New Roman"/>
          <w:sz w:val="28"/>
          <w:szCs w:val="28"/>
          <w:lang w:val="uk-UA"/>
        </w:rPr>
        <w:t>/995_106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bCs/>
          <w:sz w:val="28"/>
          <w:szCs w:val="28"/>
          <w:lang w:val="uk-UA"/>
        </w:rPr>
        <w:t xml:space="preserve">Європейська хартія про місцеве самоврядування від 15.10.1985 р. </w:t>
      </w:r>
      <w:r w:rsidRPr="00FA1466">
        <w:rPr>
          <w:rFonts w:ascii="Times New Roman" w:hAnsi="Times New Roman"/>
          <w:sz w:val="28"/>
          <w:szCs w:val="28"/>
          <w:lang w:val="uk-UA"/>
        </w:rPr>
        <w:t xml:space="preserve">URL: </w:t>
      </w:r>
      <w:hyperlink r:id="rId18" w:history="1">
        <w:r w:rsidRPr="00FA1466">
          <w:rPr>
            <w:rStyle w:val="ad"/>
            <w:rFonts w:ascii="Times New Roman" w:hAnsi="Times New Roman"/>
            <w:color w:val="auto"/>
            <w:sz w:val="28"/>
            <w:szCs w:val="28"/>
          </w:rPr>
          <w:t>http://zakon3.rada.gov.ua/laws/show/994_036</w:t>
        </w:r>
      </w:hyperlink>
      <w:r w:rsidRPr="00FA1466">
        <w:rPr>
          <w:rStyle w:val="ad"/>
          <w:rFonts w:ascii="Times New Roman" w:hAnsi="Times New Roman"/>
          <w:color w:val="auto"/>
          <w:sz w:val="28"/>
          <w:szCs w:val="28"/>
          <w:lang w:val="uk-UA"/>
        </w:rPr>
        <w:t xml:space="preserve"> </w:t>
      </w:r>
      <w:r w:rsidRPr="00FA1466">
        <w:rPr>
          <w:rFonts w:ascii="Times New Roman" w:hAnsi="Times New Roman"/>
          <w:sz w:val="28"/>
          <w:szCs w:val="28"/>
          <w:shd w:val="clear" w:color="auto" w:fill="FFFFFF"/>
        </w:rPr>
        <w:t>(дата звернення: 21.02.2017).</w:t>
      </w:r>
    </w:p>
    <w:p w:rsidR="00FA1466" w:rsidRPr="00FA1466" w:rsidRDefault="00FA1466" w:rsidP="00FA1466">
      <w:pPr>
        <w:pStyle w:val="1"/>
        <w:numPr>
          <w:ilvl w:val="0"/>
          <w:numId w:val="67"/>
        </w:numPr>
        <w:shd w:val="clear" w:color="auto" w:fill="FFFFFF"/>
        <w:spacing w:before="0" w:beforeAutospacing="0" w:after="0" w:afterAutospacing="0" w:line="360" w:lineRule="auto"/>
        <w:ind w:left="0" w:firstLine="709"/>
        <w:jc w:val="both"/>
        <w:rPr>
          <w:b w:val="0"/>
          <w:sz w:val="28"/>
          <w:szCs w:val="28"/>
          <w:lang w:val="uk-UA"/>
        </w:rPr>
      </w:pPr>
      <w:r w:rsidRPr="00FA1466">
        <w:rPr>
          <w:rFonts w:eastAsia="Times New Roman"/>
          <w:b w:val="0"/>
          <w:bCs w:val="0"/>
          <w:kern w:val="0"/>
          <w:sz w:val="28"/>
          <w:szCs w:val="28"/>
          <w:lang w:val="uk-UA"/>
        </w:rPr>
        <w:lastRenderedPageBreak/>
        <w:t>Життя після смерті Карімова: що змінилося в Узбекистані за рік.</w:t>
      </w:r>
      <w:r w:rsidRPr="00FA1466">
        <w:rPr>
          <w:b w:val="0"/>
          <w:sz w:val="28"/>
          <w:szCs w:val="28"/>
          <w:lang w:val="uk-UA"/>
        </w:rPr>
        <w:t xml:space="preserve"> </w:t>
      </w:r>
      <w:r w:rsidRPr="00FA1466">
        <w:rPr>
          <w:b w:val="0"/>
          <w:i/>
          <w:sz w:val="28"/>
          <w:szCs w:val="28"/>
          <w:lang w:val="uk-UA"/>
        </w:rPr>
        <w:t>Радіо Свобода</w:t>
      </w:r>
      <w:r w:rsidRPr="00FA1466">
        <w:rPr>
          <w:b w:val="0"/>
          <w:sz w:val="28"/>
          <w:szCs w:val="28"/>
          <w:lang w:val="uk-UA"/>
        </w:rPr>
        <w:t>. URL</w:t>
      </w:r>
      <w:r w:rsidRPr="00FA1466">
        <w:rPr>
          <w:b w:val="0"/>
          <w:bCs w:val="0"/>
          <w:sz w:val="28"/>
          <w:szCs w:val="28"/>
          <w:lang w:val="uk-UA"/>
        </w:rPr>
        <w:t>:</w:t>
      </w:r>
      <w:r w:rsidRPr="00FA1466">
        <w:rPr>
          <w:b w:val="0"/>
          <w:sz w:val="28"/>
          <w:szCs w:val="28"/>
          <w:lang w:val="uk-UA"/>
        </w:rPr>
        <w:t xml:space="preserve"> https://www.radiosvoboda.org/a/28716162.html </w:t>
      </w:r>
      <w:r w:rsidRPr="00FA1466">
        <w:rPr>
          <w:b w:val="0"/>
          <w:sz w:val="28"/>
          <w:szCs w:val="28"/>
          <w:shd w:val="clear" w:color="auto" w:fill="FFFFFF"/>
          <w:lang w:val="uk-UA"/>
        </w:rPr>
        <w:t>(дата звернення: 30.11.2017).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Жук І. З. Нормативно-правове регулювання діяльності суб’єктів туристичної галузі в Україні. </w:t>
      </w:r>
      <w:r w:rsidRPr="00FA1466">
        <w:rPr>
          <w:rFonts w:ascii="Times New Roman" w:hAnsi="Times New Roman"/>
          <w:i/>
          <w:sz w:val="28"/>
          <w:szCs w:val="28"/>
          <w:lang w:val="uk-UA"/>
        </w:rPr>
        <w:t>Економіка. Управління. Інновації.</w:t>
      </w:r>
      <w:r w:rsidRPr="00FA1466">
        <w:rPr>
          <w:rFonts w:ascii="Times New Roman" w:hAnsi="Times New Roman"/>
          <w:sz w:val="28"/>
          <w:szCs w:val="28"/>
          <w:lang w:val="uk-UA"/>
        </w:rPr>
        <w:t xml:space="preserve"> 2013. № 2 (10). URL: </w:t>
      </w:r>
      <w:hyperlink r:id="rId19" w:history="1">
        <w:r w:rsidRPr="00FA1466">
          <w:rPr>
            <w:rStyle w:val="ad"/>
            <w:rFonts w:ascii="Times New Roman" w:hAnsi="Times New Roman"/>
            <w:color w:val="auto"/>
            <w:sz w:val="28"/>
            <w:szCs w:val="28"/>
            <w:lang w:val="uk-UA"/>
          </w:rPr>
          <w:t>file:///C:/Users/%D0%9F%D0%BE%D0%BB%D1%8C%</w:t>
        </w:r>
      </w:hyperlink>
      <w:r w:rsidRPr="00FA1466">
        <w:rPr>
          <w:rFonts w:ascii="Times New Roman" w:hAnsi="Times New Roman"/>
          <w:sz w:val="28"/>
          <w:szCs w:val="28"/>
          <w:lang w:val="uk-UA"/>
        </w:rPr>
        <w:t xml:space="preserve"> D0%B7%D0%BE%D0%B2%D0%B0%D1%82%D0%B5%D0%BB%D1%8C/Downloads/eui_2013_2_26.pdf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Журавка О. В. Міжнародно-правова характеристика інституту громадянства: дис. ... канд. юрид. наук. Харків, 1999. 178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Забокрицький І. І. Проблеми правового статусу міжнародних договорів України у системі джерел конституційного права України. </w:t>
      </w:r>
      <w:r w:rsidRPr="00FA1466">
        <w:rPr>
          <w:rFonts w:ascii="Times New Roman" w:hAnsi="Times New Roman"/>
          <w:i/>
          <w:sz w:val="28"/>
          <w:szCs w:val="28"/>
          <w:lang w:val="uk-UA"/>
        </w:rPr>
        <w:t>Вісник Національного університету «Львівська політехніка». Серія: «Юридичні науки».</w:t>
      </w:r>
      <w:r w:rsidRPr="00FA1466">
        <w:rPr>
          <w:rFonts w:ascii="Times New Roman" w:hAnsi="Times New Roman"/>
          <w:sz w:val="28"/>
          <w:szCs w:val="28"/>
          <w:lang w:val="uk-UA"/>
        </w:rPr>
        <w:t xml:space="preserve"> 2015. № 825. С. 69–78. URL: </w:t>
      </w:r>
      <w:hyperlink r:id="rId20" w:history="1">
        <w:r w:rsidRPr="00FA1466">
          <w:rPr>
            <w:rStyle w:val="ad"/>
            <w:rFonts w:ascii="Times New Roman" w:hAnsi="Times New Roman"/>
            <w:color w:val="auto"/>
            <w:sz w:val="28"/>
            <w:szCs w:val="28"/>
            <w:lang w:val="uk-UA"/>
          </w:rPr>
          <w:t>http://ena.lp.edu.ua:8080/bitstream/ntb/</w:t>
        </w:r>
      </w:hyperlink>
      <w:r w:rsidRPr="00FA1466">
        <w:rPr>
          <w:rFonts w:ascii="Times New Roman" w:hAnsi="Times New Roman"/>
          <w:sz w:val="28"/>
          <w:szCs w:val="28"/>
          <w:lang w:val="uk-UA"/>
        </w:rPr>
        <w:t xml:space="preserve"> 31920/1/13-69-78.pdf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Загальна декларація прав людини від 10.12.1948 р. URL: </w:t>
      </w:r>
      <w:r w:rsidRPr="00FA1466">
        <w:rPr>
          <w:rFonts w:ascii="Times New Roman" w:hAnsi="Times New Roman"/>
          <w:sz w:val="28"/>
          <w:szCs w:val="28"/>
        </w:rPr>
        <w:t>http://zakon3.rada.gov.ua/laws/show/995_015</w:t>
      </w:r>
      <w:r w:rsidRPr="00FA1466">
        <w:rPr>
          <w:rFonts w:ascii="Times New Roman" w:hAnsi="Times New Roman"/>
          <w:sz w:val="28"/>
          <w:szCs w:val="28"/>
          <w:lang w:val="uk-UA"/>
        </w:rPr>
        <w:t xml:space="preserve"> (дата звернення: 21.02.2017).</w:t>
      </w:r>
    </w:p>
    <w:p w:rsidR="00FA1466" w:rsidRPr="00B010C4"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Закірова С. Лібералізація ЄС візового режиму для України: фініш чи нова дистанція з бар’єрами? / Центр досліджень соціальних комунікацій НБУВ. URL</w:t>
      </w:r>
      <w:r w:rsidRPr="00FA1466">
        <w:rPr>
          <w:rFonts w:ascii="Times New Roman" w:hAnsi="Times New Roman"/>
          <w:bCs/>
          <w:sz w:val="28"/>
          <w:szCs w:val="28"/>
          <w:lang w:val="uk-UA"/>
        </w:rPr>
        <w:t xml:space="preserve">: </w:t>
      </w:r>
      <w:hyperlink r:id="rId21" w:history="1">
        <w:r w:rsidRPr="00FA1466">
          <w:rPr>
            <w:rStyle w:val="ad"/>
            <w:rFonts w:ascii="Times New Roman" w:hAnsi="Times New Roman"/>
            <w:color w:val="auto"/>
            <w:sz w:val="28"/>
            <w:szCs w:val="28"/>
            <w:lang w:val="en-US"/>
          </w:rPr>
          <w:t>http</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www</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nbuviap</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gov</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ua</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index</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php</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option</w:t>
        </w:r>
        <w:r w:rsidRPr="00B010C4">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com</w:t>
        </w:r>
        <w:r w:rsidRPr="00B010C4">
          <w:rPr>
            <w:rStyle w:val="ad"/>
            <w:rFonts w:ascii="Times New Roman" w:hAnsi="Times New Roman"/>
            <w:color w:val="auto"/>
            <w:sz w:val="28"/>
            <w:szCs w:val="28"/>
            <w:lang w:val="uk-UA"/>
          </w:rPr>
          <w:t>_</w:t>
        </w:r>
        <w:r w:rsidRPr="00FA1466">
          <w:rPr>
            <w:rStyle w:val="ad"/>
            <w:rFonts w:ascii="Times New Roman" w:hAnsi="Times New Roman"/>
            <w:color w:val="auto"/>
            <w:sz w:val="28"/>
            <w:szCs w:val="28"/>
            <w:lang w:val="en-US"/>
          </w:rPr>
          <w:t>content</w:t>
        </w:r>
        <w:r w:rsidRPr="00B010C4">
          <w:rPr>
            <w:rStyle w:val="ad"/>
            <w:rFonts w:ascii="Times New Roman" w:hAnsi="Times New Roman"/>
            <w:color w:val="auto"/>
            <w:sz w:val="28"/>
            <w:szCs w:val="28"/>
            <w:lang w:val="uk-UA"/>
          </w:rPr>
          <w:t>&amp;</w:t>
        </w:r>
        <w:r w:rsidRPr="00FA1466">
          <w:rPr>
            <w:rStyle w:val="ad"/>
            <w:rFonts w:ascii="Times New Roman" w:hAnsi="Times New Roman"/>
            <w:color w:val="auto"/>
            <w:sz w:val="28"/>
            <w:szCs w:val="28"/>
            <w:lang w:val="en-US"/>
          </w:rPr>
          <w:t>view</w:t>
        </w:r>
      </w:hyperlink>
      <w:r w:rsidRPr="00B010C4">
        <w:rPr>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lang w:val="en-US"/>
        </w:rPr>
        <w:t>article</w:t>
      </w:r>
      <w:r w:rsidRPr="00B010C4">
        <w:rPr>
          <w:rFonts w:ascii="Times New Roman" w:hAnsi="Times New Roman"/>
          <w:sz w:val="28"/>
          <w:szCs w:val="28"/>
          <w:lang w:val="uk-UA"/>
        </w:rPr>
        <w:t>&amp;</w:t>
      </w:r>
      <w:r w:rsidRPr="00FA1466">
        <w:rPr>
          <w:rFonts w:ascii="Times New Roman" w:hAnsi="Times New Roman"/>
          <w:sz w:val="28"/>
          <w:szCs w:val="28"/>
          <w:lang w:val="en-US"/>
        </w:rPr>
        <w:t>id</w:t>
      </w:r>
      <w:r w:rsidRPr="00B010C4">
        <w:rPr>
          <w:rFonts w:ascii="Times New Roman" w:hAnsi="Times New Roman"/>
          <w:sz w:val="28"/>
          <w:szCs w:val="28"/>
          <w:lang w:val="uk-UA"/>
        </w:rPr>
        <w:t>=1774:</w:t>
      </w:r>
      <w:r w:rsidRPr="00FA1466">
        <w:rPr>
          <w:rFonts w:ascii="Times New Roman" w:hAnsi="Times New Roman"/>
          <w:sz w:val="28"/>
          <w:szCs w:val="28"/>
          <w:lang w:val="en-US"/>
        </w:rPr>
        <w:t>liberalizatsiya</w:t>
      </w:r>
      <w:r w:rsidRPr="00B010C4">
        <w:rPr>
          <w:rFonts w:ascii="Times New Roman" w:hAnsi="Times New Roman"/>
          <w:sz w:val="28"/>
          <w:szCs w:val="28"/>
          <w:lang w:val="uk-UA"/>
        </w:rPr>
        <w:t>-</w:t>
      </w:r>
      <w:r w:rsidRPr="00FA1466">
        <w:rPr>
          <w:rFonts w:ascii="Times New Roman" w:hAnsi="Times New Roman"/>
          <w:sz w:val="28"/>
          <w:szCs w:val="28"/>
          <w:lang w:val="en-US"/>
        </w:rPr>
        <w:t>es</w:t>
      </w:r>
      <w:r w:rsidRPr="00B010C4">
        <w:rPr>
          <w:rFonts w:ascii="Times New Roman" w:hAnsi="Times New Roman"/>
          <w:sz w:val="28"/>
          <w:szCs w:val="28"/>
          <w:lang w:val="uk-UA"/>
        </w:rPr>
        <w:t>-</w:t>
      </w:r>
      <w:r w:rsidRPr="00FA1466">
        <w:rPr>
          <w:rFonts w:ascii="Times New Roman" w:hAnsi="Times New Roman"/>
          <w:sz w:val="28"/>
          <w:szCs w:val="28"/>
          <w:lang w:val="en-US"/>
        </w:rPr>
        <w:t>vizovogo</w:t>
      </w:r>
      <w:r w:rsidRPr="00B010C4">
        <w:rPr>
          <w:rFonts w:ascii="Times New Roman" w:hAnsi="Times New Roman"/>
          <w:sz w:val="28"/>
          <w:szCs w:val="28"/>
          <w:lang w:val="uk-UA"/>
        </w:rPr>
        <w:t>-</w:t>
      </w:r>
      <w:r w:rsidRPr="00FA1466">
        <w:rPr>
          <w:rFonts w:ascii="Times New Roman" w:hAnsi="Times New Roman"/>
          <w:sz w:val="28"/>
          <w:szCs w:val="28"/>
          <w:lang w:val="en-US"/>
        </w:rPr>
        <w:t>rezhimu</w:t>
      </w:r>
      <w:r w:rsidRPr="00B010C4">
        <w:rPr>
          <w:rFonts w:ascii="Times New Roman" w:hAnsi="Times New Roman"/>
          <w:sz w:val="28"/>
          <w:szCs w:val="28"/>
          <w:lang w:val="uk-UA"/>
        </w:rPr>
        <w:t>-</w:t>
      </w:r>
      <w:r w:rsidRPr="00FA1466">
        <w:rPr>
          <w:rFonts w:ascii="Times New Roman" w:hAnsi="Times New Roman"/>
          <w:sz w:val="28"/>
          <w:szCs w:val="28"/>
          <w:lang w:val="en-US"/>
        </w:rPr>
        <w:t>dlya</w:t>
      </w:r>
      <w:r w:rsidRPr="00B010C4">
        <w:rPr>
          <w:rFonts w:ascii="Times New Roman" w:hAnsi="Times New Roman"/>
          <w:sz w:val="28"/>
          <w:szCs w:val="28"/>
          <w:lang w:val="uk-UA"/>
        </w:rPr>
        <w:t>-</w:t>
      </w:r>
      <w:r w:rsidRPr="00FA1466">
        <w:rPr>
          <w:rFonts w:ascii="Times New Roman" w:hAnsi="Times New Roman"/>
          <w:sz w:val="28"/>
          <w:szCs w:val="28"/>
          <w:lang w:val="en-US"/>
        </w:rPr>
        <w:t>ukrajini</w:t>
      </w:r>
      <w:r w:rsidRPr="00B010C4">
        <w:rPr>
          <w:rFonts w:ascii="Times New Roman" w:hAnsi="Times New Roman"/>
          <w:sz w:val="28"/>
          <w:szCs w:val="28"/>
          <w:lang w:val="uk-UA"/>
        </w:rPr>
        <w:t>&amp;</w:t>
      </w:r>
      <w:r w:rsidRPr="00FA1466">
        <w:rPr>
          <w:rFonts w:ascii="Times New Roman" w:hAnsi="Times New Roman"/>
          <w:sz w:val="28"/>
          <w:szCs w:val="28"/>
          <w:lang w:val="en-US"/>
        </w:rPr>
        <w:t>catid</w:t>
      </w:r>
      <w:r w:rsidRPr="00B010C4">
        <w:rPr>
          <w:rFonts w:ascii="Times New Roman" w:hAnsi="Times New Roman"/>
          <w:sz w:val="28"/>
          <w:szCs w:val="28"/>
          <w:lang w:val="uk-UA"/>
        </w:rPr>
        <w:t>=</w:t>
      </w:r>
      <w:r w:rsidRPr="00FA1466">
        <w:rPr>
          <w:rFonts w:ascii="Times New Roman" w:hAnsi="Times New Roman"/>
          <w:sz w:val="28"/>
          <w:szCs w:val="28"/>
          <w:lang w:val="uk-UA"/>
        </w:rPr>
        <w:t xml:space="preserve"> </w:t>
      </w:r>
      <w:r w:rsidRPr="00B010C4">
        <w:rPr>
          <w:rFonts w:ascii="Times New Roman" w:hAnsi="Times New Roman"/>
          <w:sz w:val="28"/>
          <w:szCs w:val="28"/>
          <w:lang w:val="uk-UA"/>
        </w:rPr>
        <w:t>8&amp;</w:t>
      </w:r>
      <w:r w:rsidRPr="00FA1466">
        <w:rPr>
          <w:rFonts w:ascii="Times New Roman" w:hAnsi="Times New Roman"/>
          <w:sz w:val="28"/>
          <w:szCs w:val="28"/>
          <w:lang w:val="en-US"/>
        </w:rPr>
        <w:t>Itemid</w:t>
      </w:r>
      <w:r w:rsidRPr="00B010C4">
        <w:rPr>
          <w:rFonts w:ascii="Times New Roman" w:hAnsi="Times New Roman"/>
          <w:sz w:val="28"/>
          <w:szCs w:val="28"/>
          <w:lang w:val="uk-UA"/>
        </w:rPr>
        <w:t>=350</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Зелінська Н. А. Міжнародно-правова концепція міжнародного злочину: дис. ... д-ра юрид. наук. Київ, 2007. 434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Зленко А. Етапи формування зовнішньої політики України : як це було? </w:t>
      </w:r>
      <w:r w:rsidRPr="00FA1466">
        <w:rPr>
          <w:rFonts w:ascii="Times New Roman" w:hAnsi="Times New Roman"/>
          <w:i/>
          <w:sz w:val="28"/>
          <w:szCs w:val="28"/>
          <w:lang w:val="uk-UA"/>
        </w:rPr>
        <w:t>Україна дипломатична:</w:t>
      </w:r>
      <w:r w:rsidRPr="00FA1466">
        <w:rPr>
          <w:rFonts w:ascii="Times New Roman" w:hAnsi="Times New Roman"/>
          <w:sz w:val="28"/>
          <w:szCs w:val="28"/>
          <w:lang w:val="uk-UA"/>
        </w:rPr>
        <w:t xml:space="preserve"> наук. щорічник. 2009. Вип. 10. С. 29.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Іванов Ю. А. </w:t>
      </w:r>
      <w:r w:rsidRPr="00FA1466">
        <w:rPr>
          <w:rFonts w:ascii="Times New Roman" w:hAnsi="Times New Roman"/>
          <w:bCs/>
          <w:sz w:val="28"/>
          <w:szCs w:val="28"/>
          <w:lang w:val="uk-UA"/>
        </w:rPr>
        <w:t>Міжнародно-правове регулювання боротьби з тероризмом у сучасних умовах</w:t>
      </w:r>
      <w:r w:rsidRPr="00FA1466">
        <w:rPr>
          <w:rFonts w:ascii="Times New Roman" w:hAnsi="Times New Roman"/>
          <w:sz w:val="28"/>
          <w:szCs w:val="28"/>
          <w:lang w:val="uk-UA"/>
        </w:rPr>
        <w:t>: дис. ... канд. юрид. наук. Київ, 2000. 176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lastRenderedPageBreak/>
        <w:t>Ільченко Н. М. Транскордонне співробітництво в Україні: перспективи розвитку єврорегіонів. URL: http</w:t>
      </w:r>
      <w:r w:rsidRPr="00FA1466">
        <w:rPr>
          <w:rFonts w:ascii="Times New Roman" w:hAnsi="Times New Roman"/>
          <w:sz w:val="28"/>
          <w:szCs w:val="28"/>
        </w:rPr>
        <w:t>://</w:t>
      </w:r>
      <w:r w:rsidRPr="00FA1466">
        <w:rPr>
          <w:rFonts w:ascii="Times New Roman" w:hAnsi="Times New Roman"/>
          <w:sz w:val="28"/>
          <w:szCs w:val="28"/>
          <w:lang w:val="uk-UA"/>
        </w:rPr>
        <w:t>www</w:t>
      </w:r>
      <w:r w:rsidRPr="00FA1466">
        <w:rPr>
          <w:rFonts w:ascii="Times New Roman" w:hAnsi="Times New Roman"/>
          <w:sz w:val="28"/>
          <w:szCs w:val="28"/>
        </w:rPr>
        <w:t>.</w:t>
      </w:r>
      <w:r w:rsidRPr="00FA1466">
        <w:rPr>
          <w:rFonts w:ascii="Times New Roman" w:hAnsi="Times New Roman"/>
          <w:sz w:val="28"/>
          <w:szCs w:val="28"/>
          <w:lang w:val="uk-UA"/>
        </w:rPr>
        <w:t>kbuapa</w:t>
      </w:r>
      <w:r w:rsidRPr="00FA1466">
        <w:rPr>
          <w:rFonts w:ascii="Times New Roman" w:hAnsi="Times New Roman"/>
          <w:sz w:val="28"/>
          <w:szCs w:val="28"/>
        </w:rPr>
        <w:t>.</w:t>
      </w:r>
      <w:r w:rsidRPr="00FA1466">
        <w:rPr>
          <w:rFonts w:ascii="Times New Roman" w:hAnsi="Times New Roman"/>
          <w:sz w:val="28"/>
          <w:szCs w:val="28"/>
          <w:lang w:val="uk-UA"/>
        </w:rPr>
        <w:t>kharkov</w:t>
      </w:r>
      <w:r w:rsidRPr="00FA1466">
        <w:rPr>
          <w:rFonts w:ascii="Times New Roman" w:hAnsi="Times New Roman"/>
          <w:sz w:val="28"/>
          <w:szCs w:val="28"/>
        </w:rPr>
        <w:t>.</w:t>
      </w:r>
      <w:r w:rsidRPr="00FA1466">
        <w:rPr>
          <w:rFonts w:ascii="Times New Roman" w:hAnsi="Times New Roman"/>
          <w:sz w:val="28"/>
          <w:szCs w:val="28"/>
          <w:lang w:val="uk-UA"/>
        </w:rPr>
        <w:t>ua</w:t>
      </w:r>
      <w:r w:rsidRPr="00FA1466">
        <w:rPr>
          <w:rFonts w:ascii="Times New Roman" w:hAnsi="Times New Roman"/>
          <w:sz w:val="28"/>
          <w:szCs w:val="28"/>
        </w:rPr>
        <w:t>/</w:t>
      </w:r>
      <w:r w:rsidRPr="00FA1466">
        <w:rPr>
          <w:rFonts w:ascii="Times New Roman" w:hAnsi="Times New Roman"/>
          <w:sz w:val="28"/>
          <w:szCs w:val="28"/>
          <w:lang w:val="uk-UA"/>
        </w:rPr>
        <w:t>e</w:t>
      </w:r>
      <w:r w:rsidRPr="00FA1466">
        <w:rPr>
          <w:rFonts w:ascii="Times New Roman" w:hAnsi="Times New Roman"/>
          <w:sz w:val="28"/>
          <w:szCs w:val="28"/>
        </w:rPr>
        <w:t>-</w:t>
      </w:r>
      <w:r w:rsidRPr="00FA1466">
        <w:rPr>
          <w:rFonts w:ascii="Times New Roman" w:hAnsi="Times New Roman"/>
          <w:sz w:val="28"/>
          <w:szCs w:val="28"/>
          <w:lang w:val="uk-UA"/>
        </w:rPr>
        <w:t>book</w:t>
      </w:r>
      <w:r w:rsidRPr="00FA1466">
        <w:rPr>
          <w:rFonts w:ascii="Times New Roman" w:hAnsi="Times New Roman"/>
          <w:sz w:val="28"/>
          <w:szCs w:val="28"/>
        </w:rPr>
        <w:t>/</w:t>
      </w:r>
      <w:r w:rsidRPr="00FA1466">
        <w:rPr>
          <w:rFonts w:ascii="Times New Roman" w:hAnsi="Times New Roman"/>
          <w:sz w:val="28"/>
          <w:szCs w:val="28"/>
          <w:lang w:val="uk-UA"/>
        </w:rPr>
        <w:t>db</w:t>
      </w:r>
      <w:r w:rsidRPr="00FA1466">
        <w:rPr>
          <w:rFonts w:ascii="Times New Roman" w:hAnsi="Times New Roman"/>
          <w:sz w:val="28"/>
          <w:szCs w:val="28"/>
        </w:rPr>
        <w:t>/2012-2/</w:t>
      </w:r>
      <w:r w:rsidRPr="00FA1466">
        <w:rPr>
          <w:rFonts w:ascii="Times New Roman" w:hAnsi="Times New Roman"/>
          <w:sz w:val="28"/>
          <w:szCs w:val="28"/>
          <w:lang w:val="uk-UA"/>
        </w:rPr>
        <w:t>doc</w:t>
      </w:r>
      <w:r w:rsidRPr="00FA1466">
        <w:rPr>
          <w:rFonts w:ascii="Times New Roman" w:hAnsi="Times New Roman"/>
          <w:sz w:val="28"/>
          <w:szCs w:val="28"/>
        </w:rPr>
        <w:t>/2/21.</w:t>
      </w:r>
      <w:r w:rsidRPr="00FA1466">
        <w:rPr>
          <w:rFonts w:ascii="Times New Roman" w:hAnsi="Times New Roman"/>
          <w:sz w:val="28"/>
          <w:szCs w:val="28"/>
          <w:lang w:val="uk-UA"/>
        </w:rPr>
        <w:t xml:space="preserve">pdf </w:t>
      </w:r>
      <w:r w:rsidRPr="00FA1466">
        <w:rPr>
          <w:rFonts w:ascii="Times New Roman" w:hAnsi="Times New Roman"/>
          <w:iCs/>
          <w:sz w:val="28"/>
          <w:szCs w:val="28"/>
          <w:lang w:val="uk-UA"/>
        </w:rPr>
        <w:t>(дата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Киселева Е. Некоторые инициативы столетия Международной организации труда в контексте правозащитного подхода к миграции. </w:t>
      </w:r>
      <w:r w:rsidRPr="00FA1466">
        <w:rPr>
          <w:rFonts w:ascii="Times New Roman" w:hAnsi="Times New Roman"/>
          <w:i/>
          <w:sz w:val="28"/>
          <w:szCs w:val="28"/>
          <w:lang w:val="en-US"/>
        </w:rPr>
        <w:t>Revista</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Moldoveneasc</w:t>
      </w:r>
      <w:r w:rsidRPr="00FA1466">
        <w:rPr>
          <w:rFonts w:ascii="Times New Roman" w:hAnsi="Times New Roman"/>
          <w:i/>
          <w:sz w:val="28"/>
          <w:szCs w:val="28"/>
          <w:lang w:val="uk-UA"/>
        </w:rPr>
        <w:t xml:space="preserve">ă </w:t>
      </w:r>
      <w:r w:rsidRPr="00FA1466">
        <w:rPr>
          <w:rFonts w:ascii="Times New Roman" w:hAnsi="Times New Roman"/>
          <w:i/>
          <w:sz w:val="28"/>
          <w:szCs w:val="28"/>
          <w:lang w:val="en-US"/>
        </w:rPr>
        <w:t>de</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Drept</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Interna</w:t>
      </w:r>
      <w:r w:rsidRPr="00FA1466">
        <w:rPr>
          <w:rFonts w:ascii="Tahoma" w:hAnsi="Tahoma" w:cs="Tahoma"/>
          <w:i/>
          <w:sz w:val="28"/>
          <w:szCs w:val="28"/>
          <w:lang w:val="uk-UA"/>
        </w:rPr>
        <w:t>ț</w:t>
      </w:r>
      <w:r w:rsidRPr="00FA1466">
        <w:rPr>
          <w:rFonts w:ascii="Times New Roman" w:hAnsi="Times New Roman"/>
          <w:i/>
          <w:sz w:val="28"/>
          <w:szCs w:val="28"/>
          <w:lang w:val="en-US"/>
        </w:rPr>
        <w:t>ional</w:t>
      </w:r>
      <w:r w:rsidRPr="00FA1466">
        <w:rPr>
          <w:rFonts w:ascii="Times New Roman" w:hAnsi="Times New Roman"/>
          <w:i/>
          <w:sz w:val="28"/>
          <w:szCs w:val="28"/>
          <w:lang w:val="uk-UA"/>
        </w:rPr>
        <w:t xml:space="preserve"> </w:t>
      </w:r>
      <w:r w:rsidRPr="00FA1466">
        <w:rPr>
          <w:rFonts w:ascii="Tahoma" w:hAnsi="Tahoma" w:cs="Tahoma"/>
          <w:i/>
          <w:sz w:val="28"/>
          <w:szCs w:val="28"/>
          <w:lang w:val="uk-UA"/>
        </w:rPr>
        <w:t>ș</w:t>
      </w:r>
      <w:r w:rsidRPr="00FA1466">
        <w:rPr>
          <w:rFonts w:ascii="Times New Roman" w:hAnsi="Times New Roman"/>
          <w:i/>
          <w:sz w:val="28"/>
          <w:szCs w:val="28"/>
          <w:lang w:val="en-US"/>
        </w:rPr>
        <w:t>i</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Rela</w:t>
      </w:r>
      <w:r w:rsidRPr="00FA1466">
        <w:rPr>
          <w:rFonts w:ascii="Tahoma" w:hAnsi="Tahoma" w:cs="Tahoma"/>
          <w:i/>
          <w:sz w:val="28"/>
          <w:szCs w:val="28"/>
          <w:lang w:val="uk-UA"/>
        </w:rPr>
        <w:t>ț</w:t>
      </w:r>
      <w:r w:rsidRPr="00FA1466">
        <w:rPr>
          <w:rFonts w:ascii="Times New Roman" w:hAnsi="Times New Roman"/>
          <w:i/>
          <w:sz w:val="28"/>
          <w:szCs w:val="28"/>
          <w:lang w:val="en-US"/>
        </w:rPr>
        <w:t>ii</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Interna</w:t>
      </w:r>
      <w:r w:rsidRPr="00FA1466">
        <w:rPr>
          <w:rFonts w:ascii="Tahoma" w:hAnsi="Tahoma" w:cs="Tahoma"/>
          <w:i/>
          <w:sz w:val="28"/>
          <w:szCs w:val="28"/>
          <w:lang w:val="uk-UA"/>
        </w:rPr>
        <w:t>ț</w:t>
      </w:r>
      <w:r w:rsidRPr="00FA1466">
        <w:rPr>
          <w:rFonts w:ascii="Times New Roman" w:hAnsi="Times New Roman"/>
          <w:i/>
          <w:sz w:val="28"/>
          <w:szCs w:val="28"/>
          <w:lang w:val="en-US"/>
        </w:rPr>
        <w:t>ional</w:t>
      </w:r>
      <w:r w:rsidRPr="00FA1466">
        <w:rPr>
          <w:rFonts w:ascii="Times New Roman" w:hAnsi="Times New Roman"/>
          <w:sz w:val="28"/>
          <w:szCs w:val="28"/>
          <w:lang w:val="en-US"/>
        </w:rPr>
        <w:t>e</w:t>
      </w:r>
      <w:r w:rsidRPr="00FA1466">
        <w:rPr>
          <w:rFonts w:ascii="Times New Roman" w:hAnsi="Times New Roman"/>
          <w:sz w:val="28"/>
          <w:szCs w:val="28"/>
          <w:lang w:val="uk-UA"/>
        </w:rPr>
        <w:t xml:space="preserve">. 2017. </w:t>
      </w:r>
      <w:r w:rsidRPr="00FA1466">
        <w:rPr>
          <w:rFonts w:ascii="Times New Roman" w:hAnsi="Times New Roman"/>
          <w:sz w:val="28"/>
          <w:szCs w:val="28"/>
          <w:lang w:val="en-US"/>
        </w:rPr>
        <w:t>Nr</w:t>
      </w:r>
      <w:r w:rsidRPr="00FA1466">
        <w:rPr>
          <w:rFonts w:ascii="Times New Roman" w:hAnsi="Times New Roman"/>
          <w:sz w:val="28"/>
          <w:szCs w:val="28"/>
          <w:lang w:val="uk-UA"/>
        </w:rPr>
        <w:t xml:space="preserve">. 1. </w:t>
      </w:r>
      <w:r w:rsidRPr="00FA1466">
        <w:rPr>
          <w:rFonts w:ascii="Times New Roman" w:hAnsi="Times New Roman"/>
          <w:sz w:val="28"/>
          <w:szCs w:val="28"/>
          <w:lang w:val="en-US"/>
        </w:rPr>
        <w:t>Vol</w:t>
      </w:r>
      <w:r w:rsidRPr="00FA1466">
        <w:rPr>
          <w:rFonts w:ascii="Times New Roman" w:hAnsi="Times New Roman"/>
          <w:sz w:val="28"/>
          <w:szCs w:val="28"/>
          <w:lang w:val="uk-UA"/>
        </w:rPr>
        <w:t xml:space="preserve">. 12. </w:t>
      </w:r>
      <w:r w:rsidRPr="00FA1466">
        <w:rPr>
          <w:rFonts w:ascii="Times New Roman" w:hAnsi="Times New Roman"/>
          <w:sz w:val="28"/>
          <w:szCs w:val="28"/>
          <w:lang w:val="en-US"/>
        </w:rPr>
        <w:t>URL</w:t>
      </w:r>
      <w:r w:rsidRPr="00B010C4">
        <w:rPr>
          <w:rFonts w:ascii="Times New Roman" w:hAnsi="Times New Roman"/>
          <w:sz w:val="28"/>
          <w:szCs w:val="28"/>
          <w:lang w:val="uk-UA"/>
        </w:rPr>
        <w:t xml:space="preserve">: </w:t>
      </w:r>
      <w:hyperlink r:id="rId22" w:history="1">
        <w:r w:rsidRPr="00FA1466">
          <w:rPr>
            <w:rStyle w:val="ad"/>
            <w:rFonts w:ascii="Times New Roman" w:hAnsi="Times New Roman"/>
            <w:color w:val="auto"/>
            <w:sz w:val="28"/>
            <w:szCs w:val="28"/>
            <w:lang w:val="en-US"/>
          </w:rPr>
          <w:t>https</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ibn</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idsi</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md</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sites</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default</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files</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imag</w:t>
        </w:r>
        <w:r w:rsidRPr="00FA1466">
          <w:rPr>
            <w:rStyle w:val="ad"/>
            <w:rFonts w:ascii="Times New Roman" w:hAnsi="Times New Roman"/>
            <w:color w:val="auto"/>
            <w:sz w:val="28"/>
            <w:szCs w:val="28"/>
            <w:lang w:val="uk-UA"/>
          </w:rPr>
          <w:t>_</w:t>
        </w:r>
        <w:r w:rsidRPr="00FA1466">
          <w:rPr>
            <w:rStyle w:val="ad"/>
            <w:rFonts w:ascii="Times New Roman" w:hAnsi="Times New Roman"/>
            <w:color w:val="auto"/>
            <w:sz w:val="28"/>
            <w:szCs w:val="28"/>
            <w:lang w:val="en-US"/>
          </w:rPr>
          <w:t>file</w:t>
        </w:r>
        <w:r w:rsidRPr="00FA1466">
          <w:rPr>
            <w:rStyle w:val="ad"/>
            <w:rFonts w:ascii="Times New Roman" w:hAnsi="Times New Roman"/>
            <w:color w:val="auto"/>
            <w:sz w:val="28"/>
            <w:szCs w:val="28"/>
            <w:lang w:val="uk-UA"/>
          </w:rPr>
          <w:t>/9_18_</w:t>
        </w:r>
        <w:r w:rsidRPr="00FA1466">
          <w:rPr>
            <w:rStyle w:val="ad"/>
            <w:rFonts w:ascii="Times New Roman" w:hAnsi="Times New Roman"/>
            <w:color w:val="auto"/>
            <w:sz w:val="28"/>
            <w:szCs w:val="28"/>
            <w:lang w:val="en-US"/>
          </w:rPr>
          <w:t>Nekotorye</w:t>
        </w:r>
      </w:hyperlink>
      <w:r w:rsidRPr="00B010C4">
        <w:rPr>
          <w:rFonts w:ascii="Times New Roman" w:hAnsi="Times New Roman"/>
          <w:sz w:val="28"/>
          <w:szCs w:val="28"/>
          <w:lang w:val="uk-UA"/>
        </w:rPr>
        <w:t xml:space="preserve"> </w:t>
      </w:r>
      <w:r w:rsidRPr="00FA1466">
        <w:rPr>
          <w:rFonts w:ascii="Times New Roman" w:hAnsi="Times New Roman"/>
          <w:sz w:val="28"/>
          <w:szCs w:val="28"/>
          <w:lang w:val="uk-UA"/>
        </w:rPr>
        <w:t>%20</w:t>
      </w:r>
      <w:r w:rsidRPr="00FA1466">
        <w:rPr>
          <w:rFonts w:ascii="Times New Roman" w:hAnsi="Times New Roman"/>
          <w:sz w:val="28"/>
          <w:szCs w:val="28"/>
          <w:lang w:val="en-US"/>
        </w:rPr>
        <w:t>initsiativy</w:t>
      </w:r>
      <w:r w:rsidRPr="00FA1466">
        <w:rPr>
          <w:rFonts w:ascii="Times New Roman" w:hAnsi="Times New Roman"/>
          <w:sz w:val="28"/>
          <w:szCs w:val="28"/>
          <w:lang w:val="uk-UA"/>
        </w:rPr>
        <w:t>%20</w:t>
      </w:r>
      <w:r w:rsidRPr="00FA1466">
        <w:rPr>
          <w:rFonts w:ascii="Times New Roman" w:hAnsi="Times New Roman"/>
          <w:sz w:val="28"/>
          <w:szCs w:val="28"/>
          <w:lang w:val="en-US"/>
        </w:rPr>
        <w:t>stoletia</w:t>
      </w:r>
      <w:r w:rsidRPr="00FA1466">
        <w:rPr>
          <w:rFonts w:ascii="Times New Roman" w:hAnsi="Times New Roman"/>
          <w:sz w:val="28"/>
          <w:szCs w:val="28"/>
          <w:lang w:val="uk-UA"/>
        </w:rPr>
        <w:t>.</w:t>
      </w:r>
      <w:r w:rsidRPr="00FA1466">
        <w:rPr>
          <w:rFonts w:ascii="Times New Roman" w:hAnsi="Times New Roman"/>
          <w:sz w:val="28"/>
          <w:szCs w:val="28"/>
          <w:lang w:val="en-US"/>
        </w:rPr>
        <w:t>pdf</w:t>
      </w:r>
      <w:r w:rsidRPr="00FA1466">
        <w:rPr>
          <w:rFonts w:ascii="Times New Roman" w:hAnsi="Times New Roman"/>
          <w:sz w:val="28"/>
          <w:szCs w:val="28"/>
          <w:lang w:val="uk-UA"/>
        </w:rPr>
        <w:t xml:space="preserve"> (дата обращения: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Style w:val="ab"/>
          <w:rFonts w:ascii="Times New Roman" w:hAnsi="Times New Roman"/>
          <w:b w:val="0"/>
          <w:sz w:val="28"/>
          <w:szCs w:val="28"/>
          <w:shd w:val="clear" w:color="auto" w:fill="FFFFFF"/>
        </w:rPr>
        <w:t>Киселева</w:t>
      </w:r>
      <w:r w:rsidRPr="00FA1466">
        <w:rPr>
          <w:rStyle w:val="ab"/>
          <w:rFonts w:ascii="Times New Roman" w:hAnsi="Times New Roman"/>
          <w:b w:val="0"/>
          <w:sz w:val="28"/>
          <w:szCs w:val="28"/>
          <w:shd w:val="clear" w:color="auto" w:fill="FFFFFF"/>
          <w:lang w:val="en-US"/>
        </w:rPr>
        <w:t> </w:t>
      </w:r>
      <w:r w:rsidRPr="00FA1466">
        <w:rPr>
          <w:rStyle w:val="ab"/>
          <w:rFonts w:ascii="Times New Roman" w:hAnsi="Times New Roman"/>
          <w:b w:val="0"/>
          <w:sz w:val="28"/>
          <w:szCs w:val="28"/>
          <w:shd w:val="clear" w:color="auto" w:fill="FFFFFF"/>
        </w:rPr>
        <w:t>Е.</w:t>
      </w:r>
      <w:r w:rsidRPr="00FA1466">
        <w:rPr>
          <w:rStyle w:val="ab"/>
          <w:rFonts w:ascii="Times New Roman" w:hAnsi="Times New Roman"/>
          <w:b w:val="0"/>
          <w:sz w:val="28"/>
          <w:szCs w:val="28"/>
          <w:shd w:val="clear" w:color="auto" w:fill="FFFFFF"/>
          <w:lang w:val="en-US"/>
        </w:rPr>
        <w:t> </w:t>
      </w:r>
      <w:r w:rsidRPr="00FA1466">
        <w:rPr>
          <w:rStyle w:val="ab"/>
          <w:rFonts w:ascii="Times New Roman" w:hAnsi="Times New Roman"/>
          <w:b w:val="0"/>
          <w:sz w:val="28"/>
          <w:szCs w:val="28"/>
          <w:shd w:val="clear" w:color="auto" w:fill="FFFFFF"/>
        </w:rPr>
        <w:t>В. Международно-правовые предпосылки установления безвизового режима между Российской Федерацией и Европейским Союзом:</w:t>
      </w:r>
      <w:r w:rsidRPr="00FA1466">
        <w:rPr>
          <w:rFonts w:ascii="Times New Roman" w:hAnsi="Times New Roman"/>
          <w:b/>
          <w:sz w:val="28"/>
          <w:szCs w:val="28"/>
        </w:rPr>
        <w:t xml:space="preserve"> </w:t>
      </w:r>
      <w:r w:rsidRPr="00FA1466">
        <w:rPr>
          <w:rFonts w:ascii="Times New Roman" w:hAnsi="Times New Roman"/>
          <w:sz w:val="28"/>
          <w:szCs w:val="28"/>
          <w:shd w:val="clear" w:color="auto" w:fill="FFFFFF"/>
        </w:rPr>
        <w:t>дисс</w:t>
      </w:r>
      <w:r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rPr>
        <w:t>… канд. юрид. наук. Москва, 2007. 203</w:t>
      </w:r>
      <w:r w:rsidRPr="00FA1466">
        <w:rPr>
          <w:rFonts w:ascii="Times New Roman" w:hAnsi="Times New Roman"/>
          <w:sz w:val="28"/>
          <w:szCs w:val="28"/>
          <w:shd w:val="clear" w:color="auto" w:fill="FFFFFF"/>
          <w:lang w:val="en-US"/>
        </w:rPr>
        <w:t> </w:t>
      </w:r>
      <w:r w:rsidRPr="00FA1466">
        <w:rPr>
          <w:rFonts w:ascii="Times New Roman" w:hAnsi="Times New Roman"/>
          <w:sz w:val="28"/>
          <w:szCs w:val="28"/>
          <w:shd w:val="clear" w:color="auto" w:fill="FFFFFF"/>
        </w:rPr>
        <w:t xml:space="preserve">с. </w:t>
      </w:r>
      <w:r w:rsidRPr="00FA1466">
        <w:rPr>
          <w:rFonts w:ascii="Times New Roman" w:hAnsi="Times New Roman"/>
          <w:sz w:val="28"/>
          <w:szCs w:val="28"/>
          <w:lang w:val="uk-UA"/>
        </w:rPr>
        <w:t>URL:</w:t>
      </w:r>
      <w:r w:rsidRPr="00FA1466">
        <w:rPr>
          <w:rFonts w:ascii="Times New Roman" w:hAnsi="Times New Roman"/>
          <w:sz w:val="28"/>
          <w:szCs w:val="28"/>
        </w:rPr>
        <w:t xml:space="preserve"> </w:t>
      </w:r>
      <w:r w:rsidRPr="00FA1466">
        <w:rPr>
          <w:rFonts w:ascii="Times New Roman" w:hAnsi="Times New Roman"/>
          <w:sz w:val="28"/>
          <w:szCs w:val="28"/>
          <w:shd w:val="clear" w:color="auto" w:fill="FFFFFF"/>
          <w:lang w:val="en-US"/>
        </w:rPr>
        <w:t>http</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eu</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law</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ru</w:t>
      </w:r>
      <w:r w:rsidRPr="00FA1466">
        <w:rPr>
          <w:rFonts w:ascii="Times New Roman" w:hAnsi="Times New Roman"/>
          <w:sz w:val="28"/>
          <w:szCs w:val="28"/>
          <w:shd w:val="clear" w:color="auto" w:fill="FFFFFF"/>
        </w:rPr>
        <w:t>/2012/06/</w:t>
      </w:r>
      <w:r w:rsidRPr="00FA1466">
        <w:rPr>
          <w:rFonts w:ascii="Times New Roman" w:hAnsi="Times New Roman"/>
          <w:sz w:val="28"/>
          <w:szCs w:val="28"/>
          <w:shd w:val="clear" w:color="auto" w:fill="FFFFFF"/>
          <w:lang w:val="en-US"/>
        </w:rPr>
        <w:t>kiseleva</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e</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v</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mezhdunarodno</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pravovye</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predposylki</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ustanovleniya</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bezvizovogo</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rezhima</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mezhdu</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rossijskoj</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federaciej</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i</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evropejskim</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en-US"/>
        </w:rPr>
        <w:t>soyuzom</w:t>
      </w:r>
      <w:r w:rsidRPr="00FA1466">
        <w:rPr>
          <w:rFonts w:ascii="Times New Roman" w:hAnsi="Times New Roman"/>
          <w:sz w:val="28"/>
          <w:szCs w:val="28"/>
          <w:shd w:val="clear" w:color="auto" w:fill="FFFFFF"/>
        </w:rPr>
        <w:t xml:space="preserve">/ </w:t>
      </w:r>
      <w:r w:rsidRPr="00FA1466">
        <w:rPr>
          <w:rFonts w:ascii="Times New Roman" w:hAnsi="Times New Roman"/>
          <w:sz w:val="28"/>
          <w:szCs w:val="28"/>
          <w:lang w:val="uk-UA"/>
        </w:rPr>
        <w:t>(дата обращения: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Козловський</w:t>
      </w:r>
      <w:r w:rsidRPr="00FA1466">
        <w:rPr>
          <w:rFonts w:ascii="Times New Roman" w:hAnsi="Times New Roman"/>
          <w:sz w:val="28"/>
          <w:szCs w:val="28"/>
          <w:lang w:val="en-US"/>
        </w:rPr>
        <w:t> </w:t>
      </w:r>
      <w:r w:rsidRPr="00FA1466">
        <w:rPr>
          <w:rFonts w:ascii="Times New Roman" w:hAnsi="Times New Roman"/>
          <w:sz w:val="28"/>
          <w:szCs w:val="28"/>
          <w:lang w:val="uk-UA"/>
        </w:rPr>
        <w:t>Є.</w:t>
      </w:r>
      <w:r w:rsidRPr="00FA1466">
        <w:rPr>
          <w:rFonts w:ascii="Times New Roman" w:hAnsi="Times New Roman"/>
          <w:sz w:val="28"/>
          <w:szCs w:val="28"/>
          <w:lang w:val="en-US"/>
        </w:rPr>
        <w:t> </w:t>
      </w:r>
      <w:r w:rsidRPr="00FA1466">
        <w:rPr>
          <w:rFonts w:ascii="Times New Roman" w:hAnsi="Times New Roman"/>
          <w:sz w:val="28"/>
          <w:szCs w:val="28"/>
          <w:lang w:val="uk-UA"/>
        </w:rPr>
        <w:t xml:space="preserve">В. Іноземний досвід регулювання міжнародного туризму та його використання в Україні. </w:t>
      </w:r>
      <w:r w:rsidRPr="00FA1466">
        <w:rPr>
          <w:rFonts w:ascii="Times New Roman" w:hAnsi="Times New Roman"/>
          <w:i/>
          <w:sz w:val="28"/>
          <w:szCs w:val="28"/>
          <w:lang w:val="uk-UA"/>
        </w:rPr>
        <w:t>Державне управління: теорія та практика</w:t>
      </w:r>
      <w:r w:rsidRPr="00FA1466">
        <w:rPr>
          <w:rFonts w:ascii="Times New Roman" w:hAnsi="Times New Roman"/>
          <w:sz w:val="28"/>
          <w:szCs w:val="28"/>
          <w:lang w:val="uk-UA"/>
        </w:rPr>
        <w:t>. 2005. №</w:t>
      </w:r>
      <w:r w:rsidRPr="00FA1466">
        <w:rPr>
          <w:rFonts w:ascii="Times New Roman" w:hAnsi="Times New Roman"/>
          <w:sz w:val="28"/>
          <w:szCs w:val="28"/>
          <w:lang w:val="en-US"/>
        </w:rPr>
        <w:t> </w:t>
      </w:r>
      <w:r w:rsidRPr="00FA1466">
        <w:rPr>
          <w:rFonts w:ascii="Times New Roman" w:hAnsi="Times New Roman"/>
          <w:sz w:val="28"/>
          <w:szCs w:val="28"/>
          <w:lang w:val="uk-UA"/>
        </w:rPr>
        <w:t xml:space="preserve">1. URL: </w:t>
      </w:r>
      <w:hyperlink r:id="rId23" w:history="1">
        <w:r w:rsidRPr="00FA1466">
          <w:rPr>
            <w:rStyle w:val="ad"/>
            <w:rFonts w:ascii="Times New Roman" w:hAnsi="Times New Roman"/>
            <w:color w:val="auto"/>
            <w:sz w:val="28"/>
            <w:szCs w:val="28"/>
            <w:lang w:val="en-US"/>
          </w:rPr>
          <w:t>http</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academy</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gov</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ua</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ej</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ej</w:t>
        </w:r>
        <w:r w:rsidRPr="00FA1466">
          <w:rPr>
            <w:rStyle w:val="ad"/>
            <w:rFonts w:ascii="Times New Roman" w:hAnsi="Times New Roman"/>
            <w:color w:val="auto"/>
            <w:sz w:val="28"/>
            <w:szCs w:val="28"/>
            <w:lang w:val="uk-UA"/>
          </w:rPr>
          <w:t>1/</w:t>
        </w:r>
        <w:r w:rsidRPr="00FA1466">
          <w:rPr>
            <w:rStyle w:val="ad"/>
            <w:rFonts w:ascii="Times New Roman" w:hAnsi="Times New Roman"/>
            <w:color w:val="auto"/>
            <w:sz w:val="28"/>
            <w:szCs w:val="28"/>
            <w:lang w:val="en-US"/>
          </w:rPr>
          <w:t>txts</w:t>
        </w:r>
        <w:r w:rsidRPr="00FA1466">
          <w:rPr>
            <w:rStyle w:val="ad"/>
            <w:rFonts w:ascii="Times New Roman" w:hAnsi="Times New Roman"/>
            <w:color w:val="auto"/>
            <w:sz w:val="28"/>
            <w:szCs w:val="28"/>
            <w:lang w:val="uk-UA"/>
          </w:rPr>
          <w:t>/</w:t>
        </w:r>
      </w:hyperlink>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KOZLOVSKIY</w:t>
      </w:r>
      <w:r w:rsidRPr="00FA1466">
        <w:rPr>
          <w:rStyle w:val="nlmarticle-titlehlfld-title"/>
          <w:rFonts w:ascii="Times New Roman" w:hAnsi="Times New Roman"/>
          <w:sz w:val="28"/>
          <w:szCs w:val="28"/>
          <w:lang w:val="uk-UA"/>
        </w:rPr>
        <w:t>.</w:t>
      </w:r>
      <w:r w:rsidRPr="00FA1466">
        <w:rPr>
          <w:rStyle w:val="nlmarticle-titlehlfld-title"/>
          <w:rFonts w:ascii="Times New Roman" w:hAnsi="Times New Roman"/>
          <w:sz w:val="28"/>
          <w:szCs w:val="28"/>
          <w:lang w:val="en-US"/>
        </w:rPr>
        <w:t>htm</w:t>
      </w:r>
      <w:r w:rsidRPr="00FA1466">
        <w:rPr>
          <w:rFonts w:ascii="Times New Roman" w:hAnsi="Times New Roman"/>
          <w:sz w:val="28"/>
          <w:szCs w:val="28"/>
          <w:lang w:val="uk-UA"/>
        </w:rPr>
        <w:t xml:space="preserve"> (дата звернення: 27.11.2018).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Коментований переклад Візового Кодексу Європейського Союзу: інформаційно-аналітичне видання / кер. І. Сушко; пер. Л. Левандовська</w:t>
      </w:r>
      <w:r w:rsidRPr="00FA1466">
        <w:rPr>
          <w:rFonts w:ascii="Times New Roman" w:hAnsi="Times New Roman"/>
          <w:sz w:val="28"/>
          <w:szCs w:val="28"/>
        </w:rPr>
        <w:t xml:space="preserve">. </w:t>
      </w:r>
      <w:r w:rsidRPr="00FA1466">
        <w:rPr>
          <w:rFonts w:ascii="Times New Roman" w:hAnsi="Times New Roman"/>
          <w:sz w:val="28"/>
          <w:szCs w:val="28"/>
          <w:lang w:val="uk-UA"/>
        </w:rPr>
        <w:t xml:space="preserve">комент. «Європа без бар’єрів», О. Сушко. Київ : ТОВ «Вістка», 2010. 160 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bCs/>
          <w:sz w:val="28"/>
          <w:szCs w:val="28"/>
          <w:lang w:val="uk-UA"/>
        </w:rPr>
        <w:t xml:space="preserve">Коментований переклад Візового Кодексу Європейського Союзу від 05.04.2010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https://europewb.org.ua/komentovanij-pereklad-vizovogo-kode/ </w:t>
      </w:r>
      <w:r w:rsidRPr="00FA1466">
        <w:rPr>
          <w:rFonts w:ascii="Times New Roman" w:hAnsi="Times New Roman"/>
          <w:sz w:val="28"/>
          <w:szCs w:val="28"/>
          <w:lang w:val="uk-UA"/>
        </w:rPr>
        <w:t>(дата звернення: 18.12.2018).</w:t>
      </w:r>
    </w:p>
    <w:p w:rsid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Конвенція про застосування Шенгенської угоди від 14.06.1985 р. між урядами держав економічного союзу БЕНІЛЮКС, Федеративної Республіки Німеччини та Французької Республіки про поступове скасування перевірок на кордоні. URL: </w:t>
      </w:r>
      <w:hyperlink r:id="rId24" w:history="1">
        <w:r w:rsidRPr="00FA1466">
          <w:rPr>
            <w:rStyle w:val="ad"/>
            <w:rFonts w:ascii="Times New Roman" w:hAnsi="Times New Roman"/>
            <w:color w:val="auto"/>
            <w:sz w:val="28"/>
            <w:szCs w:val="28"/>
            <w:lang w:val="uk-UA"/>
          </w:rPr>
          <w:t>http://cyberpeace.org.ua/files/konvencia_pro_</w:t>
        </w:r>
      </w:hyperlink>
      <w:r w:rsidRPr="00FA1466">
        <w:rPr>
          <w:rFonts w:ascii="Times New Roman" w:hAnsi="Times New Roman"/>
          <w:sz w:val="28"/>
          <w:szCs w:val="28"/>
          <w:lang w:val="uk-UA"/>
        </w:rPr>
        <w:t xml:space="preserve"> zastosuvanna_sengens_koi_ugodi.pdf (дата звернення: 18.12.2018).</w:t>
      </w:r>
    </w:p>
    <w:p w:rsidR="003E6E8A" w:rsidRPr="00FA1466" w:rsidRDefault="003E6E8A" w:rsidP="00FA1466">
      <w:pPr>
        <w:pStyle w:val="ae"/>
        <w:numPr>
          <w:ilvl w:val="0"/>
          <w:numId w:val="67"/>
        </w:num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К</w:t>
      </w:r>
      <w:r w:rsidRPr="00FA1466">
        <w:rPr>
          <w:rFonts w:ascii="Times New Roman" w:hAnsi="Times New Roman"/>
          <w:sz w:val="28"/>
          <w:szCs w:val="28"/>
          <w:lang w:val="uk-UA"/>
        </w:rPr>
        <w:t xml:space="preserve">онвенція про захист прав людини </w:t>
      </w:r>
      <w:r>
        <w:rPr>
          <w:rFonts w:ascii="Times New Roman" w:hAnsi="Times New Roman"/>
          <w:sz w:val="28"/>
          <w:szCs w:val="28"/>
          <w:lang w:val="uk-UA"/>
        </w:rPr>
        <w:t>і</w:t>
      </w:r>
      <w:r w:rsidRPr="00FA1466">
        <w:rPr>
          <w:rFonts w:ascii="Times New Roman" w:hAnsi="Times New Roman"/>
          <w:sz w:val="28"/>
          <w:szCs w:val="28"/>
          <w:lang w:val="uk-UA"/>
        </w:rPr>
        <w:t xml:space="preserve"> основоположних свобод від 04.11.1950 р. URL: </w:t>
      </w:r>
      <w:hyperlink r:id="rId25" w:history="1">
        <w:r w:rsidRPr="00FA1466">
          <w:rPr>
            <w:rStyle w:val="ad"/>
            <w:rFonts w:ascii="Times New Roman" w:hAnsi="Times New Roman"/>
            <w:color w:val="auto"/>
            <w:sz w:val="28"/>
            <w:szCs w:val="28"/>
          </w:rPr>
          <w:t>http://zakon2.rada.gov.ua/laws/</w:t>
        </w:r>
      </w:hyperlink>
      <w:r w:rsidRPr="00FA1466">
        <w:rPr>
          <w:rFonts w:ascii="Times New Roman" w:hAnsi="Times New Roman"/>
          <w:sz w:val="28"/>
          <w:szCs w:val="28"/>
        </w:rPr>
        <w:t xml:space="preserve"> show/995_004</w:t>
      </w:r>
      <w:r w:rsidRPr="00FA1466">
        <w:rPr>
          <w:rFonts w:ascii="Times New Roman" w:hAnsi="Times New Roman"/>
          <w:sz w:val="28"/>
          <w:szCs w:val="28"/>
          <w:lang w:val="uk-UA"/>
        </w:rPr>
        <w:t xml:space="preserve"> (дата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 xml:space="preserve">Конституція України: </w:t>
      </w:r>
      <w:r w:rsidRPr="00FA1466">
        <w:rPr>
          <w:rFonts w:ascii="Times New Roman" w:hAnsi="Times New Roman"/>
          <w:sz w:val="28"/>
          <w:szCs w:val="28"/>
          <w:lang w:val="uk-UA"/>
        </w:rPr>
        <w:t>Закон України від 28.06.1996 р.</w:t>
      </w:r>
      <w:r w:rsidRPr="00FA1466">
        <w:rPr>
          <w:rFonts w:ascii="Arial" w:hAnsi="Arial" w:cs="Arial"/>
          <w:sz w:val="28"/>
          <w:szCs w:val="28"/>
          <w:shd w:val="clear" w:color="auto" w:fill="F5F5F5"/>
        </w:rPr>
        <w:t xml:space="preserve"> </w:t>
      </w:r>
      <w:r w:rsidRPr="00FA1466">
        <w:rPr>
          <w:rFonts w:ascii="Times New Roman" w:hAnsi="Times New Roman"/>
          <w:sz w:val="28"/>
          <w:szCs w:val="28"/>
        </w:rPr>
        <w:t>№ 254к/96-ВР</w:t>
      </w:r>
      <w:r w:rsidRPr="00FA1466">
        <w:rPr>
          <w:rFonts w:ascii="Times New Roman" w:hAnsi="Times New Roman"/>
          <w:sz w:val="28"/>
          <w:szCs w:val="28"/>
          <w:lang w:val="uk-UA"/>
        </w:rPr>
        <w:t>. URL: http://zakon3.rada.gov.ua/laws/show/254%D0%BA/96-%D0%B2%D1%80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shd w:val="clear" w:color="auto" w:fill="FFFFFF"/>
          <w:lang w:val="uk-UA"/>
        </w:rPr>
        <w:t xml:space="preserve">Краткий словарь современных понятий и </w:t>
      </w:r>
      <w:r w:rsidRPr="00FA1466">
        <w:rPr>
          <w:rFonts w:ascii="Times New Roman" w:hAnsi="Times New Roman"/>
          <w:sz w:val="28"/>
          <w:szCs w:val="28"/>
          <w:lang w:val="uk-UA"/>
        </w:rPr>
        <w:t>терминов / Н. Т. Бунимович, Г. Г. Жаркова, Т. М. Корнилова и др.; сост., общ. ред. В. А. Макаренко. 3-е изд., доработ., допол. Москва: Республика, 2000. 670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Крижанівська О. П., Максименко О. М. Правове регулювання як умова позитивного вирішення проблеми зовнішньої трудової міграції в Україні. URL: </w:t>
      </w:r>
      <w:hyperlink r:id="rId26" w:history="1">
        <w:r w:rsidRPr="00FA1466">
          <w:rPr>
            <w:rStyle w:val="ad"/>
            <w:rFonts w:ascii="Times New Roman" w:hAnsi="Times New Roman"/>
            <w:color w:val="auto"/>
            <w:sz w:val="28"/>
            <w:szCs w:val="28"/>
            <w:lang w:val="uk-UA"/>
          </w:rPr>
          <w:t>http://ela.kpi.ua/bitstream/123456789/4333/1/</w:t>
        </w:r>
      </w:hyperlink>
      <w:r w:rsidRPr="00FA1466">
        <w:rPr>
          <w:rFonts w:ascii="Times New Roman" w:hAnsi="Times New Roman"/>
          <w:sz w:val="28"/>
          <w:szCs w:val="28"/>
          <w:lang w:val="uk-UA"/>
        </w:rPr>
        <w:t xml:space="preserve"> 9%20%D0%9A%D1%80%D0%B8%D0%B6%D0%B0%D0%BD%D1%96%D0%B2%D1%81%D1%8C%D0%BA%D0%B0.pdf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Кулчар</w:t>
      </w:r>
      <w:r w:rsidRPr="00FA1466">
        <w:rPr>
          <w:rFonts w:ascii="Times New Roman" w:hAnsi="Times New Roman"/>
          <w:sz w:val="28"/>
          <w:szCs w:val="28"/>
          <w:lang w:val="en-US"/>
        </w:rPr>
        <w:t> </w:t>
      </w:r>
      <w:r w:rsidRPr="00FA1466">
        <w:rPr>
          <w:rFonts w:ascii="Times New Roman" w:hAnsi="Times New Roman"/>
          <w:sz w:val="28"/>
          <w:szCs w:val="28"/>
          <w:lang w:val="uk-UA"/>
        </w:rPr>
        <w:t>Т.</w:t>
      </w:r>
      <w:r w:rsidRPr="00FA1466">
        <w:rPr>
          <w:rFonts w:ascii="Times New Roman" w:hAnsi="Times New Roman"/>
          <w:sz w:val="28"/>
          <w:szCs w:val="28"/>
          <w:lang w:val="en-US"/>
        </w:rPr>
        <w:t> </w:t>
      </w:r>
      <w:r w:rsidRPr="00FA1466">
        <w:rPr>
          <w:rFonts w:ascii="Times New Roman" w:hAnsi="Times New Roman"/>
          <w:sz w:val="28"/>
          <w:szCs w:val="28"/>
          <w:lang w:val="uk-UA"/>
        </w:rPr>
        <w:t xml:space="preserve">Ф. Принципи, механізми та форми транскордонного співробітництва регіонів Європи. </w:t>
      </w:r>
      <w:r w:rsidRPr="00FA1466">
        <w:rPr>
          <w:rFonts w:ascii="Times New Roman" w:hAnsi="Times New Roman"/>
          <w:i/>
          <w:sz w:val="28"/>
          <w:szCs w:val="28"/>
          <w:lang w:val="uk-UA"/>
        </w:rPr>
        <w:t>Науковий вісник Ужгородського університету. Серія: «Історія»</w:t>
      </w:r>
      <w:r w:rsidRPr="00FA1466">
        <w:rPr>
          <w:rFonts w:ascii="Times New Roman" w:hAnsi="Times New Roman"/>
          <w:sz w:val="28"/>
          <w:szCs w:val="28"/>
          <w:lang w:val="uk-UA"/>
        </w:rPr>
        <w:t>. 2012. Вип. 29. С. 123-128.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Курилюк Ю. Б. Реадмісія осіб: досвід Державної прикордонної служби України. </w:t>
      </w:r>
      <w:r w:rsidRPr="00FA1466">
        <w:rPr>
          <w:rFonts w:ascii="Times New Roman" w:hAnsi="Times New Roman"/>
          <w:i/>
          <w:sz w:val="28"/>
          <w:szCs w:val="28"/>
          <w:lang w:val="uk-UA"/>
        </w:rPr>
        <w:t>Науковий вісник Державної прикордонної служби.</w:t>
      </w:r>
      <w:r w:rsidRPr="00FA1466">
        <w:rPr>
          <w:rFonts w:ascii="Times New Roman" w:hAnsi="Times New Roman"/>
          <w:sz w:val="28"/>
          <w:szCs w:val="28"/>
          <w:lang w:val="uk-UA"/>
        </w:rPr>
        <w:t xml:space="preserve"> 2013. № 3. С. 35.</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Кухарська Н. О. Україна в сучасних інтеграційних процесах: навч. посібник. Одеса: «Атлант ВОІ СОІУ», 2015. 186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Левчук В. Ю. Транскордонний ефект співробітництва прикордонних регіонів: дис. … канд. екон. наук. Луцьк, 2016. 295 с. </w:t>
      </w:r>
      <w:r w:rsidRPr="00FA1466">
        <w:rPr>
          <w:rStyle w:val="at8"/>
          <w:rFonts w:ascii="Times New Roman" w:hAnsi="Times New Roman"/>
          <w:sz w:val="28"/>
          <w:szCs w:val="28"/>
          <w:bdr w:val="none" w:sz="0" w:space="0" w:color="auto" w:frame="1"/>
          <w:shd w:val="clear" w:color="auto" w:fill="FFFFFF"/>
          <w:lang w:val="en-US"/>
        </w:rPr>
        <w:t>URL</w:t>
      </w:r>
      <w:r w:rsidRPr="00FA1466">
        <w:rPr>
          <w:rStyle w:val="at8"/>
          <w:rFonts w:ascii="Times New Roman" w:hAnsi="Times New Roman"/>
          <w:sz w:val="28"/>
          <w:szCs w:val="28"/>
          <w:bdr w:val="none" w:sz="0" w:space="0" w:color="auto" w:frame="1"/>
          <w:shd w:val="clear" w:color="auto" w:fill="FFFFFF"/>
          <w:lang w:val="uk-UA"/>
        </w:rPr>
        <w:t>:</w:t>
      </w:r>
      <w:r w:rsidRPr="00FA1466">
        <w:rPr>
          <w:lang w:val="uk-UA"/>
        </w:rPr>
        <w:t xml:space="preserve"> </w:t>
      </w:r>
      <w:hyperlink r:id="rId27" w:history="1">
        <w:r w:rsidRPr="00FA1466">
          <w:rPr>
            <w:rStyle w:val="ad"/>
            <w:rFonts w:ascii="Times New Roman" w:hAnsi="Times New Roman"/>
            <w:color w:val="auto"/>
            <w:sz w:val="28"/>
            <w:szCs w:val="28"/>
            <w:lang w:val="en-US"/>
          </w:rPr>
          <w:t>http</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lutsk</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ntu</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com</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ua</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sites</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default</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files</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dis</w:t>
        </w:r>
        <w:r w:rsidRPr="00FA1466">
          <w:rPr>
            <w:rStyle w:val="ad"/>
            <w:rFonts w:ascii="Times New Roman" w:hAnsi="Times New Roman"/>
            <w:color w:val="auto"/>
            <w:sz w:val="28"/>
            <w:szCs w:val="28"/>
            <w:lang w:val="uk-UA"/>
          </w:rPr>
          <w:t>_1.</w:t>
        </w:r>
        <w:r w:rsidRPr="00FA1466">
          <w:rPr>
            <w:rStyle w:val="ad"/>
            <w:rFonts w:ascii="Times New Roman" w:hAnsi="Times New Roman"/>
            <w:color w:val="auto"/>
            <w:sz w:val="28"/>
            <w:szCs w:val="28"/>
            <w:lang w:val="en-US"/>
          </w:rPr>
          <w:t>pdf</w:t>
        </w:r>
      </w:hyperlink>
      <w:r w:rsidRPr="00FA1466">
        <w:rPr>
          <w:rStyle w:val="ad"/>
          <w:rFonts w:ascii="Times New Roman" w:hAnsi="Times New Roman"/>
          <w:color w:val="auto"/>
          <w:sz w:val="28"/>
          <w:szCs w:val="28"/>
          <w:lang w:val="uk-UA"/>
        </w:rPr>
        <w:t xml:space="preserve"> </w:t>
      </w:r>
      <w:r w:rsidRPr="00FA1466">
        <w:rPr>
          <w:rFonts w:ascii="Times New Roman" w:hAnsi="Times New Roman"/>
          <w:sz w:val="28"/>
          <w:szCs w:val="28"/>
          <w:lang w:val="uk-UA"/>
        </w:rPr>
        <w:t>(дата звернення: 08.02.2019).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Лендєл М. А., Жулканич О. М., Чобаль Л. Ю. Стратегічні пріоритети розвитку Словацько-Українського транскордонного співробітництва до 2020 року. </w:t>
      </w:r>
      <w:r w:rsidRPr="00FA1466">
        <w:rPr>
          <w:rFonts w:ascii="Times New Roman" w:hAnsi="Times New Roman"/>
          <w:i/>
          <w:sz w:val="28"/>
          <w:szCs w:val="28"/>
          <w:lang w:val="uk-UA"/>
        </w:rPr>
        <w:t>Науковий вісник Ужгородського університету. Серія: «Економіка».</w:t>
      </w:r>
      <w:r w:rsidRPr="00FA1466">
        <w:rPr>
          <w:rFonts w:ascii="Times New Roman" w:hAnsi="Times New Roman"/>
          <w:sz w:val="28"/>
          <w:szCs w:val="28"/>
          <w:lang w:val="uk-UA"/>
        </w:rPr>
        <w:t xml:space="preserve"> 2017. </w:t>
      </w:r>
      <w:r w:rsidRPr="00FA1466">
        <w:rPr>
          <w:rFonts w:ascii="Times New Roman" w:hAnsi="Times New Roman"/>
          <w:sz w:val="28"/>
          <w:szCs w:val="28"/>
        </w:rPr>
        <w:t>Вип</w:t>
      </w:r>
      <w:r w:rsidRPr="00FA1466">
        <w:rPr>
          <w:rFonts w:ascii="Times New Roman" w:hAnsi="Times New Roman"/>
          <w:sz w:val="28"/>
          <w:szCs w:val="28"/>
          <w:lang w:val="uk-UA"/>
        </w:rPr>
        <w:t>. </w:t>
      </w:r>
      <w:r w:rsidRPr="00FA1466">
        <w:rPr>
          <w:rFonts w:ascii="Times New Roman" w:hAnsi="Times New Roman"/>
          <w:sz w:val="28"/>
          <w:szCs w:val="28"/>
        </w:rPr>
        <w:t>1</w:t>
      </w:r>
      <w:r w:rsidRPr="00FA1466">
        <w:rPr>
          <w:rFonts w:ascii="Times New Roman" w:hAnsi="Times New Roman"/>
          <w:sz w:val="28"/>
          <w:szCs w:val="28"/>
          <w:lang w:val="uk-UA"/>
        </w:rPr>
        <w:t> </w:t>
      </w:r>
      <w:r w:rsidRPr="00FA1466">
        <w:rPr>
          <w:rFonts w:ascii="Times New Roman" w:hAnsi="Times New Roman"/>
          <w:sz w:val="28"/>
          <w:szCs w:val="28"/>
        </w:rPr>
        <w:t>(49)</w:t>
      </w:r>
      <w:r w:rsidRPr="00FA1466">
        <w:rPr>
          <w:rFonts w:ascii="Times New Roman" w:hAnsi="Times New Roman"/>
          <w:sz w:val="28"/>
          <w:szCs w:val="28"/>
          <w:lang w:val="uk-UA"/>
        </w:rPr>
        <w:t>, т</w:t>
      </w:r>
      <w:r w:rsidRPr="00FA1466">
        <w:rPr>
          <w:rFonts w:ascii="Times New Roman" w:hAnsi="Times New Roman"/>
          <w:sz w:val="28"/>
          <w:szCs w:val="28"/>
        </w:rPr>
        <w:t>.</w:t>
      </w:r>
      <w:r w:rsidRPr="00FA1466">
        <w:rPr>
          <w:rFonts w:ascii="Times New Roman" w:hAnsi="Times New Roman"/>
          <w:sz w:val="28"/>
          <w:szCs w:val="28"/>
          <w:lang w:val="uk-UA"/>
        </w:rPr>
        <w:t> </w:t>
      </w:r>
      <w:r w:rsidRPr="00FA1466">
        <w:rPr>
          <w:rFonts w:ascii="Times New Roman" w:hAnsi="Times New Roman"/>
          <w:sz w:val="28"/>
          <w:szCs w:val="28"/>
        </w:rPr>
        <w:t>2. С.</w:t>
      </w:r>
      <w:r w:rsidRPr="00FA1466">
        <w:rPr>
          <w:rFonts w:ascii="Times New Roman" w:hAnsi="Times New Roman"/>
          <w:sz w:val="28"/>
          <w:szCs w:val="28"/>
          <w:lang w:val="uk-UA"/>
        </w:rPr>
        <w:t> </w:t>
      </w:r>
      <w:r w:rsidRPr="00FA1466">
        <w:rPr>
          <w:rFonts w:ascii="Times New Roman" w:hAnsi="Times New Roman"/>
          <w:sz w:val="28"/>
          <w:szCs w:val="28"/>
        </w:rPr>
        <w:t>38</w:t>
      </w:r>
      <w:r w:rsidRPr="00FA1466">
        <w:rPr>
          <w:rFonts w:ascii="Times New Roman" w:hAnsi="Times New Roman"/>
          <w:sz w:val="28"/>
          <w:szCs w:val="28"/>
          <w:lang w:val="uk-UA"/>
        </w:rPr>
        <w:t>–</w:t>
      </w:r>
      <w:r w:rsidRPr="00FA1466">
        <w:rPr>
          <w:rFonts w:ascii="Times New Roman" w:hAnsi="Times New Roman"/>
          <w:sz w:val="28"/>
          <w:szCs w:val="28"/>
        </w:rPr>
        <w:t xml:space="preserve">44. </w:t>
      </w:r>
      <w:r w:rsidRPr="00FA1466">
        <w:rPr>
          <w:rFonts w:ascii="Times New Roman" w:hAnsi="Times New Roman"/>
          <w:sz w:val="28"/>
          <w:szCs w:val="28"/>
          <w:lang w:val="uk-UA"/>
        </w:rPr>
        <w:t xml:space="preserve">URL: </w:t>
      </w:r>
      <w:r w:rsidRPr="00FA1466">
        <w:rPr>
          <w:rFonts w:ascii="Times New Roman" w:hAnsi="Times New Roman"/>
          <w:sz w:val="28"/>
          <w:szCs w:val="28"/>
          <w:lang w:val="uk-UA"/>
        </w:rPr>
        <w:lastRenderedPageBreak/>
        <w:t>http://www.visnyk-ekon.uzhnu.edu.ua/images/pubs/49_2/49_38-44.pdf (дат</w:t>
      </w:r>
      <w:r w:rsidRPr="00FA1466">
        <w:rPr>
          <w:rFonts w:ascii="Times New Roman" w:hAnsi="Times New Roman"/>
          <w:iCs/>
          <w:sz w:val="28"/>
          <w:szCs w:val="28"/>
          <w:lang w:val="uk-UA"/>
        </w:rPr>
        <w:t>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Лепак А. С. Особливості функціонування «єдиної зупинки» (спрощеного перетину кордону) на прикордонних пунктах пропуску України. </w:t>
      </w:r>
      <w:r w:rsidRPr="00FA1466">
        <w:rPr>
          <w:rFonts w:ascii="Times New Roman" w:hAnsi="Times New Roman"/>
          <w:i/>
          <w:sz w:val="28"/>
          <w:szCs w:val="28"/>
          <w:lang w:val="uk-UA"/>
        </w:rPr>
        <w:t>Європейська перспектива України та візова політика країн ЄС: виклики і можливості:</w:t>
      </w:r>
      <w:r w:rsidRPr="00FA1466">
        <w:rPr>
          <w:rFonts w:ascii="Times New Roman" w:hAnsi="Times New Roman"/>
          <w:sz w:val="28"/>
          <w:szCs w:val="28"/>
          <w:lang w:val="uk-UA"/>
        </w:rPr>
        <w:t xml:space="preserve"> матеріали міжнар. наук.-практ. конф. URL: http://www.isdpa.org.ua/sites/default/files/ievropeyska_perspektiva_ukrayini_ta_vizova_politika_krayin_ies.pdf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Либерализация (экономики). Терминологический словарь-справочник: экономика, маркетинг, менеджмент: А-М / сост. Ю. А. Петров, Г. И. Петрова. Москва: Наука, 2004. 978 с. URL: </w:t>
      </w:r>
      <w:r w:rsidRPr="00FA1466">
        <w:rPr>
          <w:rFonts w:ascii="Times New Roman" w:hAnsi="Times New Roman"/>
          <w:sz w:val="28"/>
          <w:szCs w:val="28"/>
        </w:rPr>
        <w:t>https://books.google.com.ua</w:t>
      </w:r>
      <w:r w:rsidRPr="00FA1466">
        <w:rPr>
          <w:rFonts w:ascii="Times New Roman" w:hAnsi="Times New Roman"/>
          <w:sz w:val="28"/>
          <w:szCs w:val="28"/>
          <w:lang w:val="uk-UA"/>
        </w:rPr>
        <w:t xml:space="preserve"> (дата обращения: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Либерализация экономики: экономический словарь / отв. ред. А. И. Архипов. 2-е изд. Москва: Изд-во «Проспект», 2013. 663 с. URL: https://books.google.com.ua/ (дата обращения: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Либерализация. Большой </w:t>
      </w:r>
      <w:r w:rsidRPr="00FA1466">
        <w:rPr>
          <w:rFonts w:ascii="Times New Roman" w:hAnsi="Times New Roman"/>
          <w:iCs/>
          <w:sz w:val="28"/>
          <w:szCs w:val="28"/>
          <w:lang w:val="uk-UA"/>
        </w:rPr>
        <w:t>толковый словарь</w:t>
      </w:r>
      <w:r w:rsidRPr="00FA1466">
        <w:rPr>
          <w:rFonts w:ascii="Times New Roman" w:hAnsi="Times New Roman"/>
          <w:sz w:val="28"/>
          <w:szCs w:val="28"/>
          <w:lang w:val="uk-UA"/>
        </w:rPr>
        <w:t xml:space="preserve"> русского языка / гл. ред. С. А. </w:t>
      </w:r>
      <w:r w:rsidRPr="00FA1466">
        <w:rPr>
          <w:rFonts w:ascii="Times New Roman" w:hAnsi="Times New Roman"/>
          <w:iCs/>
          <w:sz w:val="28"/>
          <w:szCs w:val="28"/>
          <w:lang w:val="uk-UA"/>
        </w:rPr>
        <w:t>Кузнецов</w:t>
      </w:r>
      <w:r w:rsidRPr="00FA1466">
        <w:rPr>
          <w:rFonts w:ascii="Times New Roman" w:hAnsi="Times New Roman"/>
          <w:sz w:val="28"/>
          <w:szCs w:val="28"/>
          <w:lang w:val="uk-UA"/>
        </w:rPr>
        <w:t xml:space="preserve">. 1-е изд. Санкт-Петербург: Норинт, 1998. 1342 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Либерализация. Социологический словарь. </w:t>
      </w:r>
      <w:r w:rsidRPr="00FA1466">
        <w:rPr>
          <w:rFonts w:ascii="Times New Roman" w:hAnsi="Times New Roman"/>
          <w:i/>
          <w:sz w:val="28"/>
          <w:szCs w:val="28"/>
          <w:lang w:val="uk-UA"/>
        </w:rPr>
        <w:t>Slovariki 2.0</w:t>
      </w:r>
      <w:r w:rsidRPr="00FA1466">
        <w:rPr>
          <w:rFonts w:ascii="Times New Roman" w:hAnsi="Times New Roman"/>
          <w:sz w:val="28"/>
          <w:szCs w:val="28"/>
          <w:lang w:val="uk-UA"/>
        </w:rPr>
        <w:t xml:space="preserve">. </w:t>
      </w:r>
      <w:r w:rsidRPr="00FA1466">
        <w:rPr>
          <w:rFonts w:ascii="Times New Roman" w:hAnsi="Times New Roman"/>
          <w:i/>
          <w:sz w:val="28"/>
          <w:szCs w:val="28"/>
          <w:lang w:val="uk-UA"/>
        </w:rPr>
        <w:t>Знание – сила</w:t>
      </w:r>
      <w:r w:rsidRPr="00FA1466">
        <w:rPr>
          <w:rFonts w:ascii="Times New Roman" w:hAnsi="Times New Roman"/>
          <w:sz w:val="28"/>
          <w:szCs w:val="28"/>
          <w:lang w:val="uk-UA"/>
        </w:rPr>
        <w:t>: Интернет-издание. URL: http://slovariki.org/sociologiceskij-slovar/4054// (дата обращения: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Либерализация. Юридический словарь. </w:t>
      </w:r>
      <w:r w:rsidRPr="00FA1466">
        <w:rPr>
          <w:rFonts w:ascii="Times New Roman" w:hAnsi="Times New Roman"/>
          <w:i/>
          <w:sz w:val="28"/>
          <w:szCs w:val="28"/>
          <w:lang w:val="uk-UA"/>
        </w:rPr>
        <w:t>Slovariki 2.0</w:t>
      </w:r>
      <w:r w:rsidRPr="00FA1466">
        <w:rPr>
          <w:rFonts w:ascii="Times New Roman" w:hAnsi="Times New Roman"/>
          <w:sz w:val="28"/>
          <w:szCs w:val="28"/>
          <w:lang w:val="uk-UA"/>
        </w:rPr>
        <w:t xml:space="preserve">. </w:t>
      </w:r>
      <w:r w:rsidRPr="00FA1466">
        <w:rPr>
          <w:rFonts w:ascii="Times New Roman" w:hAnsi="Times New Roman"/>
          <w:i/>
          <w:sz w:val="28"/>
          <w:szCs w:val="28"/>
          <w:lang w:val="uk-UA"/>
        </w:rPr>
        <w:t xml:space="preserve">Знание – сила: </w:t>
      </w:r>
      <w:r w:rsidRPr="00FA1466">
        <w:rPr>
          <w:rFonts w:ascii="Times New Roman" w:hAnsi="Times New Roman"/>
          <w:sz w:val="28"/>
          <w:szCs w:val="28"/>
          <w:lang w:val="uk-UA"/>
        </w:rPr>
        <w:t xml:space="preserve">Интернет-издание. URL: </w:t>
      </w:r>
      <w:r w:rsidRPr="00FA1466">
        <w:rPr>
          <w:rFonts w:ascii="Times New Roman" w:hAnsi="Times New Roman"/>
          <w:sz w:val="28"/>
          <w:szCs w:val="28"/>
        </w:rPr>
        <w:t>http://slovariki.org/uridiceskij-slovar/9224</w:t>
      </w:r>
      <w:r w:rsidRPr="00FA1466">
        <w:rPr>
          <w:rFonts w:ascii="Times New Roman" w:hAnsi="Times New Roman"/>
          <w:sz w:val="28"/>
          <w:szCs w:val="28"/>
          <w:lang w:val="uk-UA"/>
        </w:rPr>
        <w:t xml:space="preserve"> (дата обращения: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Лютак</w:t>
      </w:r>
      <w:r w:rsidRPr="00FA1466">
        <w:rPr>
          <w:rFonts w:ascii="Times New Roman" w:hAnsi="Times New Roman"/>
          <w:sz w:val="28"/>
          <w:szCs w:val="28"/>
          <w:lang w:val="uk-UA"/>
        </w:rPr>
        <w:t> </w:t>
      </w:r>
      <w:r w:rsidRPr="00FA1466">
        <w:rPr>
          <w:rFonts w:ascii="Times New Roman" w:hAnsi="Times New Roman"/>
          <w:sz w:val="28"/>
          <w:szCs w:val="28"/>
        </w:rPr>
        <w:t>О.</w:t>
      </w:r>
      <w:r w:rsidRPr="00FA1466">
        <w:rPr>
          <w:rFonts w:ascii="Times New Roman" w:hAnsi="Times New Roman"/>
          <w:sz w:val="28"/>
          <w:szCs w:val="28"/>
          <w:lang w:val="uk-UA"/>
        </w:rPr>
        <w:t> </w:t>
      </w:r>
      <w:r w:rsidRPr="00FA1466">
        <w:rPr>
          <w:rFonts w:ascii="Times New Roman" w:hAnsi="Times New Roman"/>
          <w:sz w:val="28"/>
          <w:szCs w:val="28"/>
        </w:rPr>
        <w:t>М. Особливості нормативно-правового регулювання міжнародних туристичних зв’язків</w:t>
      </w:r>
      <w:r w:rsidRPr="00FA1466">
        <w:rPr>
          <w:rFonts w:ascii="Times New Roman" w:hAnsi="Times New Roman"/>
          <w:i/>
          <w:sz w:val="28"/>
          <w:szCs w:val="28"/>
        </w:rPr>
        <w:t>. Причорноморські економічні студії.</w:t>
      </w:r>
      <w:r w:rsidRPr="00FA1466">
        <w:rPr>
          <w:rFonts w:ascii="Times New Roman" w:hAnsi="Times New Roman"/>
          <w:sz w:val="28"/>
          <w:szCs w:val="28"/>
        </w:rPr>
        <w:t xml:space="preserve"> 2016. Вип</w:t>
      </w:r>
      <w:r w:rsidRPr="00FA1466">
        <w:rPr>
          <w:rFonts w:ascii="Times New Roman" w:hAnsi="Times New Roman"/>
          <w:sz w:val="28"/>
          <w:szCs w:val="28"/>
          <w:lang w:val="uk-UA"/>
        </w:rPr>
        <w:t>.</w:t>
      </w:r>
      <w:r w:rsidRPr="00FA1466">
        <w:rPr>
          <w:rFonts w:ascii="Times New Roman" w:hAnsi="Times New Roman"/>
          <w:sz w:val="28"/>
          <w:szCs w:val="28"/>
        </w:rPr>
        <w:t>12-1. С.</w:t>
      </w:r>
      <w:r w:rsidRPr="00FA1466">
        <w:rPr>
          <w:rFonts w:ascii="Times New Roman" w:hAnsi="Times New Roman"/>
          <w:sz w:val="28"/>
          <w:szCs w:val="28"/>
          <w:lang w:val="en-US"/>
        </w:rPr>
        <w:t> </w:t>
      </w:r>
      <w:r w:rsidRPr="00FA1466">
        <w:rPr>
          <w:rFonts w:ascii="Times New Roman" w:hAnsi="Times New Roman"/>
          <w:sz w:val="28"/>
          <w:szCs w:val="28"/>
        </w:rPr>
        <w:t>27–30</w:t>
      </w:r>
      <w:r w:rsidRPr="00FA1466">
        <w:rPr>
          <w:rFonts w:ascii="Times New Roman" w:hAnsi="Times New Roman"/>
          <w:sz w:val="28"/>
          <w:szCs w:val="28"/>
          <w:lang w:val="uk-UA"/>
        </w:rPr>
        <w:t>.</w:t>
      </w:r>
      <w:r w:rsidRPr="00FA1466">
        <w:rPr>
          <w:rFonts w:ascii="Times New Roman" w:hAnsi="Times New Roman"/>
          <w:sz w:val="28"/>
          <w:szCs w:val="28"/>
        </w:rPr>
        <w:t xml:space="preserve"> </w:t>
      </w:r>
      <w:r w:rsidRPr="00FA1466">
        <w:rPr>
          <w:rFonts w:ascii="Times New Roman" w:hAnsi="Times New Roman"/>
          <w:sz w:val="28"/>
          <w:szCs w:val="28"/>
          <w:lang w:val="uk-UA"/>
        </w:rPr>
        <w:t>URL</w:t>
      </w:r>
      <w:r w:rsidRPr="00FA1466">
        <w:rPr>
          <w:rFonts w:ascii="Times New Roman" w:hAnsi="Times New Roman"/>
          <w:sz w:val="28"/>
          <w:szCs w:val="28"/>
        </w:rPr>
        <w:t>: http://bses.in.ua/journals/2016/12-1_2016.pdf</w:t>
      </w:r>
      <w:r w:rsidRPr="00FA1466">
        <w:rPr>
          <w:rFonts w:ascii="Times New Roman" w:hAnsi="Times New Roman"/>
          <w:sz w:val="28"/>
          <w:szCs w:val="28"/>
          <w:lang w:val="uk-UA"/>
        </w:rPr>
        <w:t xml:space="preserve">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Ляшук</w:t>
      </w:r>
      <w:r w:rsidRPr="00FA1466">
        <w:rPr>
          <w:rFonts w:ascii="Times New Roman" w:hAnsi="Times New Roman"/>
          <w:sz w:val="28"/>
          <w:szCs w:val="28"/>
          <w:lang w:val="en-US"/>
        </w:rPr>
        <w:t> </w:t>
      </w:r>
      <w:r w:rsidRPr="00FA1466">
        <w:rPr>
          <w:rFonts w:ascii="Times New Roman" w:hAnsi="Times New Roman"/>
          <w:sz w:val="28"/>
          <w:szCs w:val="28"/>
          <w:lang w:val="uk-UA"/>
        </w:rPr>
        <w:t>Р.</w:t>
      </w:r>
      <w:r w:rsidRPr="00FA1466">
        <w:rPr>
          <w:rFonts w:ascii="Times New Roman" w:hAnsi="Times New Roman"/>
          <w:sz w:val="28"/>
          <w:szCs w:val="28"/>
          <w:lang w:val="en-US"/>
        </w:rPr>
        <w:t> </w:t>
      </w:r>
      <w:r w:rsidRPr="00FA1466">
        <w:rPr>
          <w:rFonts w:ascii="Times New Roman" w:hAnsi="Times New Roman"/>
          <w:sz w:val="28"/>
          <w:szCs w:val="28"/>
          <w:lang w:val="uk-UA"/>
        </w:rPr>
        <w:t xml:space="preserve">М. Правове забезпечення діяльності відділів прикордонної служби. </w:t>
      </w:r>
      <w:r w:rsidRPr="00FA1466">
        <w:rPr>
          <w:rFonts w:ascii="Times New Roman" w:hAnsi="Times New Roman"/>
          <w:i/>
          <w:sz w:val="28"/>
          <w:szCs w:val="28"/>
          <w:lang w:val="uk-UA"/>
        </w:rPr>
        <w:t>Юридичний науковий електронний журнал.</w:t>
      </w:r>
      <w:r w:rsidRPr="00FA1466">
        <w:rPr>
          <w:rFonts w:ascii="Times New Roman" w:hAnsi="Times New Roman"/>
          <w:sz w:val="28"/>
          <w:szCs w:val="28"/>
          <w:lang w:val="uk-UA"/>
        </w:rPr>
        <w:t xml:space="preserve"> 2015. №</w:t>
      </w:r>
      <w:r w:rsidRPr="00FA1466">
        <w:rPr>
          <w:rFonts w:ascii="Times New Roman" w:hAnsi="Times New Roman"/>
          <w:sz w:val="28"/>
          <w:szCs w:val="28"/>
          <w:lang w:val="en-US"/>
        </w:rPr>
        <w:t> </w:t>
      </w:r>
      <w:r w:rsidRPr="00FA1466">
        <w:rPr>
          <w:rFonts w:ascii="Times New Roman" w:hAnsi="Times New Roman"/>
          <w:sz w:val="28"/>
          <w:szCs w:val="28"/>
          <w:lang w:val="uk-UA"/>
        </w:rPr>
        <w:t>5. С.</w:t>
      </w:r>
      <w:r w:rsidRPr="00FA1466">
        <w:rPr>
          <w:rFonts w:ascii="Times New Roman" w:hAnsi="Times New Roman"/>
          <w:sz w:val="28"/>
          <w:szCs w:val="28"/>
          <w:lang w:val="en-US"/>
        </w:rPr>
        <w:t> </w:t>
      </w:r>
      <w:r w:rsidRPr="00FA1466">
        <w:rPr>
          <w:rFonts w:ascii="Times New Roman" w:hAnsi="Times New Roman"/>
          <w:sz w:val="28"/>
          <w:szCs w:val="28"/>
          <w:lang w:val="uk-UA"/>
        </w:rPr>
        <w:t>140</w:t>
      </w:r>
      <w:r w:rsidRPr="00FA1466">
        <w:rPr>
          <w:rFonts w:ascii="Times New Roman" w:hAnsi="Times New Roman"/>
          <w:sz w:val="28"/>
          <w:szCs w:val="28"/>
        </w:rPr>
        <w:t>–</w:t>
      </w:r>
      <w:r w:rsidRPr="00FA1466">
        <w:rPr>
          <w:rFonts w:ascii="Times New Roman" w:hAnsi="Times New Roman"/>
          <w:sz w:val="28"/>
          <w:szCs w:val="28"/>
          <w:lang w:val="uk-UA"/>
        </w:rPr>
        <w:t>144. URL: http://lsej.org.ua/5_2015/40.pdf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Максименко</w:t>
      </w:r>
      <w:r w:rsidRPr="00FA1466">
        <w:rPr>
          <w:rFonts w:ascii="Times New Roman" w:hAnsi="Times New Roman"/>
          <w:sz w:val="28"/>
          <w:szCs w:val="28"/>
          <w:lang w:val="en-US"/>
        </w:rPr>
        <w:t> </w:t>
      </w:r>
      <w:r w:rsidRPr="00FA1466">
        <w:rPr>
          <w:rFonts w:ascii="Times New Roman" w:hAnsi="Times New Roman"/>
          <w:sz w:val="28"/>
          <w:szCs w:val="28"/>
          <w:lang w:val="uk-UA"/>
        </w:rPr>
        <w:t>С.</w:t>
      </w:r>
      <w:r w:rsidRPr="00FA1466">
        <w:rPr>
          <w:rFonts w:ascii="Times New Roman" w:hAnsi="Times New Roman"/>
          <w:sz w:val="28"/>
          <w:szCs w:val="28"/>
          <w:lang w:val="en-US"/>
        </w:rPr>
        <w:t> </w:t>
      </w:r>
      <w:r w:rsidRPr="00FA1466">
        <w:rPr>
          <w:rFonts w:ascii="Times New Roman" w:hAnsi="Times New Roman"/>
          <w:sz w:val="28"/>
          <w:szCs w:val="28"/>
          <w:lang w:val="uk-UA"/>
        </w:rPr>
        <w:t xml:space="preserve">В. </w:t>
      </w:r>
      <w:r w:rsidRPr="00FA1466">
        <w:rPr>
          <w:rFonts w:ascii="Times New Roman" w:hAnsi="Times New Roman"/>
          <w:bCs/>
          <w:sz w:val="28"/>
          <w:szCs w:val="28"/>
          <w:lang w:val="uk-UA"/>
        </w:rPr>
        <w:t>Міжнародно-правове регулювання права на свободу пересування і вибір місця проживання</w:t>
      </w:r>
      <w:r w:rsidRPr="00FA1466">
        <w:rPr>
          <w:rFonts w:ascii="Times New Roman" w:hAnsi="Times New Roman"/>
          <w:sz w:val="28"/>
          <w:szCs w:val="28"/>
          <w:lang w:val="uk-UA"/>
        </w:rPr>
        <w:t>: дис. ... канд. юрид. наук. Київ, 2006. 188</w:t>
      </w:r>
      <w:r w:rsidRPr="00FA1466">
        <w:rPr>
          <w:rFonts w:ascii="Times New Roman" w:hAnsi="Times New Roman"/>
          <w:sz w:val="28"/>
          <w:szCs w:val="28"/>
          <w:lang w:val="en-US"/>
        </w:rPr>
        <w:t> </w:t>
      </w:r>
      <w:r w:rsidRPr="00FA1466">
        <w:rPr>
          <w:rFonts w:ascii="Times New Roman" w:hAnsi="Times New Roman"/>
          <w:sz w:val="28"/>
          <w:szCs w:val="28"/>
          <w:lang w:val="uk-UA"/>
        </w:rPr>
        <w:t>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Максименко</w:t>
      </w:r>
      <w:r w:rsidRPr="00FA1466">
        <w:rPr>
          <w:rFonts w:ascii="Times New Roman" w:hAnsi="Times New Roman"/>
          <w:sz w:val="28"/>
          <w:szCs w:val="28"/>
          <w:lang w:val="en-US"/>
        </w:rPr>
        <w:t> </w:t>
      </w:r>
      <w:r w:rsidRPr="00FA1466">
        <w:rPr>
          <w:rFonts w:ascii="Times New Roman" w:hAnsi="Times New Roman"/>
          <w:sz w:val="28"/>
          <w:szCs w:val="28"/>
          <w:lang w:val="uk-UA"/>
        </w:rPr>
        <w:t>С.</w:t>
      </w:r>
      <w:r w:rsidRPr="00FA1466">
        <w:rPr>
          <w:rFonts w:ascii="Times New Roman" w:hAnsi="Times New Roman"/>
          <w:sz w:val="28"/>
          <w:szCs w:val="28"/>
          <w:lang w:val="en-US"/>
        </w:rPr>
        <w:t> </w:t>
      </w:r>
      <w:r w:rsidRPr="00FA1466">
        <w:rPr>
          <w:rFonts w:ascii="Times New Roman" w:hAnsi="Times New Roman"/>
          <w:sz w:val="28"/>
          <w:szCs w:val="28"/>
          <w:lang w:val="uk-UA"/>
        </w:rPr>
        <w:t xml:space="preserve">В. Шенгенское право и свобода передвижения: международно-правовые аспекты глобальной миграции. Одесса : Астропринт, 2005. 192 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Малиновська А. О. Зовнішня міграція громадян України в умовах поглиблення євроінтеграційних процесів: виклики та шляхи реагування. URL</w:t>
      </w:r>
      <w:r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lang w:val="en-US"/>
        </w:rPr>
        <w:t>http</w:t>
      </w:r>
      <w:r w:rsidRPr="00FA1466">
        <w:rPr>
          <w:rFonts w:ascii="Times New Roman" w:hAnsi="Times New Roman"/>
          <w:sz w:val="28"/>
          <w:szCs w:val="28"/>
          <w:lang w:val="uk-UA"/>
        </w:rPr>
        <w:t>://</w:t>
      </w:r>
      <w:r w:rsidRPr="00FA1466">
        <w:rPr>
          <w:rFonts w:ascii="Times New Roman" w:hAnsi="Times New Roman"/>
          <w:sz w:val="28"/>
          <w:szCs w:val="28"/>
          <w:lang w:val="en-US"/>
        </w:rPr>
        <w:t>www</w:t>
      </w:r>
      <w:r w:rsidRPr="00FA1466">
        <w:rPr>
          <w:rFonts w:ascii="Times New Roman" w:hAnsi="Times New Roman"/>
          <w:sz w:val="28"/>
          <w:szCs w:val="28"/>
          <w:lang w:val="uk-UA"/>
        </w:rPr>
        <w:t>.</w:t>
      </w:r>
      <w:r w:rsidRPr="00FA1466">
        <w:rPr>
          <w:rFonts w:ascii="Times New Roman" w:hAnsi="Times New Roman"/>
          <w:sz w:val="28"/>
          <w:szCs w:val="28"/>
          <w:lang w:val="en-US"/>
        </w:rPr>
        <w:t>niss</w:t>
      </w:r>
      <w:r w:rsidRPr="00FA1466">
        <w:rPr>
          <w:rFonts w:ascii="Times New Roman" w:hAnsi="Times New Roman"/>
          <w:sz w:val="28"/>
          <w:szCs w:val="28"/>
          <w:lang w:val="uk-UA"/>
        </w:rPr>
        <w:t>.</w:t>
      </w:r>
      <w:r w:rsidRPr="00FA1466">
        <w:rPr>
          <w:rFonts w:ascii="Times New Roman" w:hAnsi="Times New Roman"/>
          <w:sz w:val="28"/>
          <w:szCs w:val="28"/>
          <w:lang w:val="en-US"/>
        </w:rPr>
        <w:t>gov</w:t>
      </w:r>
      <w:r w:rsidRPr="00FA1466">
        <w:rPr>
          <w:rFonts w:ascii="Times New Roman" w:hAnsi="Times New Roman"/>
          <w:sz w:val="28"/>
          <w:szCs w:val="28"/>
          <w:lang w:val="uk-UA"/>
        </w:rPr>
        <w:t>.</w:t>
      </w:r>
      <w:r w:rsidRPr="00FA1466">
        <w:rPr>
          <w:rFonts w:ascii="Times New Roman" w:hAnsi="Times New Roman"/>
          <w:sz w:val="28"/>
          <w:szCs w:val="28"/>
          <w:lang w:val="en-US"/>
        </w:rPr>
        <w:t>ua</w:t>
      </w:r>
      <w:r w:rsidRPr="00FA1466">
        <w:rPr>
          <w:rFonts w:ascii="Times New Roman" w:hAnsi="Times New Roman"/>
          <w:sz w:val="28"/>
          <w:szCs w:val="28"/>
          <w:lang w:val="uk-UA"/>
        </w:rPr>
        <w:t>/</w:t>
      </w:r>
      <w:r w:rsidRPr="00FA1466">
        <w:rPr>
          <w:rFonts w:ascii="Times New Roman" w:hAnsi="Times New Roman"/>
          <w:sz w:val="28"/>
          <w:szCs w:val="28"/>
          <w:lang w:val="en-US"/>
        </w:rPr>
        <w:t>content</w:t>
      </w:r>
      <w:r w:rsidRPr="00FA1466">
        <w:rPr>
          <w:rFonts w:ascii="Times New Roman" w:hAnsi="Times New Roman"/>
          <w:sz w:val="28"/>
          <w:szCs w:val="28"/>
          <w:lang w:val="uk-UA"/>
        </w:rPr>
        <w:t>/</w:t>
      </w:r>
      <w:r w:rsidRPr="00FA1466">
        <w:rPr>
          <w:rFonts w:ascii="Times New Roman" w:hAnsi="Times New Roman"/>
          <w:sz w:val="28"/>
          <w:szCs w:val="28"/>
          <w:lang w:val="en-US"/>
        </w:rPr>
        <w:t>articles</w:t>
      </w:r>
      <w:r w:rsidRPr="00FA1466">
        <w:rPr>
          <w:rFonts w:ascii="Times New Roman" w:hAnsi="Times New Roman"/>
          <w:sz w:val="28"/>
          <w:szCs w:val="28"/>
          <w:lang w:val="uk-UA"/>
        </w:rPr>
        <w:t>/</w:t>
      </w:r>
      <w:r w:rsidRPr="00FA1466">
        <w:rPr>
          <w:rFonts w:ascii="Times New Roman" w:hAnsi="Times New Roman"/>
          <w:sz w:val="28"/>
          <w:szCs w:val="28"/>
          <w:lang w:val="en-US"/>
        </w:rPr>
        <w:t>files</w:t>
      </w:r>
      <w:r w:rsidRPr="00FA1466">
        <w:rPr>
          <w:rFonts w:ascii="Times New Roman" w:hAnsi="Times New Roman"/>
          <w:sz w:val="28"/>
          <w:szCs w:val="28"/>
          <w:lang w:val="uk-UA"/>
        </w:rPr>
        <w:t>/</w:t>
      </w:r>
      <w:r w:rsidRPr="00FA1466">
        <w:rPr>
          <w:rFonts w:ascii="Times New Roman" w:hAnsi="Times New Roman"/>
          <w:sz w:val="28"/>
          <w:szCs w:val="28"/>
          <w:lang w:val="en-US"/>
        </w:rPr>
        <w:t>bezviz</w:t>
      </w:r>
      <w:r w:rsidRPr="00FA1466">
        <w:rPr>
          <w:rFonts w:ascii="Times New Roman" w:hAnsi="Times New Roman"/>
          <w:sz w:val="28"/>
          <w:szCs w:val="28"/>
          <w:lang w:val="uk-UA"/>
        </w:rPr>
        <w:t>-6</w:t>
      </w:r>
      <w:r w:rsidRPr="00FA1466">
        <w:rPr>
          <w:rFonts w:ascii="Times New Roman" w:hAnsi="Times New Roman"/>
          <w:sz w:val="28"/>
          <w:szCs w:val="28"/>
          <w:lang w:val="en-US"/>
        </w:rPr>
        <w:t>eaa</w:t>
      </w:r>
      <w:r w:rsidRPr="00FA1466">
        <w:rPr>
          <w:rFonts w:ascii="Times New Roman" w:hAnsi="Times New Roman"/>
          <w:sz w:val="28"/>
          <w:szCs w:val="28"/>
          <w:lang w:val="uk-UA"/>
        </w:rPr>
        <w:t>1.</w:t>
      </w:r>
      <w:r w:rsidRPr="00FA1466">
        <w:rPr>
          <w:rFonts w:ascii="Times New Roman" w:hAnsi="Times New Roman"/>
          <w:sz w:val="28"/>
          <w:szCs w:val="28"/>
          <w:lang w:val="en-US"/>
        </w:rPr>
        <w:t>pdf</w:t>
      </w:r>
      <w:r w:rsidRPr="00FA1466">
        <w:rPr>
          <w:rFonts w:ascii="Times New Roman" w:hAnsi="Times New Roman"/>
          <w:sz w:val="28"/>
          <w:szCs w:val="28"/>
          <w:lang w:val="uk-UA"/>
        </w:rPr>
        <w:t xml:space="preserve">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Малиновська</w:t>
      </w:r>
      <w:r w:rsidRPr="00FA1466">
        <w:rPr>
          <w:rFonts w:ascii="Times New Roman" w:hAnsi="Times New Roman"/>
          <w:sz w:val="28"/>
          <w:szCs w:val="28"/>
          <w:lang w:val="en-US"/>
        </w:rPr>
        <w:t> </w:t>
      </w:r>
      <w:r w:rsidRPr="00FA1466">
        <w:rPr>
          <w:rFonts w:ascii="Times New Roman" w:hAnsi="Times New Roman"/>
          <w:sz w:val="28"/>
          <w:szCs w:val="28"/>
          <w:lang w:val="uk-UA"/>
        </w:rPr>
        <w:t>О. А. Міграційна політика України: стан і перспективи розвитку. Київ: НІСД, 2010. 32</w:t>
      </w:r>
      <w:r w:rsidR="00134994">
        <w:rPr>
          <w:rFonts w:ascii="Times New Roman" w:hAnsi="Times New Roman"/>
          <w:sz w:val="28"/>
          <w:szCs w:val="28"/>
          <w:lang w:val="uk-UA"/>
        </w:rPr>
        <w:t xml:space="preserve"> </w:t>
      </w:r>
      <w:r w:rsidRPr="00FA1466">
        <w:rPr>
          <w:rFonts w:ascii="Times New Roman" w:hAnsi="Times New Roman"/>
          <w:sz w:val="28"/>
          <w:szCs w:val="28"/>
          <w:lang w:val="uk-UA"/>
        </w:rPr>
        <w:t xml:space="preserve">с. URL: </w:t>
      </w:r>
      <w:hyperlink r:id="rId28" w:history="1">
        <w:r w:rsidRPr="00FA1466">
          <w:rPr>
            <w:rStyle w:val="ad"/>
            <w:rFonts w:ascii="Times New Roman" w:hAnsi="Times New Roman"/>
            <w:color w:val="auto"/>
            <w:sz w:val="28"/>
            <w:szCs w:val="28"/>
            <w:lang w:val="uk-UA"/>
          </w:rPr>
          <w:t>http://www.niss.gov.ua/</w:t>
        </w:r>
      </w:hyperlink>
      <w:r w:rsidRPr="00FA1466">
        <w:rPr>
          <w:rFonts w:ascii="Times New Roman" w:hAnsi="Times New Roman"/>
          <w:sz w:val="28"/>
          <w:szCs w:val="28"/>
          <w:lang w:val="uk-UA"/>
        </w:rPr>
        <w:t xml:space="preserve"> content/articles/files/Malinovska-79a87.pdf (дата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Мандрик І.П., Новак І.І. Малий прикордонний рух як інструмент лібералізації візової політики та інтенсифікації торгівлі між Україною та Польщею. </w:t>
      </w:r>
      <w:r w:rsidRPr="00FA1466">
        <w:rPr>
          <w:rStyle w:val="ad"/>
          <w:rFonts w:ascii="Times New Roman" w:hAnsi="Times New Roman"/>
          <w:color w:val="auto"/>
          <w:sz w:val="28"/>
          <w:szCs w:val="28"/>
          <w:lang w:val="uk-UA"/>
        </w:rPr>
        <w:t xml:space="preserve">URL: </w:t>
      </w:r>
      <w:r w:rsidRPr="00FA1466">
        <w:rPr>
          <w:rFonts w:ascii="Times New Roman" w:hAnsi="Times New Roman"/>
          <w:sz w:val="28"/>
          <w:szCs w:val="28"/>
          <w:lang w:val="uk-UA"/>
        </w:rPr>
        <w:t>http://nbuv.gov.ua/UJRN/Nvvnug_2012_9_23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Манільська декларація по світовому туризму 1980 року. URL: </w:t>
      </w:r>
      <w:r w:rsidRPr="00FA1466">
        <w:rPr>
          <w:rFonts w:ascii="Times New Roman" w:hAnsi="Times New Roman"/>
          <w:sz w:val="28"/>
          <w:szCs w:val="28"/>
        </w:rPr>
        <w:t>http://tourlib.net/books_ukr/pucentejlo85.htm</w:t>
      </w:r>
      <w:r w:rsidRPr="00FA1466">
        <w:rPr>
          <w:rFonts w:ascii="Times New Roman" w:hAnsi="Times New Roman"/>
          <w:sz w:val="28"/>
          <w:szCs w:val="28"/>
          <w:lang w:val="uk-UA"/>
        </w:rPr>
        <w:t xml:space="preserve"> (дата звернення: 18.03.2017).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Мартенс</w:t>
      </w:r>
      <w:r w:rsidRPr="00FA1466">
        <w:rPr>
          <w:rFonts w:ascii="Times New Roman" w:hAnsi="Times New Roman"/>
          <w:sz w:val="28"/>
          <w:szCs w:val="28"/>
          <w:lang w:val="uk-UA"/>
        </w:rPr>
        <w:t> </w:t>
      </w:r>
      <w:r w:rsidRPr="00FA1466">
        <w:rPr>
          <w:rFonts w:ascii="Times New Roman" w:hAnsi="Times New Roman"/>
          <w:sz w:val="28"/>
          <w:szCs w:val="28"/>
        </w:rPr>
        <w:t>Ф.</w:t>
      </w:r>
      <w:r w:rsidRPr="00FA1466">
        <w:rPr>
          <w:rFonts w:ascii="Times New Roman" w:hAnsi="Times New Roman"/>
          <w:sz w:val="28"/>
          <w:szCs w:val="28"/>
          <w:lang w:val="uk-UA"/>
        </w:rPr>
        <w:t> </w:t>
      </w:r>
      <w:r w:rsidRPr="00FA1466">
        <w:rPr>
          <w:rFonts w:ascii="Times New Roman" w:hAnsi="Times New Roman"/>
          <w:sz w:val="28"/>
          <w:szCs w:val="28"/>
        </w:rPr>
        <w:t xml:space="preserve">Ф. Современное международное право цивилизованных народов: в 2 т. / </w:t>
      </w:r>
      <w:r w:rsidRPr="00FA1466">
        <w:rPr>
          <w:rFonts w:ascii="Times New Roman" w:hAnsi="Times New Roman"/>
          <w:sz w:val="28"/>
          <w:szCs w:val="28"/>
          <w:lang w:val="uk-UA"/>
        </w:rPr>
        <w:t xml:space="preserve">под </w:t>
      </w:r>
      <w:r w:rsidRPr="00FA1466">
        <w:rPr>
          <w:rFonts w:ascii="Times New Roman" w:hAnsi="Times New Roman"/>
          <w:sz w:val="28"/>
          <w:szCs w:val="28"/>
        </w:rPr>
        <w:t>ред. В.</w:t>
      </w:r>
      <w:r w:rsidRPr="00FA1466">
        <w:rPr>
          <w:rFonts w:ascii="Times New Roman" w:hAnsi="Times New Roman"/>
          <w:sz w:val="28"/>
          <w:szCs w:val="28"/>
          <w:lang w:val="uk-UA"/>
        </w:rPr>
        <w:t> </w:t>
      </w:r>
      <w:r w:rsidRPr="00FA1466">
        <w:rPr>
          <w:rFonts w:ascii="Times New Roman" w:hAnsi="Times New Roman"/>
          <w:sz w:val="28"/>
          <w:szCs w:val="28"/>
        </w:rPr>
        <w:t>А.</w:t>
      </w:r>
      <w:r w:rsidRPr="00FA1466">
        <w:rPr>
          <w:rFonts w:ascii="Times New Roman" w:hAnsi="Times New Roman"/>
          <w:sz w:val="28"/>
          <w:szCs w:val="28"/>
          <w:lang w:val="uk-UA"/>
        </w:rPr>
        <w:t> </w:t>
      </w:r>
      <w:r w:rsidRPr="00FA1466">
        <w:rPr>
          <w:rFonts w:ascii="Times New Roman" w:hAnsi="Times New Roman"/>
          <w:sz w:val="28"/>
          <w:szCs w:val="28"/>
        </w:rPr>
        <w:t>Томсинова. Москва: Зерцало, 2008. Т.</w:t>
      </w:r>
      <w:r w:rsidRPr="00FA1466">
        <w:rPr>
          <w:rFonts w:ascii="Times New Roman" w:hAnsi="Times New Roman"/>
          <w:sz w:val="28"/>
          <w:szCs w:val="28"/>
          <w:lang w:val="uk-UA"/>
        </w:rPr>
        <w:t> </w:t>
      </w:r>
      <w:r w:rsidRPr="00FA1466">
        <w:rPr>
          <w:rFonts w:ascii="Times New Roman" w:hAnsi="Times New Roman"/>
          <w:sz w:val="28"/>
          <w:szCs w:val="28"/>
        </w:rPr>
        <w:t>1. 368</w:t>
      </w:r>
      <w:r w:rsidRPr="00FA1466">
        <w:rPr>
          <w:rFonts w:ascii="Times New Roman" w:hAnsi="Times New Roman"/>
          <w:sz w:val="28"/>
          <w:szCs w:val="28"/>
          <w:lang w:val="uk-UA"/>
        </w:rPr>
        <w:t> </w:t>
      </w:r>
      <w:r w:rsidRPr="00FA1466">
        <w:rPr>
          <w:rFonts w:ascii="Times New Roman" w:hAnsi="Times New Roman"/>
          <w:sz w:val="28"/>
          <w:szCs w:val="28"/>
        </w:rPr>
        <w:t>с</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Машиносчитываемые проездные документы</w:t>
      </w:r>
      <w:r w:rsidRPr="00FA1466">
        <w:rPr>
          <w:rFonts w:ascii="Times New Roman" w:hAnsi="Times New Roman"/>
          <w:sz w:val="28"/>
          <w:szCs w:val="28"/>
        </w:rPr>
        <w:t xml:space="preserve"> (</w:t>
      </w:r>
      <w:r w:rsidRPr="00FA1466">
        <w:rPr>
          <w:rFonts w:ascii="Times New Roman" w:hAnsi="Times New Roman"/>
          <w:sz w:val="28"/>
          <w:szCs w:val="28"/>
          <w:lang w:val="en-US"/>
        </w:rPr>
        <w:t>D</w:t>
      </w:r>
      <w:r w:rsidRPr="00FA1466">
        <w:rPr>
          <w:rFonts w:ascii="Times New Roman" w:hAnsi="Times New Roman"/>
          <w:sz w:val="28"/>
          <w:szCs w:val="28"/>
          <w:lang w:val="uk-UA"/>
        </w:rPr>
        <w:t>ос</w:t>
      </w:r>
      <w:r w:rsidRPr="00FA1466">
        <w:rPr>
          <w:rFonts w:ascii="Times New Roman" w:hAnsi="Times New Roman"/>
          <w:sz w:val="28"/>
          <w:szCs w:val="28"/>
          <w:lang w:val="en-US"/>
        </w:rPr>
        <w:t> </w:t>
      </w:r>
      <w:r w:rsidRPr="00FA1466">
        <w:rPr>
          <w:rFonts w:ascii="Times New Roman" w:hAnsi="Times New Roman"/>
          <w:sz w:val="28"/>
          <w:szCs w:val="28"/>
          <w:lang w:val="uk-UA"/>
        </w:rPr>
        <w:t>9303</w:t>
      </w:r>
      <w:r w:rsidRPr="00FA1466">
        <w:rPr>
          <w:rFonts w:ascii="Times New Roman" w:hAnsi="Times New Roman"/>
          <w:sz w:val="28"/>
          <w:szCs w:val="28"/>
        </w:rPr>
        <w:t>)</w:t>
      </w:r>
      <w:r w:rsidRPr="00FA1466">
        <w:rPr>
          <w:rFonts w:ascii="Times New Roman" w:hAnsi="Times New Roman"/>
          <w:sz w:val="28"/>
          <w:szCs w:val="28"/>
          <w:lang w:val="uk-UA"/>
        </w:rPr>
        <w:t>. Ч. 1: Введение. Международная организация гражданской авиации ИКАО. 2015. 40 с. URL</w:t>
      </w:r>
      <w:r w:rsidRPr="00FA1466">
        <w:rPr>
          <w:rFonts w:ascii="Times New Roman" w:hAnsi="Times New Roman"/>
          <w:sz w:val="28"/>
          <w:szCs w:val="28"/>
        </w:rPr>
        <w:t xml:space="preserve">: </w:t>
      </w:r>
      <w:r w:rsidRPr="00FA1466">
        <w:rPr>
          <w:rFonts w:ascii="Times New Roman" w:hAnsi="Times New Roman"/>
          <w:sz w:val="28"/>
          <w:szCs w:val="28"/>
          <w:lang w:val="en-US"/>
        </w:rPr>
        <w:t>https</w:t>
      </w:r>
      <w:r w:rsidRPr="00FA1466">
        <w:rPr>
          <w:rFonts w:ascii="Times New Roman" w:hAnsi="Times New Roman"/>
          <w:sz w:val="28"/>
          <w:szCs w:val="28"/>
        </w:rPr>
        <w:t>://</w:t>
      </w:r>
      <w:r w:rsidRPr="00FA1466">
        <w:rPr>
          <w:rFonts w:ascii="Times New Roman" w:hAnsi="Times New Roman"/>
          <w:sz w:val="28"/>
          <w:szCs w:val="28"/>
          <w:lang w:val="en-US"/>
        </w:rPr>
        <w:t>www</w:t>
      </w:r>
      <w:r w:rsidRPr="00FA1466">
        <w:rPr>
          <w:rFonts w:ascii="Times New Roman" w:hAnsi="Times New Roman"/>
          <w:sz w:val="28"/>
          <w:szCs w:val="28"/>
        </w:rPr>
        <w:t>.</w:t>
      </w:r>
      <w:r w:rsidRPr="00FA1466">
        <w:rPr>
          <w:rFonts w:ascii="Times New Roman" w:hAnsi="Times New Roman"/>
          <w:sz w:val="28"/>
          <w:szCs w:val="28"/>
          <w:lang w:val="en-US"/>
        </w:rPr>
        <w:t>icao</w:t>
      </w:r>
      <w:r w:rsidRPr="00FA1466">
        <w:rPr>
          <w:rFonts w:ascii="Times New Roman" w:hAnsi="Times New Roman"/>
          <w:sz w:val="28"/>
          <w:szCs w:val="28"/>
        </w:rPr>
        <w:t>.</w:t>
      </w:r>
      <w:r w:rsidRPr="00FA1466">
        <w:rPr>
          <w:rFonts w:ascii="Times New Roman" w:hAnsi="Times New Roman"/>
          <w:sz w:val="28"/>
          <w:szCs w:val="28"/>
          <w:lang w:val="en-US"/>
        </w:rPr>
        <w:t>int</w:t>
      </w:r>
      <w:r w:rsidRPr="00FA1466">
        <w:rPr>
          <w:rFonts w:ascii="Times New Roman" w:hAnsi="Times New Roman"/>
          <w:sz w:val="28"/>
          <w:szCs w:val="28"/>
        </w:rPr>
        <w:t>/</w:t>
      </w:r>
      <w:r w:rsidRPr="00FA1466">
        <w:rPr>
          <w:rFonts w:ascii="Times New Roman" w:hAnsi="Times New Roman"/>
          <w:sz w:val="28"/>
          <w:szCs w:val="28"/>
          <w:lang w:val="en-US"/>
        </w:rPr>
        <w:t>publications</w:t>
      </w:r>
      <w:r w:rsidRPr="00FA1466">
        <w:rPr>
          <w:rFonts w:ascii="Times New Roman" w:hAnsi="Times New Roman"/>
          <w:sz w:val="28"/>
          <w:szCs w:val="28"/>
        </w:rPr>
        <w:t>/</w:t>
      </w:r>
      <w:r w:rsidRPr="00FA1466">
        <w:rPr>
          <w:rFonts w:ascii="Times New Roman" w:hAnsi="Times New Roman"/>
          <w:sz w:val="28"/>
          <w:szCs w:val="28"/>
          <w:lang w:val="en-US"/>
        </w:rPr>
        <w:t>Documents</w:t>
      </w:r>
      <w:r w:rsidRPr="00FA1466">
        <w:rPr>
          <w:rFonts w:ascii="Times New Roman" w:hAnsi="Times New Roman"/>
          <w:sz w:val="28"/>
          <w:szCs w:val="28"/>
        </w:rPr>
        <w:t>/9303_</w:t>
      </w:r>
      <w:r w:rsidRPr="00FA1466">
        <w:rPr>
          <w:rFonts w:ascii="Times New Roman" w:hAnsi="Times New Roman"/>
          <w:sz w:val="28"/>
          <w:szCs w:val="28"/>
          <w:lang w:val="en-US"/>
        </w:rPr>
        <w:t>p</w:t>
      </w:r>
      <w:r w:rsidRPr="00FA1466">
        <w:rPr>
          <w:rFonts w:ascii="Times New Roman" w:hAnsi="Times New Roman"/>
          <w:sz w:val="28"/>
          <w:szCs w:val="28"/>
        </w:rPr>
        <w:t>1_</w:t>
      </w:r>
      <w:r w:rsidRPr="00FA1466">
        <w:rPr>
          <w:rFonts w:ascii="Times New Roman" w:hAnsi="Times New Roman"/>
          <w:sz w:val="28"/>
          <w:szCs w:val="28"/>
          <w:lang w:val="en-US"/>
        </w:rPr>
        <w:t>cons</w:t>
      </w:r>
      <w:r w:rsidRPr="00FA1466">
        <w:rPr>
          <w:rFonts w:ascii="Times New Roman" w:hAnsi="Times New Roman"/>
          <w:sz w:val="28"/>
          <w:szCs w:val="28"/>
        </w:rPr>
        <w:t>_</w:t>
      </w:r>
      <w:r w:rsidRPr="00FA1466">
        <w:rPr>
          <w:rFonts w:ascii="Times New Roman" w:hAnsi="Times New Roman"/>
          <w:sz w:val="28"/>
          <w:szCs w:val="28"/>
          <w:lang w:val="en-US"/>
        </w:rPr>
        <w:t>ru</w:t>
      </w:r>
      <w:r w:rsidRPr="00FA1466">
        <w:rPr>
          <w:rFonts w:ascii="Times New Roman" w:hAnsi="Times New Roman"/>
          <w:sz w:val="28"/>
          <w:szCs w:val="28"/>
        </w:rPr>
        <w:t>.</w:t>
      </w:r>
      <w:r w:rsidRPr="00FA1466">
        <w:rPr>
          <w:rFonts w:ascii="Times New Roman" w:hAnsi="Times New Roman"/>
          <w:sz w:val="28"/>
          <w:szCs w:val="28"/>
          <w:lang w:val="en-US"/>
        </w:rPr>
        <w:t>pdf</w:t>
      </w:r>
      <w:r w:rsidRPr="00FA1466">
        <w:rPr>
          <w:rFonts w:ascii="Times New Roman" w:hAnsi="Times New Roman"/>
          <w:sz w:val="28"/>
          <w:szCs w:val="28"/>
        </w:rPr>
        <w:t xml:space="preserve"> </w:t>
      </w:r>
      <w:r w:rsidRPr="00FA1466">
        <w:rPr>
          <w:rFonts w:ascii="Times New Roman" w:hAnsi="Times New Roman"/>
          <w:sz w:val="28"/>
          <w:szCs w:val="28"/>
          <w:lang w:val="uk-UA"/>
        </w:rPr>
        <w:t>(дата обращения: 27.04.2018).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 xml:space="preserve">Меморандум про взаєморозуміння між Міністерством закордонних справ України і Міністерством закордонних справ Ісламської Республіки Іран про створення режиму взаємного сприяння у візовій </w:t>
      </w:r>
      <w:r w:rsidRPr="00FA1466">
        <w:rPr>
          <w:rFonts w:ascii="Times New Roman" w:hAnsi="Times New Roman"/>
          <w:sz w:val="28"/>
          <w:szCs w:val="28"/>
          <w:shd w:val="clear" w:color="auto" w:fill="FFFFFF"/>
          <w:lang w:val="uk-UA"/>
        </w:rPr>
        <w:lastRenderedPageBreak/>
        <w:t xml:space="preserve">практиці Сторін </w:t>
      </w:r>
      <w:r w:rsidRPr="00FA1466">
        <w:rPr>
          <w:rFonts w:ascii="Times New Roman" w:hAnsi="Times New Roman"/>
          <w:sz w:val="28"/>
          <w:szCs w:val="28"/>
          <w:lang w:val="uk-UA"/>
        </w:rPr>
        <w:t xml:space="preserve">від 18.04.1994 р. URL: </w:t>
      </w:r>
      <w:hyperlink r:id="rId29" w:history="1">
        <w:r w:rsidRPr="00FA1466">
          <w:rPr>
            <w:rStyle w:val="ad"/>
            <w:rFonts w:ascii="Times New Roman" w:hAnsi="Times New Roman"/>
            <w:color w:val="auto"/>
            <w:sz w:val="28"/>
            <w:szCs w:val="28"/>
            <w:lang w:val="uk-UA"/>
          </w:rPr>
          <w:t>http://zakon3.rada.gov.ua/laws/</w:t>
        </w:r>
      </w:hyperlink>
      <w:r w:rsidRPr="00FA1466">
        <w:rPr>
          <w:rFonts w:ascii="Times New Roman" w:hAnsi="Times New Roman"/>
          <w:sz w:val="28"/>
          <w:szCs w:val="28"/>
          <w:lang w:val="uk-UA"/>
        </w:rPr>
        <w:t xml:space="preserve"> show/364_030</w:t>
      </w:r>
      <w:r w:rsidRPr="00FA1466">
        <w:rPr>
          <w:rFonts w:ascii="Times New Roman" w:hAnsi="Times New Roman"/>
          <w:sz w:val="28"/>
          <w:szCs w:val="28"/>
          <w:shd w:val="clear" w:color="auto" w:fill="FFFFFF"/>
          <w:lang w:val="uk-UA"/>
        </w:rPr>
        <w:t xml:space="preserve"> </w:t>
      </w:r>
      <w:r w:rsidRPr="00FA1466">
        <w:rPr>
          <w:rFonts w:ascii="Times New Roman" w:hAnsi="Times New Roman"/>
          <w:iCs/>
          <w:sz w:val="28"/>
          <w:szCs w:val="28"/>
          <w:lang w:val="uk-UA"/>
        </w:rPr>
        <w:t>(дата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Меморандум про взаєморозуміння між Урядом України і Урядом Ісламської Республіки Іран з питань безвізових поїздок громадян з дипломатичними і службовими паспортами в</w:t>
      </w:r>
      <w:r w:rsidRPr="00FA1466">
        <w:rPr>
          <w:rFonts w:ascii="Times New Roman" w:hAnsi="Times New Roman"/>
          <w:sz w:val="28"/>
          <w:szCs w:val="28"/>
          <w:lang w:val="uk-UA"/>
        </w:rPr>
        <w:t xml:space="preserve">ід 15.03.1993 р. URL: </w:t>
      </w:r>
      <w:r w:rsidRPr="00FA1466">
        <w:rPr>
          <w:rFonts w:ascii="Times New Roman" w:hAnsi="Times New Roman"/>
          <w:sz w:val="28"/>
          <w:szCs w:val="28"/>
          <w:shd w:val="clear" w:color="auto" w:fill="FFFFFF"/>
        </w:rPr>
        <w:t>http</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zakon</w:t>
      </w:r>
      <w:r w:rsidRPr="00FA1466">
        <w:rPr>
          <w:rFonts w:ascii="Times New Roman" w:hAnsi="Times New Roman"/>
          <w:sz w:val="28"/>
          <w:szCs w:val="28"/>
          <w:shd w:val="clear" w:color="auto" w:fill="FFFFFF"/>
          <w:lang w:val="uk-UA"/>
        </w:rPr>
        <w:t>2.</w:t>
      </w:r>
      <w:r w:rsidRPr="00FA1466">
        <w:rPr>
          <w:rFonts w:ascii="Times New Roman" w:hAnsi="Times New Roman"/>
          <w:sz w:val="28"/>
          <w:szCs w:val="28"/>
          <w:shd w:val="clear" w:color="auto" w:fill="FFFFFF"/>
        </w:rPr>
        <w:t>rada</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gov</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ua</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laws</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show</w:t>
      </w:r>
      <w:r w:rsidRPr="00FA1466">
        <w:rPr>
          <w:rFonts w:ascii="Times New Roman" w:hAnsi="Times New Roman"/>
          <w:sz w:val="28"/>
          <w:szCs w:val="28"/>
          <w:shd w:val="clear" w:color="auto" w:fill="FFFFFF"/>
          <w:lang w:val="uk-UA"/>
        </w:rPr>
        <w:t xml:space="preserve">/364_002 </w:t>
      </w:r>
      <w:r w:rsidRPr="00FA1466">
        <w:rPr>
          <w:rFonts w:ascii="Times New Roman" w:hAnsi="Times New Roman"/>
          <w:iCs/>
          <w:sz w:val="28"/>
          <w:szCs w:val="28"/>
          <w:lang w:val="uk-UA"/>
        </w:rPr>
        <w:t>(дата звернення: 21.09.2017).</w:t>
      </w:r>
    </w:p>
    <w:p w:rsidR="00FA1466" w:rsidRPr="00FA1466" w:rsidRDefault="00FA1466" w:rsidP="00FA1466">
      <w:pPr>
        <w:pStyle w:val="ae"/>
        <w:numPr>
          <w:ilvl w:val="0"/>
          <w:numId w:val="67"/>
        </w:numPr>
        <w:tabs>
          <w:tab w:val="left" w:pos="709"/>
        </w:tabs>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Механізми та інструменти використання переваг інтеррегіонального та транскордонного співробітництва у підвищенні конкурентоспроможності західних регіонів України: аналітична доповідь.</w:t>
      </w:r>
      <w:r w:rsidR="00CB3652">
        <w:rPr>
          <w:rFonts w:ascii="Times New Roman" w:hAnsi="Times New Roman"/>
          <w:sz w:val="28"/>
          <w:szCs w:val="28"/>
          <w:lang w:val="uk-UA"/>
        </w:rPr>
        <w:t xml:space="preserve"> </w:t>
      </w:r>
      <w:r w:rsidR="00CB3652" w:rsidRPr="00CB3652">
        <w:rPr>
          <w:rFonts w:ascii="Times New Roman" w:hAnsi="Times New Roman"/>
          <w:i/>
          <w:sz w:val="28"/>
          <w:szCs w:val="28"/>
          <w:lang w:val="uk-UA"/>
        </w:rPr>
        <w:t>Національний інститут стратегічних досліджень.</w:t>
      </w:r>
      <w:r w:rsidR="00CB3652">
        <w:rPr>
          <w:rFonts w:ascii="Times New Roman" w:hAnsi="Times New Roman"/>
          <w:sz w:val="28"/>
          <w:szCs w:val="28"/>
          <w:lang w:val="uk-UA"/>
        </w:rPr>
        <w:t xml:space="preserve"> Регіональний філіал у місті Львові. </w:t>
      </w:r>
      <w:r w:rsidRPr="00FA1466">
        <w:rPr>
          <w:rFonts w:ascii="Times New Roman" w:hAnsi="Times New Roman"/>
          <w:sz w:val="28"/>
          <w:szCs w:val="28"/>
          <w:lang w:val="uk-UA"/>
        </w:rPr>
        <w:t xml:space="preserve">URL: </w:t>
      </w:r>
      <w:hyperlink r:id="rId30" w:history="1">
        <w:r w:rsidRPr="00FA1466">
          <w:rPr>
            <w:rStyle w:val="ad"/>
            <w:rFonts w:ascii="Times New Roman" w:hAnsi="Times New Roman"/>
            <w:color w:val="auto"/>
            <w:sz w:val="28"/>
            <w:szCs w:val="28"/>
            <w:lang w:val="uk-UA"/>
          </w:rPr>
          <w:t>http://lv.niss.gov.ua/content/</w:t>
        </w:r>
      </w:hyperlink>
      <w:r w:rsidRPr="00FA1466">
        <w:rPr>
          <w:rFonts w:ascii="Times New Roman" w:hAnsi="Times New Roman"/>
          <w:sz w:val="28"/>
          <w:szCs w:val="28"/>
          <w:lang w:val="uk-UA"/>
        </w:rPr>
        <w:t>articles/files/Zbirnuk_-294a9.pdf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Михальченко М. І. Україна як нова історична реальність: запасний гравець Європи: монографія. Дрогобич: ВФ «Відродження», 2004. 488 c.</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Міграційна служба оформила у цьому році 3,4 мільйона закордонний паспортів. </w:t>
      </w:r>
      <w:r w:rsidRPr="00FA1466">
        <w:rPr>
          <w:rFonts w:ascii="Times New Roman" w:hAnsi="Times New Roman"/>
          <w:i/>
          <w:sz w:val="28"/>
          <w:szCs w:val="28"/>
          <w:lang w:val="uk-UA"/>
        </w:rPr>
        <w:t>Укрінформ. Мультимедійна платформа іномовлення України</w:t>
      </w:r>
      <w:r w:rsidRPr="00FA1466">
        <w:rPr>
          <w:rFonts w:ascii="Times New Roman" w:hAnsi="Times New Roman"/>
          <w:sz w:val="28"/>
          <w:szCs w:val="28"/>
          <w:lang w:val="uk-UA"/>
        </w:rPr>
        <w:t>. URL</w:t>
      </w:r>
      <w:r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rPr>
        <w:t>https</w:t>
      </w:r>
      <w:r w:rsidRPr="00FA1466">
        <w:rPr>
          <w:rFonts w:ascii="Times New Roman" w:hAnsi="Times New Roman"/>
          <w:sz w:val="28"/>
          <w:szCs w:val="28"/>
          <w:lang w:val="uk-UA"/>
        </w:rPr>
        <w:t>://</w:t>
      </w:r>
      <w:r w:rsidRPr="00FA1466">
        <w:rPr>
          <w:rFonts w:ascii="Times New Roman" w:hAnsi="Times New Roman"/>
          <w:sz w:val="28"/>
          <w:szCs w:val="28"/>
        </w:rPr>
        <w:t>www</w:t>
      </w:r>
      <w:r w:rsidRPr="00FA1466">
        <w:rPr>
          <w:rFonts w:ascii="Times New Roman" w:hAnsi="Times New Roman"/>
          <w:sz w:val="28"/>
          <w:szCs w:val="28"/>
          <w:lang w:val="uk-UA"/>
        </w:rPr>
        <w:t>.</w:t>
      </w:r>
      <w:r w:rsidRPr="00FA1466">
        <w:rPr>
          <w:rFonts w:ascii="Times New Roman" w:hAnsi="Times New Roman"/>
          <w:sz w:val="28"/>
          <w:szCs w:val="28"/>
        </w:rPr>
        <w:t>ukrinform</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rubric</w:t>
      </w:r>
      <w:r w:rsidRPr="00FA1466">
        <w:rPr>
          <w:rFonts w:ascii="Times New Roman" w:hAnsi="Times New Roman"/>
          <w:sz w:val="28"/>
          <w:szCs w:val="28"/>
          <w:lang w:val="uk-UA"/>
        </w:rPr>
        <w:t>-</w:t>
      </w:r>
      <w:r w:rsidRPr="00FA1466">
        <w:rPr>
          <w:rFonts w:ascii="Times New Roman" w:hAnsi="Times New Roman"/>
          <w:sz w:val="28"/>
          <w:szCs w:val="28"/>
        </w:rPr>
        <w:t>economy</w:t>
      </w:r>
      <w:r w:rsidRPr="00FA1466">
        <w:rPr>
          <w:rFonts w:ascii="Times New Roman" w:hAnsi="Times New Roman"/>
          <w:sz w:val="28"/>
          <w:szCs w:val="28"/>
          <w:lang w:val="uk-UA"/>
        </w:rPr>
        <w:t>/2530099-</w:t>
      </w:r>
      <w:r w:rsidRPr="00FA1466">
        <w:rPr>
          <w:rFonts w:ascii="Times New Roman" w:hAnsi="Times New Roman"/>
          <w:sz w:val="28"/>
          <w:szCs w:val="28"/>
        </w:rPr>
        <w:t>migracijna</w:t>
      </w:r>
      <w:r w:rsidRPr="00FA1466">
        <w:rPr>
          <w:rFonts w:ascii="Times New Roman" w:hAnsi="Times New Roman"/>
          <w:sz w:val="28"/>
          <w:szCs w:val="28"/>
          <w:lang w:val="uk-UA"/>
        </w:rPr>
        <w:t>-</w:t>
      </w:r>
      <w:r w:rsidRPr="00FA1466">
        <w:rPr>
          <w:rFonts w:ascii="Times New Roman" w:hAnsi="Times New Roman"/>
          <w:sz w:val="28"/>
          <w:szCs w:val="28"/>
        </w:rPr>
        <w:t>sluzba</w:t>
      </w:r>
      <w:r w:rsidRPr="00FA1466">
        <w:rPr>
          <w:rFonts w:ascii="Times New Roman" w:hAnsi="Times New Roman"/>
          <w:sz w:val="28"/>
          <w:szCs w:val="28"/>
          <w:lang w:val="uk-UA"/>
        </w:rPr>
        <w:t>-</w:t>
      </w:r>
      <w:r w:rsidRPr="00FA1466">
        <w:rPr>
          <w:rFonts w:ascii="Times New Roman" w:hAnsi="Times New Roman"/>
          <w:sz w:val="28"/>
          <w:szCs w:val="28"/>
        </w:rPr>
        <w:t>oformila</w:t>
      </w:r>
      <w:r w:rsidRPr="00FA1466">
        <w:rPr>
          <w:rFonts w:ascii="Times New Roman" w:hAnsi="Times New Roman"/>
          <w:sz w:val="28"/>
          <w:szCs w:val="28"/>
          <w:lang w:val="uk-UA"/>
        </w:rPr>
        <w:t>-</w:t>
      </w:r>
      <w:r w:rsidRPr="00FA1466">
        <w:rPr>
          <w:rFonts w:ascii="Times New Roman" w:hAnsi="Times New Roman"/>
          <w:sz w:val="28"/>
          <w:szCs w:val="28"/>
        </w:rPr>
        <w:t>u</w:t>
      </w:r>
      <w:r w:rsidRPr="00FA1466">
        <w:rPr>
          <w:rFonts w:ascii="Times New Roman" w:hAnsi="Times New Roman"/>
          <w:sz w:val="28"/>
          <w:szCs w:val="28"/>
          <w:lang w:val="uk-UA"/>
        </w:rPr>
        <w:t>-</w:t>
      </w:r>
      <w:r w:rsidRPr="00FA1466">
        <w:rPr>
          <w:rFonts w:ascii="Times New Roman" w:hAnsi="Times New Roman"/>
          <w:sz w:val="28"/>
          <w:szCs w:val="28"/>
        </w:rPr>
        <w:t>comu</w:t>
      </w:r>
      <w:r w:rsidRPr="00FA1466">
        <w:rPr>
          <w:rFonts w:ascii="Times New Roman" w:hAnsi="Times New Roman"/>
          <w:sz w:val="28"/>
          <w:szCs w:val="28"/>
          <w:lang w:val="uk-UA"/>
        </w:rPr>
        <w:t>-</w:t>
      </w:r>
      <w:r w:rsidRPr="00FA1466">
        <w:rPr>
          <w:rFonts w:ascii="Times New Roman" w:hAnsi="Times New Roman"/>
          <w:sz w:val="28"/>
          <w:szCs w:val="28"/>
        </w:rPr>
        <w:t>roci</w:t>
      </w:r>
      <w:r w:rsidRPr="00FA1466">
        <w:rPr>
          <w:rFonts w:ascii="Times New Roman" w:hAnsi="Times New Roman"/>
          <w:sz w:val="28"/>
          <w:szCs w:val="28"/>
          <w:lang w:val="uk-UA"/>
        </w:rPr>
        <w:t>-34-</w:t>
      </w:r>
      <w:r w:rsidRPr="00FA1466">
        <w:rPr>
          <w:rFonts w:ascii="Times New Roman" w:hAnsi="Times New Roman"/>
          <w:sz w:val="28"/>
          <w:szCs w:val="28"/>
        </w:rPr>
        <w:t>miljona</w:t>
      </w:r>
      <w:r w:rsidRPr="00FA1466">
        <w:rPr>
          <w:rFonts w:ascii="Times New Roman" w:hAnsi="Times New Roman"/>
          <w:sz w:val="28"/>
          <w:szCs w:val="28"/>
          <w:lang w:val="uk-UA"/>
        </w:rPr>
        <w:t>-</w:t>
      </w:r>
      <w:r w:rsidRPr="00FA1466">
        <w:rPr>
          <w:rFonts w:ascii="Times New Roman" w:hAnsi="Times New Roman"/>
          <w:sz w:val="28"/>
          <w:szCs w:val="28"/>
        </w:rPr>
        <w:t>zakordonnih</w:t>
      </w:r>
      <w:r w:rsidRPr="00FA1466">
        <w:rPr>
          <w:rFonts w:ascii="Times New Roman" w:hAnsi="Times New Roman"/>
          <w:sz w:val="28"/>
          <w:szCs w:val="28"/>
          <w:lang w:val="uk-UA"/>
        </w:rPr>
        <w:t>-</w:t>
      </w:r>
      <w:r w:rsidRPr="00FA1466">
        <w:rPr>
          <w:rFonts w:ascii="Times New Roman" w:hAnsi="Times New Roman"/>
          <w:sz w:val="28"/>
          <w:szCs w:val="28"/>
        </w:rPr>
        <w:t>pasportiv</w:t>
      </w:r>
      <w:r w:rsidRPr="00FA1466">
        <w:rPr>
          <w:rFonts w:ascii="Times New Roman" w:hAnsi="Times New Roman"/>
          <w:sz w:val="28"/>
          <w:szCs w:val="28"/>
          <w:lang w:val="uk-UA"/>
        </w:rPr>
        <w:t>.</w:t>
      </w:r>
      <w:r w:rsidRPr="00FA1466">
        <w:rPr>
          <w:rFonts w:ascii="Times New Roman" w:hAnsi="Times New Roman"/>
          <w:sz w:val="28"/>
          <w:szCs w:val="28"/>
        </w:rPr>
        <w:t>html</w:t>
      </w:r>
      <w:r w:rsidRPr="00FA1466">
        <w:rPr>
          <w:rFonts w:ascii="Times New Roman" w:hAnsi="Times New Roman"/>
          <w:sz w:val="28"/>
          <w:szCs w:val="28"/>
          <w:lang w:val="uk-UA"/>
        </w:rPr>
        <w:t xml:space="preserve"> (дата звернення: 12.01.2019).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Міграційні процеси в сучасному світі: світовий, регіональний та національний виміри (понятійний апарат, концептуальні підходи, теорія та практика): енциклопедія / упоряд. </w:t>
      </w:r>
      <w:r w:rsidRPr="00FA1466">
        <w:rPr>
          <w:rFonts w:ascii="Times New Roman" w:hAnsi="Times New Roman"/>
          <w:sz w:val="28"/>
          <w:szCs w:val="28"/>
        </w:rPr>
        <w:t>Ю. І.</w:t>
      </w:r>
      <w:r w:rsidRPr="00FA1466">
        <w:rPr>
          <w:rFonts w:ascii="Times New Roman" w:hAnsi="Times New Roman"/>
          <w:sz w:val="28"/>
          <w:szCs w:val="28"/>
          <w:lang w:val="uk-UA"/>
        </w:rPr>
        <w:t> </w:t>
      </w:r>
      <w:r w:rsidRPr="00FA1466">
        <w:rPr>
          <w:rFonts w:ascii="Times New Roman" w:hAnsi="Times New Roman"/>
          <w:sz w:val="28"/>
          <w:szCs w:val="28"/>
        </w:rPr>
        <w:t>Римаренко; за ред. Ю. І. Римаренка. Київ: Довіра, 1998. 912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Мігущенко Ю. Транскордонний туризм між Україною та Польщею: стан, проблеми та перспективи. </w:t>
      </w:r>
      <w:r w:rsidRPr="00FA1466">
        <w:rPr>
          <w:rFonts w:ascii="Times New Roman" w:hAnsi="Times New Roman"/>
          <w:i/>
          <w:sz w:val="28"/>
          <w:szCs w:val="28"/>
          <w:lang w:val="uk-UA"/>
        </w:rPr>
        <w:t>Вісник Львівського університету. Серія: «Міжнародні відносини»</w:t>
      </w:r>
      <w:r w:rsidRPr="00FA1466">
        <w:rPr>
          <w:rFonts w:ascii="Times New Roman" w:hAnsi="Times New Roman"/>
          <w:sz w:val="28"/>
          <w:szCs w:val="28"/>
          <w:lang w:val="uk-UA"/>
        </w:rPr>
        <w:t xml:space="preserve">. 2016. Вип. 38. С. 283–293.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bCs/>
          <w:sz w:val="28"/>
          <w:szCs w:val="28"/>
          <w:lang w:val="uk-UA"/>
        </w:rPr>
        <w:t xml:space="preserve">Міжнародне право </w:t>
      </w:r>
      <w:r w:rsidRPr="00FA1466">
        <w:rPr>
          <w:rFonts w:ascii="Times New Roman" w:hAnsi="Times New Roman"/>
          <w:sz w:val="28"/>
          <w:szCs w:val="28"/>
          <w:lang w:val="uk-UA"/>
        </w:rPr>
        <w:t>: навч. посібник / Н.В. Буроменський та ін.; за ред. М. В. Буроменського. Київ : Юрінком Інтер, 2006. 336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Міжнародне приватне право: навч. посібник / В. А. Бігун, Є. М. Білоусов, В. М. Гайворонський та ін.</w:t>
      </w:r>
      <w:r w:rsidRPr="00FA1466">
        <w:rPr>
          <w:rFonts w:ascii="Times New Roman" w:hAnsi="Times New Roman"/>
          <w:sz w:val="28"/>
          <w:szCs w:val="28"/>
        </w:rPr>
        <w:t xml:space="preserve">; </w:t>
      </w:r>
      <w:r w:rsidRPr="00FA1466">
        <w:rPr>
          <w:rFonts w:ascii="Times New Roman" w:hAnsi="Times New Roman"/>
          <w:sz w:val="28"/>
          <w:szCs w:val="28"/>
          <w:lang w:val="uk-UA"/>
        </w:rPr>
        <w:t>за ред. В. М. Гайворонського, В. П. Жушмана. Київ: Юрінком Інтер, 2007. 368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Міжнародний пакт про громадянські і політичні права від 16</w:t>
      </w:r>
      <w:r w:rsidRPr="00FA1466">
        <w:rPr>
          <w:rFonts w:ascii="Times New Roman" w:hAnsi="Times New Roman"/>
          <w:sz w:val="28"/>
          <w:szCs w:val="28"/>
          <w:lang w:val="uk-UA"/>
        </w:rPr>
        <w:t>.12.</w:t>
      </w:r>
      <w:r w:rsidRPr="00FA1466">
        <w:rPr>
          <w:rFonts w:ascii="Times New Roman" w:hAnsi="Times New Roman"/>
          <w:sz w:val="28"/>
          <w:szCs w:val="28"/>
        </w:rPr>
        <w:t>1966</w:t>
      </w:r>
      <w:r w:rsidRPr="00FA1466">
        <w:rPr>
          <w:rFonts w:ascii="Times New Roman" w:hAnsi="Times New Roman"/>
          <w:sz w:val="28"/>
          <w:szCs w:val="28"/>
          <w:lang w:val="uk-UA"/>
        </w:rPr>
        <w:t> </w:t>
      </w:r>
      <w:r w:rsidRPr="00FA1466">
        <w:rPr>
          <w:rFonts w:ascii="Times New Roman" w:hAnsi="Times New Roman"/>
          <w:sz w:val="28"/>
          <w:szCs w:val="28"/>
        </w:rPr>
        <w:t xml:space="preserve">р. </w:t>
      </w:r>
      <w:r w:rsidRPr="00FA1466">
        <w:rPr>
          <w:rFonts w:ascii="Times New Roman" w:hAnsi="Times New Roman"/>
          <w:sz w:val="28"/>
          <w:szCs w:val="28"/>
          <w:lang w:val="uk-UA"/>
        </w:rPr>
        <w:t>URL</w:t>
      </w:r>
      <w:r w:rsidRPr="00FA1466">
        <w:rPr>
          <w:rFonts w:ascii="Times New Roman" w:hAnsi="Times New Roman"/>
          <w:sz w:val="28"/>
          <w:szCs w:val="28"/>
        </w:rPr>
        <w:t>: http://zakon2.rada.gov.ua/laws/show/995_043</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rPr>
        <w:t>(дата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Міжнародний пакт про економічні, соціальні й культурні права від 16.12.1966 р. URL: </w:t>
      </w:r>
      <w:r w:rsidRPr="00FA1466">
        <w:rPr>
          <w:rFonts w:ascii="Times New Roman" w:hAnsi="Times New Roman"/>
          <w:sz w:val="28"/>
          <w:szCs w:val="28"/>
        </w:rPr>
        <w:t>http://zakon3.rada.gov.ua/laws/show/995_042</w:t>
      </w:r>
      <w:r w:rsidRPr="00FA1466">
        <w:rPr>
          <w:rFonts w:ascii="Times New Roman" w:hAnsi="Times New Roman"/>
          <w:sz w:val="28"/>
          <w:szCs w:val="28"/>
          <w:lang w:val="uk-UA"/>
        </w:rPr>
        <w:t xml:space="preserve"> (дата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Мікула</w:t>
      </w:r>
      <w:r w:rsidRPr="00FA1466">
        <w:rPr>
          <w:rFonts w:ascii="Times New Roman" w:hAnsi="Times New Roman"/>
          <w:sz w:val="28"/>
          <w:szCs w:val="28"/>
          <w:lang w:val="uk-UA"/>
        </w:rPr>
        <w:t> </w:t>
      </w:r>
      <w:r w:rsidRPr="00FA1466">
        <w:rPr>
          <w:rFonts w:ascii="Times New Roman" w:hAnsi="Times New Roman"/>
          <w:sz w:val="28"/>
          <w:szCs w:val="28"/>
        </w:rPr>
        <w:t xml:space="preserve">Н. Чинники конвергенції регіонів у транскордонному просторі України та ЄС. Аналітична записка. </w:t>
      </w:r>
      <w:r w:rsidRPr="00FA1466">
        <w:rPr>
          <w:rFonts w:ascii="Times New Roman" w:hAnsi="Times New Roman"/>
          <w:i/>
          <w:sz w:val="28"/>
          <w:szCs w:val="28"/>
          <w:lang w:val="uk-UA"/>
        </w:rPr>
        <w:t>Національний інститут стратегічних досліджень</w:t>
      </w:r>
      <w:r w:rsidRPr="00FA1466">
        <w:rPr>
          <w:rFonts w:ascii="Times New Roman" w:hAnsi="Times New Roman"/>
          <w:sz w:val="28"/>
          <w:szCs w:val="28"/>
          <w:lang w:val="uk-UA"/>
        </w:rPr>
        <w:t>. URL:</w:t>
      </w:r>
      <w:r w:rsidRPr="00FA1466">
        <w:rPr>
          <w:rFonts w:ascii="Times New Roman" w:hAnsi="Times New Roman"/>
          <w:sz w:val="28"/>
          <w:szCs w:val="28"/>
        </w:rPr>
        <w:t xml:space="preserve"> http://www.niss.gov.ua/articles/1310//</w:t>
      </w:r>
      <w:r w:rsidRPr="00FA1466">
        <w:rPr>
          <w:rFonts w:ascii="Times New Roman" w:hAnsi="Times New Roman"/>
          <w:sz w:val="28"/>
          <w:szCs w:val="28"/>
          <w:lang w:val="uk-UA"/>
        </w:rPr>
        <w:t xml:space="preserve"> (дата звернення: 15.11.2018).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Мікула Н. А. Організаційно-економічні механізми активізації транскордонного співробітництва на прикордонних територіях західних територій України.</w:t>
      </w:r>
      <w:r w:rsidR="0056460C">
        <w:rPr>
          <w:rFonts w:ascii="Times New Roman" w:hAnsi="Times New Roman"/>
          <w:sz w:val="28"/>
          <w:szCs w:val="28"/>
          <w:lang w:val="uk-UA"/>
        </w:rPr>
        <w:t xml:space="preserve"> </w:t>
      </w:r>
      <w:r w:rsidR="0056460C" w:rsidRPr="0056460C">
        <w:rPr>
          <w:rFonts w:ascii="Times New Roman" w:hAnsi="Times New Roman"/>
          <w:i/>
          <w:sz w:val="28"/>
          <w:szCs w:val="28"/>
          <w:lang w:val="uk-UA"/>
        </w:rPr>
        <w:t>Регіональний філіал у м. Львові.</w:t>
      </w:r>
      <w:r w:rsidR="0056460C">
        <w:rPr>
          <w:rFonts w:ascii="Times New Roman" w:hAnsi="Times New Roman"/>
          <w:sz w:val="28"/>
          <w:szCs w:val="28"/>
          <w:lang w:val="uk-UA"/>
        </w:rPr>
        <w:t xml:space="preserve"> № 15. Серія «Регіональний розвиток».</w:t>
      </w:r>
      <w:r w:rsidRPr="00FA1466">
        <w:rPr>
          <w:rFonts w:ascii="Times New Roman" w:hAnsi="Times New Roman"/>
          <w:sz w:val="28"/>
          <w:szCs w:val="28"/>
          <w:lang w:val="uk-UA"/>
        </w:rPr>
        <w:t xml:space="preserve">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lv</w:t>
      </w:r>
      <w:r w:rsidRPr="00FA1466">
        <w:rPr>
          <w:rFonts w:ascii="Times New Roman" w:hAnsi="Times New Roman"/>
          <w:sz w:val="28"/>
          <w:szCs w:val="28"/>
          <w:lang w:val="uk-UA"/>
        </w:rPr>
        <w:t>.</w:t>
      </w:r>
      <w:r w:rsidRPr="00FA1466">
        <w:rPr>
          <w:rFonts w:ascii="Times New Roman" w:hAnsi="Times New Roman"/>
          <w:sz w:val="28"/>
          <w:szCs w:val="28"/>
        </w:rPr>
        <w:t>niss</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content</w:t>
      </w:r>
      <w:r w:rsidRPr="00FA1466">
        <w:rPr>
          <w:rFonts w:ascii="Times New Roman" w:hAnsi="Times New Roman"/>
          <w:sz w:val="28"/>
          <w:szCs w:val="28"/>
          <w:lang w:val="uk-UA"/>
        </w:rPr>
        <w:t>/</w:t>
      </w:r>
      <w:r w:rsidRPr="00FA1466">
        <w:rPr>
          <w:rFonts w:ascii="Times New Roman" w:hAnsi="Times New Roman"/>
          <w:sz w:val="28"/>
          <w:szCs w:val="28"/>
        </w:rPr>
        <w:t>articles</w:t>
      </w:r>
      <w:r w:rsidRPr="00FA1466">
        <w:rPr>
          <w:rFonts w:ascii="Times New Roman" w:hAnsi="Times New Roman"/>
          <w:sz w:val="28"/>
          <w:szCs w:val="28"/>
          <w:lang w:val="uk-UA"/>
        </w:rPr>
        <w:t>/</w:t>
      </w:r>
      <w:r w:rsidRPr="00FA1466">
        <w:rPr>
          <w:rFonts w:ascii="Times New Roman" w:hAnsi="Times New Roman"/>
          <w:sz w:val="28"/>
          <w:szCs w:val="28"/>
        </w:rPr>
        <w:t>files</w:t>
      </w:r>
      <w:r w:rsidRPr="00FA1466">
        <w:rPr>
          <w:rFonts w:ascii="Times New Roman" w:hAnsi="Times New Roman"/>
          <w:sz w:val="28"/>
          <w:szCs w:val="28"/>
          <w:lang w:val="uk-UA"/>
        </w:rPr>
        <w:t>/</w:t>
      </w:r>
      <w:r w:rsidRPr="00FA1466">
        <w:rPr>
          <w:rFonts w:ascii="Times New Roman" w:hAnsi="Times New Roman"/>
          <w:sz w:val="28"/>
          <w:szCs w:val="28"/>
        </w:rPr>
        <w:t>AZ</w:t>
      </w:r>
      <w:r w:rsidRPr="00FA1466">
        <w:rPr>
          <w:rFonts w:ascii="Times New Roman" w:hAnsi="Times New Roman"/>
          <w:sz w:val="28"/>
          <w:szCs w:val="28"/>
          <w:lang w:val="uk-UA"/>
        </w:rPr>
        <w:t>-</w:t>
      </w:r>
      <w:r w:rsidRPr="00FA1466">
        <w:rPr>
          <w:rFonts w:ascii="Times New Roman" w:hAnsi="Times New Roman"/>
          <w:sz w:val="28"/>
          <w:szCs w:val="28"/>
        </w:rPr>
        <w:t>Mikula</w:t>
      </w:r>
      <w:r w:rsidRPr="00FA1466">
        <w:rPr>
          <w:rFonts w:ascii="Times New Roman" w:hAnsi="Times New Roman"/>
          <w:sz w:val="28"/>
          <w:szCs w:val="28"/>
          <w:lang w:val="uk-UA"/>
        </w:rPr>
        <w:t>-1.08.14-0</w:t>
      </w:r>
      <w:r w:rsidRPr="00FA1466">
        <w:rPr>
          <w:rFonts w:ascii="Times New Roman" w:hAnsi="Times New Roman"/>
          <w:sz w:val="28"/>
          <w:szCs w:val="28"/>
        </w:rPr>
        <w:t>caa</w:t>
      </w:r>
      <w:r w:rsidRPr="00FA1466">
        <w:rPr>
          <w:rFonts w:ascii="Times New Roman" w:hAnsi="Times New Roman"/>
          <w:sz w:val="28"/>
          <w:szCs w:val="28"/>
          <w:lang w:val="uk-UA"/>
        </w:rPr>
        <w:t>2.</w:t>
      </w:r>
      <w:r w:rsidRPr="00FA1466">
        <w:rPr>
          <w:rFonts w:ascii="Times New Roman" w:hAnsi="Times New Roman"/>
          <w:sz w:val="28"/>
          <w:szCs w:val="28"/>
        </w:rPr>
        <w:t>pdf</w:t>
      </w:r>
      <w:r w:rsidRPr="00FA1466">
        <w:rPr>
          <w:rFonts w:ascii="Times New Roman" w:hAnsi="Times New Roman"/>
          <w:sz w:val="28"/>
          <w:szCs w:val="28"/>
          <w:lang w:val="uk-UA"/>
        </w:rPr>
        <w:t xml:space="preserve">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Мікула</w:t>
      </w:r>
      <w:r w:rsidRPr="00FA1466">
        <w:rPr>
          <w:rFonts w:ascii="Times New Roman" w:hAnsi="Times New Roman"/>
          <w:sz w:val="28"/>
          <w:szCs w:val="28"/>
          <w:lang w:val="uk-UA"/>
        </w:rPr>
        <w:t> </w:t>
      </w:r>
      <w:r w:rsidRPr="00FA1466">
        <w:rPr>
          <w:rFonts w:ascii="Times New Roman" w:hAnsi="Times New Roman"/>
          <w:sz w:val="28"/>
          <w:szCs w:val="28"/>
        </w:rPr>
        <w:t>Н.</w:t>
      </w:r>
      <w:r w:rsidRPr="00FA1466">
        <w:rPr>
          <w:rFonts w:ascii="Times New Roman" w:hAnsi="Times New Roman"/>
          <w:sz w:val="28"/>
          <w:szCs w:val="28"/>
          <w:lang w:val="uk-UA"/>
        </w:rPr>
        <w:t> </w:t>
      </w:r>
      <w:r w:rsidRPr="00FA1466">
        <w:rPr>
          <w:rFonts w:ascii="Times New Roman" w:hAnsi="Times New Roman"/>
          <w:sz w:val="28"/>
          <w:szCs w:val="28"/>
        </w:rPr>
        <w:t>А., Толкованов</w:t>
      </w:r>
      <w:r w:rsidRPr="00FA1466">
        <w:rPr>
          <w:rFonts w:ascii="Times New Roman" w:hAnsi="Times New Roman"/>
          <w:sz w:val="28"/>
          <w:szCs w:val="28"/>
          <w:lang w:val="uk-UA"/>
        </w:rPr>
        <w:t> </w:t>
      </w:r>
      <w:r w:rsidRPr="00FA1466">
        <w:rPr>
          <w:rFonts w:ascii="Times New Roman" w:hAnsi="Times New Roman"/>
          <w:sz w:val="28"/>
          <w:szCs w:val="28"/>
        </w:rPr>
        <w:t>В.</w:t>
      </w:r>
      <w:r w:rsidRPr="00FA1466">
        <w:rPr>
          <w:rFonts w:ascii="Times New Roman" w:hAnsi="Times New Roman"/>
          <w:sz w:val="28"/>
          <w:szCs w:val="28"/>
          <w:lang w:val="uk-UA"/>
        </w:rPr>
        <w:t> </w:t>
      </w:r>
      <w:r w:rsidRPr="00FA1466">
        <w:rPr>
          <w:rFonts w:ascii="Times New Roman" w:hAnsi="Times New Roman"/>
          <w:sz w:val="28"/>
          <w:szCs w:val="28"/>
        </w:rPr>
        <w:t>В. Транскордонне співробітництво: посібник. К</w:t>
      </w:r>
      <w:r w:rsidRPr="00FA1466">
        <w:rPr>
          <w:rFonts w:ascii="Times New Roman" w:hAnsi="Times New Roman"/>
          <w:sz w:val="28"/>
          <w:szCs w:val="28"/>
          <w:lang w:val="uk-UA"/>
        </w:rPr>
        <w:t>иїв</w:t>
      </w:r>
      <w:r w:rsidRPr="00FA1466">
        <w:rPr>
          <w:rFonts w:ascii="Times New Roman" w:hAnsi="Times New Roman"/>
          <w:sz w:val="28"/>
          <w:szCs w:val="28"/>
        </w:rPr>
        <w:t>: Вид</w:t>
      </w:r>
      <w:r w:rsidRPr="00FA1466">
        <w:rPr>
          <w:rFonts w:ascii="Times New Roman" w:hAnsi="Times New Roman"/>
          <w:sz w:val="28"/>
          <w:szCs w:val="28"/>
          <w:lang w:val="uk-UA"/>
        </w:rPr>
        <w:t>-</w:t>
      </w:r>
      <w:r w:rsidRPr="00FA1466">
        <w:rPr>
          <w:rFonts w:ascii="Times New Roman" w:hAnsi="Times New Roman"/>
          <w:sz w:val="28"/>
          <w:szCs w:val="28"/>
        </w:rPr>
        <w:t>во «Крамар», 2011. 259</w:t>
      </w:r>
      <w:r w:rsidRPr="00FA1466">
        <w:rPr>
          <w:rFonts w:ascii="Times New Roman" w:hAnsi="Times New Roman"/>
          <w:sz w:val="28"/>
          <w:szCs w:val="28"/>
          <w:lang w:val="uk-UA"/>
        </w:rPr>
        <w:t> </w:t>
      </w:r>
      <w:r w:rsidRPr="00FA1466">
        <w:rPr>
          <w:rFonts w:ascii="Times New Roman" w:hAnsi="Times New Roman"/>
          <w:sz w:val="28"/>
          <w:szCs w:val="28"/>
        </w:rPr>
        <w:t xml:space="preserve">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shd w:val="clear" w:color="auto" w:fill="FFFFFF"/>
          <w:lang w:val="uk-UA"/>
        </w:rPr>
        <w:t xml:space="preserve">Місцевий прикордонний рух: загальна інформація / Генеральне консульство Республіки </w:t>
      </w:r>
      <w:r w:rsidRPr="00FA1466">
        <w:rPr>
          <w:rFonts w:ascii="Times New Roman" w:hAnsi="Times New Roman"/>
          <w:sz w:val="28"/>
          <w:szCs w:val="28"/>
          <w:shd w:val="clear" w:color="auto" w:fill="FFFFFF"/>
        </w:rPr>
        <w:t>Польща у Львові</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 xml:space="preserve"> </w:t>
      </w:r>
      <w:r w:rsidRPr="00FA1466">
        <w:rPr>
          <w:rFonts w:ascii="Times New Roman" w:hAnsi="Times New Roman"/>
          <w:sz w:val="28"/>
          <w:szCs w:val="28"/>
          <w:lang w:val="uk-UA"/>
        </w:rPr>
        <w:t>URL</w:t>
      </w:r>
      <w:r w:rsidRPr="00FA1466">
        <w:rPr>
          <w:rFonts w:ascii="Times New Roman" w:hAnsi="Times New Roman"/>
          <w:sz w:val="28"/>
          <w:szCs w:val="28"/>
          <w:shd w:val="clear" w:color="auto" w:fill="FFFFFF"/>
        </w:rPr>
        <w:t xml:space="preserve">: </w:t>
      </w:r>
      <w:r w:rsidRPr="00FA1466">
        <w:rPr>
          <w:rFonts w:ascii="Times New Roman" w:hAnsi="Times New Roman"/>
          <w:sz w:val="28"/>
          <w:szCs w:val="28"/>
          <w:lang w:val="uk-UA"/>
        </w:rPr>
        <w:t>http://www.lwow.msz.gov.pl/uk/informacje_konsularne/13032012-mrg1// (д</w:t>
      </w:r>
      <w:r w:rsidRPr="00FA1466">
        <w:rPr>
          <w:rFonts w:ascii="Times New Roman" w:hAnsi="Times New Roman"/>
          <w:iCs/>
          <w:sz w:val="28"/>
          <w:szCs w:val="28"/>
          <w:lang w:val="uk-UA"/>
        </w:rPr>
        <w:t>ата звернення: 02.03.2018).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Мітряєва С. І. Лібералізація візового режиму між Україною та Європейським Союзом.</w:t>
      </w:r>
      <w:r w:rsidR="00A45D94" w:rsidRPr="00A45D94">
        <w:rPr>
          <w:rFonts w:ascii="Times New Roman" w:hAnsi="Times New Roman"/>
          <w:sz w:val="24"/>
          <w:szCs w:val="24"/>
          <w:lang w:val="uk-UA"/>
        </w:rPr>
        <w:t xml:space="preserve"> </w:t>
      </w:r>
      <w:r w:rsidR="00A45D94">
        <w:rPr>
          <w:rFonts w:ascii="Times New Roman" w:hAnsi="Times New Roman"/>
          <w:sz w:val="28"/>
          <w:szCs w:val="28"/>
          <w:lang w:val="uk-UA"/>
        </w:rPr>
        <w:t>Стратегічні пріоритети. 2014. № 2 (31).</w:t>
      </w:r>
      <w:r w:rsidR="00A45D94" w:rsidRPr="00A45D94">
        <w:rPr>
          <w:rFonts w:ascii="Times New Roman" w:hAnsi="Times New Roman"/>
          <w:sz w:val="28"/>
          <w:szCs w:val="28"/>
          <w:lang w:val="uk-UA"/>
        </w:rPr>
        <w:t xml:space="preserve"> С. 146-153</w:t>
      </w:r>
      <w:r w:rsidR="00A45D94">
        <w:rPr>
          <w:rFonts w:ascii="Times New Roman" w:hAnsi="Times New Roman"/>
          <w:sz w:val="28"/>
          <w:szCs w:val="28"/>
          <w:lang w:val="uk-UA"/>
        </w:rPr>
        <w:t>.</w:t>
      </w:r>
      <w:r w:rsidRPr="00FA1466">
        <w:rPr>
          <w:rFonts w:ascii="Times New Roman" w:hAnsi="Times New Roman"/>
          <w:sz w:val="28"/>
          <w:szCs w:val="28"/>
          <w:lang w:val="uk-UA"/>
        </w:rPr>
        <w:t xml:space="preserve"> URL: http://sp.niss.gov.ua/content/articles/files/22_2-1434359283.pdf </w:t>
      </w:r>
      <w:r w:rsidRPr="00FA1466">
        <w:rPr>
          <w:rFonts w:ascii="Times New Roman" w:hAnsi="Times New Roman"/>
          <w:sz w:val="28"/>
          <w:szCs w:val="28"/>
          <w:shd w:val="clear" w:color="auto" w:fill="FFFFFF"/>
          <w:lang w:val="uk-UA"/>
        </w:rPr>
        <w:t>(дата звернення: 29.09.2018).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Мовчан Ю. В. </w:t>
      </w:r>
      <w:r w:rsidRPr="00FA1466">
        <w:rPr>
          <w:rFonts w:ascii="Times New Roman" w:hAnsi="Times New Roman"/>
          <w:bCs/>
          <w:sz w:val="28"/>
          <w:szCs w:val="28"/>
          <w:lang w:val="uk-UA"/>
        </w:rPr>
        <w:t>Міжнародно-правове регулювання інтеграційних процесів в Європейському Союзі</w:t>
      </w:r>
      <w:r w:rsidRPr="00FA1466">
        <w:rPr>
          <w:rFonts w:ascii="Times New Roman" w:hAnsi="Times New Roman"/>
          <w:sz w:val="28"/>
          <w:szCs w:val="28"/>
          <w:lang w:val="uk-UA"/>
        </w:rPr>
        <w:t>: дис. ... канд. юрид. наук. Київ, 2010. 180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Мушак Н. Правові засади функціонування Шенгенського простору: монографія. Одеса: Фенікс, 2017. 442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Мушак Н. Б. Вплив Шенгенського права на реформування національного законодавства України. </w:t>
      </w:r>
      <w:r w:rsidRPr="00FA1466">
        <w:rPr>
          <w:rFonts w:ascii="Times New Roman" w:hAnsi="Times New Roman"/>
          <w:i/>
          <w:sz w:val="28"/>
          <w:szCs w:val="28"/>
          <w:lang w:val="uk-UA"/>
        </w:rPr>
        <w:t>Право Європейського Союзу: сучасний стан, виклики та перспективи</w:t>
      </w:r>
      <w:r w:rsidRPr="00FA1466">
        <w:rPr>
          <w:rFonts w:ascii="Times New Roman" w:hAnsi="Times New Roman"/>
          <w:sz w:val="28"/>
          <w:szCs w:val="28"/>
          <w:lang w:val="uk-UA"/>
        </w:rPr>
        <w:t>: матеріали міжнар. наук. конф. (м.</w:t>
      </w:r>
      <w:r w:rsidRPr="00FA1466">
        <w:rPr>
          <w:rFonts w:ascii="Times New Roman" w:hAnsi="Times New Roman"/>
          <w:sz w:val="28"/>
          <w:szCs w:val="28"/>
          <w:lang w:val="en-US"/>
        </w:rPr>
        <w:t> </w:t>
      </w:r>
      <w:r w:rsidRPr="00FA1466">
        <w:rPr>
          <w:rFonts w:ascii="Times New Roman" w:hAnsi="Times New Roman"/>
          <w:sz w:val="28"/>
          <w:szCs w:val="28"/>
          <w:lang w:val="uk-UA"/>
        </w:rPr>
        <w:t>Одеса, 25</w:t>
      </w:r>
      <w:r w:rsidRPr="00FA1466">
        <w:rPr>
          <w:rFonts w:ascii="Times New Roman" w:hAnsi="Times New Roman"/>
          <w:sz w:val="28"/>
          <w:szCs w:val="28"/>
          <w:lang w:val="en-US"/>
        </w:rPr>
        <w:t> </w:t>
      </w:r>
      <w:r w:rsidRPr="00FA1466">
        <w:rPr>
          <w:rFonts w:ascii="Times New Roman" w:hAnsi="Times New Roman"/>
          <w:sz w:val="28"/>
          <w:szCs w:val="28"/>
          <w:lang w:val="uk-UA"/>
        </w:rPr>
        <w:t>листоп. 2016</w:t>
      </w:r>
      <w:r w:rsidRPr="00FA1466">
        <w:rPr>
          <w:rFonts w:ascii="Times New Roman" w:hAnsi="Times New Roman"/>
          <w:sz w:val="28"/>
          <w:szCs w:val="28"/>
          <w:lang w:val="en-US"/>
        </w:rPr>
        <w:t> </w:t>
      </w:r>
      <w:r w:rsidRPr="00FA1466">
        <w:rPr>
          <w:rFonts w:ascii="Times New Roman" w:hAnsi="Times New Roman"/>
          <w:sz w:val="28"/>
          <w:szCs w:val="28"/>
          <w:lang w:val="uk-UA"/>
        </w:rPr>
        <w:t>р.). Одеса</w:t>
      </w:r>
      <w:r w:rsidRPr="00FA1466">
        <w:rPr>
          <w:rFonts w:ascii="Times New Roman" w:hAnsi="Times New Roman"/>
          <w:sz w:val="28"/>
          <w:szCs w:val="28"/>
          <w:lang w:val="en-US"/>
        </w:rPr>
        <w:t> </w:t>
      </w:r>
      <w:r w:rsidRPr="00FA1466">
        <w:rPr>
          <w:rFonts w:ascii="Times New Roman" w:hAnsi="Times New Roman"/>
          <w:sz w:val="28"/>
          <w:szCs w:val="28"/>
          <w:lang w:val="uk-UA"/>
        </w:rPr>
        <w:t>: Фенікс, 2016. С.</w:t>
      </w:r>
      <w:r w:rsidRPr="00FA1466">
        <w:rPr>
          <w:rFonts w:ascii="Times New Roman" w:hAnsi="Times New Roman"/>
          <w:sz w:val="28"/>
          <w:szCs w:val="28"/>
          <w:lang w:val="en-US"/>
        </w:rPr>
        <w:t> </w:t>
      </w:r>
      <w:r w:rsidRPr="00FA1466">
        <w:rPr>
          <w:rFonts w:ascii="Times New Roman" w:hAnsi="Times New Roman"/>
          <w:sz w:val="28"/>
          <w:szCs w:val="28"/>
          <w:lang w:val="uk-UA"/>
        </w:rPr>
        <w:t xml:space="preserve">44–48. URL: </w:t>
      </w:r>
      <w:hyperlink r:id="rId31" w:history="1">
        <w:r w:rsidRPr="00FA1466">
          <w:rPr>
            <w:rStyle w:val="ad"/>
            <w:rFonts w:ascii="Times New Roman" w:hAnsi="Times New Roman"/>
            <w:color w:val="auto"/>
            <w:sz w:val="28"/>
            <w:szCs w:val="28"/>
            <w:lang w:val="en-US"/>
          </w:rPr>
          <w:t>http</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eurolaw</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org</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ua</w:t>
        </w:r>
        <w:r w:rsidRPr="00FA1466">
          <w:rPr>
            <w:rStyle w:val="ad"/>
            <w:rFonts w:ascii="Times New Roman" w:hAnsi="Times New Roman"/>
            <w:color w:val="auto"/>
            <w:sz w:val="28"/>
            <w:szCs w:val="28"/>
            <w:lang w:val="uk-UA"/>
          </w:rPr>
          <w:t>/</w:t>
        </w:r>
      </w:hyperlink>
      <w:r w:rsidRPr="00FA1466">
        <w:rPr>
          <w:rFonts w:ascii="Times New Roman" w:hAnsi="Times New Roman"/>
          <w:sz w:val="28"/>
          <w:szCs w:val="28"/>
          <w:lang w:val="uk-UA"/>
        </w:rPr>
        <w:t xml:space="preserve"> </w:t>
      </w:r>
      <w:r w:rsidRPr="00FA1466">
        <w:rPr>
          <w:rFonts w:ascii="Times New Roman" w:hAnsi="Times New Roman"/>
          <w:sz w:val="28"/>
          <w:szCs w:val="28"/>
          <w:lang w:val="en-US"/>
        </w:rPr>
        <w:t>files</w:t>
      </w:r>
      <w:r w:rsidRPr="00FA1466">
        <w:rPr>
          <w:rFonts w:ascii="Times New Roman" w:hAnsi="Times New Roman"/>
          <w:sz w:val="28"/>
          <w:szCs w:val="28"/>
          <w:lang w:val="uk-UA"/>
        </w:rPr>
        <w:t>/</w:t>
      </w:r>
      <w:r w:rsidRPr="00FA1466">
        <w:rPr>
          <w:rFonts w:ascii="Times New Roman" w:hAnsi="Times New Roman"/>
          <w:sz w:val="28"/>
          <w:szCs w:val="28"/>
          <w:lang w:val="en-US"/>
        </w:rPr>
        <w:t>conferences</w:t>
      </w:r>
      <w:r w:rsidRPr="00FA1466">
        <w:rPr>
          <w:rFonts w:ascii="Times New Roman" w:hAnsi="Times New Roman"/>
          <w:sz w:val="28"/>
          <w:szCs w:val="28"/>
          <w:lang w:val="uk-UA"/>
        </w:rPr>
        <w:t>/25-11-16-</w:t>
      </w:r>
      <w:r w:rsidRPr="00FA1466">
        <w:rPr>
          <w:rFonts w:ascii="Times New Roman" w:hAnsi="Times New Roman"/>
          <w:sz w:val="28"/>
          <w:szCs w:val="28"/>
          <w:lang w:val="en-US"/>
        </w:rPr>
        <w:t>tezi</w:t>
      </w:r>
      <w:r w:rsidRPr="00FA1466">
        <w:rPr>
          <w:rFonts w:ascii="Times New Roman" w:hAnsi="Times New Roman"/>
          <w:sz w:val="28"/>
          <w:szCs w:val="28"/>
          <w:lang w:val="uk-UA"/>
        </w:rPr>
        <w:t>.</w:t>
      </w:r>
      <w:r w:rsidRPr="00FA1466">
        <w:rPr>
          <w:rFonts w:ascii="Times New Roman" w:hAnsi="Times New Roman"/>
          <w:sz w:val="28"/>
          <w:szCs w:val="28"/>
          <w:lang w:val="en-US"/>
        </w:rPr>
        <w:t>pdf</w:t>
      </w:r>
      <w:r w:rsidRPr="00FA1466">
        <w:rPr>
          <w:rFonts w:ascii="Times New Roman" w:hAnsi="Times New Roman"/>
          <w:sz w:val="28"/>
          <w:szCs w:val="28"/>
          <w:lang w:val="uk-UA"/>
        </w:rPr>
        <w:t xml:space="preserve"> (дата звернення: 22.03.2017).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iCs/>
          <w:sz w:val="28"/>
          <w:szCs w:val="28"/>
          <w:lang w:val="uk-UA"/>
        </w:rPr>
        <w:t xml:space="preserve">Мушак Н. Б. </w:t>
      </w:r>
      <w:r w:rsidRPr="00FA1466">
        <w:rPr>
          <w:rFonts w:ascii="Times New Roman" w:hAnsi="Times New Roman"/>
          <w:sz w:val="28"/>
          <w:szCs w:val="28"/>
          <w:lang w:val="uk-UA"/>
        </w:rPr>
        <w:t xml:space="preserve">Реалізація Плану дій щодо лібералізації Європейським Союзом візового режиму для України. </w:t>
      </w:r>
      <w:r w:rsidRPr="00FA1466">
        <w:rPr>
          <w:rFonts w:ascii="Times New Roman" w:hAnsi="Times New Roman"/>
          <w:i/>
          <w:sz w:val="28"/>
          <w:szCs w:val="28"/>
          <w:lang w:val="uk-UA"/>
        </w:rPr>
        <w:t>Віче.</w:t>
      </w:r>
      <w:r w:rsidRPr="00FA1466">
        <w:rPr>
          <w:rFonts w:ascii="Times New Roman" w:hAnsi="Times New Roman"/>
          <w:sz w:val="28"/>
          <w:szCs w:val="28"/>
          <w:lang w:val="uk-UA"/>
        </w:rPr>
        <w:t xml:space="preserve"> 2015. №</w:t>
      </w:r>
      <w:r w:rsidRPr="00FA1466">
        <w:rPr>
          <w:rFonts w:ascii="Times New Roman" w:hAnsi="Times New Roman"/>
          <w:sz w:val="28"/>
          <w:szCs w:val="28"/>
          <w:lang w:val="en-US"/>
        </w:rPr>
        <w:t> </w:t>
      </w:r>
      <w:r w:rsidRPr="00FA1466">
        <w:rPr>
          <w:rFonts w:ascii="Times New Roman" w:hAnsi="Times New Roman"/>
          <w:sz w:val="28"/>
          <w:szCs w:val="28"/>
          <w:lang w:val="uk-UA"/>
        </w:rPr>
        <w:t>6. С.</w:t>
      </w:r>
      <w:r w:rsidRPr="00FA1466">
        <w:rPr>
          <w:rFonts w:ascii="Times New Roman" w:hAnsi="Times New Roman"/>
          <w:sz w:val="28"/>
          <w:szCs w:val="28"/>
          <w:lang w:val="en-US"/>
        </w:rPr>
        <w:t> </w:t>
      </w:r>
      <w:r w:rsidRPr="00FA1466">
        <w:rPr>
          <w:rFonts w:ascii="Times New Roman" w:hAnsi="Times New Roman"/>
          <w:sz w:val="28"/>
          <w:szCs w:val="28"/>
          <w:lang w:val="uk-UA"/>
        </w:rPr>
        <w:t>19</w:t>
      </w:r>
      <w:r w:rsidRPr="00FA1466">
        <w:rPr>
          <w:rFonts w:ascii="Times New Roman" w:hAnsi="Times New Roman"/>
          <w:sz w:val="28"/>
          <w:szCs w:val="28"/>
          <w:lang w:val="en-US"/>
        </w:rPr>
        <w:t>–</w:t>
      </w:r>
      <w:r w:rsidRPr="00FA1466">
        <w:rPr>
          <w:rFonts w:ascii="Times New Roman" w:hAnsi="Times New Roman"/>
          <w:sz w:val="28"/>
          <w:szCs w:val="28"/>
          <w:lang w:val="uk-UA"/>
        </w:rPr>
        <w:t xml:space="preserve">23.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Мушак Н. Б. Угоди про місцевий прикордонний рух як правовий інструмент лібералізації візового режиму між Україною та Європейським Союзом. </w:t>
      </w:r>
      <w:r w:rsidRPr="00FA1466">
        <w:rPr>
          <w:rFonts w:ascii="Times New Roman" w:hAnsi="Times New Roman"/>
          <w:i/>
          <w:sz w:val="28"/>
          <w:szCs w:val="28"/>
          <w:lang w:val="uk-UA"/>
        </w:rPr>
        <w:t>Журнал європейського і порівняльного права.</w:t>
      </w:r>
      <w:r w:rsidRPr="00FA1466">
        <w:rPr>
          <w:rFonts w:ascii="Times New Roman" w:hAnsi="Times New Roman"/>
          <w:sz w:val="28"/>
          <w:szCs w:val="28"/>
          <w:lang w:val="uk-UA"/>
        </w:rPr>
        <w:t xml:space="preserve"> 2016. Вип.</w:t>
      </w:r>
      <w:r w:rsidRPr="00FA1466">
        <w:rPr>
          <w:rFonts w:ascii="Times New Roman" w:hAnsi="Times New Roman"/>
          <w:sz w:val="28"/>
          <w:szCs w:val="28"/>
          <w:lang w:val="en-US"/>
        </w:rPr>
        <w:t> </w:t>
      </w:r>
      <w:r w:rsidRPr="00FA1466">
        <w:rPr>
          <w:rFonts w:ascii="Times New Roman" w:hAnsi="Times New Roman"/>
          <w:sz w:val="28"/>
          <w:szCs w:val="28"/>
          <w:lang w:val="uk-UA"/>
        </w:rPr>
        <w:t>3. С.</w:t>
      </w:r>
      <w:r w:rsidRPr="00FA1466">
        <w:rPr>
          <w:rFonts w:ascii="Times New Roman" w:hAnsi="Times New Roman"/>
          <w:sz w:val="28"/>
          <w:szCs w:val="28"/>
          <w:lang w:val="en-US"/>
        </w:rPr>
        <w:t> </w:t>
      </w:r>
      <w:r w:rsidRPr="00FA1466">
        <w:rPr>
          <w:rFonts w:ascii="Times New Roman" w:hAnsi="Times New Roman"/>
          <w:sz w:val="28"/>
          <w:szCs w:val="28"/>
          <w:lang w:val="uk-UA"/>
        </w:rPr>
        <w:t>43</w:t>
      </w:r>
      <w:r w:rsidRPr="00FA1466">
        <w:rPr>
          <w:rFonts w:ascii="Times New Roman" w:hAnsi="Times New Roman"/>
          <w:sz w:val="28"/>
          <w:szCs w:val="28"/>
          <w:lang w:val="en-US"/>
        </w:rPr>
        <w:t>–</w:t>
      </w:r>
      <w:r w:rsidRPr="00FA1466">
        <w:rPr>
          <w:rFonts w:ascii="Times New Roman" w:hAnsi="Times New Roman"/>
          <w:sz w:val="28"/>
          <w:szCs w:val="28"/>
          <w:lang w:val="uk-UA"/>
        </w:rPr>
        <w:t>57.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Мушак Н. Б. Україна на шляху до безвізового режиму з Європейським Союзом: роль та значення угод про місцевий прикордонний рух. </w:t>
      </w:r>
      <w:r w:rsidRPr="00FA1466">
        <w:rPr>
          <w:rFonts w:ascii="Times New Roman" w:hAnsi="Times New Roman"/>
          <w:i/>
          <w:sz w:val="28"/>
          <w:szCs w:val="28"/>
          <w:lang w:val="uk-UA"/>
        </w:rPr>
        <w:t>Віче.</w:t>
      </w:r>
      <w:r w:rsidRPr="00FA1466">
        <w:rPr>
          <w:rFonts w:ascii="Times New Roman" w:hAnsi="Times New Roman"/>
          <w:sz w:val="28"/>
          <w:szCs w:val="28"/>
          <w:lang w:val="uk-UA"/>
        </w:rPr>
        <w:t xml:space="preserve"> 2014. № 23. С. 12–16.</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Німко О. Б., Мамчур С. М. Адміністративно-правове регулювання реадмісії в Україні. </w:t>
      </w:r>
      <w:r w:rsidRPr="00FA1466">
        <w:rPr>
          <w:rFonts w:ascii="Times New Roman" w:hAnsi="Times New Roman"/>
          <w:i/>
          <w:sz w:val="28"/>
          <w:szCs w:val="28"/>
          <w:lang w:val="uk-UA"/>
        </w:rPr>
        <w:t>Форум права.</w:t>
      </w:r>
      <w:r w:rsidRPr="00FA1466">
        <w:rPr>
          <w:rFonts w:ascii="Times New Roman" w:hAnsi="Times New Roman"/>
          <w:sz w:val="28"/>
          <w:szCs w:val="28"/>
          <w:lang w:val="uk-UA"/>
        </w:rPr>
        <w:t xml:space="preserve"> 2016. № 4. С. 229–235. URL: http://ir.znau.edu.ua/bitstream/123456789/7915/1/FP_2016_4_229-235.pdf (дата звернення: 01.08.2017).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О</w:t>
      </w:r>
      <w:r w:rsidRPr="00FA1466">
        <w:rPr>
          <w:rFonts w:ascii="Times New Roman" w:hAnsi="Times New Roman"/>
          <w:sz w:val="28"/>
          <w:szCs w:val="28"/>
          <w:shd w:val="clear" w:color="auto" w:fill="FFFFFF"/>
        </w:rPr>
        <w:t>б условиях взаимных поездок граждан</w:t>
      </w:r>
      <w:r w:rsidRPr="00FA1466">
        <w:rPr>
          <w:rFonts w:ascii="Times New Roman" w:hAnsi="Times New Roman"/>
          <w:sz w:val="28"/>
          <w:szCs w:val="28"/>
        </w:rPr>
        <w:t>.</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rPr>
        <w:t>Соглашение между Правительством СССР и Правительством Социалистической Республики Вьетнам</w:t>
      </w:r>
      <w:r w:rsidRPr="00FA1466">
        <w:rPr>
          <w:rFonts w:ascii="Times New Roman" w:hAnsi="Times New Roman"/>
          <w:sz w:val="28"/>
          <w:szCs w:val="28"/>
        </w:rPr>
        <w:t xml:space="preserve"> </w:t>
      </w:r>
      <w:r w:rsidRPr="00FA1466">
        <w:rPr>
          <w:rFonts w:ascii="Times New Roman" w:hAnsi="Times New Roman"/>
          <w:sz w:val="28"/>
          <w:szCs w:val="28"/>
          <w:shd w:val="clear" w:color="auto" w:fill="FFFFFF"/>
        </w:rPr>
        <w:t>от 15</w:t>
      </w:r>
      <w:r w:rsidRPr="00FA1466">
        <w:rPr>
          <w:rFonts w:ascii="Times New Roman" w:hAnsi="Times New Roman"/>
          <w:sz w:val="28"/>
          <w:szCs w:val="28"/>
          <w:shd w:val="clear" w:color="auto" w:fill="FFFFFF"/>
          <w:lang w:val="uk-UA"/>
        </w:rPr>
        <w:t>.07.</w:t>
      </w:r>
      <w:r w:rsidRPr="00FA1466">
        <w:rPr>
          <w:rFonts w:ascii="Times New Roman" w:hAnsi="Times New Roman"/>
          <w:sz w:val="28"/>
          <w:szCs w:val="28"/>
          <w:shd w:val="clear" w:color="auto" w:fill="FFFFFF"/>
        </w:rPr>
        <w:t>1981</w:t>
      </w:r>
      <w:r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rPr>
        <w:t xml:space="preserve">г. </w:t>
      </w:r>
      <w:r w:rsidRPr="00FA1466">
        <w:rPr>
          <w:rFonts w:ascii="Times New Roman" w:hAnsi="Times New Roman"/>
          <w:sz w:val="28"/>
          <w:szCs w:val="28"/>
          <w:lang w:val="uk-UA"/>
        </w:rPr>
        <w:t>URL</w:t>
      </w:r>
      <w:r w:rsidRPr="00FA1466">
        <w:rPr>
          <w:rFonts w:ascii="Times New Roman" w:hAnsi="Times New Roman"/>
          <w:sz w:val="28"/>
          <w:szCs w:val="28"/>
          <w:shd w:val="clear" w:color="auto" w:fill="FFFFFF"/>
        </w:rPr>
        <w:t xml:space="preserve">: </w:t>
      </w:r>
      <w:hyperlink r:id="rId32" w:history="1">
        <w:r w:rsidRPr="00FA1466">
          <w:rPr>
            <w:rStyle w:val="ad"/>
            <w:rFonts w:ascii="Times New Roman" w:hAnsi="Times New Roman"/>
            <w:color w:val="auto"/>
            <w:sz w:val="28"/>
            <w:szCs w:val="28"/>
            <w:lang w:val="uk-UA"/>
          </w:rPr>
          <w:t>http://mfa.gov.kg/public/images/file_library/</w:t>
        </w:r>
      </w:hyperlink>
      <w:r w:rsidRPr="00FA1466">
        <w:rPr>
          <w:rFonts w:ascii="Times New Roman" w:hAnsi="Times New Roman"/>
          <w:sz w:val="28"/>
          <w:szCs w:val="28"/>
          <w:lang w:val="uk-UA"/>
        </w:rPr>
        <w:t xml:space="preserve"> 2017012405341411.pdf </w:t>
      </w:r>
      <w:r w:rsidRPr="00FA1466">
        <w:rPr>
          <w:rFonts w:ascii="Times New Roman" w:hAnsi="Times New Roman"/>
          <w:sz w:val="28"/>
          <w:szCs w:val="28"/>
          <w:shd w:val="clear" w:color="auto" w:fill="FFFFFF"/>
          <w:lang w:val="uk-UA"/>
        </w:rPr>
        <w:t>(дата обращения: 29.09.2018).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О</w:t>
      </w:r>
      <w:r w:rsidRPr="00FA1466">
        <w:rPr>
          <w:rFonts w:ascii="Times New Roman" w:eastAsia="MS Mincho" w:hAnsi="Times New Roman"/>
          <w:sz w:val="28"/>
          <w:szCs w:val="28"/>
          <w:shd w:val="clear" w:color="auto" w:fill="FFFFFF"/>
        </w:rPr>
        <w:t>б условиях взаимных поездок граждан</w:t>
      </w:r>
      <w:r w:rsidRPr="00FA1466">
        <w:rPr>
          <w:rFonts w:ascii="Times New Roman" w:eastAsia="MS Mincho" w:hAnsi="Times New Roman"/>
          <w:sz w:val="28"/>
          <w:szCs w:val="28"/>
          <w:shd w:val="clear" w:color="auto" w:fill="FFFFFF"/>
          <w:lang w:val="uk-UA"/>
        </w:rPr>
        <w:t xml:space="preserve">. </w:t>
      </w:r>
      <w:r w:rsidRPr="00FA1466">
        <w:rPr>
          <w:rFonts w:ascii="Times New Roman" w:eastAsia="MS Mincho" w:hAnsi="Times New Roman"/>
          <w:sz w:val="28"/>
          <w:szCs w:val="28"/>
          <w:shd w:val="clear" w:color="auto" w:fill="FFFFFF"/>
        </w:rPr>
        <w:t>Соглашение между Правительством СССР и Правительством КНДР</w:t>
      </w:r>
      <w:r w:rsidRPr="00FA1466">
        <w:rPr>
          <w:rFonts w:ascii="Times New Roman" w:hAnsi="Times New Roman"/>
          <w:sz w:val="28"/>
          <w:szCs w:val="28"/>
          <w:shd w:val="clear" w:color="auto" w:fill="FFFFFF"/>
        </w:rPr>
        <w:t xml:space="preserve"> от 22</w:t>
      </w:r>
      <w:r w:rsidRPr="00FA1466">
        <w:rPr>
          <w:rFonts w:ascii="Times New Roman" w:hAnsi="Times New Roman"/>
          <w:sz w:val="28"/>
          <w:szCs w:val="28"/>
          <w:shd w:val="clear" w:color="auto" w:fill="FFFFFF"/>
          <w:lang w:val="uk-UA"/>
        </w:rPr>
        <w:t>.01.</w:t>
      </w:r>
      <w:r w:rsidRPr="00FA1466">
        <w:rPr>
          <w:rFonts w:ascii="Times New Roman" w:hAnsi="Times New Roman"/>
          <w:sz w:val="28"/>
          <w:szCs w:val="28"/>
          <w:shd w:val="clear" w:color="auto" w:fill="FFFFFF"/>
        </w:rPr>
        <w:t>1986</w:t>
      </w:r>
      <w:r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rPr>
        <w:t xml:space="preserve">г. </w:t>
      </w:r>
      <w:r w:rsidRPr="00FA1466">
        <w:rPr>
          <w:rFonts w:ascii="Times New Roman" w:hAnsi="Times New Roman"/>
          <w:sz w:val="28"/>
          <w:szCs w:val="28"/>
          <w:lang w:val="uk-UA"/>
        </w:rPr>
        <w:t>URL</w:t>
      </w:r>
      <w:r w:rsidRPr="00FA1466">
        <w:rPr>
          <w:rFonts w:ascii="Times New Roman" w:hAnsi="Times New Roman"/>
          <w:sz w:val="28"/>
          <w:szCs w:val="28"/>
          <w:shd w:val="clear" w:color="auto" w:fill="FFFFFF"/>
        </w:rPr>
        <w:t xml:space="preserve">: </w:t>
      </w:r>
      <w:hyperlink r:id="rId33" w:history="1">
        <w:r w:rsidRPr="00FA1466">
          <w:rPr>
            <w:rFonts w:ascii="Times New Roman" w:eastAsia="MS Mincho" w:hAnsi="Times New Roman"/>
            <w:sz w:val="28"/>
            <w:szCs w:val="28"/>
            <w:shd w:val="clear" w:color="auto" w:fill="FFFFFF"/>
          </w:rPr>
          <w:t>https://zakon.rada.gov.ua/laws/show/408_011/sp:max25</w:t>
        </w:r>
      </w:hyperlink>
      <w:r w:rsidRPr="00FA1466">
        <w:rPr>
          <w:rFonts w:ascii="Times New Roman" w:eastAsia="MS Mincho" w:hAnsi="Times New Roman"/>
          <w:sz w:val="28"/>
          <w:szCs w:val="28"/>
          <w:shd w:val="clear" w:color="auto" w:fill="FFFFFF"/>
        </w:rPr>
        <w:t xml:space="preserve"> (</w:t>
      </w:r>
      <w:r w:rsidRPr="00FA1466">
        <w:rPr>
          <w:rFonts w:ascii="Times New Roman" w:hAnsi="Times New Roman"/>
          <w:sz w:val="28"/>
          <w:szCs w:val="28"/>
          <w:shd w:val="clear" w:color="auto" w:fill="FFFFFF"/>
          <w:lang w:val="uk-UA"/>
        </w:rPr>
        <w:t>дата обращения: 29.09.2018).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eastAsia="MS Mincho" w:hAnsi="Times New Roman"/>
          <w:sz w:val="28"/>
          <w:szCs w:val="28"/>
          <w:shd w:val="clear" w:color="auto" w:fill="FFFFFF"/>
        </w:rPr>
        <w:t>Об условиях взаимных поездок граждан</w:t>
      </w:r>
      <w:r w:rsidRPr="00FA1466">
        <w:rPr>
          <w:rFonts w:ascii="Times New Roman" w:eastAsia="MS Mincho" w:hAnsi="Times New Roman"/>
          <w:sz w:val="28"/>
          <w:szCs w:val="28"/>
          <w:shd w:val="clear" w:color="auto" w:fill="FFFFFF"/>
          <w:lang w:val="uk-UA"/>
        </w:rPr>
        <w:t xml:space="preserve">. </w:t>
      </w:r>
      <w:r w:rsidRPr="00FA1466">
        <w:rPr>
          <w:rFonts w:ascii="Times New Roman" w:eastAsia="MS Mincho" w:hAnsi="Times New Roman"/>
          <w:sz w:val="28"/>
          <w:szCs w:val="28"/>
          <w:shd w:val="clear" w:color="auto" w:fill="FFFFFF"/>
        </w:rPr>
        <w:t>Соглашение между Правительством СССР и Правительством Республики Куба</w:t>
      </w:r>
      <w:r w:rsidRPr="00FA1466">
        <w:rPr>
          <w:rFonts w:ascii="Times New Roman" w:hAnsi="Times New Roman"/>
          <w:sz w:val="28"/>
          <w:szCs w:val="28"/>
          <w:shd w:val="clear" w:color="auto" w:fill="FFFFFF"/>
        </w:rPr>
        <w:t xml:space="preserve"> от 10</w:t>
      </w:r>
      <w:r w:rsidRPr="00FA1466">
        <w:rPr>
          <w:rFonts w:ascii="Times New Roman" w:hAnsi="Times New Roman"/>
          <w:sz w:val="28"/>
          <w:szCs w:val="28"/>
          <w:shd w:val="clear" w:color="auto" w:fill="FFFFFF"/>
          <w:lang w:val="uk-UA"/>
        </w:rPr>
        <w:t>.01.</w:t>
      </w:r>
      <w:r w:rsidRPr="00FA1466">
        <w:rPr>
          <w:rFonts w:ascii="Times New Roman" w:hAnsi="Times New Roman"/>
          <w:sz w:val="28"/>
          <w:szCs w:val="28"/>
          <w:shd w:val="clear" w:color="auto" w:fill="FFFFFF"/>
        </w:rPr>
        <w:t>1985</w:t>
      </w:r>
      <w:r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rPr>
        <w:t>г.</w:t>
      </w:r>
      <w:r w:rsidRPr="00FA1466">
        <w:rPr>
          <w:rFonts w:ascii="Times New Roman" w:hAnsi="Times New Roman"/>
          <w:sz w:val="28"/>
          <w:szCs w:val="28"/>
          <w:lang w:val="uk-UA"/>
        </w:rPr>
        <w:t xml:space="preserve"> </w:t>
      </w:r>
      <w:r w:rsidRPr="00FA1466">
        <w:rPr>
          <w:rFonts w:ascii="Times New Roman" w:hAnsi="Times New Roman"/>
          <w:sz w:val="28"/>
          <w:szCs w:val="28"/>
          <w:lang w:val="uk-UA"/>
        </w:rPr>
        <w:lastRenderedPageBreak/>
        <w:t>URL:</w:t>
      </w:r>
      <w:r w:rsidRPr="00FA1466">
        <w:rPr>
          <w:rFonts w:ascii="Times New Roman" w:hAnsi="Times New Roman"/>
          <w:sz w:val="28"/>
          <w:szCs w:val="28"/>
        </w:rPr>
        <w:t xml:space="preserve"> </w:t>
      </w:r>
      <w:r w:rsidRPr="00FA1466">
        <w:rPr>
          <w:rFonts w:ascii="Times New Roman" w:hAnsi="Times New Roman"/>
          <w:sz w:val="28"/>
          <w:szCs w:val="28"/>
          <w:lang w:val="uk-UA"/>
        </w:rPr>
        <w:t xml:space="preserve">http://mfa.gov.kg/public/images/file_library/201701240536075.pdf </w:t>
      </w:r>
      <w:r w:rsidRPr="00FA1466">
        <w:rPr>
          <w:rFonts w:ascii="Times New Roman" w:hAnsi="Times New Roman"/>
          <w:sz w:val="28"/>
          <w:szCs w:val="28"/>
          <w:shd w:val="clear" w:color="auto" w:fill="FFFFFF"/>
          <w:lang w:val="uk-UA"/>
        </w:rPr>
        <w:t>(дата обращения: 29.09.2018).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Олексів О. Правові засади регулювання візових відносин між Україною та Європейським Союзом. URL: </w:t>
      </w:r>
      <w:hyperlink r:id="rId34" w:history="1">
        <w:r w:rsidRPr="00FA1466">
          <w:rPr>
            <w:rStyle w:val="ad"/>
            <w:rFonts w:ascii="Times New Roman" w:hAnsi="Times New Roman"/>
            <w:color w:val="auto"/>
            <w:sz w:val="28"/>
            <w:szCs w:val="28"/>
            <w:lang w:val="uk-UA"/>
          </w:rPr>
          <w:t>http://intrel.lnu.edu.ua/wp-content/</w:t>
        </w:r>
        <w:r w:rsidR="003150B2">
          <w:rPr>
            <w:rStyle w:val="ad"/>
            <w:rFonts w:ascii="Times New Roman" w:hAnsi="Times New Roman"/>
            <w:color w:val="auto"/>
            <w:sz w:val="28"/>
            <w:szCs w:val="28"/>
            <w:lang w:val="uk-UA"/>
          </w:rPr>
          <w:t xml:space="preserve"> </w:t>
        </w:r>
        <w:r w:rsidRPr="00FA1466">
          <w:rPr>
            <w:rStyle w:val="ad"/>
            <w:rFonts w:ascii="Times New Roman" w:hAnsi="Times New Roman"/>
            <w:color w:val="auto"/>
            <w:sz w:val="28"/>
            <w:szCs w:val="28"/>
            <w:lang w:val="uk-UA"/>
          </w:rPr>
          <w:t>uploads/2015/09/VLNU_Mv_2014_362__</w:t>
        </w:r>
      </w:hyperlink>
      <w:r w:rsidRPr="00FA1466">
        <w:rPr>
          <w:rFonts w:ascii="Times New Roman" w:hAnsi="Times New Roman"/>
          <w:sz w:val="28"/>
          <w:szCs w:val="28"/>
          <w:lang w:val="uk-UA"/>
        </w:rPr>
        <w:t>13.pdf (дата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kern w:val="36"/>
          <w:sz w:val="28"/>
          <w:szCs w:val="28"/>
          <w:lang w:val="uk-UA"/>
        </w:rPr>
        <w:t>Олефір В. І. Державна міграційна політика України (організаційно-правовий аспект): дис. ... д-ра юрид. наук. Київ, 2005. 443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Отчет о либерализации визового режима: вопросы и ответы: меморандум. URL</w:t>
      </w:r>
      <w:r w:rsidRPr="00FA1466">
        <w:rPr>
          <w:rFonts w:ascii="Times New Roman" w:hAnsi="Times New Roman"/>
          <w:bCs/>
          <w:sz w:val="28"/>
          <w:szCs w:val="28"/>
          <w:shd w:val="clear" w:color="auto" w:fill="FFFFFF"/>
          <w:lang w:val="uk-UA"/>
        </w:rPr>
        <w:t xml:space="preserve">: https://eeas.europa.eu/ru/eu-information-russian/37790/меморандум-отчет-о-либерализации-визового-режима-вопросы-и-ответы_ru </w:t>
      </w:r>
      <w:r w:rsidRPr="00FA1466">
        <w:rPr>
          <w:rFonts w:ascii="Times New Roman" w:hAnsi="Times New Roman"/>
          <w:sz w:val="28"/>
          <w:szCs w:val="28"/>
          <w:lang w:val="uk-UA"/>
        </w:rPr>
        <w:t>(дата обращения: 27.04.2018).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Павко Я. Поняття міжнародного договору, його джерела та суб’єкти: термінологічні аспекти проблеми. </w:t>
      </w:r>
      <w:r w:rsidRPr="00FA1466">
        <w:rPr>
          <w:rFonts w:ascii="Times New Roman" w:hAnsi="Times New Roman"/>
          <w:i/>
          <w:sz w:val="28"/>
          <w:szCs w:val="28"/>
          <w:lang w:val="uk-UA"/>
        </w:rPr>
        <w:t>Віче</w:t>
      </w:r>
      <w:r w:rsidRPr="00FA1466">
        <w:rPr>
          <w:rFonts w:ascii="Times New Roman" w:hAnsi="Times New Roman"/>
          <w:sz w:val="28"/>
          <w:szCs w:val="28"/>
          <w:lang w:val="uk-UA"/>
        </w:rPr>
        <w:t>. 2013. № 12. С. 23-26.</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Палагнюк Ю. В. Державна євроінтеграційна політика України: теорія, методологія, механізми: монографія. Миколаїв: Вид-во ЧДУ ім. Петра Могили, 2014. 392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 xml:space="preserve">План дій «Україна – Європейський Союз». Європейська політика сусідства: схвалений Кабінетом Міністрів України 12.02.2005 р. та </w:t>
      </w:r>
      <w:r w:rsidRPr="00FA1466">
        <w:rPr>
          <w:rFonts w:ascii="Times New Roman" w:hAnsi="Times New Roman"/>
          <w:sz w:val="28"/>
          <w:szCs w:val="28"/>
          <w:lang w:val="uk-UA"/>
        </w:rPr>
        <w:t>Радою з питань співробітництва між Україною і Європейським Союзом 21.02.2005 р. URL: http://zakon5.rada.gov.ua/laws/show/994_693 (дата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План дій щодо лібералізації ЄС візового режиму для України від 22.11.2010 р. URL: http://iom.org.ua/ua/legislation-ukr/migration-related-legislation-ukr/action-plan-on-visa-liberalisation.html (дата звернення: 22.03.2017).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Поліванова О. М. Становлення свободи пересування фізичних осіб у Європейському Союзі. </w:t>
      </w:r>
      <w:r w:rsidRPr="00FA1466">
        <w:rPr>
          <w:rFonts w:ascii="Times New Roman" w:hAnsi="Times New Roman"/>
          <w:i/>
          <w:sz w:val="28"/>
          <w:szCs w:val="28"/>
          <w:lang w:val="uk-UA"/>
        </w:rPr>
        <w:t>Зовнішня торгівля: економіка, фінанси, право.</w:t>
      </w:r>
      <w:r w:rsidRPr="00FA1466">
        <w:rPr>
          <w:rFonts w:ascii="Times New Roman" w:hAnsi="Times New Roman"/>
          <w:sz w:val="28"/>
          <w:szCs w:val="28"/>
          <w:lang w:val="uk-UA"/>
        </w:rPr>
        <w:t xml:space="preserve"> 2012. № 1. С. 49–52.</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Поліщук О. В. Міжнародно-правове регулювання трудової міграції населення: дис. ... канд. юрид. наук. Харків, 2009. 182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Порошенко вручив десятимільйонний біометричний паспорт. </w:t>
      </w:r>
      <w:r w:rsidRPr="00FA1466">
        <w:rPr>
          <w:rFonts w:ascii="Times New Roman" w:hAnsi="Times New Roman"/>
          <w:i/>
          <w:sz w:val="28"/>
          <w:szCs w:val="28"/>
          <w:lang w:val="uk-UA"/>
        </w:rPr>
        <w:t>Укрінформ. Мультимедійна платформа іномовлення України</w:t>
      </w:r>
      <w:r w:rsidRPr="00FA1466">
        <w:rPr>
          <w:rFonts w:ascii="Times New Roman" w:hAnsi="Times New Roman"/>
          <w:sz w:val="28"/>
          <w:szCs w:val="28"/>
          <w:lang w:val="uk-UA"/>
        </w:rPr>
        <w:t>. URL: https://www.ukrinform.ua/rubric-society/2542966-porosenko-vruciv-10miljonnij-biometricnij-pasport.html (дата звернення: 12.01.2019).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П</w:t>
      </w:r>
      <w:r w:rsidRPr="00FA1466">
        <w:rPr>
          <w:rFonts w:ascii="Times New Roman" w:hAnsi="Times New Roman"/>
          <w:bCs/>
          <w:sz w:val="28"/>
          <w:szCs w:val="28"/>
          <w:bdr w:val="none" w:sz="0" w:space="0" w:color="auto" w:frame="1"/>
        </w:rPr>
        <w:t xml:space="preserve">равовое регулирование миграции в Украине – временное пребывание иностранного гражданина или лица без гражданства на территории Украины. </w:t>
      </w:r>
      <w:r w:rsidRPr="00FA1466">
        <w:rPr>
          <w:rFonts w:ascii="Times New Roman" w:hAnsi="Times New Roman"/>
          <w:bCs/>
          <w:i/>
          <w:sz w:val="28"/>
          <w:szCs w:val="28"/>
          <w:bdr w:val="none" w:sz="0" w:space="0" w:color="auto" w:frame="1"/>
        </w:rPr>
        <w:t>Оптімум</w:t>
      </w:r>
      <w:r w:rsidRPr="00FA1466">
        <w:rPr>
          <w:rFonts w:ascii="Times New Roman" w:hAnsi="Times New Roman"/>
          <w:bCs/>
          <w:sz w:val="28"/>
          <w:szCs w:val="28"/>
          <w:bdr w:val="none" w:sz="0" w:space="0" w:color="auto" w:frame="1"/>
          <w:lang w:val="uk-UA"/>
        </w:rPr>
        <w:t>:</w:t>
      </w:r>
      <w:r w:rsidRPr="00FA1466">
        <w:rPr>
          <w:rFonts w:ascii="Times New Roman" w:hAnsi="Times New Roman"/>
          <w:bCs/>
          <w:sz w:val="28"/>
          <w:szCs w:val="28"/>
          <w:bdr w:val="none" w:sz="0" w:space="0" w:color="auto" w:frame="1"/>
        </w:rPr>
        <w:t xml:space="preserve"> </w:t>
      </w:r>
      <w:r w:rsidRPr="00FA1466">
        <w:rPr>
          <w:rFonts w:ascii="Times New Roman" w:hAnsi="Times New Roman"/>
          <w:bCs/>
          <w:sz w:val="28"/>
          <w:szCs w:val="28"/>
          <w:bdr w:val="none" w:sz="0" w:space="0" w:color="auto" w:frame="1"/>
          <w:lang w:val="uk-UA"/>
        </w:rPr>
        <w:t>ю</w:t>
      </w:r>
      <w:r w:rsidRPr="00FA1466">
        <w:rPr>
          <w:rFonts w:ascii="Times New Roman" w:hAnsi="Times New Roman"/>
          <w:bCs/>
          <w:sz w:val="28"/>
          <w:szCs w:val="28"/>
          <w:bdr w:val="none" w:sz="0" w:space="0" w:color="auto" w:frame="1"/>
        </w:rPr>
        <w:t>рид</w:t>
      </w:r>
      <w:r w:rsidRPr="00FA1466">
        <w:rPr>
          <w:rFonts w:ascii="Times New Roman" w:hAnsi="Times New Roman"/>
          <w:bCs/>
          <w:sz w:val="28"/>
          <w:szCs w:val="28"/>
          <w:bdr w:val="none" w:sz="0" w:space="0" w:color="auto" w:frame="1"/>
          <w:lang w:val="uk-UA"/>
        </w:rPr>
        <w:t>.</w:t>
      </w:r>
      <w:r w:rsidRPr="00FA1466">
        <w:rPr>
          <w:rFonts w:ascii="Times New Roman" w:hAnsi="Times New Roman"/>
          <w:bCs/>
          <w:sz w:val="28"/>
          <w:szCs w:val="28"/>
          <w:bdr w:val="none" w:sz="0" w:space="0" w:color="auto" w:frame="1"/>
        </w:rPr>
        <w:t xml:space="preserve"> компанія. </w:t>
      </w:r>
      <w:r w:rsidRPr="00FA1466">
        <w:rPr>
          <w:rFonts w:ascii="Times New Roman" w:hAnsi="Times New Roman"/>
          <w:sz w:val="28"/>
          <w:szCs w:val="28"/>
          <w:lang w:val="uk-UA"/>
        </w:rPr>
        <w:t>URL</w:t>
      </w:r>
      <w:r w:rsidRPr="00FA1466">
        <w:rPr>
          <w:rFonts w:ascii="Times New Roman" w:hAnsi="Times New Roman"/>
          <w:bCs/>
          <w:sz w:val="28"/>
          <w:szCs w:val="28"/>
          <w:bdr w:val="none" w:sz="0" w:space="0" w:color="auto" w:frame="1"/>
        </w:rPr>
        <w:t xml:space="preserve">: </w:t>
      </w:r>
      <w:r w:rsidRPr="00FA1466">
        <w:rPr>
          <w:rFonts w:ascii="Times New Roman" w:hAnsi="Times New Roman"/>
          <w:sz w:val="28"/>
          <w:szCs w:val="28"/>
          <w:lang w:val="en-US"/>
        </w:rPr>
        <w:t>http</w:t>
      </w:r>
      <w:r w:rsidRPr="00FA1466">
        <w:rPr>
          <w:rFonts w:ascii="Times New Roman" w:hAnsi="Times New Roman"/>
          <w:sz w:val="28"/>
          <w:szCs w:val="28"/>
        </w:rPr>
        <w:t>://</w:t>
      </w:r>
      <w:r w:rsidRPr="00FA1466">
        <w:rPr>
          <w:rFonts w:ascii="Times New Roman" w:hAnsi="Times New Roman"/>
          <w:sz w:val="28"/>
          <w:szCs w:val="28"/>
          <w:lang w:val="en-US"/>
        </w:rPr>
        <w:t>optimum</w:t>
      </w:r>
      <w:r w:rsidRPr="00FA1466">
        <w:rPr>
          <w:rFonts w:ascii="Times New Roman" w:hAnsi="Times New Roman"/>
          <w:sz w:val="28"/>
          <w:szCs w:val="28"/>
        </w:rPr>
        <w:t>24.</w:t>
      </w:r>
      <w:r w:rsidRPr="00FA1466">
        <w:rPr>
          <w:rFonts w:ascii="Times New Roman" w:hAnsi="Times New Roman"/>
          <w:sz w:val="28"/>
          <w:szCs w:val="28"/>
          <w:lang w:val="en-US"/>
        </w:rPr>
        <w:t>com</w:t>
      </w:r>
      <w:r w:rsidRPr="00FA1466">
        <w:rPr>
          <w:rFonts w:ascii="Times New Roman" w:hAnsi="Times New Roman"/>
          <w:sz w:val="28"/>
          <w:szCs w:val="28"/>
        </w:rPr>
        <w:t>.</w:t>
      </w:r>
      <w:r w:rsidRPr="00FA1466">
        <w:rPr>
          <w:rFonts w:ascii="Times New Roman" w:hAnsi="Times New Roman"/>
          <w:sz w:val="28"/>
          <w:szCs w:val="28"/>
          <w:lang w:val="en-US"/>
        </w:rPr>
        <w:t>ua</w:t>
      </w:r>
      <w:r w:rsidRPr="00FA1466">
        <w:rPr>
          <w:rFonts w:ascii="Times New Roman" w:hAnsi="Times New Roman"/>
          <w:sz w:val="28"/>
          <w:szCs w:val="28"/>
        </w:rPr>
        <w:t>/</w:t>
      </w:r>
      <w:r w:rsidRPr="00FA1466">
        <w:rPr>
          <w:rFonts w:ascii="Times New Roman" w:hAnsi="Times New Roman"/>
          <w:sz w:val="28"/>
          <w:szCs w:val="28"/>
          <w:lang w:val="en-US"/>
        </w:rPr>
        <w:t>stati</w:t>
      </w:r>
      <w:r w:rsidRPr="00FA1466">
        <w:rPr>
          <w:rFonts w:ascii="Times New Roman" w:hAnsi="Times New Roman"/>
          <w:sz w:val="28"/>
          <w:szCs w:val="28"/>
        </w:rPr>
        <w:t>/110-</w:t>
      </w:r>
      <w:r w:rsidRPr="00FA1466">
        <w:rPr>
          <w:rFonts w:ascii="Times New Roman" w:hAnsi="Times New Roman"/>
          <w:sz w:val="28"/>
          <w:szCs w:val="28"/>
          <w:lang w:val="en-US"/>
        </w:rPr>
        <w:t>pravovoe</w:t>
      </w:r>
      <w:r w:rsidRPr="00FA1466">
        <w:rPr>
          <w:rFonts w:ascii="Times New Roman" w:hAnsi="Times New Roman"/>
          <w:sz w:val="28"/>
          <w:szCs w:val="28"/>
        </w:rPr>
        <w:t>-</w:t>
      </w:r>
      <w:r w:rsidRPr="00FA1466">
        <w:rPr>
          <w:rFonts w:ascii="Times New Roman" w:hAnsi="Times New Roman"/>
          <w:sz w:val="28"/>
          <w:szCs w:val="28"/>
          <w:lang w:val="en-US"/>
        </w:rPr>
        <w:t>regulirovanie</w:t>
      </w:r>
      <w:r w:rsidRPr="00FA1466">
        <w:rPr>
          <w:rFonts w:ascii="Times New Roman" w:hAnsi="Times New Roman"/>
          <w:sz w:val="28"/>
          <w:szCs w:val="28"/>
        </w:rPr>
        <w:t>-</w:t>
      </w:r>
      <w:r w:rsidRPr="00FA1466">
        <w:rPr>
          <w:rFonts w:ascii="Times New Roman" w:hAnsi="Times New Roman"/>
          <w:sz w:val="28"/>
          <w:szCs w:val="28"/>
          <w:lang w:val="en-US"/>
        </w:rPr>
        <w:t>migracii</w:t>
      </w:r>
      <w:r w:rsidRPr="00FA1466">
        <w:rPr>
          <w:rFonts w:ascii="Times New Roman" w:hAnsi="Times New Roman"/>
          <w:sz w:val="28"/>
          <w:szCs w:val="28"/>
        </w:rPr>
        <w:t>-</w:t>
      </w:r>
      <w:r w:rsidRPr="00FA1466">
        <w:rPr>
          <w:rFonts w:ascii="Times New Roman" w:hAnsi="Times New Roman"/>
          <w:sz w:val="28"/>
          <w:szCs w:val="28"/>
          <w:lang w:val="en-US"/>
        </w:rPr>
        <w:t>v</w:t>
      </w:r>
      <w:r w:rsidRPr="00FA1466">
        <w:rPr>
          <w:rFonts w:ascii="Times New Roman" w:hAnsi="Times New Roman"/>
          <w:sz w:val="28"/>
          <w:szCs w:val="28"/>
        </w:rPr>
        <w:t>-</w:t>
      </w:r>
      <w:r w:rsidRPr="00FA1466">
        <w:rPr>
          <w:rFonts w:ascii="Times New Roman" w:hAnsi="Times New Roman"/>
          <w:sz w:val="28"/>
          <w:szCs w:val="28"/>
          <w:lang w:val="en-US"/>
        </w:rPr>
        <w:t>ukraine</w:t>
      </w:r>
      <w:r w:rsidRPr="00FA1466">
        <w:rPr>
          <w:rFonts w:ascii="Times New Roman" w:hAnsi="Times New Roman"/>
          <w:sz w:val="28"/>
          <w:szCs w:val="28"/>
        </w:rPr>
        <w:t>-</w:t>
      </w:r>
      <w:r w:rsidRPr="00FA1466">
        <w:rPr>
          <w:rFonts w:ascii="Times New Roman" w:hAnsi="Times New Roman"/>
          <w:sz w:val="28"/>
          <w:szCs w:val="28"/>
          <w:lang w:val="en-US"/>
        </w:rPr>
        <w:t>vremennoe</w:t>
      </w:r>
      <w:r w:rsidRPr="00FA1466">
        <w:rPr>
          <w:rFonts w:ascii="Times New Roman" w:hAnsi="Times New Roman"/>
          <w:sz w:val="28"/>
          <w:szCs w:val="28"/>
        </w:rPr>
        <w:t>-</w:t>
      </w:r>
      <w:r w:rsidRPr="00FA1466">
        <w:rPr>
          <w:rFonts w:ascii="Times New Roman" w:hAnsi="Times New Roman"/>
          <w:sz w:val="28"/>
          <w:szCs w:val="28"/>
          <w:lang w:val="en-US"/>
        </w:rPr>
        <w:t>prebivanie</w:t>
      </w:r>
      <w:r w:rsidRPr="00FA1466">
        <w:rPr>
          <w:rFonts w:ascii="Times New Roman" w:hAnsi="Times New Roman"/>
          <w:sz w:val="28"/>
          <w:szCs w:val="28"/>
        </w:rPr>
        <w:t>-</w:t>
      </w:r>
      <w:r w:rsidRPr="00FA1466">
        <w:rPr>
          <w:rFonts w:ascii="Times New Roman" w:hAnsi="Times New Roman"/>
          <w:sz w:val="28"/>
          <w:szCs w:val="28"/>
          <w:lang w:val="en-US"/>
        </w:rPr>
        <w:t>inostrannogo</w:t>
      </w:r>
      <w:r w:rsidRPr="00FA1466">
        <w:rPr>
          <w:rFonts w:ascii="Times New Roman" w:hAnsi="Times New Roman"/>
          <w:sz w:val="28"/>
          <w:szCs w:val="28"/>
        </w:rPr>
        <w:t>-</w:t>
      </w:r>
      <w:r w:rsidRPr="00FA1466">
        <w:rPr>
          <w:rFonts w:ascii="Times New Roman" w:hAnsi="Times New Roman"/>
          <w:sz w:val="28"/>
          <w:szCs w:val="28"/>
          <w:lang w:val="en-US"/>
        </w:rPr>
        <w:t>gragdanina</w:t>
      </w:r>
      <w:r w:rsidRPr="00FA1466">
        <w:rPr>
          <w:rFonts w:ascii="Times New Roman" w:hAnsi="Times New Roman"/>
          <w:sz w:val="28"/>
          <w:szCs w:val="28"/>
        </w:rPr>
        <w:t>-</w:t>
      </w:r>
      <w:r w:rsidRPr="00FA1466">
        <w:rPr>
          <w:rFonts w:ascii="Times New Roman" w:hAnsi="Times New Roman"/>
          <w:sz w:val="28"/>
          <w:szCs w:val="28"/>
          <w:lang w:val="en-US"/>
        </w:rPr>
        <w:t>ili</w:t>
      </w:r>
      <w:r w:rsidRPr="00FA1466">
        <w:rPr>
          <w:rFonts w:ascii="Times New Roman" w:hAnsi="Times New Roman"/>
          <w:sz w:val="28"/>
          <w:szCs w:val="28"/>
        </w:rPr>
        <w:t>-</w:t>
      </w:r>
      <w:r w:rsidRPr="00FA1466">
        <w:rPr>
          <w:rFonts w:ascii="Times New Roman" w:hAnsi="Times New Roman"/>
          <w:sz w:val="28"/>
          <w:szCs w:val="28"/>
          <w:lang w:val="en-US"/>
        </w:rPr>
        <w:t>lica</w:t>
      </w:r>
      <w:r w:rsidRPr="00FA1466">
        <w:rPr>
          <w:rFonts w:ascii="Times New Roman" w:hAnsi="Times New Roman"/>
          <w:sz w:val="28"/>
          <w:szCs w:val="28"/>
        </w:rPr>
        <w:t>-</w:t>
      </w:r>
      <w:r w:rsidRPr="00FA1466">
        <w:rPr>
          <w:rFonts w:ascii="Times New Roman" w:hAnsi="Times New Roman"/>
          <w:sz w:val="28"/>
          <w:szCs w:val="28"/>
          <w:lang w:val="en-US"/>
        </w:rPr>
        <w:t>bez</w:t>
      </w:r>
      <w:r w:rsidRPr="00FA1466">
        <w:rPr>
          <w:rFonts w:ascii="Times New Roman" w:hAnsi="Times New Roman"/>
          <w:sz w:val="28"/>
          <w:szCs w:val="28"/>
        </w:rPr>
        <w:t>-</w:t>
      </w:r>
      <w:r w:rsidRPr="00FA1466">
        <w:rPr>
          <w:rFonts w:ascii="Times New Roman" w:hAnsi="Times New Roman"/>
          <w:sz w:val="28"/>
          <w:szCs w:val="28"/>
          <w:lang w:val="en-US"/>
        </w:rPr>
        <w:t>gragdanstva</w:t>
      </w:r>
      <w:r w:rsidRPr="00FA1466">
        <w:rPr>
          <w:rFonts w:ascii="Times New Roman" w:hAnsi="Times New Roman"/>
          <w:sz w:val="28"/>
          <w:szCs w:val="28"/>
        </w:rPr>
        <w:t>-</w:t>
      </w:r>
      <w:r w:rsidRPr="00FA1466">
        <w:rPr>
          <w:rFonts w:ascii="Times New Roman" w:hAnsi="Times New Roman"/>
          <w:sz w:val="28"/>
          <w:szCs w:val="28"/>
          <w:lang w:val="en-US"/>
        </w:rPr>
        <w:t>na</w:t>
      </w:r>
      <w:r w:rsidRPr="00FA1466">
        <w:rPr>
          <w:rFonts w:ascii="Times New Roman" w:hAnsi="Times New Roman"/>
          <w:sz w:val="28"/>
          <w:szCs w:val="28"/>
        </w:rPr>
        <w:t>-</w:t>
      </w:r>
      <w:r w:rsidRPr="00FA1466">
        <w:rPr>
          <w:rFonts w:ascii="Times New Roman" w:hAnsi="Times New Roman"/>
          <w:sz w:val="28"/>
          <w:szCs w:val="28"/>
          <w:lang w:val="en-US"/>
        </w:rPr>
        <w:t>territorii</w:t>
      </w:r>
      <w:r w:rsidRPr="00FA1466">
        <w:rPr>
          <w:rFonts w:ascii="Times New Roman" w:hAnsi="Times New Roman"/>
          <w:sz w:val="28"/>
          <w:szCs w:val="28"/>
        </w:rPr>
        <w:t>-</w:t>
      </w:r>
      <w:r w:rsidRPr="00FA1466">
        <w:rPr>
          <w:rFonts w:ascii="Times New Roman" w:hAnsi="Times New Roman"/>
          <w:sz w:val="28"/>
          <w:szCs w:val="28"/>
          <w:lang w:val="en-US"/>
        </w:rPr>
        <w:t>ukraini</w:t>
      </w:r>
      <w:r w:rsidRPr="00FA1466">
        <w:rPr>
          <w:rFonts w:ascii="Times New Roman" w:hAnsi="Times New Roman"/>
          <w:sz w:val="28"/>
          <w:szCs w:val="28"/>
          <w:lang w:val="uk-UA"/>
        </w:rPr>
        <w:t xml:space="preserve">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sz w:val="28"/>
          <w:szCs w:val="28"/>
          <w:shd w:val="clear" w:color="auto" w:fill="FFFFFF"/>
          <w:lang w:val="uk-UA"/>
        </w:rPr>
        <w:t xml:space="preserve">ро безвізові поїздки громадян по дипломатичних та службових паспортах: угода між Кабінетом Міністрів України і Урядом Республіки Албанія від 19.04.2002 р. </w:t>
      </w:r>
      <w:r w:rsidRPr="00FA1466">
        <w:rPr>
          <w:rFonts w:ascii="Times New Roman" w:hAnsi="Times New Roman"/>
          <w:sz w:val="28"/>
          <w:szCs w:val="28"/>
          <w:lang w:val="uk-UA"/>
        </w:rPr>
        <w:t xml:space="preserve">URL: http://zakon5.rada.gov.ua/laws/show/008_003 </w:t>
      </w:r>
      <w:r w:rsidRPr="00FA1466">
        <w:rPr>
          <w:rFonts w:ascii="Times New Roman" w:hAnsi="Times New Roman"/>
          <w:iCs/>
          <w:sz w:val="28"/>
          <w:szCs w:val="28"/>
          <w:lang w:val="uk-UA"/>
        </w:rPr>
        <w:t>(дата звернення: 22.08.2018).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 xml:space="preserve">Про безвізові поїздки громадян по дипломатичних та службових паспортах: угода між Кабінетом Міністрів України та Урядом Гвінейської Республіки від 17.06.1998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http://zakon2.rada.gov.ua/laws/show/324_004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безвізові поїздки громадян України і підданих Королівства Марокко, які користуються дипломатичними, службовими та спеціальними паспортами: у</w:t>
      </w:r>
      <w:r w:rsidRPr="00FA1466">
        <w:rPr>
          <w:rFonts w:ascii="Times New Roman" w:hAnsi="Times New Roman"/>
          <w:bCs/>
          <w:sz w:val="28"/>
          <w:szCs w:val="28"/>
          <w:lang w:val="uk-UA"/>
        </w:rPr>
        <w:t xml:space="preserve">года </w:t>
      </w:r>
      <w:r w:rsidRPr="00FA1466">
        <w:rPr>
          <w:rFonts w:ascii="Times New Roman" w:hAnsi="Times New Roman"/>
          <w:sz w:val="28"/>
          <w:szCs w:val="28"/>
          <w:lang w:val="uk-UA"/>
        </w:rPr>
        <w:t xml:space="preserve">між Кабінетом Міністрів України та Урядом Королівства Марокко </w:t>
      </w:r>
      <w:r w:rsidRPr="00FA1466">
        <w:rPr>
          <w:rFonts w:ascii="Times New Roman" w:hAnsi="Times New Roman"/>
          <w:bCs/>
          <w:sz w:val="28"/>
          <w:szCs w:val="28"/>
          <w:lang w:val="uk-UA"/>
        </w:rPr>
        <w:t xml:space="preserve">від </w:t>
      </w:r>
      <w:r w:rsidRPr="00FA1466">
        <w:rPr>
          <w:rFonts w:ascii="Times New Roman" w:hAnsi="Times New Roman"/>
          <w:sz w:val="28"/>
          <w:szCs w:val="28"/>
          <w:lang w:val="uk-UA"/>
        </w:rPr>
        <w:t>22.09.2008 р.</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http://zakon2.rada.gov.ua/laws/show/504_008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безвізові поїздки громадян України і Російської Федерації: угода між Урядом України і Урядом Російської Федерації від 16.01.1997 р. URL: http://zakon2.rada.gov.ua/laws/show/643_083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Про безвізові поїздки громадян: угода між Кабінетом Міністрів України і Урядом Азербайджанської Республіки від 14.02.2002 р.</w:t>
      </w:r>
      <w:r w:rsidRPr="00FA1466">
        <w:rPr>
          <w:rFonts w:ascii="Times New Roman" w:hAnsi="Times New Roman"/>
          <w:sz w:val="28"/>
          <w:szCs w:val="28"/>
          <w:lang w:val="uk-UA"/>
        </w:rPr>
        <w:t xml:space="preserve"> URL: http://zakon0.rada.gov.ua/laws/show/031_026 </w:t>
      </w:r>
      <w:r w:rsidRPr="00FA1466">
        <w:rPr>
          <w:rFonts w:ascii="Times New Roman" w:hAnsi="Times New Roman"/>
          <w:iCs/>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П</w:t>
      </w:r>
      <w:r w:rsidRPr="00FA1466">
        <w:rPr>
          <w:rFonts w:ascii="Times New Roman" w:hAnsi="Times New Roman"/>
          <w:bCs/>
          <w:sz w:val="28"/>
          <w:szCs w:val="28"/>
          <w:lang w:val="uk-UA"/>
        </w:rPr>
        <w:t>ро безвізові поїздки громадян: угода між Кабінетом Міністрів України та Урядом Республіки Білорусь від 12.06.2009 р.</w:t>
      </w:r>
      <w:r w:rsidRPr="00FA1466">
        <w:rPr>
          <w:rFonts w:ascii="Times New Roman" w:hAnsi="Times New Roman"/>
          <w:sz w:val="28"/>
          <w:szCs w:val="28"/>
          <w:lang w:val="uk-UA"/>
        </w:rPr>
        <w:t xml:space="preserve"> URL: http://zakon3.rada.gov.ua/laws/show/112_160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22.01.2018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безвізові поїздки громадян: угода між Кабінетом Міністрів України і Урядом Республіки Вірменія від 23.12.1999 р.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3.</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/051_100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взаємне скасування візових вимог. Угода між Кабінетом Міністрів України і Урядом Грузії від 05.10.2018 р. URL: </w:t>
      </w:r>
      <w:hyperlink r:id="rId35" w:anchor="n2" w:history="1">
        <w:r w:rsidRPr="00FA1466">
          <w:rPr>
            <w:rFonts w:ascii="Times New Roman" w:eastAsia="MS Mincho" w:hAnsi="Times New Roman"/>
            <w:sz w:val="28"/>
            <w:szCs w:val="28"/>
            <w:lang w:val="uk-UA"/>
          </w:rPr>
          <w:t>https://zakon.rada.gov.ua/rada/show/268_004-18#n2</w:t>
        </w:r>
      </w:hyperlink>
      <w:r w:rsidRPr="00FA1466">
        <w:rPr>
          <w:rFonts w:ascii="Times New Roman" w:hAnsi="Times New Roman"/>
          <w:sz w:val="28"/>
          <w:szCs w:val="28"/>
          <w:lang w:val="uk-UA"/>
        </w:rPr>
        <w:t xml:space="preserve"> (дата звернення: 26.02.2019).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безвізові поїздки громадян: угода між Кабінетом Міністрів України і Урядом Республіки Молдова від 18.05.2001 р. URL: http://zakon0.rada.gov.ua/laws/show/498_062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взаємне скасування віз для громадян, які користуються паспортами для виїзду за кордон: угода (у формі обміну нотами) між Кабінетом Міністрів України та Урядом Його Величності Султана і Янг Ді-Пертуана Брунею Даруссаламу від 15.03.2011 р. URL: </w:t>
      </w:r>
      <w:r w:rsidRPr="00FA1466">
        <w:rPr>
          <w:rFonts w:ascii="Times New Roman" w:hAnsi="Times New Roman"/>
          <w:sz w:val="28"/>
          <w:szCs w:val="28"/>
        </w:rPr>
        <w:t>http://zakon2.rada.gov.ua/laws/show/096_004</w:t>
      </w:r>
      <w:r w:rsidRPr="00FA1466">
        <w:rPr>
          <w:rFonts w:ascii="Times New Roman" w:hAnsi="Times New Roman"/>
          <w:sz w:val="28"/>
          <w:szCs w:val="28"/>
          <w:lang w:val="uk-UA"/>
        </w:rPr>
        <w:t xml:space="preserve">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eastAsia="uk-UA"/>
        </w:rPr>
        <w:t>ро взаємне скасування візових вимог для осіб, які користуються дипломатичними, службовими та офіційними паспортами: угода (у формі обміну нотами) між Кабінетом Міністрів України та Урядом Республіки Сінгапур від 26.06.2006 р.</w:t>
      </w:r>
      <w:r w:rsidRPr="00FA1466">
        <w:rPr>
          <w:rFonts w:ascii="Times New Roman" w:hAnsi="Times New Roman"/>
          <w:sz w:val="28"/>
          <w:szCs w:val="28"/>
          <w:lang w:val="uk-UA"/>
        </w:rPr>
        <w:t xml:space="preserve"> URL: http://zakon1.rada.gov.ua/laws/show/702_003 (дата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взаємне скасування візових вимог: меморандум про взаєморозуміння між Кабінетом Міністрів України та Урядом Об’єднаних Арабських Еміратів від </w:t>
      </w:r>
      <w:r w:rsidRPr="00FA1466">
        <w:rPr>
          <w:rFonts w:ascii="Times New Roman" w:hAnsi="Times New Roman"/>
          <w:sz w:val="28"/>
          <w:szCs w:val="28"/>
          <w:lang w:val="uk-UA"/>
        </w:rPr>
        <w:t>02.11.2017 р. (URL</w:t>
      </w:r>
      <w:r w:rsidRPr="00FA1466">
        <w:rPr>
          <w:rFonts w:ascii="Times New Roman" w:hAnsi="Times New Roman"/>
          <w:bCs/>
          <w:sz w:val="28"/>
          <w:szCs w:val="28"/>
          <w:lang w:val="uk-UA"/>
        </w:rPr>
        <w:t xml:space="preserve">: </w:t>
      </w:r>
      <w:r w:rsidRPr="00FA1466">
        <w:rPr>
          <w:rFonts w:ascii="Times New Roman" w:hAnsi="Times New Roman"/>
          <w:bCs/>
          <w:sz w:val="28"/>
          <w:szCs w:val="28"/>
        </w:rPr>
        <w:t>http</w:t>
      </w:r>
      <w:r w:rsidRPr="00FA1466">
        <w:rPr>
          <w:rFonts w:ascii="Times New Roman" w:hAnsi="Times New Roman"/>
          <w:bCs/>
          <w:sz w:val="28"/>
          <w:szCs w:val="28"/>
          <w:lang w:val="uk-UA"/>
        </w:rPr>
        <w:t>://</w:t>
      </w:r>
      <w:r w:rsidRPr="00FA1466">
        <w:rPr>
          <w:rFonts w:ascii="Times New Roman" w:hAnsi="Times New Roman"/>
          <w:bCs/>
          <w:sz w:val="28"/>
          <w:szCs w:val="28"/>
        </w:rPr>
        <w:t>search</w:t>
      </w:r>
      <w:r w:rsidRPr="00FA1466">
        <w:rPr>
          <w:rFonts w:ascii="Times New Roman" w:hAnsi="Times New Roman"/>
          <w:bCs/>
          <w:sz w:val="28"/>
          <w:szCs w:val="28"/>
          <w:lang w:val="uk-UA"/>
        </w:rPr>
        <w:t>.</w:t>
      </w:r>
      <w:r w:rsidRPr="00FA1466">
        <w:rPr>
          <w:rFonts w:ascii="Times New Roman" w:hAnsi="Times New Roman"/>
          <w:bCs/>
          <w:sz w:val="28"/>
          <w:szCs w:val="28"/>
        </w:rPr>
        <w:t>ligazakon</w:t>
      </w:r>
      <w:r w:rsidRPr="00FA1466">
        <w:rPr>
          <w:rFonts w:ascii="Times New Roman" w:hAnsi="Times New Roman"/>
          <w:bCs/>
          <w:sz w:val="28"/>
          <w:szCs w:val="28"/>
          <w:lang w:val="uk-UA"/>
        </w:rPr>
        <w:t>.</w:t>
      </w:r>
      <w:r w:rsidR="00257C91">
        <w:rPr>
          <w:rFonts w:ascii="Times New Roman" w:hAnsi="Times New Roman"/>
          <w:bCs/>
          <w:sz w:val="28"/>
          <w:szCs w:val="28"/>
          <w:lang w:val="uk-UA"/>
        </w:rPr>
        <w:t xml:space="preserve"> </w:t>
      </w:r>
      <w:r w:rsidRPr="00FA1466">
        <w:rPr>
          <w:rFonts w:ascii="Times New Roman" w:hAnsi="Times New Roman"/>
          <w:bCs/>
          <w:sz w:val="28"/>
          <w:szCs w:val="28"/>
        </w:rPr>
        <w:t>ua</w:t>
      </w:r>
      <w:r w:rsidRPr="00FA1466">
        <w:rPr>
          <w:rFonts w:ascii="Times New Roman" w:hAnsi="Times New Roman"/>
          <w:bCs/>
          <w:sz w:val="28"/>
          <w:szCs w:val="28"/>
          <w:lang w:val="uk-UA"/>
        </w:rPr>
        <w:t>/</w:t>
      </w:r>
      <w:r w:rsidRPr="00FA1466">
        <w:rPr>
          <w:rFonts w:ascii="Times New Roman" w:hAnsi="Times New Roman"/>
          <w:bCs/>
          <w:sz w:val="28"/>
          <w:szCs w:val="28"/>
        </w:rPr>
        <w:t>l</w:t>
      </w:r>
      <w:r w:rsidRPr="00FA1466">
        <w:rPr>
          <w:rFonts w:ascii="Times New Roman" w:hAnsi="Times New Roman"/>
          <w:bCs/>
          <w:sz w:val="28"/>
          <w:szCs w:val="28"/>
          <w:lang w:val="uk-UA"/>
        </w:rPr>
        <w:t>_</w:t>
      </w:r>
      <w:r w:rsidRPr="00FA1466">
        <w:rPr>
          <w:rFonts w:ascii="Times New Roman" w:hAnsi="Times New Roman"/>
          <w:bCs/>
          <w:sz w:val="28"/>
          <w:szCs w:val="28"/>
        </w:rPr>
        <w:t>doc</w:t>
      </w:r>
      <w:r w:rsidRPr="00FA1466">
        <w:rPr>
          <w:rFonts w:ascii="Times New Roman" w:hAnsi="Times New Roman"/>
          <w:bCs/>
          <w:sz w:val="28"/>
          <w:szCs w:val="28"/>
          <w:lang w:val="uk-UA"/>
        </w:rPr>
        <w:t>2.</w:t>
      </w:r>
      <w:r w:rsidRPr="00FA1466">
        <w:rPr>
          <w:rFonts w:ascii="Times New Roman" w:hAnsi="Times New Roman"/>
          <w:bCs/>
          <w:sz w:val="28"/>
          <w:szCs w:val="28"/>
        </w:rPr>
        <w:t>nsf</w:t>
      </w:r>
      <w:r w:rsidRPr="00FA1466">
        <w:rPr>
          <w:rFonts w:ascii="Times New Roman" w:hAnsi="Times New Roman"/>
          <w:bCs/>
          <w:sz w:val="28"/>
          <w:szCs w:val="28"/>
          <w:lang w:val="uk-UA"/>
        </w:rPr>
        <w:t>/</w:t>
      </w:r>
      <w:r w:rsidRPr="00FA1466">
        <w:rPr>
          <w:rFonts w:ascii="Times New Roman" w:hAnsi="Times New Roman"/>
          <w:bCs/>
          <w:sz w:val="28"/>
          <w:szCs w:val="28"/>
        </w:rPr>
        <w:t>link</w:t>
      </w:r>
      <w:r w:rsidRPr="00FA1466">
        <w:rPr>
          <w:rFonts w:ascii="Times New Roman" w:hAnsi="Times New Roman"/>
          <w:bCs/>
          <w:sz w:val="28"/>
          <w:szCs w:val="28"/>
          <w:lang w:val="uk-UA"/>
        </w:rPr>
        <w:t>1/</w:t>
      </w:r>
      <w:r w:rsidRPr="00FA1466">
        <w:rPr>
          <w:rFonts w:ascii="Times New Roman" w:hAnsi="Times New Roman"/>
          <w:bCs/>
          <w:sz w:val="28"/>
          <w:szCs w:val="28"/>
        </w:rPr>
        <w:t>MU</w:t>
      </w:r>
      <w:r w:rsidRPr="00FA1466">
        <w:rPr>
          <w:rFonts w:ascii="Times New Roman" w:hAnsi="Times New Roman"/>
          <w:bCs/>
          <w:sz w:val="28"/>
          <w:szCs w:val="28"/>
          <w:lang w:val="uk-UA"/>
        </w:rPr>
        <w:t>17158.</w:t>
      </w:r>
      <w:r w:rsidRPr="00FA1466">
        <w:rPr>
          <w:rFonts w:ascii="Times New Roman" w:hAnsi="Times New Roman"/>
          <w:bCs/>
          <w:sz w:val="28"/>
          <w:szCs w:val="28"/>
        </w:rPr>
        <w:t>html</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взаємне скасування візових вимог: угода між Кабінетом Міністрів України та Урядом Спеціального Адміністративного Району </w:t>
      </w:r>
      <w:r w:rsidRPr="00FA1466">
        <w:rPr>
          <w:rFonts w:ascii="Times New Roman" w:hAnsi="Times New Roman"/>
          <w:bCs/>
          <w:sz w:val="28"/>
          <w:szCs w:val="28"/>
          <w:lang w:val="uk-UA"/>
        </w:rPr>
        <w:lastRenderedPageBreak/>
        <w:t>Гонконг Китайської Народної Республіки від 04.09.2010</w:t>
      </w:r>
      <w:r w:rsidRPr="00FA1466">
        <w:rPr>
          <w:rFonts w:ascii="Times New Roman" w:hAnsi="Times New Roman"/>
          <w:bCs/>
          <w:sz w:val="28"/>
          <w:szCs w:val="28"/>
          <w:lang w:val="en-US"/>
        </w:rPr>
        <w:t> </w:t>
      </w:r>
      <w:r w:rsidRPr="00FA1466">
        <w:rPr>
          <w:rFonts w:ascii="Times New Roman" w:hAnsi="Times New Roman"/>
          <w:bCs/>
          <w:sz w:val="28"/>
          <w:szCs w:val="28"/>
          <w:lang w:val="uk-UA"/>
        </w:rPr>
        <w:t xml:space="preserve">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w:t>
      </w:r>
      <w:hyperlink r:id="rId36" w:history="1">
        <w:r w:rsidRPr="00FA1466">
          <w:rPr>
            <w:rFonts w:ascii="Times New Roman" w:hAnsi="Times New Roman"/>
            <w:bCs/>
            <w:sz w:val="28"/>
            <w:szCs w:val="28"/>
            <w:lang w:val="uk-UA"/>
          </w:rPr>
          <w:t>http://zakon2.rada.gov.ua/</w:t>
        </w:r>
      </w:hyperlink>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laws</w:t>
      </w:r>
      <w:r w:rsidRPr="00FA1466">
        <w:rPr>
          <w:rFonts w:ascii="Times New Roman" w:hAnsi="Times New Roman"/>
          <w:bCs/>
          <w:sz w:val="28"/>
          <w:szCs w:val="28"/>
          <w:lang w:val="uk-UA"/>
        </w:rPr>
        <w:t>/</w:t>
      </w:r>
      <w:r w:rsidRPr="00FA1466">
        <w:rPr>
          <w:rFonts w:ascii="Times New Roman" w:hAnsi="Times New Roman"/>
          <w:bCs/>
          <w:sz w:val="28"/>
          <w:szCs w:val="28"/>
          <w:lang w:val="en-US"/>
        </w:rPr>
        <w:t>show</w:t>
      </w:r>
      <w:r w:rsidRPr="00FA1466">
        <w:rPr>
          <w:rFonts w:ascii="Times New Roman" w:hAnsi="Times New Roman"/>
          <w:bCs/>
          <w:sz w:val="28"/>
          <w:szCs w:val="28"/>
          <w:lang w:val="uk-UA"/>
        </w:rPr>
        <w:t xml:space="preserve">/344_004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взаємне скасування візових вимог: угода між Кабінетом Міністрів України та Радою Міністрів Республіки Албанія від 04.11.2016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w:t>
      </w:r>
      <w:r w:rsidRPr="00FA1466">
        <w:rPr>
          <w:rFonts w:ascii="Times New Roman" w:hAnsi="Times New Roman"/>
          <w:bCs/>
          <w:sz w:val="28"/>
          <w:szCs w:val="28"/>
        </w:rPr>
        <w:t>http</w:t>
      </w:r>
      <w:r w:rsidRPr="00FA1466">
        <w:rPr>
          <w:rFonts w:ascii="Times New Roman" w:hAnsi="Times New Roman"/>
          <w:bCs/>
          <w:sz w:val="28"/>
          <w:szCs w:val="28"/>
          <w:lang w:val="uk-UA"/>
        </w:rPr>
        <w:t>://</w:t>
      </w:r>
      <w:r w:rsidRPr="00FA1466">
        <w:rPr>
          <w:rFonts w:ascii="Times New Roman" w:hAnsi="Times New Roman"/>
          <w:bCs/>
          <w:sz w:val="28"/>
          <w:szCs w:val="28"/>
        </w:rPr>
        <w:t>mfa</w:t>
      </w:r>
      <w:r w:rsidRPr="00FA1466">
        <w:rPr>
          <w:rFonts w:ascii="Times New Roman" w:hAnsi="Times New Roman"/>
          <w:bCs/>
          <w:sz w:val="28"/>
          <w:szCs w:val="28"/>
          <w:lang w:val="uk-UA"/>
        </w:rPr>
        <w:t>.</w:t>
      </w:r>
      <w:r w:rsidRPr="00FA1466">
        <w:rPr>
          <w:rFonts w:ascii="Times New Roman" w:hAnsi="Times New Roman"/>
          <w:bCs/>
          <w:sz w:val="28"/>
          <w:szCs w:val="28"/>
        </w:rPr>
        <w:t>gov</w:t>
      </w:r>
      <w:r w:rsidRPr="00FA1466">
        <w:rPr>
          <w:rFonts w:ascii="Times New Roman" w:hAnsi="Times New Roman"/>
          <w:bCs/>
          <w:sz w:val="28"/>
          <w:szCs w:val="28"/>
          <w:lang w:val="uk-UA"/>
        </w:rPr>
        <w:t>.</w:t>
      </w:r>
      <w:r w:rsidRPr="00FA1466">
        <w:rPr>
          <w:rFonts w:ascii="Times New Roman" w:hAnsi="Times New Roman"/>
          <w:bCs/>
          <w:sz w:val="28"/>
          <w:szCs w:val="28"/>
        </w:rPr>
        <w:t>ua</w:t>
      </w:r>
      <w:r w:rsidRPr="00FA1466">
        <w:rPr>
          <w:rFonts w:ascii="Times New Roman" w:hAnsi="Times New Roman"/>
          <w:bCs/>
          <w:sz w:val="28"/>
          <w:szCs w:val="28"/>
          <w:lang w:val="uk-UA"/>
        </w:rPr>
        <w:t>/</w:t>
      </w:r>
      <w:r w:rsidRPr="00FA1466">
        <w:rPr>
          <w:rFonts w:ascii="Times New Roman" w:hAnsi="Times New Roman"/>
          <w:bCs/>
          <w:sz w:val="28"/>
          <w:szCs w:val="28"/>
        </w:rPr>
        <w:t>ua</w:t>
      </w:r>
      <w:r w:rsidRPr="00FA1466">
        <w:rPr>
          <w:rFonts w:ascii="Times New Roman" w:hAnsi="Times New Roman"/>
          <w:bCs/>
          <w:sz w:val="28"/>
          <w:szCs w:val="28"/>
          <w:lang w:val="uk-UA"/>
        </w:rPr>
        <w:t>/</w:t>
      </w:r>
      <w:r w:rsidRPr="00FA1466">
        <w:rPr>
          <w:rFonts w:ascii="Times New Roman" w:hAnsi="Times New Roman"/>
          <w:bCs/>
          <w:sz w:val="28"/>
          <w:szCs w:val="28"/>
        </w:rPr>
        <w:t>consular</w:t>
      </w:r>
      <w:r w:rsidRPr="00FA1466">
        <w:rPr>
          <w:rFonts w:ascii="Times New Roman" w:hAnsi="Times New Roman"/>
          <w:bCs/>
          <w:sz w:val="28"/>
          <w:szCs w:val="28"/>
          <w:lang w:val="uk-UA"/>
        </w:rPr>
        <w:t>-</w:t>
      </w:r>
      <w:r w:rsidRPr="00FA1466">
        <w:rPr>
          <w:rFonts w:ascii="Times New Roman" w:hAnsi="Times New Roman"/>
          <w:bCs/>
          <w:sz w:val="28"/>
          <w:szCs w:val="28"/>
        </w:rPr>
        <w:t>affairs</w:t>
      </w:r>
      <w:r w:rsidRPr="00FA1466">
        <w:rPr>
          <w:rFonts w:ascii="Times New Roman" w:hAnsi="Times New Roman"/>
          <w:bCs/>
          <w:sz w:val="28"/>
          <w:szCs w:val="28"/>
          <w:lang w:val="uk-UA"/>
        </w:rPr>
        <w:t>/</w:t>
      </w:r>
      <w:r w:rsidRPr="00FA1466">
        <w:rPr>
          <w:rFonts w:ascii="Times New Roman" w:hAnsi="Times New Roman"/>
          <w:bCs/>
          <w:sz w:val="28"/>
          <w:szCs w:val="28"/>
        </w:rPr>
        <w:t>travel</w:t>
      </w:r>
      <w:r w:rsidRPr="00FA1466">
        <w:rPr>
          <w:rFonts w:ascii="Times New Roman" w:hAnsi="Times New Roman"/>
          <w:bCs/>
          <w:sz w:val="28"/>
          <w:szCs w:val="28"/>
          <w:lang w:val="uk-UA"/>
        </w:rPr>
        <w:t>-</w:t>
      </w:r>
      <w:r w:rsidRPr="00FA1466">
        <w:rPr>
          <w:rFonts w:ascii="Times New Roman" w:hAnsi="Times New Roman"/>
          <w:bCs/>
          <w:sz w:val="28"/>
          <w:szCs w:val="28"/>
        </w:rPr>
        <w:t>advice</w:t>
      </w:r>
      <w:r w:rsidRPr="00FA1466">
        <w:rPr>
          <w:rFonts w:ascii="Times New Roman" w:hAnsi="Times New Roman"/>
          <w:bCs/>
          <w:sz w:val="28"/>
          <w:szCs w:val="28"/>
          <w:lang w:val="uk-UA"/>
        </w:rPr>
        <w:t>/</w:t>
      </w:r>
      <w:r w:rsidRPr="00FA1466">
        <w:rPr>
          <w:rFonts w:ascii="Times New Roman" w:hAnsi="Times New Roman"/>
          <w:bCs/>
          <w:sz w:val="28"/>
          <w:szCs w:val="28"/>
        </w:rPr>
        <w:t>entering</w:t>
      </w:r>
      <w:r w:rsidRPr="00FA1466">
        <w:rPr>
          <w:rFonts w:ascii="Times New Roman" w:hAnsi="Times New Roman"/>
          <w:bCs/>
          <w:sz w:val="28"/>
          <w:szCs w:val="28"/>
          <w:lang w:val="uk-UA"/>
        </w:rPr>
        <w:t>-</w:t>
      </w:r>
      <w:r w:rsidRPr="00FA1466">
        <w:rPr>
          <w:rFonts w:ascii="Times New Roman" w:hAnsi="Times New Roman"/>
          <w:bCs/>
          <w:sz w:val="28"/>
          <w:szCs w:val="28"/>
        </w:rPr>
        <w:t>foreign</w:t>
      </w:r>
      <w:r w:rsidRPr="00FA1466">
        <w:rPr>
          <w:rFonts w:ascii="Times New Roman" w:hAnsi="Times New Roman"/>
          <w:bCs/>
          <w:sz w:val="28"/>
          <w:szCs w:val="28"/>
          <w:lang w:val="uk-UA"/>
        </w:rPr>
        <w:t>-</w:t>
      </w:r>
      <w:r w:rsidRPr="00FA1466">
        <w:rPr>
          <w:rFonts w:ascii="Times New Roman" w:hAnsi="Times New Roman"/>
          <w:bCs/>
          <w:sz w:val="28"/>
          <w:szCs w:val="28"/>
        </w:rPr>
        <w:t>countries</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взаємне скасування візового режиму для власників дипломатичних, службових та спеціальних паспортів: </w:t>
      </w:r>
      <w:bookmarkStart w:id="82" w:name="_Hlk19699979"/>
      <w:r w:rsidRPr="00FA1466">
        <w:rPr>
          <w:rFonts w:ascii="Times New Roman" w:hAnsi="Times New Roman"/>
          <w:bCs/>
          <w:sz w:val="28"/>
          <w:szCs w:val="28"/>
          <w:lang w:val="uk-UA"/>
        </w:rPr>
        <w:t>у</w:t>
      </w:r>
      <w:r w:rsidRPr="00FA1466">
        <w:rPr>
          <w:rFonts w:ascii="Times New Roman" w:hAnsi="Times New Roman"/>
          <w:sz w:val="28"/>
          <w:szCs w:val="28"/>
          <w:lang w:val="uk-UA"/>
        </w:rPr>
        <w:t xml:space="preserve">года </w:t>
      </w:r>
      <w:r w:rsidRPr="00FA1466">
        <w:rPr>
          <w:rFonts w:ascii="Times New Roman" w:hAnsi="Times New Roman"/>
          <w:bCs/>
          <w:sz w:val="28"/>
          <w:szCs w:val="28"/>
          <w:lang w:val="uk-UA"/>
        </w:rPr>
        <w:t>між Кабінетом Міністрів України та Швейцарською Федеральною Радою</w:t>
      </w:r>
      <w:r w:rsidRPr="00FA1466">
        <w:rPr>
          <w:rFonts w:ascii="Times New Roman" w:hAnsi="Times New Roman"/>
          <w:sz w:val="28"/>
          <w:szCs w:val="28"/>
          <w:lang w:val="uk-UA"/>
        </w:rPr>
        <w:t xml:space="preserve"> </w:t>
      </w:r>
      <w:bookmarkEnd w:id="82"/>
      <w:r w:rsidRPr="00FA1466">
        <w:rPr>
          <w:rFonts w:ascii="Times New Roman" w:hAnsi="Times New Roman"/>
          <w:sz w:val="28"/>
          <w:szCs w:val="28"/>
          <w:lang w:val="uk-UA"/>
        </w:rPr>
        <w:t xml:space="preserve">від 11.07.2003 р. URL: </w:t>
      </w:r>
      <w:hyperlink r:id="rId37" w:history="1">
        <w:r w:rsidRPr="00FA1466">
          <w:rPr>
            <w:rFonts w:ascii="Times New Roman" w:hAnsi="Times New Roman"/>
            <w:bCs/>
            <w:sz w:val="28"/>
            <w:szCs w:val="28"/>
            <w:lang w:val="uk-UA"/>
          </w:rPr>
          <w:t>http://zakon1.rada.gov.ua/</w:t>
        </w:r>
      </w:hyperlink>
      <w:r w:rsidRPr="00FA1466">
        <w:rPr>
          <w:rFonts w:ascii="Times New Roman" w:hAnsi="Times New Roman"/>
          <w:bCs/>
          <w:sz w:val="28"/>
          <w:szCs w:val="28"/>
          <w:lang w:val="uk-UA"/>
        </w:rPr>
        <w:t xml:space="preserve"> </w:t>
      </w:r>
      <w:r w:rsidRPr="00FA1466">
        <w:rPr>
          <w:rFonts w:ascii="Times New Roman" w:hAnsi="Times New Roman"/>
          <w:sz w:val="28"/>
          <w:szCs w:val="28"/>
          <w:lang w:val="uk-UA"/>
        </w:rPr>
        <w:t>laws/show/756_021</w:t>
      </w:r>
      <w:r w:rsidR="003150B2">
        <w:rPr>
          <w:rFonts w:ascii="Times New Roman" w:hAnsi="Times New Roman"/>
          <w:sz w:val="28"/>
          <w:szCs w:val="28"/>
          <w:lang w:val="uk-UA"/>
        </w:rPr>
        <w:t xml:space="preserve">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взаємні безвізові поїздки: угода між Урядом України та Урядом Республіки Польща від 25.06.1996 р. URL: http://zakon5.rada.gov.ua/laws/show/616_154 (дата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взаємні поїздки громадян: угода між Кабінетом Міністрів України і Урядом Туркменистану від 18.05.2000 р. URL: http://zakon5.rada.gov.ua/laws/show/795_028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взаємні поїздки громадян: угода між Кабінетом Міністрів України та Урядом Киргизької Республіки від 25.02.2004 р. URL: http://zakon3.rada.gov.ua/laws/show/417_034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ро взаємні поїздки громадян: у</w:t>
      </w:r>
      <w:r w:rsidRPr="00FA1466">
        <w:rPr>
          <w:rFonts w:ascii="Times New Roman" w:hAnsi="Times New Roman"/>
          <w:sz w:val="28"/>
          <w:szCs w:val="28"/>
          <w:shd w:val="clear" w:color="auto" w:fill="FFFFFF"/>
          <w:lang w:val="uk-UA"/>
        </w:rPr>
        <w:t xml:space="preserve">года між </w:t>
      </w:r>
      <w:r w:rsidRPr="00FA1466">
        <w:rPr>
          <w:rFonts w:ascii="Times New Roman" w:hAnsi="Times New Roman"/>
          <w:bCs/>
          <w:sz w:val="28"/>
          <w:szCs w:val="28"/>
          <w:lang w:val="uk-UA"/>
        </w:rPr>
        <w:t xml:space="preserve">Кабінетом Міністрів України і Урядом Республіки Казахстан від 19.05.2000 р. </w:t>
      </w:r>
      <w:r w:rsidRPr="00FA1466">
        <w:rPr>
          <w:rFonts w:ascii="Times New Roman" w:hAnsi="Times New Roman"/>
          <w:sz w:val="28"/>
          <w:szCs w:val="28"/>
          <w:lang w:val="uk-UA"/>
        </w:rPr>
        <w:t xml:space="preserve">URL: </w:t>
      </w:r>
      <w:r w:rsidRPr="00FA1466">
        <w:rPr>
          <w:rFonts w:ascii="Times New Roman" w:hAnsi="Times New Roman"/>
          <w:sz w:val="28"/>
          <w:szCs w:val="28"/>
          <w:shd w:val="clear" w:color="auto" w:fill="FFFFFF"/>
        </w:rPr>
        <w:t>http</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zakon</w:t>
      </w:r>
      <w:r w:rsidRPr="00FA1466">
        <w:rPr>
          <w:rFonts w:ascii="Times New Roman" w:hAnsi="Times New Roman"/>
          <w:sz w:val="28"/>
          <w:szCs w:val="28"/>
          <w:shd w:val="clear" w:color="auto" w:fill="FFFFFF"/>
          <w:lang w:val="uk-UA"/>
        </w:rPr>
        <w:t>2.</w:t>
      </w:r>
      <w:r w:rsidRPr="00FA1466">
        <w:rPr>
          <w:rFonts w:ascii="Times New Roman" w:hAnsi="Times New Roman"/>
          <w:sz w:val="28"/>
          <w:szCs w:val="28"/>
          <w:shd w:val="clear" w:color="auto" w:fill="FFFFFF"/>
        </w:rPr>
        <w:t>rada</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gov</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ua</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laws</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show</w:t>
      </w:r>
      <w:r w:rsidRPr="00FA1466">
        <w:rPr>
          <w:rFonts w:ascii="Times New Roman" w:hAnsi="Times New Roman"/>
          <w:sz w:val="28"/>
          <w:szCs w:val="28"/>
          <w:shd w:val="clear" w:color="auto" w:fill="FFFFFF"/>
          <w:lang w:val="uk-UA"/>
        </w:rPr>
        <w:t xml:space="preserve">/398_050 </w:t>
      </w:r>
      <w:r w:rsidRPr="00FA1466">
        <w:rPr>
          <w:rFonts w:ascii="Times New Roman" w:hAnsi="Times New Roman"/>
          <w:iCs/>
          <w:sz w:val="28"/>
          <w:szCs w:val="28"/>
          <w:lang w:val="uk-UA"/>
        </w:rPr>
        <w:t>(дата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взаємні поїздки громадян: угода між Кабінетом Міністрів України і Урядом Республіки Таджикистан від 06.07.2001 р. URL: http://zakon0.rada.gov.ua/laws/show/762_010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взаємні поїздки громадян: угода між Кабінетом Міністрів України та Урядом Чорногорії від 15.06.2010 р.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2.</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/892_004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lastRenderedPageBreak/>
        <w:t xml:space="preserve">Про взаємні поїздки громадян: угода між Кабінетом Міністрів України і Урядом Республіки Болгарія від 15.11.2001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http://zakon1.rada.gov.ua/laws/show/100_058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взаємні поїздки громадян: угода між Урядом України і Урядом Китайської Народної Республіки від 31.10.1992 р.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3.</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/156_052 (дата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взаємні поїздки громадян: угода між Урядом України і Урядом Латвійської Республіки від 24.07.1997 р.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0.</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/428_023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взаємну відмову від оформлення віз для власників дипломатичних, службових або спеціальних паспортів: угода між Урядом України і Урядом Турецької Республіки від 07.04.1994 р. URL: http://zakon3.rada.gov.ua/laws/show/792_034/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Про відміну паспортного митного контролю між країнами Європейського Союзу / Міністерство закордонних справ України. URL: www.rivitalia.com/sites/default/files/mid_ukr_pravila.doc (дата звернення: 18.03.2017)</w:t>
      </w:r>
      <w:r w:rsidRPr="00FA1466">
        <w:rPr>
          <w:rFonts w:ascii="Times New Roman" w:hAnsi="Times New Roman"/>
          <w:sz w:val="28"/>
          <w:szCs w:val="28"/>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відмову від віз для громадян, які користуються дипломатичними та службовими паспортами: угода між Урядом України та Урядом Боліварської Республіки Венесуела від 23.02.2006 р. URL: http://zakon1.rada.gov.ua/laws/show/862_003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відмову від візових вимог для громадян: угода між Кабінетом Міністрів України та Урядом Республіки Сербія від 31.05.2011 р. </w:t>
      </w:r>
      <w:r w:rsidRPr="00FA1466">
        <w:rPr>
          <w:rFonts w:ascii="Times New Roman" w:hAnsi="Times New Roman"/>
          <w:sz w:val="28"/>
          <w:szCs w:val="28"/>
          <w:lang w:val="uk-UA"/>
        </w:rPr>
        <w:t>URL: http://zakon0.rada.gov.ua/laws/show/893_005 (дата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sz w:val="28"/>
          <w:szCs w:val="28"/>
          <w:shd w:val="clear" w:color="auto" w:fill="FFFFFF"/>
          <w:lang w:val="uk-UA"/>
        </w:rPr>
        <w:t>ро відмову від візових вимог для осіб, які користуються паспортами громадянина або службовими паспортами України та Держави Ізраїль: угода між Кабінетом Міністрів України та Урядом Держави Ізраїль від</w:t>
      </w:r>
      <w:r w:rsidRPr="00FA1466">
        <w:rPr>
          <w:rFonts w:ascii="Times New Roman" w:hAnsi="Times New Roman"/>
          <w:sz w:val="28"/>
          <w:szCs w:val="28"/>
          <w:lang w:val="uk-UA"/>
        </w:rPr>
        <w:t xml:space="preserve"> </w:t>
      </w:r>
      <w:r w:rsidRPr="00FA1466">
        <w:rPr>
          <w:rFonts w:ascii="Times New Roman" w:hAnsi="Times New Roman"/>
          <w:bCs/>
          <w:sz w:val="28"/>
          <w:szCs w:val="28"/>
          <w:lang w:val="uk-UA"/>
        </w:rPr>
        <w:t>15.09.2010 </w:t>
      </w:r>
      <w:r w:rsidRPr="00FA1466">
        <w:rPr>
          <w:rFonts w:ascii="Times New Roman" w:hAnsi="Times New Roman"/>
          <w:sz w:val="28"/>
          <w:szCs w:val="28"/>
          <w:lang w:val="uk-UA"/>
        </w:rPr>
        <w:t>р.</w:t>
      </w:r>
      <w:r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lang w:val="uk-UA"/>
        </w:rPr>
        <w:t xml:space="preserve">URL: http://zakon5.rada.gov.ua/laws/show/376_042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22.01.2018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Про відносини добросусідства і співробітництва: договір між Україною та Румунією від 17.07.1997 р. URL: https://zakon.rada.gov.ua/laws/show/642_003 </w:t>
      </w:r>
      <w:r w:rsidRPr="00FA1466">
        <w:rPr>
          <w:rFonts w:ascii="Times New Roman" w:hAnsi="Times New Roman"/>
          <w:sz w:val="28"/>
          <w:szCs w:val="28"/>
          <w:shd w:val="clear" w:color="auto" w:fill="FFFFFF"/>
          <w:lang w:val="uk-UA"/>
        </w:rPr>
        <w:t>(дата звернення: 14.02.2018).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shd w:val="clear" w:color="auto" w:fill="FFFFFF"/>
          <w:lang w:val="uk-UA"/>
        </w:rPr>
        <w:t xml:space="preserve">ро внесення змін до Угоди між Кабінетом Міністрів України та Урядом Королівства Данія про спрощення оформлення віз: угода між Кабінетом Міністрів України та Урядом Королівства Данія від 10.11.2014 р. </w:t>
      </w:r>
      <w:r w:rsidRPr="00FA1466">
        <w:rPr>
          <w:rFonts w:ascii="Times New Roman" w:hAnsi="Times New Roman"/>
          <w:sz w:val="28"/>
          <w:szCs w:val="28"/>
          <w:lang w:val="uk-UA"/>
        </w:rPr>
        <w:t>URL</w:t>
      </w:r>
      <w:r w:rsidRPr="00FA1466">
        <w:rPr>
          <w:rFonts w:ascii="Times New Roman" w:hAnsi="Times New Roman"/>
          <w:bCs/>
          <w:sz w:val="28"/>
          <w:szCs w:val="28"/>
          <w:shd w:val="clear" w:color="auto" w:fill="FFFFFF"/>
          <w:lang w:val="uk-UA"/>
        </w:rPr>
        <w:t xml:space="preserve">: http://zakon4.rada.gov.ua/laws/show/208_030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внесення змін до Угоди між Україною та Європейським Співтовариством про спрощення оформлення віз: угода між Україною та Європейським Союзом від 23.07.2012 р. URL: http://zakon3.rada.gov.ua/laws/show/994_b15 (дата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w:t>
      </w:r>
      <w:r w:rsidR="00E4541F">
        <w:rPr>
          <w:rFonts w:ascii="Times New Roman" w:hAnsi="Times New Roman"/>
          <w:sz w:val="28"/>
          <w:szCs w:val="28"/>
          <w:lang w:val="uk-UA"/>
        </w:rPr>
        <w:t>встановлення переліку</w:t>
      </w:r>
      <w:r w:rsidR="00AE0DA8" w:rsidRPr="00FA1466">
        <w:rPr>
          <w:rFonts w:ascii="Times New Roman" w:hAnsi="Times New Roman"/>
          <w:sz w:val="28"/>
          <w:szCs w:val="28"/>
          <w:lang w:val="uk-UA"/>
        </w:rPr>
        <w:t xml:space="preserve"> третіх країн, громадяни яких </w:t>
      </w:r>
      <w:r w:rsidR="00AE0DA8">
        <w:rPr>
          <w:rFonts w:ascii="Times New Roman" w:hAnsi="Times New Roman"/>
          <w:sz w:val="28"/>
          <w:szCs w:val="28"/>
          <w:lang w:val="uk-UA"/>
        </w:rPr>
        <w:t>повинні</w:t>
      </w:r>
      <w:r w:rsidR="00AE0DA8" w:rsidRPr="00FA1466">
        <w:rPr>
          <w:rFonts w:ascii="Times New Roman" w:hAnsi="Times New Roman"/>
          <w:sz w:val="28"/>
          <w:szCs w:val="28"/>
          <w:lang w:val="uk-UA"/>
        </w:rPr>
        <w:t xml:space="preserve"> мати віз</w:t>
      </w:r>
      <w:r w:rsidR="00AE0DA8">
        <w:rPr>
          <w:rFonts w:ascii="Times New Roman" w:hAnsi="Times New Roman"/>
          <w:sz w:val="28"/>
          <w:szCs w:val="28"/>
          <w:lang w:val="uk-UA"/>
        </w:rPr>
        <w:t>и</w:t>
      </w:r>
      <w:r w:rsidR="00AE0DA8" w:rsidRPr="00FA1466">
        <w:rPr>
          <w:rFonts w:ascii="Times New Roman" w:hAnsi="Times New Roman"/>
          <w:sz w:val="28"/>
          <w:szCs w:val="28"/>
          <w:lang w:val="uk-UA"/>
        </w:rPr>
        <w:t xml:space="preserve"> </w:t>
      </w:r>
      <w:r w:rsidR="00AE0DA8">
        <w:rPr>
          <w:rFonts w:ascii="Times New Roman" w:hAnsi="Times New Roman"/>
          <w:sz w:val="28"/>
          <w:szCs w:val="28"/>
          <w:lang w:val="uk-UA"/>
        </w:rPr>
        <w:t xml:space="preserve">при </w:t>
      </w:r>
      <w:r w:rsidR="00AE0DA8" w:rsidRPr="00FA1466">
        <w:rPr>
          <w:rFonts w:ascii="Times New Roman" w:hAnsi="Times New Roman"/>
          <w:sz w:val="28"/>
          <w:szCs w:val="28"/>
          <w:lang w:val="uk-UA"/>
        </w:rPr>
        <w:t>перетин</w:t>
      </w:r>
      <w:r w:rsidR="00AE0DA8">
        <w:rPr>
          <w:rFonts w:ascii="Times New Roman" w:hAnsi="Times New Roman"/>
          <w:sz w:val="28"/>
          <w:szCs w:val="28"/>
          <w:lang w:val="uk-UA"/>
        </w:rPr>
        <w:t>і</w:t>
      </w:r>
      <w:r w:rsidR="00AE0DA8" w:rsidRPr="00FA1466">
        <w:rPr>
          <w:rFonts w:ascii="Times New Roman" w:hAnsi="Times New Roman"/>
          <w:sz w:val="28"/>
          <w:szCs w:val="28"/>
          <w:lang w:val="uk-UA"/>
        </w:rPr>
        <w:t xml:space="preserve"> зовнішніх кордонів держав-членів</w:t>
      </w:r>
      <w:r w:rsidR="00AE0DA8">
        <w:rPr>
          <w:rFonts w:ascii="Times New Roman" w:hAnsi="Times New Roman"/>
          <w:sz w:val="28"/>
          <w:szCs w:val="28"/>
          <w:lang w:val="uk-UA"/>
        </w:rPr>
        <w:t>,</w:t>
      </w:r>
      <w:r w:rsidR="00AE0DA8" w:rsidRPr="00FA1466">
        <w:rPr>
          <w:rFonts w:ascii="Times New Roman" w:hAnsi="Times New Roman"/>
          <w:sz w:val="28"/>
          <w:szCs w:val="28"/>
          <w:lang w:val="uk-UA"/>
        </w:rPr>
        <w:t xml:space="preserve"> та </w:t>
      </w:r>
      <w:r w:rsidR="00AE0DA8">
        <w:rPr>
          <w:rFonts w:ascii="Times New Roman" w:hAnsi="Times New Roman"/>
          <w:sz w:val="28"/>
          <w:szCs w:val="28"/>
          <w:lang w:val="uk-UA"/>
        </w:rPr>
        <w:t>тих</w:t>
      </w:r>
      <w:r w:rsidR="00AE0DA8" w:rsidRPr="00FA1466">
        <w:rPr>
          <w:rFonts w:ascii="Times New Roman" w:hAnsi="Times New Roman"/>
          <w:sz w:val="28"/>
          <w:szCs w:val="28"/>
          <w:lang w:val="uk-UA"/>
        </w:rPr>
        <w:t>, громадяни яких звіль</w:t>
      </w:r>
      <w:r w:rsidR="00AE0DA8">
        <w:rPr>
          <w:rFonts w:ascii="Times New Roman" w:hAnsi="Times New Roman"/>
          <w:sz w:val="28"/>
          <w:szCs w:val="28"/>
          <w:lang w:val="uk-UA"/>
        </w:rPr>
        <w:t>нені</w:t>
      </w:r>
      <w:r w:rsidR="00AE0DA8" w:rsidRPr="00FA1466">
        <w:rPr>
          <w:rFonts w:ascii="Times New Roman" w:hAnsi="Times New Roman"/>
          <w:sz w:val="28"/>
          <w:szCs w:val="28"/>
          <w:lang w:val="uk-UA"/>
        </w:rPr>
        <w:t xml:space="preserve"> від </w:t>
      </w:r>
      <w:r w:rsidR="00AE0DA8">
        <w:rPr>
          <w:rFonts w:ascii="Times New Roman" w:hAnsi="Times New Roman"/>
          <w:sz w:val="28"/>
          <w:szCs w:val="28"/>
          <w:lang w:val="uk-UA"/>
        </w:rPr>
        <w:t>цієї вимоги</w:t>
      </w:r>
      <w:r w:rsidRPr="00FA1466">
        <w:rPr>
          <w:rFonts w:ascii="Times New Roman" w:hAnsi="Times New Roman"/>
          <w:sz w:val="28"/>
          <w:szCs w:val="28"/>
          <w:lang w:val="uk-UA"/>
        </w:rPr>
        <w:t xml:space="preserve">: Регламент </w:t>
      </w:r>
      <w:r w:rsidR="00AE0DA8" w:rsidRPr="00FA1466">
        <w:rPr>
          <w:rFonts w:ascii="Times New Roman" w:hAnsi="Times New Roman"/>
          <w:sz w:val="28"/>
          <w:szCs w:val="28"/>
          <w:lang w:val="uk-UA"/>
        </w:rPr>
        <w:t xml:space="preserve">Ради </w:t>
      </w:r>
      <w:r w:rsidRPr="00FA1466">
        <w:rPr>
          <w:rFonts w:ascii="Times New Roman" w:hAnsi="Times New Roman"/>
          <w:sz w:val="28"/>
          <w:szCs w:val="28"/>
          <w:lang w:val="uk-UA"/>
        </w:rPr>
        <w:t>(ЄС) № 539/2001  від 15.03.2001 р.URL:</w:t>
      </w:r>
      <w:hyperlink r:id="rId38" w:history="1">
        <w:r w:rsidR="00E4541F">
          <w:rPr>
            <w:rFonts w:ascii="Times New Roman" w:hAnsi="Times New Roman"/>
            <w:sz w:val="28"/>
            <w:szCs w:val="28"/>
            <w:lang w:val="uk-UA"/>
          </w:rPr>
          <w:t>https://eur</w:t>
        </w:r>
        <w:r w:rsidR="00AE0DA8">
          <w:rPr>
            <w:rFonts w:ascii="Times New Roman" w:hAnsi="Times New Roman"/>
            <w:sz w:val="28"/>
            <w:szCs w:val="28"/>
            <w:lang w:val="uk-UA"/>
          </w:rPr>
          <w:t>lex.europa.eu/legal</w:t>
        </w:r>
        <w:r w:rsidR="00AE0DA8" w:rsidRPr="00AE0DA8">
          <w:rPr>
            <w:rFonts w:ascii="Times New Roman" w:hAnsi="Times New Roman"/>
            <w:sz w:val="28"/>
            <w:szCs w:val="28"/>
            <w:lang w:val="uk-UA"/>
          </w:rPr>
          <w:t>content/EN/ALL/?uri=celex%3A32001R0539#</w:t>
        </w:r>
      </w:hyperlink>
      <w:r w:rsidR="00AE0DA8" w:rsidRPr="00AE0DA8">
        <w:rPr>
          <w:rFonts w:ascii="Times New Roman" w:hAnsi="Times New Roman"/>
          <w:sz w:val="28"/>
          <w:szCs w:val="28"/>
          <w:lang w:val="uk-UA"/>
        </w:rPr>
        <w:t xml:space="preserve"> </w:t>
      </w:r>
      <w:r w:rsidRPr="00FA1466">
        <w:rPr>
          <w:rFonts w:ascii="Times New Roman" w:hAnsi="Times New Roman"/>
          <w:sz w:val="28"/>
          <w:szCs w:val="28"/>
          <w:lang w:val="uk-UA"/>
        </w:rPr>
        <w:t>(дата звернення: 18.12.2018).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встановлення правил </w:t>
      </w:r>
      <w:r w:rsidR="00F24AE2">
        <w:rPr>
          <w:rFonts w:ascii="Times New Roman" w:hAnsi="Times New Roman"/>
          <w:sz w:val="28"/>
          <w:szCs w:val="28"/>
          <w:lang w:val="uk-UA"/>
        </w:rPr>
        <w:t>відносно</w:t>
      </w:r>
      <w:r w:rsidR="00F24AE2" w:rsidRPr="00FA1466">
        <w:rPr>
          <w:rFonts w:ascii="Times New Roman" w:hAnsi="Times New Roman"/>
          <w:sz w:val="28"/>
          <w:szCs w:val="28"/>
          <w:lang w:val="uk-UA"/>
        </w:rPr>
        <w:t xml:space="preserve"> </w:t>
      </w:r>
      <w:r w:rsidRPr="00FA1466">
        <w:rPr>
          <w:rFonts w:ascii="Times New Roman" w:hAnsi="Times New Roman"/>
          <w:sz w:val="28"/>
          <w:szCs w:val="28"/>
          <w:lang w:val="uk-UA"/>
        </w:rPr>
        <w:t xml:space="preserve">малого прикордонного руху на зовнішніх сухопутних кордонах держав-членів та про зміну положень Шенгенської конвенції: Регламент </w:t>
      </w:r>
      <w:r w:rsidR="00F24AE2">
        <w:rPr>
          <w:rFonts w:ascii="Times New Roman" w:hAnsi="Times New Roman"/>
          <w:sz w:val="28"/>
          <w:szCs w:val="28"/>
          <w:lang w:val="uk-UA"/>
        </w:rPr>
        <w:t xml:space="preserve">(ЄС) </w:t>
      </w:r>
      <w:r w:rsidRPr="00FA1466">
        <w:rPr>
          <w:rFonts w:ascii="Times New Roman" w:hAnsi="Times New Roman"/>
          <w:sz w:val="28"/>
          <w:szCs w:val="28"/>
          <w:lang w:val="uk-UA"/>
        </w:rPr>
        <w:t>№ 1931/2006 Європейського Парламенту та Ради від 20.12.2006 р</w:t>
      </w:r>
      <w:r w:rsidRPr="00FA1466">
        <w:rPr>
          <w:rFonts w:ascii="Times New Roman" w:hAnsi="Times New Roman"/>
          <w:sz w:val="28"/>
          <w:szCs w:val="28"/>
        </w:rPr>
        <w:t>.</w:t>
      </w:r>
      <w:r w:rsidRPr="00FA1466">
        <w:rPr>
          <w:rFonts w:ascii="Times New Roman" w:hAnsi="Times New Roman"/>
          <w:sz w:val="28"/>
          <w:szCs w:val="28"/>
          <w:lang w:val="uk-UA"/>
        </w:rPr>
        <w:t xml:space="preserve"> </w:t>
      </w:r>
      <w:r w:rsidRPr="00FA1466">
        <w:rPr>
          <w:rStyle w:val="ad"/>
          <w:rFonts w:ascii="Times New Roman" w:hAnsi="Times New Roman"/>
          <w:color w:val="auto"/>
          <w:sz w:val="28"/>
          <w:szCs w:val="28"/>
          <w:lang w:val="uk-UA"/>
        </w:rPr>
        <w:t xml:space="preserve">URL: </w:t>
      </w:r>
      <w:r w:rsidRPr="00FA1466">
        <w:rPr>
          <w:rFonts w:ascii="Times New Roman" w:hAnsi="Times New Roman"/>
          <w:sz w:val="28"/>
          <w:szCs w:val="28"/>
        </w:rPr>
        <w:t>http://zakon2.rada.gov.ua/laws/show/994_919</w:t>
      </w:r>
      <w:r w:rsidRPr="00FA1466">
        <w:rPr>
          <w:rFonts w:ascii="Times New Roman" w:hAnsi="Times New Roman"/>
          <w:sz w:val="28"/>
          <w:szCs w:val="28"/>
          <w:lang w:val="uk-UA"/>
        </w:rPr>
        <w:t xml:space="preserve"> (дата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державний кордон України: Закон України від 04.11.1991 р. № 1777-ХІІ. URL</w:t>
      </w:r>
      <w:r w:rsidRPr="00FA1466">
        <w:rPr>
          <w:rFonts w:ascii="Times New Roman" w:hAnsi="Times New Roman"/>
          <w:sz w:val="28"/>
          <w:szCs w:val="28"/>
        </w:rPr>
        <w:t xml:space="preserve">: http://zakon0.rada.gov.ua/laws/show/1777-12. </w:t>
      </w:r>
      <w:r w:rsidRPr="00FA1466">
        <w:rPr>
          <w:rFonts w:ascii="Times New Roman" w:hAnsi="Times New Roman"/>
          <w:sz w:val="28"/>
          <w:szCs w:val="28"/>
          <w:shd w:val="clear" w:color="auto" w:fill="FFFFFF"/>
        </w:rPr>
        <w:t>(дата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державний суверенітет України: Декларація від 16.07.1990 р. № 55-ХІІ. URL: </w:t>
      </w:r>
      <w:r w:rsidRPr="00FA1466">
        <w:rPr>
          <w:rFonts w:ascii="Times New Roman" w:hAnsi="Times New Roman"/>
          <w:sz w:val="28"/>
          <w:szCs w:val="28"/>
        </w:rPr>
        <w:t>http://zakon3.rada.gov.ua/laws/show/55-12</w:t>
      </w:r>
      <w:r w:rsidRPr="00FA1466">
        <w:rPr>
          <w:rFonts w:ascii="Times New Roman" w:hAnsi="Times New Roman"/>
          <w:sz w:val="28"/>
          <w:szCs w:val="28"/>
          <w:lang w:val="uk-UA"/>
        </w:rPr>
        <w:t xml:space="preserve"> (дата звернення: 18.07.2017).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Про дію міжнародних договорів на території України: Закон України від 10.12.1991 р. № </w:t>
      </w:r>
      <w:r w:rsidRPr="00FA1466">
        <w:rPr>
          <w:rFonts w:ascii="Times New Roman" w:hAnsi="Times New Roman"/>
          <w:iCs/>
          <w:sz w:val="28"/>
          <w:szCs w:val="28"/>
          <w:lang w:val="uk-UA"/>
        </w:rPr>
        <w:t>1906-IV.</w:t>
      </w:r>
      <w:r w:rsidRPr="00FA1466">
        <w:rPr>
          <w:rFonts w:ascii="Times New Roman" w:hAnsi="Times New Roman"/>
          <w:sz w:val="28"/>
          <w:szCs w:val="28"/>
          <w:lang w:val="uk-UA"/>
        </w:rPr>
        <w:t xml:space="preserve"> URL: </w:t>
      </w:r>
      <w:hyperlink r:id="rId39" w:history="1">
        <w:r w:rsidRPr="00FA1466">
          <w:rPr>
            <w:rStyle w:val="ad"/>
            <w:rFonts w:ascii="Times New Roman" w:hAnsi="Times New Roman"/>
            <w:color w:val="auto"/>
            <w:sz w:val="28"/>
            <w:szCs w:val="28"/>
          </w:rPr>
          <w:t>http://zakon3.rada.gov.ua/laws/</w:t>
        </w:r>
      </w:hyperlink>
      <w:r w:rsidRPr="00FA1466">
        <w:rPr>
          <w:rFonts w:ascii="Times New Roman" w:hAnsi="Times New Roman"/>
          <w:sz w:val="28"/>
          <w:szCs w:val="28"/>
          <w:lang w:val="uk-UA"/>
        </w:rPr>
        <w:t xml:space="preserve"> </w:t>
      </w:r>
      <w:r w:rsidRPr="00FA1466">
        <w:rPr>
          <w:rFonts w:ascii="Times New Roman" w:hAnsi="Times New Roman"/>
          <w:sz w:val="28"/>
          <w:szCs w:val="28"/>
        </w:rPr>
        <w:t>show/1953-12</w:t>
      </w:r>
      <w:r w:rsidRPr="00FA1466">
        <w:rPr>
          <w:rFonts w:ascii="Times New Roman" w:hAnsi="Times New Roman"/>
          <w:sz w:val="28"/>
          <w:szCs w:val="28"/>
          <w:lang w:val="uk-UA"/>
        </w:rPr>
        <w:t xml:space="preserve"> (дата звернення: 18.07.2017).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добросусідство, дружні відносини і співробітництво: договір між Україною та Республікою Польщею від 18.05.1992 р. URL: </w:t>
      </w:r>
      <w:r w:rsidRPr="00FA1466">
        <w:rPr>
          <w:rFonts w:ascii="Times New Roman" w:hAnsi="Times New Roman"/>
          <w:sz w:val="28"/>
          <w:szCs w:val="28"/>
        </w:rPr>
        <w:t>http://zakon3.rada.gov.ua/laws/show/616_172</w:t>
      </w:r>
      <w:r w:rsidRPr="00FA1466">
        <w:rPr>
          <w:rFonts w:ascii="Times New Roman" w:hAnsi="Times New Roman"/>
          <w:sz w:val="28"/>
          <w:szCs w:val="28"/>
          <w:lang w:val="uk-UA"/>
        </w:rPr>
        <w:t xml:space="preserve"> (дата звернення: </w:t>
      </w:r>
      <w:r w:rsidRPr="00FA1466">
        <w:rPr>
          <w:rFonts w:ascii="Times New Roman" w:hAnsi="Times New Roman"/>
          <w:sz w:val="28"/>
          <w:szCs w:val="28"/>
          <w:shd w:val="clear" w:color="auto" w:fill="FFFFFF"/>
          <w:lang w:val="uk-UA"/>
        </w:rPr>
        <w:t>14.02.2018</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добросусідство, дружні відносини та співробітництво: договір між Україною та Словацькою Республікою від 29.06.1993 р. URL: </w:t>
      </w:r>
      <w:r w:rsidRPr="00FA1466">
        <w:rPr>
          <w:rFonts w:ascii="Times New Roman" w:hAnsi="Times New Roman"/>
          <w:sz w:val="28"/>
          <w:szCs w:val="28"/>
        </w:rPr>
        <w:t xml:space="preserve">http://zakon3.rada.gov.ua/laws/show/703_150 </w:t>
      </w:r>
      <w:r w:rsidRPr="00FA1466">
        <w:rPr>
          <w:rFonts w:ascii="Times New Roman" w:hAnsi="Times New Roman"/>
          <w:sz w:val="28"/>
          <w:szCs w:val="28"/>
          <w:lang w:val="uk-UA"/>
        </w:rPr>
        <w:t xml:space="preserve">(дата звернення: </w:t>
      </w:r>
      <w:r w:rsidRPr="00FA1466">
        <w:rPr>
          <w:rFonts w:ascii="Times New Roman" w:hAnsi="Times New Roman"/>
          <w:sz w:val="28"/>
          <w:szCs w:val="28"/>
          <w:shd w:val="clear" w:color="auto" w:fill="FFFFFF"/>
          <w:lang w:val="uk-UA"/>
        </w:rPr>
        <w:t>14.02.2018).</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дружбу і співробітництво: договір між Україною і Латвійською Республікою від 23.05.1995 р. URL: https://zakon.rada.gov.ua/laws/show/428_002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snapToGrid w:val="0"/>
          <w:sz w:val="28"/>
          <w:szCs w:val="28"/>
        </w:rPr>
        <w:t>ро дружбу, співробітництво і партнерство: д</w:t>
      </w:r>
      <w:r w:rsidRPr="00FA1466">
        <w:rPr>
          <w:rFonts w:ascii="Times New Roman" w:hAnsi="Times New Roman"/>
          <w:snapToGrid w:val="0"/>
          <w:sz w:val="28"/>
          <w:szCs w:val="28"/>
          <w:lang w:val="uk-UA"/>
        </w:rPr>
        <w:t xml:space="preserve">оговір між Україною і Російською Федерацією від 31.05.1997 р. </w:t>
      </w:r>
      <w:r w:rsidRPr="00FA1466">
        <w:rPr>
          <w:rFonts w:ascii="Times New Roman" w:hAnsi="Times New Roman"/>
          <w:sz w:val="28"/>
          <w:szCs w:val="28"/>
          <w:lang w:val="uk-UA"/>
        </w:rPr>
        <w:t xml:space="preserve">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0.</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/643_006</w:t>
      </w:r>
      <w:r w:rsidRPr="00FA1466">
        <w:rPr>
          <w:rStyle w:val="ad"/>
          <w:rFonts w:ascii="Times New Roman" w:hAnsi="Times New Roman"/>
          <w:color w:val="auto"/>
          <w:sz w:val="28"/>
          <w:szCs w:val="28"/>
          <w:lang w:val="uk-UA"/>
        </w:rPr>
        <w:t xml:space="preserve"> </w:t>
      </w:r>
      <w:r w:rsidRPr="00FA1466">
        <w:rPr>
          <w:rFonts w:ascii="Times New Roman" w:hAnsi="Times New Roman"/>
          <w:sz w:val="28"/>
          <w:szCs w:val="28"/>
          <w:shd w:val="clear" w:color="auto" w:fill="FFFFFF"/>
          <w:lang w:val="uk-UA"/>
        </w:rPr>
        <w:t>(дата звернення: 14.02.2018).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Загальнодержавну програму адаптації законодавства України до законодавства </w:t>
      </w:r>
      <w:r w:rsidRPr="00FA1466">
        <w:rPr>
          <w:rFonts w:ascii="Times New Roman" w:hAnsi="Times New Roman"/>
          <w:sz w:val="28"/>
          <w:szCs w:val="28"/>
          <w:bdr w:val="none" w:sz="0" w:space="0" w:color="auto" w:frame="1"/>
          <w:shd w:val="clear" w:color="auto" w:fill="FFFFFF"/>
          <w:lang w:val="uk-UA"/>
        </w:rPr>
        <w:t>Європейського Союзу</w:t>
      </w:r>
      <w:r w:rsidRPr="00FA1466">
        <w:rPr>
          <w:rFonts w:ascii="Times New Roman" w:hAnsi="Times New Roman"/>
          <w:sz w:val="28"/>
          <w:szCs w:val="28"/>
          <w:lang w:val="uk-UA"/>
        </w:rPr>
        <w:t xml:space="preserve">: Закон України від 18.03.2004 р. № 1629-IV. URL: </w:t>
      </w:r>
      <w:r w:rsidRPr="00FA1466">
        <w:rPr>
          <w:rFonts w:ascii="Times New Roman" w:hAnsi="Times New Roman"/>
          <w:sz w:val="28"/>
          <w:szCs w:val="28"/>
        </w:rPr>
        <w:t>http://zakon5.rada.gov.ua/laws/show/1629-15</w:t>
      </w:r>
      <w:r w:rsidRPr="00FA1466">
        <w:rPr>
          <w:rFonts w:ascii="Times New Roman" w:hAnsi="Times New Roman"/>
          <w:sz w:val="28"/>
          <w:szCs w:val="28"/>
          <w:lang w:val="uk-UA"/>
        </w:rPr>
        <w:t xml:space="preserve">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bdr w:val="none" w:sz="0" w:space="0" w:color="auto" w:frame="1"/>
          <w:shd w:val="clear" w:color="auto" w:fill="FFFFFF"/>
          <w:lang w:val="uk-UA"/>
        </w:rPr>
        <w:t>Про засади внутрішньої і зовнішньої політики:</w:t>
      </w:r>
      <w:r w:rsidRPr="00FA1466">
        <w:rPr>
          <w:rFonts w:ascii="Times New Roman" w:hAnsi="Times New Roman"/>
          <w:sz w:val="28"/>
          <w:szCs w:val="28"/>
          <w:lang w:val="uk-UA"/>
        </w:rPr>
        <w:t xml:space="preserve"> Закон України </w:t>
      </w:r>
      <w:r w:rsidRPr="00FA1466">
        <w:rPr>
          <w:rFonts w:ascii="Times New Roman" w:hAnsi="Times New Roman"/>
          <w:sz w:val="28"/>
          <w:szCs w:val="28"/>
          <w:shd w:val="clear" w:color="auto" w:fill="FFFFFF"/>
          <w:lang w:val="uk-UA"/>
        </w:rPr>
        <w:t xml:space="preserve">від </w:t>
      </w:r>
      <w:r w:rsidRPr="00FA1466">
        <w:rPr>
          <w:rFonts w:ascii="Times New Roman" w:hAnsi="Times New Roman"/>
          <w:sz w:val="28"/>
          <w:szCs w:val="28"/>
          <w:bdr w:val="none" w:sz="0" w:space="0" w:color="auto" w:frame="1"/>
          <w:shd w:val="clear" w:color="auto" w:fill="FFFFFF"/>
          <w:lang w:val="uk-UA"/>
        </w:rPr>
        <w:t xml:space="preserve">01.07.2010 р. </w:t>
      </w:r>
      <w:r w:rsidRPr="00FA1466">
        <w:rPr>
          <w:rFonts w:ascii="Times New Roman" w:hAnsi="Times New Roman"/>
          <w:sz w:val="28"/>
          <w:szCs w:val="28"/>
          <w:shd w:val="clear" w:color="auto" w:fill="FFFFFF"/>
          <w:lang w:val="uk-UA"/>
        </w:rPr>
        <w:t>№ </w:t>
      </w:r>
      <w:r w:rsidRPr="00FA1466">
        <w:rPr>
          <w:rFonts w:ascii="Times New Roman" w:hAnsi="Times New Roman"/>
          <w:bCs/>
          <w:sz w:val="28"/>
          <w:szCs w:val="28"/>
          <w:bdr w:val="none" w:sz="0" w:space="0" w:color="auto" w:frame="1"/>
          <w:shd w:val="clear" w:color="auto" w:fill="FFFFFF"/>
          <w:lang w:val="uk-UA"/>
        </w:rPr>
        <w:t>2411-</w:t>
      </w:r>
      <w:r w:rsidRPr="00FA1466">
        <w:rPr>
          <w:rFonts w:ascii="Times New Roman" w:hAnsi="Times New Roman"/>
          <w:bCs/>
          <w:sz w:val="28"/>
          <w:szCs w:val="28"/>
          <w:bdr w:val="none" w:sz="0" w:space="0" w:color="auto" w:frame="1"/>
          <w:shd w:val="clear" w:color="auto" w:fill="FFFFFF"/>
        </w:rPr>
        <w:t>VI</w:t>
      </w:r>
      <w:r w:rsidRPr="00FA1466">
        <w:rPr>
          <w:rFonts w:ascii="Times New Roman" w:hAnsi="Times New Roman"/>
          <w:bCs/>
          <w:sz w:val="28"/>
          <w:szCs w:val="28"/>
          <w:bdr w:val="none" w:sz="0" w:space="0" w:color="auto" w:frame="1"/>
          <w:shd w:val="clear" w:color="auto" w:fill="FFFFFF"/>
          <w:lang w:val="uk-UA"/>
        </w:rPr>
        <w:t>.</w:t>
      </w:r>
      <w:r w:rsidRPr="00FA1466">
        <w:rPr>
          <w:rFonts w:ascii="Times New Roman" w:hAnsi="Times New Roman"/>
          <w:sz w:val="28"/>
          <w:szCs w:val="28"/>
          <w:bdr w:val="none" w:sz="0" w:space="0" w:color="auto" w:frame="1"/>
          <w:shd w:val="clear" w:color="auto" w:fill="FFFFFF"/>
          <w:lang w:val="uk-UA"/>
        </w:rPr>
        <w:t xml:space="preserve"> </w:t>
      </w:r>
      <w:r w:rsidRPr="00FA1466">
        <w:rPr>
          <w:rFonts w:ascii="Times New Roman" w:hAnsi="Times New Roman"/>
          <w:sz w:val="28"/>
          <w:szCs w:val="28"/>
          <w:lang w:val="uk-UA"/>
        </w:rPr>
        <w:t>URL</w:t>
      </w:r>
      <w:r w:rsidRPr="00FA1466">
        <w:rPr>
          <w:rFonts w:ascii="Times New Roman" w:hAnsi="Times New Roman"/>
          <w:bCs/>
          <w:sz w:val="28"/>
          <w:szCs w:val="28"/>
          <w:bdr w:val="none" w:sz="0" w:space="0" w:color="auto" w:frame="1"/>
          <w:shd w:val="clear" w:color="auto" w:fill="FFFFFF"/>
          <w:lang w:val="uk-UA"/>
        </w:rPr>
        <w:t xml:space="preserve">: http://zakon5.rada.gov.ua/laws/show/2411-17 </w:t>
      </w:r>
      <w:r w:rsidRPr="00FA1466">
        <w:rPr>
          <w:rFonts w:ascii="Times New Roman" w:hAnsi="Times New Roman"/>
          <w:sz w:val="28"/>
          <w:szCs w:val="28"/>
          <w:lang w:val="uk-UA"/>
        </w:rPr>
        <w:t>(дата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затвердження Державної цільової програми інформування громадськості з питань європейської інтеграції України на 2008–2011 роки: постанова Кабінету Міністрів України від 02.07.2008 р. № 594.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shd w:val="clear" w:color="auto" w:fill="FFFFFF"/>
        </w:rPr>
        <w:t>zakon</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rada</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gov</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ua</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laws</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rPr>
        <w:t>show</w:t>
      </w:r>
      <w:r w:rsidRPr="00FA1466">
        <w:rPr>
          <w:rFonts w:ascii="Times New Roman" w:hAnsi="Times New Roman"/>
          <w:sz w:val="28"/>
          <w:szCs w:val="28"/>
          <w:shd w:val="clear" w:color="auto" w:fill="FFFFFF"/>
          <w:lang w:val="uk-UA"/>
        </w:rPr>
        <w:t>/594-2008-п (дата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затвердження Положення про пункти пропуску через державний кордон та пункти контролю: постанова Кабінету міністрів України від 18.08.2010 р. № 751. URL:</w:t>
      </w:r>
      <w:r w:rsidR="003150B2">
        <w:rPr>
          <w:rFonts w:ascii="Times New Roman" w:hAnsi="Times New Roman"/>
          <w:sz w:val="28"/>
          <w:szCs w:val="28"/>
          <w:lang w:val="uk-UA"/>
        </w:rPr>
        <w:t xml:space="preserve"> </w:t>
      </w:r>
      <w:r w:rsidRPr="003150B2">
        <w:rPr>
          <w:rFonts w:ascii="Times New Roman" w:hAnsi="Times New Roman"/>
          <w:sz w:val="28"/>
          <w:szCs w:val="28"/>
          <w:lang w:val="en-US"/>
        </w:rPr>
        <w:t>http://zakon2.rada.</w:t>
      </w:r>
      <w:r w:rsidR="003150B2" w:rsidRPr="003150B2">
        <w:rPr>
          <w:rFonts w:ascii="Times New Roman" w:hAnsi="Times New Roman"/>
          <w:sz w:val="28"/>
          <w:szCs w:val="28"/>
          <w:lang w:val="en-US"/>
        </w:rPr>
        <w:t xml:space="preserve"> </w:t>
      </w:r>
      <w:r w:rsidRPr="003150B2">
        <w:rPr>
          <w:rFonts w:ascii="Times New Roman" w:hAnsi="Times New Roman"/>
          <w:sz w:val="28"/>
          <w:szCs w:val="28"/>
          <w:lang w:val="en-US"/>
        </w:rPr>
        <w:t>gov.ua/laws/show/751-2010-%D0%BF</w:t>
      </w:r>
      <w:r w:rsidRPr="00FA1466">
        <w:rPr>
          <w:rFonts w:ascii="Times New Roman" w:hAnsi="Times New Roman"/>
          <w:sz w:val="28"/>
          <w:szCs w:val="28"/>
          <w:lang w:val="uk-UA"/>
        </w:rPr>
        <w:t xml:space="preserve"> (дата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lastRenderedPageBreak/>
        <w:t xml:space="preserve">Про затвердження Порядку оформлення документа, що дає право іноземцям та особам без громадянства на перетинання державного кордону України в межах місцевого прикордонного руху: наказ Міністерства закордонних справ України від 20.08.2009 р. № 169. URL: </w:t>
      </w:r>
      <w:r w:rsidRPr="00FA1466">
        <w:rPr>
          <w:rFonts w:ascii="Times New Roman" w:hAnsi="Times New Roman"/>
          <w:sz w:val="28"/>
          <w:szCs w:val="28"/>
        </w:rPr>
        <w:t xml:space="preserve">http://zakon3.rada.gov.ua/laws/show/z0871-09/paran15#n15/ </w:t>
      </w:r>
      <w:r w:rsidRPr="00FA1466">
        <w:rPr>
          <w:rFonts w:ascii="Times New Roman" w:hAnsi="Times New Roman"/>
          <w:sz w:val="28"/>
          <w:szCs w:val="28"/>
          <w:shd w:val="clear" w:color="auto" w:fill="FFFFFF"/>
        </w:rPr>
        <w:t>(дата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затвердження Правил перетинання державного кордону громадянами України: постанова Кабінету Міністрів України від 27.01.1995 р. № 57. URL: </w:t>
      </w:r>
      <w:r w:rsidRPr="00FA1466">
        <w:rPr>
          <w:rFonts w:ascii="Times New Roman" w:hAnsi="Times New Roman"/>
          <w:sz w:val="28"/>
          <w:szCs w:val="28"/>
        </w:rPr>
        <w:t>http://zakon2.rada.gov.ua/laws/show/57-95-%D0%BF</w:t>
      </w:r>
      <w:r w:rsidRPr="00FA1466">
        <w:rPr>
          <w:rFonts w:ascii="Times New Roman" w:hAnsi="Times New Roman"/>
          <w:sz w:val="28"/>
          <w:szCs w:val="28"/>
          <w:lang w:val="uk-UA"/>
        </w:rPr>
        <w:t xml:space="preserve"> (дата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Про затвердження Програми реалізації положень Варшавської конференції щодо спільної боротьби проти тероризму: постанова Кабінету Міністрів України від 14.12.2001 р. № 1694. URL</w:t>
      </w:r>
      <w:r w:rsidRPr="00FA1466">
        <w:rPr>
          <w:rFonts w:ascii="Times New Roman" w:hAnsi="Times New Roman"/>
          <w:bCs/>
          <w:sz w:val="28"/>
          <w:szCs w:val="28"/>
          <w:shd w:val="clear" w:color="auto" w:fill="FFFFFF"/>
          <w:lang w:val="uk-UA"/>
        </w:rPr>
        <w:t xml:space="preserve">: </w:t>
      </w:r>
      <w:hyperlink r:id="rId40" w:history="1">
        <w:r w:rsidRPr="00FA1466">
          <w:rPr>
            <w:rStyle w:val="ad"/>
            <w:rFonts w:ascii="Times New Roman" w:hAnsi="Times New Roman"/>
            <w:bCs/>
            <w:color w:val="auto"/>
            <w:sz w:val="28"/>
            <w:szCs w:val="28"/>
            <w:shd w:val="clear" w:color="auto" w:fill="FFFFFF"/>
            <w:lang w:val="uk-UA"/>
          </w:rPr>
          <w:t>http://zakon3.rada.gov.ua/</w:t>
        </w:r>
      </w:hyperlink>
      <w:r w:rsidRPr="00FA1466">
        <w:rPr>
          <w:rFonts w:ascii="Times New Roman" w:hAnsi="Times New Roman"/>
          <w:bCs/>
          <w:sz w:val="28"/>
          <w:szCs w:val="28"/>
          <w:shd w:val="clear" w:color="auto" w:fill="FFFFFF"/>
          <w:lang w:val="uk-UA"/>
        </w:rPr>
        <w:t xml:space="preserve">laws/show/1694-2001-%D0%BF </w:t>
      </w:r>
      <w:r w:rsidRPr="00FA1466">
        <w:rPr>
          <w:rFonts w:ascii="Times New Roman" w:hAnsi="Times New Roman"/>
          <w:sz w:val="28"/>
          <w:szCs w:val="28"/>
          <w:lang w:val="uk-UA"/>
        </w:rPr>
        <w:t>(дата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Про затвердження Угоди між Кабінетом Міністрів України та Урядом Турецької Республіки про внесення змін до Угоди між Кабінетом Міністрів України та Урядом Турецької Республіки про умови взаємних поїздок громадян: постанова Кабінету Міністрів України від 17.05.2017 р. № 338. URL: https://www.kmu.gov.ua/ua/npas/250000098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заходи щодо активізації євроінтеграційного прикордонного співробітництва: Указ Президента України від 19.12.2007 р. № 1236. URL: </w:t>
      </w:r>
      <w:r w:rsidRPr="00FA1466">
        <w:rPr>
          <w:rFonts w:ascii="Times New Roman" w:hAnsi="Times New Roman"/>
          <w:sz w:val="28"/>
          <w:szCs w:val="28"/>
        </w:rPr>
        <w:t>http://zakon3.rada.gov.ua/laws/show/1236/2007</w:t>
      </w:r>
      <w:r w:rsidRPr="00FA1466">
        <w:rPr>
          <w:rFonts w:ascii="Times New Roman" w:hAnsi="Times New Roman"/>
          <w:sz w:val="28"/>
          <w:szCs w:val="28"/>
          <w:shd w:val="clear" w:color="auto" w:fill="FFFFFF"/>
          <w:lang w:val="uk-UA"/>
        </w:rPr>
        <w:t>. (дата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Звернення Верховної Ради України до Європейського Парламенту, Ради Європейського Союзу, Європейської Комісії, парламентів та керівництва держав – членів ЄС щодо запровадження Європейським Союзом безвізового режиму для громадян України: постанова Верховної Ради України від 31.05.2016 р. № 1392-</w:t>
      </w:r>
      <w:r w:rsidRPr="00FA1466">
        <w:rPr>
          <w:rFonts w:ascii="Times New Roman" w:hAnsi="Times New Roman"/>
          <w:sz w:val="28"/>
          <w:szCs w:val="28"/>
          <w:lang w:val="en-US"/>
        </w:rPr>
        <w:t>V</w:t>
      </w:r>
      <w:r w:rsidRPr="00FA1466">
        <w:rPr>
          <w:rFonts w:ascii="Times New Roman" w:hAnsi="Times New Roman"/>
          <w:sz w:val="28"/>
          <w:szCs w:val="28"/>
          <w:lang w:val="uk-UA"/>
        </w:rPr>
        <w:t xml:space="preserve">ІІІ. </w:t>
      </w:r>
      <w:r w:rsidRPr="00FA1466">
        <w:rPr>
          <w:rFonts w:ascii="Times New Roman" w:hAnsi="Times New Roman"/>
          <w:i/>
          <w:sz w:val="28"/>
          <w:szCs w:val="28"/>
          <w:lang w:val="uk-UA"/>
        </w:rPr>
        <w:t>Відомості Верховної Ради України.</w:t>
      </w:r>
      <w:r w:rsidRPr="00FA1466">
        <w:rPr>
          <w:rFonts w:ascii="Times New Roman" w:hAnsi="Times New Roman"/>
          <w:sz w:val="28"/>
          <w:szCs w:val="28"/>
          <w:lang w:val="uk-UA"/>
        </w:rPr>
        <w:t xml:space="preserve"> 2016. № 25. Ст. 505.</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Про Звернення Верховної Ради України до урядів держав-членів Європейського Союзу, Європейського Парламенту та Ради Європейського Союзу щодо запровадження безвізового режиму для громадян України: постанова Верховної Ради України від 16.11.2016 р. № 1745-</w:t>
      </w:r>
      <w:r w:rsidRPr="00FA1466">
        <w:rPr>
          <w:rFonts w:ascii="Times New Roman" w:hAnsi="Times New Roman"/>
          <w:sz w:val="28"/>
          <w:szCs w:val="28"/>
          <w:lang w:val="en-US"/>
        </w:rPr>
        <w:t>V</w:t>
      </w:r>
      <w:r w:rsidRPr="00FA1466">
        <w:rPr>
          <w:rFonts w:ascii="Times New Roman" w:hAnsi="Times New Roman"/>
          <w:sz w:val="28"/>
          <w:szCs w:val="28"/>
          <w:lang w:val="uk-UA"/>
        </w:rPr>
        <w:t xml:space="preserve">ІІІ. </w:t>
      </w:r>
      <w:r w:rsidRPr="00FA1466">
        <w:rPr>
          <w:rFonts w:ascii="Times New Roman" w:hAnsi="Times New Roman"/>
          <w:i/>
          <w:sz w:val="28"/>
          <w:szCs w:val="28"/>
          <w:lang w:val="uk-UA"/>
        </w:rPr>
        <w:t>Відомості Верховної Ради України</w:t>
      </w:r>
      <w:r w:rsidRPr="00FA1466">
        <w:rPr>
          <w:rFonts w:ascii="Times New Roman" w:hAnsi="Times New Roman"/>
          <w:sz w:val="28"/>
          <w:szCs w:val="28"/>
          <w:lang w:val="uk-UA"/>
        </w:rPr>
        <w:t>. 2016. № 51. Ст. 850.</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звільнення від оформлення віз громадян, які користуються дипломатичними, службовими та/або офіційними паспортами: угода між Кабінетом Міністрів України та Урядом Республіки Колумбія від 21.08.2013 р. URL</w:t>
      </w:r>
      <w:r w:rsidRPr="00FA1466">
        <w:rPr>
          <w:rFonts w:ascii="Times New Roman" w:hAnsi="Times New Roman"/>
          <w:bCs/>
          <w:sz w:val="28"/>
          <w:szCs w:val="28"/>
          <w:lang w:val="uk-UA"/>
        </w:rPr>
        <w:t xml:space="preserve">: http://zakon2.rada.gov.ua/laws/show/170_003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звільнення від оформлення віз громадян, які користуються офіційними та службовими паспортами: угода між Кабінетом Міністрів України та Урядом Республіки Корея від 23.09.2013 р. URL</w:t>
      </w:r>
      <w:r w:rsidRPr="00FA1466">
        <w:rPr>
          <w:rFonts w:ascii="Times New Roman" w:hAnsi="Times New Roman"/>
          <w:bCs/>
          <w:sz w:val="28"/>
          <w:szCs w:val="28"/>
          <w:lang w:val="uk-UA"/>
        </w:rPr>
        <w:t xml:space="preserve">: http://zakon2.rada.gov.ua/laws/show/410_036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зовнішньоекономічну діяльність: Закон України від 16.04.1991 р. № 959-XII.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0.</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/959-12/</w:t>
      </w:r>
      <w:r w:rsidRPr="00FA1466">
        <w:rPr>
          <w:rFonts w:ascii="Times New Roman" w:hAnsi="Times New Roman"/>
          <w:sz w:val="28"/>
          <w:szCs w:val="28"/>
        </w:rPr>
        <w:t>page</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bdr w:val="none" w:sz="0" w:space="0" w:color="auto" w:frame="1"/>
          <w:shd w:val="clear" w:color="auto" w:fill="FFFFFF"/>
          <w:lang w:val="uk-UA"/>
        </w:rPr>
        <w:t>Про Концепцію Загальнодержавної програми адаптації законодавства України до законодавства Європейського Союзу:</w:t>
      </w:r>
      <w:r w:rsidRPr="00FA1466">
        <w:rPr>
          <w:rFonts w:ascii="Times New Roman" w:hAnsi="Times New Roman"/>
          <w:bCs/>
          <w:sz w:val="28"/>
          <w:szCs w:val="28"/>
          <w:bdr w:val="none" w:sz="0" w:space="0" w:color="auto" w:frame="1"/>
          <w:shd w:val="clear" w:color="auto" w:fill="FFFFFF"/>
          <w:lang w:val="uk-UA"/>
        </w:rPr>
        <w:t xml:space="preserve"> Закон України </w:t>
      </w:r>
      <w:r w:rsidRPr="00FA1466">
        <w:rPr>
          <w:rFonts w:ascii="Times New Roman" w:hAnsi="Times New Roman"/>
          <w:sz w:val="28"/>
          <w:szCs w:val="28"/>
          <w:shd w:val="clear" w:color="auto" w:fill="FFFFFF"/>
          <w:lang w:val="uk-UA"/>
        </w:rPr>
        <w:t>ві</w:t>
      </w:r>
      <w:r w:rsidRPr="00FA1466">
        <w:rPr>
          <w:rFonts w:ascii="Times New Roman" w:hAnsi="Times New Roman"/>
          <w:sz w:val="28"/>
          <w:szCs w:val="28"/>
          <w:shd w:val="clear" w:color="auto" w:fill="FFFFFF"/>
        </w:rPr>
        <w:t xml:space="preserve">д </w:t>
      </w:r>
      <w:r w:rsidRPr="00FA1466">
        <w:rPr>
          <w:rFonts w:ascii="Times New Roman" w:hAnsi="Times New Roman"/>
          <w:sz w:val="28"/>
          <w:szCs w:val="28"/>
          <w:bdr w:val="none" w:sz="0" w:space="0" w:color="auto" w:frame="1"/>
          <w:shd w:val="clear" w:color="auto" w:fill="FFFFFF"/>
        </w:rPr>
        <w:t>21.11.2002</w:t>
      </w:r>
      <w:r w:rsidRPr="00FA1466">
        <w:rPr>
          <w:rFonts w:ascii="Times New Roman" w:hAnsi="Times New Roman"/>
          <w:sz w:val="28"/>
          <w:szCs w:val="28"/>
          <w:bdr w:val="none" w:sz="0" w:space="0" w:color="auto" w:frame="1"/>
          <w:shd w:val="clear" w:color="auto" w:fill="FFFFFF"/>
          <w:lang w:val="uk-UA"/>
        </w:rPr>
        <w:t xml:space="preserve"> р. </w:t>
      </w:r>
      <w:r w:rsidRPr="00FA1466">
        <w:rPr>
          <w:rFonts w:ascii="Times New Roman" w:hAnsi="Times New Roman"/>
          <w:sz w:val="28"/>
          <w:szCs w:val="28"/>
          <w:shd w:val="clear" w:color="auto" w:fill="FFFFFF"/>
        </w:rPr>
        <w:t>№</w:t>
      </w:r>
      <w:r w:rsidRPr="00FA1466">
        <w:rPr>
          <w:rFonts w:ascii="Times New Roman" w:hAnsi="Times New Roman"/>
          <w:sz w:val="28"/>
          <w:szCs w:val="28"/>
          <w:shd w:val="clear" w:color="auto" w:fill="FFFFFF"/>
          <w:lang w:val="uk-UA"/>
        </w:rPr>
        <w:t> </w:t>
      </w:r>
      <w:r w:rsidRPr="00FA1466">
        <w:rPr>
          <w:rFonts w:ascii="Times New Roman" w:hAnsi="Times New Roman"/>
          <w:bCs/>
          <w:sz w:val="28"/>
          <w:szCs w:val="28"/>
          <w:bdr w:val="none" w:sz="0" w:space="0" w:color="auto" w:frame="1"/>
          <w:shd w:val="clear" w:color="auto" w:fill="FFFFFF"/>
        </w:rPr>
        <w:t>228-IV.</w:t>
      </w:r>
      <w:r w:rsidRPr="00FA1466">
        <w:rPr>
          <w:rFonts w:ascii="Times New Roman" w:hAnsi="Times New Roman"/>
          <w:bCs/>
          <w:sz w:val="28"/>
          <w:szCs w:val="28"/>
          <w:bdr w:val="none" w:sz="0" w:space="0" w:color="auto" w:frame="1"/>
          <w:shd w:val="clear" w:color="auto" w:fill="FFFFFF"/>
          <w:lang w:val="uk-UA"/>
        </w:rPr>
        <w:t xml:space="preserve"> </w:t>
      </w:r>
      <w:r w:rsidRPr="00FA1466">
        <w:rPr>
          <w:rFonts w:ascii="Times New Roman" w:hAnsi="Times New Roman"/>
          <w:sz w:val="28"/>
          <w:szCs w:val="28"/>
          <w:lang w:val="uk-UA"/>
        </w:rPr>
        <w:t>URL</w:t>
      </w:r>
      <w:r w:rsidRPr="00FA1466">
        <w:rPr>
          <w:rFonts w:ascii="Times New Roman" w:hAnsi="Times New Roman"/>
          <w:bCs/>
          <w:sz w:val="28"/>
          <w:szCs w:val="28"/>
          <w:bdr w:val="none" w:sz="0" w:space="0" w:color="auto" w:frame="1"/>
          <w:shd w:val="clear" w:color="auto" w:fill="FFFFFF"/>
          <w:lang w:val="uk-UA"/>
        </w:rPr>
        <w:t xml:space="preserve">: </w:t>
      </w:r>
      <w:hyperlink r:id="rId41" w:history="1">
        <w:r w:rsidRPr="00FA1466">
          <w:rPr>
            <w:rStyle w:val="ad"/>
            <w:rFonts w:ascii="Times New Roman" w:hAnsi="Times New Roman"/>
            <w:bCs/>
            <w:color w:val="auto"/>
            <w:sz w:val="28"/>
            <w:szCs w:val="28"/>
            <w:bdr w:val="none" w:sz="0" w:space="0" w:color="auto" w:frame="1"/>
            <w:shd w:val="clear" w:color="auto" w:fill="FFFFFF"/>
            <w:lang w:val="uk-UA"/>
          </w:rPr>
          <w:t>http://zakon5.rada.gov.ua/laws/show/</w:t>
        </w:r>
      </w:hyperlink>
      <w:r w:rsidRPr="00FA1466">
        <w:rPr>
          <w:rFonts w:ascii="Times New Roman" w:hAnsi="Times New Roman"/>
          <w:bCs/>
          <w:sz w:val="28"/>
          <w:szCs w:val="28"/>
          <w:bdr w:val="none" w:sz="0" w:space="0" w:color="auto" w:frame="1"/>
          <w:shd w:val="clear" w:color="auto" w:fill="FFFFFF"/>
          <w:lang w:val="uk-UA"/>
        </w:rPr>
        <w:t xml:space="preserve"> 228-15 </w:t>
      </w:r>
      <w:r w:rsidRPr="00FA1466">
        <w:rPr>
          <w:rFonts w:ascii="Times New Roman" w:hAnsi="Times New Roman"/>
          <w:sz w:val="28"/>
          <w:szCs w:val="28"/>
          <w:lang w:val="uk-UA"/>
        </w:rPr>
        <w:t>(дата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міжнародне приватне право: Закон України від 23.06.2005 р. № 2709-IV. URL: </w:t>
      </w:r>
      <w:r w:rsidRPr="00FA1466">
        <w:rPr>
          <w:rFonts w:ascii="Times New Roman" w:hAnsi="Times New Roman"/>
          <w:sz w:val="28"/>
          <w:szCs w:val="28"/>
        </w:rPr>
        <w:t>http://zakon5.rada.gov.ua/laws/show/2709-15</w:t>
      </w:r>
      <w:r w:rsidRPr="00FA1466">
        <w:rPr>
          <w:rFonts w:ascii="Times New Roman" w:hAnsi="Times New Roman"/>
          <w:sz w:val="28"/>
          <w:szCs w:val="28"/>
          <w:lang w:val="uk-UA"/>
        </w:rPr>
        <w:t xml:space="preserve"> (дата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Про міжнародні договори України: Закон України від 29.06.2004 р. № 1906-IV. URL: http://zakon5.rada.gov.ua/laws/show/1906-15 (дата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Style w:val="rvts23"/>
          <w:rFonts w:ascii="Times New Roman" w:hAnsi="Times New Roman"/>
          <w:bCs/>
          <w:sz w:val="28"/>
          <w:szCs w:val="28"/>
          <w:shd w:val="clear" w:color="auto" w:fill="FFFFFF"/>
          <w:lang w:val="uk-UA"/>
        </w:rPr>
        <w:t>ро місцевий прикордонний рух: угода між Кабінетом Міністрів України та Урядом Румунії від 02.10.2014 р.</w:t>
      </w:r>
      <w:r w:rsidRPr="00FA1466">
        <w:rPr>
          <w:rFonts w:ascii="Times New Roman" w:hAnsi="Times New Roman"/>
          <w:sz w:val="28"/>
          <w:szCs w:val="28"/>
          <w:lang w:val="uk-UA"/>
        </w:rPr>
        <w:t xml:space="preserve"> URL: </w:t>
      </w:r>
      <w:r w:rsidRPr="00FA1466">
        <w:rPr>
          <w:rFonts w:ascii="Times New Roman" w:hAnsi="Times New Roman"/>
          <w:sz w:val="28"/>
          <w:szCs w:val="28"/>
        </w:rPr>
        <w:t>http://zakon2.rada.gov.ua/laws/show/642_062</w:t>
      </w:r>
      <w:r w:rsidRPr="00FA1466">
        <w:rPr>
          <w:rFonts w:ascii="Times New Roman" w:hAnsi="Times New Roman"/>
          <w:sz w:val="28"/>
          <w:szCs w:val="28"/>
          <w:lang w:val="uk-UA"/>
        </w:rPr>
        <w:t xml:space="preserve">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02.05.2018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lastRenderedPageBreak/>
        <w:t xml:space="preserve">Про місцевий прикордонний рух: угода між Україною та Словацькою Республікою від 30.05.2008 р. URL: http://zakon3.rada.gov.ua/laws/show/703_076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02.05.2018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Про Національний план з виконання Плану дій щодо лібералізації Європейським Союзом візового режиму для України: Указ Президента України від 22.04.2011 р. № 494/2011. URL</w:t>
      </w:r>
      <w:r w:rsidRPr="00FA1466">
        <w:rPr>
          <w:rFonts w:ascii="Times New Roman" w:hAnsi="Times New Roman"/>
          <w:bCs/>
          <w:sz w:val="28"/>
          <w:szCs w:val="28"/>
          <w:shd w:val="clear" w:color="auto" w:fill="FFFFFF"/>
          <w:lang w:val="uk-UA"/>
        </w:rPr>
        <w:t xml:space="preserve">: </w:t>
      </w:r>
      <w:hyperlink r:id="rId42" w:history="1">
        <w:r w:rsidRPr="00FA1466">
          <w:rPr>
            <w:rStyle w:val="ad"/>
            <w:rFonts w:ascii="Times New Roman" w:hAnsi="Times New Roman"/>
            <w:bCs/>
            <w:color w:val="auto"/>
            <w:sz w:val="28"/>
            <w:szCs w:val="28"/>
            <w:shd w:val="clear" w:color="auto" w:fill="FFFFFF"/>
            <w:lang w:val="uk-UA"/>
          </w:rPr>
          <w:t>http://zakon3.rada.gov.ua/laws/</w:t>
        </w:r>
      </w:hyperlink>
      <w:r w:rsidRPr="00FA1466">
        <w:rPr>
          <w:rFonts w:ascii="Times New Roman" w:hAnsi="Times New Roman"/>
          <w:bCs/>
          <w:sz w:val="28"/>
          <w:szCs w:val="28"/>
          <w:shd w:val="clear" w:color="auto" w:fill="FFFFFF"/>
          <w:lang w:val="uk-UA"/>
        </w:rPr>
        <w:t xml:space="preserve"> show/494/2011 </w:t>
      </w:r>
      <w:r w:rsidRPr="00FA1466">
        <w:rPr>
          <w:rFonts w:ascii="Times New Roman" w:hAnsi="Times New Roman"/>
          <w:sz w:val="28"/>
          <w:szCs w:val="28"/>
          <w:lang w:val="uk-UA"/>
        </w:rPr>
        <w:t>(дата звернення: 17.04.2017).</w:t>
      </w:r>
    </w:p>
    <w:p w:rsidR="00FA1466" w:rsidRPr="00FA1466" w:rsidRDefault="00FA1466" w:rsidP="00FA1466">
      <w:pPr>
        <w:pStyle w:val="HTML"/>
        <w:numPr>
          <w:ilvl w:val="0"/>
          <w:numId w:val="67"/>
        </w:numPr>
        <w:shd w:val="clear" w:color="auto" w:fill="FFFFFF"/>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основи добросусідства та співробітництва: договір між Угорською Республікою і Україною від 06.12.1991 р. URL: </w:t>
      </w:r>
      <w:r w:rsidRPr="00FA1466">
        <w:rPr>
          <w:rFonts w:ascii="Times New Roman" w:hAnsi="Times New Roman"/>
          <w:sz w:val="28"/>
          <w:szCs w:val="28"/>
        </w:rPr>
        <w:t>http://zakon2.rada.gov.ua/laws/show/348_004</w:t>
      </w:r>
      <w:r w:rsidRPr="00FA1466">
        <w:rPr>
          <w:rFonts w:ascii="Times New Roman" w:hAnsi="Times New Roman"/>
          <w:sz w:val="28"/>
          <w:szCs w:val="28"/>
          <w:lang w:val="uk-UA"/>
        </w:rPr>
        <w:t xml:space="preserve"> (дата звернення: </w:t>
      </w:r>
      <w:r w:rsidRPr="00FA1466">
        <w:rPr>
          <w:rFonts w:ascii="Times New Roman" w:hAnsi="Times New Roman"/>
          <w:sz w:val="28"/>
          <w:szCs w:val="28"/>
          <w:shd w:val="clear" w:color="auto" w:fill="FFFFFF"/>
          <w:lang w:val="uk-UA"/>
        </w:rPr>
        <w:t>14.02.2018</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порядок виїзду з України і в’їзду в Україну громадян України: Закон України від 21.01.1994 р. № </w:t>
      </w:r>
      <w:r w:rsidRPr="00FA1466">
        <w:rPr>
          <w:rFonts w:ascii="Times New Roman" w:hAnsi="Times New Roman"/>
          <w:bCs/>
          <w:sz w:val="28"/>
          <w:szCs w:val="28"/>
          <w:lang w:val="uk-UA"/>
        </w:rPr>
        <w:t xml:space="preserve">3857-XII. </w:t>
      </w:r>
      <w:r w:rsidRPr="00FA1466">
        <w:rPr>
          <w:rFonts w:ascii="Times New Roman" w:hAnsi="Times New Roman"/>
          <w:sz w:val="28"/>
          <w:szCs w:val="28"/>
          <w:lang w:val="uk-UA"/>
        </w:rPr>
        <w:t xml:space="preserve">URL: </w:t>
      </w:r>
      <w:r w:rsidRPr="00FA1466">
        <w:rPr>
          <w:rFonts w:ascii="Times New Roman" w:hAnsi="Times New Roman"/>
          <w:bCs/>
          <w:sz w:val="28"/>
          <w:szCs w:val="28"/>
          <w:lang w:val="uk-UA"/>
        </w:rPr>
        <w:t xml:space="preserve">http://zakon2.rada.gov.ua/laws/show/3857-12 </w:t>
      </w:r>
      <w:r w:rsidRPr="00FA1466">
        <w:rPr>
          <w:rFonts w:ascii="Times New Roman" w:hAnsi="Times New Roman"/>
          <w:sz w:val="28"/>
          <w:szCs w:val="28"/>
          <w:shd w:val="clear" w:color="auto" w:fill="FFFFFF"/>
          <w:lang w:val="uk-UA"/>
        </w:rPr>
        <w:t>(дата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 xml:space="preserve">Про порядок перетинання українсько-білоруського державного кордону громадянами, які проживають у прикордонних районах: угода між Кабінетом Міністрів України і Урядом Республіки Білорусь від 12.12.1998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http://zakon5.rada.gov.ua/laws/show/112_087 </w:t>
      </w:r>
      <w:r w:rsidRPr="00FA1466">
        <w:rPr>
          <w:rFonts w:ascii="Times New Roman" w:hAnsi="Times New Roman"/>
          <w:sz w:val="28"/>
          <w:szCs w:val="28"/>
          <w:lang w:val="uk-UA"/>
        </w:rPr>
        <w:t>(дата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bCs/>
          <w:sz w:val="28"/>
          <w:szCs w:val="28"/>
          <w:lang w:val="uk-UA"/>
        </w:rPr>
      </w:pPr>
      <w:r w:rsidRPr="00FA1466">
        <w:rPr>
          <w:rFonts w:ascii="Times New Roman" w:hAnsi="Times New Roman"/>
          <w:bCs/>
          <w:sz w:val="28"/>
          <w:szCs w:val="28"/>
          <w:lang w:val="uk-UA"/>
        </w:rPr>
        <w:t>Про порядок перетинання українсько-російського державного кордону жителями прикордонних регіонів України та Російської Федерації: у</w:t>
      </w:r>
      <w:r w:rsidRPr="00FA1466">
        <w:rPr>
          <w:rFonts w:ascii="Times New Roman" w:hAnsi="Times New Roman"/>
          <w:sz w:val="28"/>
          <w:szCs w:val="28"/>
          <w:lang w:val="uk-UA"/>
        </w:rPr>
        <w:t xml:space="preserve">года </w:t>
      </w:r>
      <w:r w:rsidRPr="00FA1466">
        <w:rPr>
          <w:rFonts w:ascii="Times New Roman" w:hAnsi="Times New Roman"/>
          <w:bCs/>
          <w:sz w:val="28"/>
          <w:szCs w:val="28"/>
          <w:lang w:val="uk-UA"/>
        </w:rPr>
        <w:t>між Кабінетом Міністрів України та Урядом Російської Федерації</w:t>
      </w:r>
      <w:r w:rsidRPr="00FA1466">
        <w:rPr>
          <w:rFonts w:ascii="Times New Roman" w:hAnsi="Times New Roman"/>
          <w:b/>
          <w:bCs/>
          <w:sz w:val="28"/>
          <w:szCs w:val="28"/>
          <w:lang w:val="uk-UA"/>
        </w:rPr>
        <w:t xml:space="preserve"> </w:t>
      </w:r>
      <w:r w:rsidRPr="00FA1466">
        <w:rPr>
          <w:rFonts w:ascii="Times New Roman" w:hAnsi="Times New Roman"/>
          <w:sz w:val="28"/>
          <w:szCs w:val="28"/>
          <w:lang w:val="uk-UA"/>
        </w:rPr>
        <w:t xml:space="preserve">від </w:t>
      </w:r>
      <w:r w:rsidRPr="00FA1466">
        <w:rPr>
          <w:rFonts w:ascii="Times New Roman" w:hAnsi="Times New Roman"/>
          <w:bCs/>
          <w:sz w:val="28"/>
          <w:szCs w:val="28"/>
          <w:lang w:val="uk-UA"/>
        </w:rPr>
        <w:t>18.10.2011 р. URL: http://zakon0.rada.gov.ua/laws/show/643_390 (дата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правила місцевого прикордонного руху: угода між Кабінетом Міністрів України та Урядом Республіки Польща від 28.03.2008 р. URL: http://zakon2.rada.gov.ua/laws/show/616_138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02.05.2018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Про правила місцевого прикордонного руху: у</w:t>
      </w:r>
      <w:r w:rsidRPr="00FA1466">
        <w:rPr>
          <w:rFonts w:ascii="Times New Roman" w:hAnsi="Times New Roman"/>
          <w:sz w:val="28"/>
          <w:szCs w:val="28"/>
          <w:lang w:val="uk-UA"/>
        </w:rPr>
        <w:t xml:space="preserve">года </w:t>
      </w:r>
      <w:r w:rsidRPr="00FA1466">
        <w:rPr>
          <w:rFonts w:ascii="Times New Roman" w:hAnsi="Times New Roman"/>
          <w:bCs/>
          <w:sz w:val="28"/>
          <w:szCs w:val="28"/>
          <w:lang w:val="uk-UA"/>
        </w:rPr>
        <w:t xml:space="preserve">між Кабінетом Міністрів України та Урядом Угорської Республіки від </w:t>
      </w:r>
      <w:r w:rsidRPr="00FA1466">
        <w:rPr>
          <w:rFonts w:ascii="Times New Roman" w:hAnsi="Times New Roman"/>
          <w:bCs/>
          <w:sz w:val="28"/>
          <w:szCs w:val="28"/>
          <w:lang w:val="uk-UA"/>
        </w:rPr>
        <w:lastRenderedPageBreak/>
        <w:t xml:space="preserve">18.09.2007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http://zakon0.rada.gov.ua/laws/show/348_072 </w:t>
      </w:r>
      <w:r w:rsidRPr="00FA1466">
        <w:rPr>
          <w:rFonts w:ascii="Times New Roman" w:hAnsi="Times New Roman"/>
          <w:sz w:val="28"/>
          <w:szCs w:val="28"/>
          <w:lang w:val="uk-UA"/>
        </w:rPr>
        <w:t>(дата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Про правонаступництво України: Закон України від 12.09.1991 р. № 1543-XII. URL: http://zakon3.rada.gov.ua/laws/show/1543-12 (дата звернення: 18.07.2017).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Про прикордонний контроль</w:t>
      </w:r>
      <w:r w:rsidRPr="00FA1466">
        <w:rPr>
          <w:rFonts w:ascii="Times New Roman" w:hAnsi="Times New Roman"/>
          <w:sz w:val="28"/>
          <w:szCs w:val="28"/>
          <w:lang w:val="uk-UA"/>
        </w:rPr>
        <w:t>:</w:t>
      </w:r>
      <w:r w:rsidRPr="00FA1466">
        <w:rPr>
          <w:rFonts w:ascii="Times New Roman" w:hAnsi="Times New Roman"/>
          <w:sz w:val="28"/>
          <w:szCs w:val="28"/>
        </w:rPr>
        <w:t xml:space="preserve"> Закон України від </w:t>
      </w:r>
      <w:r w:rsidRPr="00FA1466">
        <w:rPr>
          <w:rFonts w:ascii="Times New Roman" w:hAnsi="Times New Roman"/>
          <w:sz w:val="28"/>
          <w:szCs w:val="28"/>
          <w:lang w:val="uk-UA"/>
        </w:rPr>
        <w:t>0</w:t>
      </w:r>
      <w:r w:rsidRPr="00FA1466">
        <w:rPr>
          <w:rFonts w:ascii="Times New Roman" w:hAnsi="Times New Roman"/>
          <w:sz w:val="28"/>
          <w:szCs w:val="28"/>
        </w:rPr>
        <w:t>5</w:t>
      </w:r>
      <w:r w:rsidRPr="00FA1466">
        <w:rPr>
          <w:rFonts w:ascii="Times New Roman" w:hAnsi="Times New Roman"/>
          <w:sz w:val="28"/>
          <w:szCs w:val="28"/>
          <w:lang w:val="uk-UA"/>
        </w:rPr>
        <w:t>.11.</w:t>
      </w:r>
      <w:r w:rsidRPr="00FA1466">
        <w:rPr>
          <w:rFonts w:ascii="Times New Roman" w:hAnsi="Times New Roman"/>
          <w:sz w:val="28"/>
          <w:szCs w:val="28"/>
        </w:rPr>
        <w:t>2009</w:t>
      </w:r>
      <w:r w:rsidRPr="00FA1466">
        <w:rPr>
          <w:rFonts w:ascii="Times New Roman" w:hAnsi="Times New Roman"/>
          <w:sz w:val="28"/>
          <w:szCs w:val="28"/>
          <w:lang w:val="uk-UA"/>
        </w:rPr>
        <w:t> </w:t>
      </w:r>
      <w:r w:rsidRPr="00FA1466">
        <w:rPr>
          <w:rFonts w:ascii="Times New Roman" w:hAnsi="Times New Roman"/>
          <w:sz w:val="28"/>
          <w:szCs w:val="28"/>
        </w:rPr>
        <w:t xml:space="preserve">р. </w:t>
      </w:r>
      <w:r w:rsidRPr="00FA1466">
        <w:rPr>
          <w:rFonts w:ascii="Times New Roman" w:hAnsi="Times New Roman"/>
          <w:sz w:val="28"/>
          <w:szCs w:val="28"/>
          <w:lang w:val="uk-UA"/>
        </w:rPr>
        <w:t xml:space="preserve">№ </w:t>
      </w:r>
      <w:r w:rsidRPr="00FA1466">
        <w:rPr>
          <w:rFonts w:ascii="Times New Roman" w:hAnsi="Times New Roman"/>
          <w:sz w:val="28"/>
          <w:szCs w:val="28"/>
        </w:rPr>
        <w:t>1710-VI</w:t>
      </w:r>
      <w:r w:rsidRPr="00FA1466">
        <w:rPr>
          <w:rFonts w:ascii="Times New Roman" w:hAnsi="Times New Roman"/>
          <w:sz w:val="28"/>
          <w:szCs w:val="28"/>
          <w:lang w:val="uk-UA"/>
        </w:rPr>
        <w:t>.</w:t>
      </w:r>
      <w:r w:rsidRPr="00FA1466">
        <w:rPr>
          <w:rFonts w:ascii="Times New Roman" w:hAnsi="Times New Roman"/>
          <w:sz w:val="28"/>
          <w:szCs w:val="28"/>
        </w:rPr>
        <w:t xml:space="preserve"> </w:t>
      </w:r>
      <w:r w:rsidRPr="00FA1466">
        <w:rPr>
          <w:rFonts w:ascii="Times New Roman" w:hAnsi="Times New Roman"/>
          <w:sz w:val="28"/>
          <w:szCs w:val="28"/>
          <w:lang w:val="uk-UA"/>
        </w:rPr>
        <w:t>URL</w:t>
      </w:r>
      <w:r w:rsidRPr="00FA1466">
        <w:rPr>
          <w:rFonts w:ascii="Times New Roman" w:hAnsi="Times New Roman"/>
          <w:sz w:val="28"/>
          <w:szCs w:val="28"/>
        </w:rPr>
        <w:t>: http://zakon.rada.gov.ua/go/1710-17</w:t>
      </w:r>
      <w:r w:rsidRPr="00FA1466">
        <w:rPr>
          <w:rFonts w:ascii="Times New Roman" w:hAnsi="Times New Roman"/>
          <w:sz w:val="28"/>
          <w:szCs w:val="28"/>
          <w:shd w:val="clear" w:color="auto" w:fill="FFFFFF"/>
        </w:rPr>
        <w:t xml:space="preserve"> (дата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припинення дії Договору про дружбу, співробітництво і партнерство між Україною і Російською Федерацією: Закон України від 06.12.2018 р. № 2643-VIII. URL: https://zakon.rada.gov.ua/laws/show/2643-19 </w:t>
      </w:r>
      <w:r w:rsidRPr="00FA1466">
        <w:rPr>
          <w:rFonts w:ascii="Times New Roman" w:hAnsi="Times New Roman"/>
          <w:sz w:val="28"/>
          <w:szCs w:val="28"/>
          <w:shd w:val="clear" w:color="auto" w:fill="FFFFFF"/>
          <w:lang w:val="uk-UA"/>
        </w:rPr>
        <w:t>(дата звернення: 28.12.2018).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 xml:space="preserve">Про пункти пропуску через державний кордон між Україною і Російською Федерацією: угода між Урядом України і Урядом Російської Федерації від 08.02.1995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http://zakon0.rada.gov.ua/laws/show/643_257 </w:t>
      </w:r>
      <w:r w:rsidRPr="00FA1466">
        <w:rPr>
          <w:rFonts w:ascii="Times New Roman" w:hAnsi="Times New Roman"/>
          <w:sz w:val="28"/>
          <w:szCs w:val="28"/>
          <w:lang w:val="uk-UA"/>
        </w:rPr>
        <w:t>(дата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bCs/>
          <w:sz w:val="28"/>
          <w:szCs w:val="28"/>
          <w:shd w:val="clear" w:color="auto" w:fill="FFFFFF"/>
          <w:lang w:val="uk-UA"/>
        </w:rPr>
        <w:t xml:space="preserve">Про пункти пропуску через митний кордон: угода між Урядом України і Урядом Республіки Молдова від 20.03.1993 р. </w:t>
      </w:r>
      <w:r w:rsidRPr="00FA1466">
        <w:rPr>
          <w:rFonts w:ascii="Times New Roman" w:hAnsi="Times New Roman"/>
          <w:bCs/>
          <w:sz w:val="28"/>
          <w:szCs w:val="28"/>
          <w:shd w:val="clear" w:color="auto" w:fill="FFFFFF"/>
        </w:rPr>
        <w:t>(</w:t>
      </w:r>
      <w:r w:rsidRPr="00FA1466">
        <w:rPr>
          <w:rFonts w:ascii="Times New Roman" w:hAnsi="Times New Roman"/>
          <w:bCs/>
          <w:sz w:val="28"/>
          <w:szCs w:val="28"/>
          <w:shd w:val="clear" w:color="auto" w:fill="FFFFFF"/>
          <w:lang w:val="uk-UA"/>
        </w:rPr>
        <w:t>втратила чинність 11</w:t>
      </w:r>
      <w:r w:rsidRPr="00FA1466">
        <w:rPr>
          <w:rFonts w:ascii="Times New Roman" w:hAnsi="Times New Roman"/>
          <w:bCs/>
          <w:sz w:val="28"/>
          <w:szCs w:val="28"/>
          <w:shd w:val="clear" w:color="auto" w:fill="FFFFFF"/>
        </w:rPr>
        <w:t>.03.</w:t>
      </w:r>
      <w:r w:rsidRPr="00FA1466">
        <w:rPr>
          <w:rFonts w:ascii="Times New Roman" w:hAnsi="Times New Roman"/>
          <w:bCs/>
          <w:sz w:val="28"/>
          <w:szCs w:val="28"/>
          <w:shd w:val="clear" w:color="auto" w:fill="FFFFFF"/>
          <w:lang w:val="uk-UA"/>
        </w:rPr>
        <w:t>1997</w:t>
      </w:r>
      <w:r w:rsidRPr="00FA1466">
        <w:rPr>
          <w:rFonts w:ascii="Times New Roman" w:hAnsi="Times New Roman"/>
          <w:bCs/>
          <w:sz w:val="28"/>
          <w:szCs w:val="28"/>
          <w:shd w:val="clear" w:color="auto" w:fill="FFFFFF"/>
          <w:lang w:val="en-US"/>
        </w:rPr>
        <w:t> </w:t>
      </w:r>
      <w:r w:rsidRPr="00FA1466">
        <w:rPr>
          <w:rFonts w:ascii="Times New Roman" w:hAnsi="Times New Roman"/>
          <w:bCs/>
          <w:sz w:val="28"/>
          <w:szCs w:val="28"/>
          <w:shd w:val="clear" w:color="auto" w:fill="FFFFFF"/>
          <w:lang w:val="uk-UA"/>
        </w:rPr>
        <w:t>р.</w:t>
      </w:r>
      <w:r w:rsidRPr="00FA1466">
        <w:rPr>
          <w:rFonts w:ascii="Times New Roman" w:hAnsi="Times New Roman"/>
          <w:bCs/>
          <w:sz w:val="28"/>
          <w:szCs w:val="28"/>
          <w:shd w:val="clear" w:color="auto" w:fill="FFFFFF"/>
        </w:rPr>
        <w:t>).</w:t>
      </w:r>
      <w:r w:rsidRPr="00FA1466">
        <w:rPr>
          <w:rFonts w:ascii="Times New Roman" w:hAnsi="Times New Roman"/>
          <w:bCs/>
          <w:sz w:val="28"/>
          <w:szCs w:val="28"/>
          <w:shd w:val="clear" w:color="auto" w:fill="FFFFFF"/>
          <w:lang w:val="uk-UA"/>
        </w:rPr>
        <w:t xml:space="preserve"> </w:t>
      </w:r>
      <w:r w:rsidRPr="00FA1466">
        <w:rPr>
          <w:rFonts w:ascii="Times New Roman" w:hAnsi="Times New Roman"/>
          <w:sz w:val="28"/>
          <w:szCs w:val="28"/>
          <w:lang w:val="uk-UA"/>
        </w:rPr>
        <w:t>URL</w:t>
      </w:r>
      <w:r w:rsidRPr="00FA1466">
        <w:rPr>
          <w:rFonts w:ascii="Times New Roman" w:hAnsi="Times New Roman"/>
          <w:sz w:val="28"/>
          <w:szCs w:val="28"/>
          <w:shd w:val="clear" w:color="auto" w:fill="FFFFFF"/>
          <w:lang w:val="uk-UA"/>
        </w:rPr>
        <w:t xml:space="preserve">: http://zakon2.rada.gov.ua/laws/show/498_018/ </w:t>
      </w:r>
      <w:r w:rsidRPr="00FA1466">
        <w:rPr>
          <w:rFonts w:ascii="Times New Roman" w:hAnsi="Times New Roman"/>
          <w:sz w:val="28"/>
          <w:szCs w:val="28"/>
          <w:lang w:val="uk-UA"/>
        </w:rPr>
        <w:t>(дата звернення: 02.05.2018).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sz w:val="28"/>
          <w:szCs w:val="28"/>
          <w:shd w:val="clear" w:color="auto" w:fill="FFFFFF"/>
        </w:rPr>
        <w:t>ро пункти пропуску через українсько-молдовський державний кордон і спрощений пропуск громадян, які проживають у прикордонних районах</w:t>
      </w:r>
      <w:r w:rsidRPr="00FA1466">
        <w:rPr>
          <w:rFonts w:ascii="Times New Roman" w:hAnsi="Times New Roman"/>
          <w:sz w:val="28"/>
          <w:szCs w:val="28"/>
          <w:shd w:val="clear" w:color="auto" w:fill="FFFFFF"/>
          <w:lang w:val="uk-UA"/>
        </w:rPr>
        <w:t>: у</w:t>
      </w:r>
      <w:r w:rsidRPr="00FA1466">
        <w:rPr>
          <w:rFonts w:ascii="Times New Roman" w:hAnsi="Times New Roman"/>
          <w:sz w:val="28"/>
          <w:szCs w:val="28"/>
          <w:shd w:val="clear" w:color="auto" w:fill="FFFFFF"/>
        </w:rPr>
        <w:t>года між Урядом України і Урядом Республіки Молдова від 11</w:t>
      </w:r>
      <w:r w:rsidRPr="00FA1466">
        <w:rPr>
          <w:rFonts w:ascii="Times New Roman" w:hAnsi="Times New Roman"/>
          <w:sz w:val="28"/>
          <w:szCs w:val="28"/>
          <w:shd w:val="clear" w:color="auto" w:fill="FFFFFF"/>
          <w:lang w:val="uk-UA"/>
        </w:rPr>
        <w:t>.03.1</w:t>
      </w:r>
      <w:r w:rsidRPr="00FA1466">
        <w:rPr>
          <w:rFonts w:ascii="Times New Roman" w:hAnsi="Times New Roman"/>
          <w:sz w:val="28"/>
          <w:szCs w:val="28"/>
          <w:shd w:val="clear" w:color="auto" w:fill="FFFFFF"/>
        </w:rPr>
        <w:t>997</w:t>
      </w:r>
      <w:r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rPr>
        <w:t xml:space="preserve">р. </w:t>
      </w:r>
      <w:r w:rsidRPr="00FA1466">
        <w:rPr>
          <w:rFonts w:ascii="Times New Roman" w:hAnsi="Times New Roman"/>
          <w:sz w:val="28"/>
          <w:szCs w:val="28"/>
          <w:lang w:val="uk-UA"/>
        </w:rPr>
        <w:t>URL</w:t>
      </w:r>
      <w:r w:rsidRPr="00FA1466">
        <w:rPr>
          <w:rFonts w:ascii="Times New Roman" w:hAnsi="Times New Roman"/>
          <w:sz w:val="28"/>
          <w:szCs w:val="28"/>
          <w:shd w:val="clear" w:color="auto" w:fill="FFFFFF"/>
        </w:rPr>
        <w:t xml:space="preserve">: </w:t>
      </w:r>
      <w:r w:rsidRPr="00FA1466">
        <w:rPr>
          <w:rFonts w:ascii="Times New Roman" w:hAnsi="Times New Roman"/>
          <w:sz w:val="28"/>
          <w:szCs w:val="28"/>
          <w:lang w:val="uk-UA"/>
        </w:rPr>
        <w:t>http://zakon2.rada.gov.ua/laws/show/498_160</w:t>
      </w:r>
      <w:r w:rsidRPr="00FA1466">
        <w:rPr>
          <w:rFonts w:ascii="Times New Roman" w:hAnsi="Times New Roman"/>
          <w:sz w:val="28"/>
          <w:szCs w:val="28"/>
          <w:shd w:val="clear" w:color="auto" w:fill="FFFFFF"/>
          <w:lang w:val="uk-UA"/>
        </w:rPr>
        <w:t xml:space="preserve">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02.05.2018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Про ратифікацію </w:t>
      </w:r>
      <w:r w:rsidRPr="00FA1466">
        <w:rPr>
          <w:rFonts w:ascii="Times New Roman" w:hAnsi="Times New Roman"/>
          <w:sz w:val="28"/>
          <w:szCs w:val="28"/>
        </w:rPr>
        <w:t>Угоди між Україною та Європейським Співтовариством про спрощення оформлення віз</w:t>
      </w:r>
      <w:r w:rsidRPr="00FA1466">
        <w:rPr>
          <w:rFonts w:ascii="Times New Roman" w:hAnsi="Times New Roman"/>
          <w:sz w:val="28"/>
          <w:szCs w:val="28"/>
          <w:lang w:val="uk-UA"/>
        </w:rPr>
        <w:t>: Закон України</w:t>
      </w:r>
      <w:r w:rsidRPr="00FA1466">
        <w:rPr>
          <w:rFonts w:ascii="Times New Roman" w:hAnsi="Times New Roman"/>
          <w:sz w:val="28"/>
          <w:szCs w:val="28"/>
        </w:rPr>
        <w:t xml:space="preserve"> від 15</w:t>
      </w:r>
      <w:r w:rsidRPr="00FA1466">
        <w:rPr>
          <w:rFonts w:ascii="Times New Roman" w:hAnsi="Times New Roman"/>
          <w:sz w:val="28"/>
          <w:szCs w:val="28"/>
          <w:lang w:val="uk-UA"/>
        </w:rPr>
        <w:t>.01.</w:t>
      </w:r>
      <w:r w:rsidRPr="00FA1466">
        <w:rPr>
          <w:rFonts w:ascii="Times New Roman" w:hAnsi="Times New Roman"/>
          <w:sz w:val="28"/>
          <w:szCs w:val="28"/>
        </w:rPr>
        <w:t>2008</w:t>
      </w:r>
      <w:r w:rsidRPr="00FA1466">
        <w:rPr>
          <w:rFonts w:ascii="Times New Roman" w:hAnsi="Times New Roman"/>
          <w:sz w:val="28"/>
          <w:szCs w:val="28"/>
          <w:lang w:val="uk-UA"/>
        </w:rPr>
        <w:t> </w:t>
      </w:r>
      <w:r w:rsidRPr="00FA1466">
        <w:rPr>
          <w:rFonts w:ascii="Times New Roman" w:hAnsi="Times New Roman"/>
          <w:sz w:val="28"/>
          <w:szCs w:val="28"/>
        </w:rPr>
        <w:t>р.</w:t>
      </w:r>
      <w:r w:rsidRPr="00FA1466">
        <w:rPr>
          <w:rFonts w:ascii="Times New Roman" w:hAnsi="Times New Roman"/>
          <w:b/>
          <w:bCs/>
        </w:rPr>
        <w:t xml:space="preserve"> </w:t>
      </w:r>
      <w:r w:rsidRPr="00FA1466">
        <w:rPr>
          <w:rFonts w:ascii="Times New Roman" w:hAnsi="Times New Roman"/>
          <w:sz w:val="28"/>
          <w:szCs w:val="28"/>
          <w:lang w:val="uk-UA"/>
        </w:rPr>
        <w:t xml:space="preserve">№ </w:t>
      </w:r>
      <w:r w:rsidRPr="00FA1466">
        <w:rPr>
          <w:rFonts w:ascii="Times New Roman" w:hAnsi="Times New Roman"/>
          <w:sz w:val="28"/>
          <w:szCs w:val="28"/>
        </w:rPr>
        <w:t xml:space="preserve">117-VI. </w:t>
      </w:r>
      <w:r w:rsidRPr="00FA1466">
        <w:rPr>
          <w:rFonts w:ascii="Times New Roman" w:hAnsi="Times New Roman"/>
          <w:sz w:val="28"/>
          <w:szCs w:val="28"/>
          <w:lang w:val="uk-UA"/>
        </w:rPr>
        <w:t>URL</w:t>
      </w:r>
      <w:r w:rsidRPr="00FA1466">
        <w:rPr>
          <w:rFonts w:ascii="Times New Roman" w:hAnsi="Times New Roman"/>
          <w:sz w:val="28"/>
          <w:szCs w:val="28"/>
        </w:rPr>
        <w:t xml:space="preserve">: http://zakon4.rada.gov.ua/laws/show/117-17 </w:t>
      </w:r>
      <w:r w:rsidRPr="00FA1466">
        <w:rPr>
          <w:rFonts w:ascii="Times New Roman" w:hAnsi="Times New Roman"/>
          <w:sz w:val="28"/>
          <w:szCs w:val="28"/>
          <w:lang w:val="uk-UA"/>
        </w:rPr>
        <w:t>(дата звернення: 22.03.2017).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19.09.2014 р. № 1678-VII.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3.</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/1678-18/</w:t>
      </w:r>
      <w:r w:rsidRPr="00FA1466">
        <w:rPr>
          <w:rFonts w:ascii="Times New Roman" w:hAnsi="Times New Roman"/>
          <w:sz w:val="28"/>
          <w:szCs w:val="28"/>
        </w:rPr>
        <w:t>paran</w:t>
      </w:r>
      <w:r w:rsidRPr="00FA1466">
        <w:rPr>
          <w:rFonts w:ascii="Times New Roman" w:hAnsi="Times New Roman"/>
          <w:sz w:val="28"/>
          <w:szCs w:val="28"/>
          <w:lang w:val="uk-UA"/>
        </w:rPr>
        <w:t>2#</w:t>
      </w:r>
      <w:r w:rsidRPr="00FA1466">
        <w:rPr>
          <w:rFonts w:ascii="Times New Roman" w:hAnsi="Times New Roman"/>
          <w:sz w:val="28"/>
          <w:szCs w:val="28"/>
        </w:rPr>
        <w:t>n</w:t>
      </w:r>
      <w:r w:rsidRPr="00FA1466">
        <w:rPr>
          <w:rFonts w:ascii="Times New Roman" w:hAnsi="Times New Roman"/>
          <w:sz w:val="28"/>
          <w:szCs w:val="28"/>
          <w:lang w:val="uk-UA"/>
        </w:rPr>
        <w:t>2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ратифікацію Угоди про партнерство та співробітництво між Україною і Європейськими Співтовариствами та їх державами-членами. Закон України від 10.11.1994 р. № 237/94-ВР. </w:t>
      </w:r>
      <w:r w:rsidRPr="00FA1466">
        <w:rPr>
          <w:rFonts w:ascii="Times New Roman" w:hAnsi="Times New Roman"/>
          <w:i/>
          <w:sz w:val="28"/>
          <w:szCs w:val="28"/>
          <w:lang w:val="uk-UA"/>
        </w:rPr>
        <w:t>Відомості Верховної Ради України</w:t>
      </w:r>
      <w:r w:rsidRPr="00FA1466">
        <w:rPr>
          <w:rFonts w:ascii="Times New Roman" w:hAnsi="Times New Roman"/>
          <w:sz w:val="28"/>
          <w:szCs w:val="28"/>
          <w:lang w:val="uk-UA"/>
        </w:rPr>
        <w:t>. 1994. № 46. Ст. 415.</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реадмісію осіб: угода між Україною та Європейським Співтовариством від 18.06.2007 р. URL</w:t>
      </w:r>
      <w:r w:rsidRPr="00FA1466">
        <w:rPr>
          <w:rFonts w:ascii="Times New Roman" w:hAnsi="Times New Roman"/>
          <w:bCs/>
          <w:sz w:val="28"/>
          <w:szCs w:val="28"/>
          <w:shd w:val="clear" w:color="auto" w:fill="FFFFFF"/>
          <w:lang w:val="uk-UA"/>
        </w:rPr>
        <w:t xml:space="preserve">: http://zakon2.rada.gov.ua/laws/show/994_851 </w:t>
      </w:r>
      <w:r w:rsidRPr="00FA1466">
        <w:rPr>
          <w:rFonts w:ascii="Times New Roman" w:hAnsi="Times New Roman"/>
          <w:sz w:val="28"/>
          <w:szCs w:val="28"/>
          <w:lang w:val="uk-UA"/>
        </w:rPr>
        <w:t>(дата звернення: 17.04.2017).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Про свободу пересування та вільний вибір місця проживання в Україні</w:t>
      </w:r>
      <w:r w:rsidRPr="00FA1466">
        <w:rPr>
          <w:rFonts w:ascii="Times New Roman" w:hAnsi="Times New Roman"/>
          <w:sz w:val="28"/>
          <w:szCs w:val="28"/>
          <w:lang w:val="uk-UA"/>
        </w:rPr>
        <w:t xml:space="preserve">: </w:t>
      </w:r>
      <w:r w:rsidRPr="00FA1466">
        <w:rPr>
          <w:rFonts w:ascii="Times New Roman" w:hAnsi="Times New Roman"/>
          <w:sz w:val="28"/>
          <w:szCs w:val="28"/>
        </w:rPr>
        <w:t>Закон України від 11.12.2003</w:t>
      </w:r>
      <w:r w:rsidRPr="00FA1466">
        <w:rPr>
          <w:rFonts w:ascii="Times New Roman" w:hAnsi="Times New Roman"/>
          <w:sz w:val="28"/>
          <w:szCs w:val="28"/>
          <w:lang w:val="uk-UA"/>
        </w:rPr>
        <w:t> </w:t>
      </w:r>
      <w:r w:rsidRPr="00FA1466">
        <w:rPr>
          <w:rFonts w:ascii="Times New Roman" w:hAnsi="Times New Roman"/>
          <w:sz w:val="28"/>
          <w:szCs w:val="28"/>
        </w:rPr>
        <w:t xml:space="preserve">р. № 1382-IV URL: </w:t>
      </w:r>
      <w:hyperlink r:id="rId43" w:history="1">
        <w:r w:rsidRPr="00FA1466">
          <w:rPr>
            <w:rFonts w:ascii="Times New Roman" w:hAnsi="Times New Roman"/>
            <w:sz w:val="28"/>
            <w:szCs w:val="28"/>
          </w:rPr>
          <w:t>https://zakon.rada.gov.ua/laws/show/1382-15</w:t>
        </w:r>
      </w:hyperlink>
      <w:r w:rsidRPr="00FA1466">
        <w:rPr>
          <w:rFonts w:ascii="Times New Roman" w:hAnsi="Times New Roman"/>
          <w:sz w:val="28"/>
          <w:szCs w:val="28"/>
        </w:rPr>
        <w:t xml:space="preserve"> (</w:t>
      </w:r>
      <w:r w:rsidRPr="00FA1466">
        <w:rPr>
          <w:rFonts w:ascii="Times New Roman" w:hAnsi="Times New Roman"/>
          <w:sz w:val="28"/>
          <w:szCs w:val="28"/>
          <w:lang w:val="uk-UA"/>
        </w:rPr>
        <w:t>дата звернення: 02.05.2018</w:t>
      </w:r>
      <w:r w:rsidRPr="00FA1466">
        <w:rPr>
          <w:rFonts w:ascii="Times New Roman" w:hAnsi="Times New Roman"/>
          <w:sz w:val="28"/>
          <w:szCs w:val="28"/>
        </w:rPr>
        <w:t>)</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w:t>
      </w:r>
      <w:r w:rsidRPr="00FA1466">
        <w:rPr>
          <w:rFonts w:ascii="Times New Roman" w:hAnsi="Times New Roman"/>
          <w:bCs/>
          <w:sz w:val="28"/>
          <w:szCs w:val="28"/>
          <w:lang w:val="uk-UA"/>
        </w:rPr>
        <w:t>ро скасування віз: угода між Урядом України та Урядом Аргентинської Республіки від 20.04.2011 р.</w:t>
      </w:r>
      <w:r w:rsidRPr="00FA1466">
        <w:rPr>
          <w:rFonts w:ascii="Times New Roman" w:hAnsi="Times New Roman"/>
          <w:sz w:val="28"/>
          <w:szCs w:val="28"/>
          <w:lang w:val="uk-UA"/>
        </w:rPr>
        <w:t xml:space="preserve"> URL: </w:t>
      </w:r>
      <w:hyperlink r:id="rId44" w:history="1">
        <w:r w:rsidRPr="00FA1466">
          <w:rPr>
            <w:rStyle w:val="ad"/>
            <w:rFonts w:ascii="Times New Roman" w:hAnsi="Times New Roman"/>
            <w:color w:val="auto"/>
            <w:sz w:val="28"/>
            <w:szCs w:val="28"/>
            <w:lang w:val="uk-UA"/>
          </w:rPr>
          <w:t>http://zakon2.rada.gov.ua/</w:t>
        </w:r>
      </w:hyperlink>
      <w:r w:rsidRPr="00FA1466">
        <w:rPr>
          <w:rFonts w:ascii="Times New Roman" w:hAnsi="Times New Roman"/>
          <w:sz w:val="28"/>
          <w:szCs w:val="28"/>
          <w:lang w:val="uk-UA"/>
        </w:rPr>
        <w:t xml:space="preserve"> laws/show/032_016 </w:t>
      </w:r>
      <w:r w:rsidRPr="00FA1466">
        <w:rPr>
          <w:rFonts w:ascii="Times New Roman" w:hAnsi="Times New Roman"/>
          <w:iCs/>
          <w:sz w:val="28"/>
          <w:szCs w:val="28"/>
          <w:lang w:val="uk-UA"/>
        </w:rPr>
        <w:t>(дата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скасування візових вимог для пред’явників дипломатичних, службових та офіційних паспортів: угода між Урядом України та Урядом Королівства Таїланд від 05.03.2008 р. </w:t>
      </w:r>
      <w:r w:rsidRPr="00FA1466">
        <w:rPr>
          <w:rFonts w:ascii="Times New Roman" w:hAnsi="Times New Roman"/>
          <w:sz w:val="28"/>
          <w:szCs w:val="28"/>
          <w:lang w:val="uk-UA"/>
        </w:rPr>
        <w:t xml:space="preserve">URL: </w:t>
      </w:r>
      <w:hyperlink r:id="rId45" w:history="1">
        <w:r w:rsidRPr="00FA1466">
          <w:rPr>
            <w:rStyle w:val="ad"/>
            <w:rFonts w:ascii="Times New Roman" w:hAnsi="Times New Roman"/>
            <w:color w:val="auto"/>
            <w:sz w:val="28"/>
            <w:szCs w:val="28"/>
            <w:lang w:val="uk-UA"/>
          </w:rPr>
          <w:t>http://zakon0.rada.gov.ua/laws/</w:t>
        </w:r>
      </w:hyperlink>
      <w:r w:rsidRPr="00FA1466">
        <w:rPr>
          <w:rFonts w:ascii="Times New Roman" w:hAnsi="Times New Roman"/>
          <w:sz w:val="28"/>
          <w:szCs w:val="28"/>
          <w:lang w:val="uk-UA"/>
        </w:rPr>
        <w:t>show/764_006 (дата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скасування оплати за оформлення національних віз: угода між Кабінетом Міністрів України та Урядом Республіки Польща від 06.06.2012 р. URL</w:t>
      </w:r>
      <w:r w:rsidRPr="00FA1466">
        <w:rPr>
          <w:rFonts w:ascii="Times New Roman" w:hAnsi="Times New Roman"/>
          <w:bCs/>
          <w:sz w:val="28"/>
          <w:szCs w:val="28"/>
          <w:lang w:val="uk-UA"/>
        </w:rPr>
        <w:t xml:space="preserve">: </w:t>
      </w:r>
      <w:hyperlink r:id="rId46" w:history="1">
        <w:r w:rsidRPr="00FA1466">
          <w:rPr>
            <w:rStyle w:val="ad"/>
            <w:rFonts w:ascii="Times New Roman" w:hAnsi="Times New Roman"/>
            <w:bCs/>
            <w:color w:val="auto"/>
            <w:sz w:val="28"/>
            <w:szCs w:val="28"/>
            <w:lang w:val="uk-UA"/>
          </w:rPr>
          <w:t>http://zakon2.rada.gov.ua/</w:t>
        </w:r>
      </w:hyperlink>
      <w:r w:rsidRPr="00FA1466">
        <w:rPr>
          <w:rFonts w:ascii="Times New Roman" w:hAnsi="Times New Roman"/>
          <w:bCs/>
          <w:sz w:val="28"/>
          <w:szCs w:val="28"/>
          <w:lang w:val="uk-UA"/>
        </w:rPr>
        <w:t xml:space="preserve">laws/show/616_157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w:t>
      </w:r>
      <w:r w:rsidRPr="00FA1466">
        <w:rPr>
          <w:rFonts w:ascii="Times New Roman" w:hAnsi="Times New Roman"/>
          <w:snapToGrid w:val="0"/>
          <w:sz w:val="28"/>
          <w:szCs w:val="28"/>
          <w:lang w:val="uk-UA"/>
        </w:rPr>
        <w:t xml:space="preserve">ро співробітництво прикордонних областей України та адміністративно-територіальних одиниць Республіки Молдова: угода між Урядом України та Урядом Республіки Молдова від 11.03.1997 р. </w:t>
      </w:r>
      <w:r w:rsidRPr="00FA1466">
        <w:rPr>
          <w:rFonts w:ascii="Times New Roman" w:hAnsi="Times New Roman"/>
          <w:sz w:val="28"/>
          <w:szCs w:val="28"/>
          <w:lang w:val="uk-UA"/>
        </w:rPr>
        <w:t xml:space="preserve">URL: </w:t>
      </w:r>
      <w:r w:rsidRPr="00FA1466">
        <w:rPr>
          <w:rFonts w:ascii="Times New Roman" w:hAnsi="Times New Roman"/>
          <w:sz w:val="28"/>
          <w:szCs w:val="28"/>
        </w:rPr>
        <w:t>http://zakon0.rada.gov.ua/laws/show/498_026</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(дата звернення: 14.02.2018).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Про спрощення візового режиму: угода між Кабінетом Міністрів України та Урядом Швейцарії від 0</w:t>
      </w:r>
      <w:r w:rsidRPr="00FA1466">
        <w:rPr>
          <w:rFonts w:ascii="Times New Roman" w:hAnsi="Times New Roman"/>
          <w:bCs/>
          <w:sz w:val="28"/>
          <w:szCs w:val="28"/>
          <w:lang w:val="uk-UA"/>
        </w:rPr>
        <w:t xml:space="preserve">7.06.2017 р. </w:t>
      </w:r>
      <w:r w:rsidRPr="00FA1466">
        <w:rPr>
          <w:rFonts w:ascii="Times New Roman" w:hAnsi="Times New Roman"/>
          <w:bCs/>
          <w:sz w:val="28"/>
          <w:szCs w:val="28"/>
        </w:rPr>
        <w:t>(</w:t>
      </w:r>
      <w:r w:rsidRPr="00FA1466">
        <w:rPr>
          <w:rFonts w:ascii="Times New Roman" w:hAnsi="Times New Roman"/>
          <w:bCs/>
          <w:sz w:val="28"/>
          <w:szCs w:val="28"/>
          <w:lang w:val="uk-UA"/>
        </w:rPr>
        <w:t>дата затвердження Україною 06.12.2017</w:t>
      </w:r>
      <w:r w:rsidRPr="00FA1466">
        <w:rPr>
          <w:rFonts w:ascii="Times New Roman" w:hAnsi="Times New Roman"/>
          <w:bCs/>
          <w:sz w:val="28"/>
          <w:szCs w:val="28"/>
          <w:lang w:val="en-US"/>
        </w:rPr>
        <w:t> </w:t>
      </w:r>
      <w:r w:rsidRPr="00FA1466">
        <w:rPr>
          <w:rFonts w:ascii="Times New Roman" w:hAnsi="Times New Roman"/>
          <w:bCs/>
          <w:sz w:val="28"/>
          <w:szCs w:val="28"/>
          <w:lang w:val="uk-UA"/>
        </w:rPr>
        <w:t>р.</w:t>
      </w:r>
      <w:r w:rsidRPr="00FA1466">
        <w:rPr>
          <w:rFonts w:ascii="Times New Roman" w:hAnsi="Times New Roman"/>
          <w:bCs/>
          <w:sz w:val="28"/>
          <w:szCs w:val="28"/>
          <w:lang w:val="en-US"/>
        </w:rPr>
        <w:t>).</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http://tyzhden.ua/News/205280 </w:t>
      </w:r>
      <w:r w:rsidRPr="00FA1466">
        <w:rPr>
          <w:rFonts w:ascii="Times New Roman" w:hAnsi="Times New Roman"/>
          <w:sz w:val="28"/>
          <w:szCs w:val="28"/>
          <w:lang w:val="uk-UA"/>
        </w:rPr>
        <w:t>(дата звернення: 21.01.2018).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спрощення оформлення віз: угода між Кабінетом Міністрів України і Урядом Королівства Данія від 16.03.2007 р. URL</w:t>
      </w:r>
      <w:r w:rsidRPr="00FA1466">
        <w:rPr>
          <w:rFonts w:ascii="Times New Roman" w:hAnsi="Times New Roman"/>
          <w:bCs/>
          <w:sz w:val="28"/>
          <w:szCs w:val="28"/>
          <w:lang w:val="uk-UA"/>
        </w:rPr>
        <w:t xml:space="preserve">: http://zakon5.rada.gov.ua/laws/show/208_016/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спрощення оформлення віз: Угода між Кабінетом Міністрів України та Урядом Королівства Норвегія від 13.02.2008 р. URL</w:t>
      </w:r>
      <w:r w:rsidRPr="00FA1466">
        <w:rPr>
          <w:rFonts w:ascii="Times New Roman" w:hAnsi="Times New Roman"/>
          <w:bCs/>
          <w:sz w:val="28"/>
          <w:szCs w:val="28"/>
          <w:lang w:val="uk-UA"/>
        </w:rPr>
        <w:t xml:space="preserve">: http://zakon2.rada.gov.ua/laws/show/578_021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спрощення оформлення віз: угода між Кабінетом Міністрів України та Урядом Ісландії від 25.09.2013 р. URL</w:t>
      </w:r>
      <w:r w:rsidRPr="00FA1466">
        <w:rPr>
          <w:rFonts w:ascii="Times New Roman" w:hAnsi="Times New Roman"/>
          <w:bCs/>
          <w:sz w:val="28"/>
          <w:szCs w:val="28"/>
          <w:lang w:val="uk-UA"/>
        </w:rPr>
        <w:t xml:space="preserve">: http://zakon3.rada.gov.ua/laws/show/352_005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спрощення оформлення віз: угода між Україною та Європейським </w:t>
      </w:r>
      <w:r w:rsidR="00E46174" w:rsidRPr="00FA1466">
        <w:rPr>
          <w:rFonts w:ascii="Times New Roman" w:hAnsi="Times New Roman"/>
          <w:bCs/>
          <w:sz w:val="28"/>
          <w:szCs w:val="28"/>
          <w:lang w:val="uk-UA"/>
        </w:rPr>
        <w:t>С</w:t>
      </w:r>
      <w:r w:rsidR="00E46174">
        <w:rPr>
          <w:rFonts w:ascii="Times New Roman" w:hAnsi="Times New Roman"/>
          <w:bCs/>
          <w:sz w:val="28"/>
          <w:szCs w:val="28"/>
          <w:lang w:val="uk-UA"/>
        </w:rPr>
        <w:t>півтовариством</w:t>
      </w:r>
      <w:r w:rsidR="00E46174" w:rsidRPr="00FA1466">
        <w:rPr>
          <w:rFonts w:ascii="Times New Roman" w:hAnsi="Times New Roman"/>
          <w:bCs/>
          <w:sz w:val="28"/>
          <w:szCs w:val="28"/>
          <w:lang w:val="uk-UA"/>
        </w:rPr>
        <w:t xml:space="preserve"> </w:t>
      </w:r>
      <w:r w:rsidRPr="00FA1466">
        <w:rPr>
          <w:rFonts w:ascii="Times New Roman" w:hAnsi="Times New Roman"/>
          <w:bCs/>
          <w:sz w:val="28"/>
          <w:szCs w:val="28"/>
          <w:lang w:val="uk-UA"/>
        </w:rPr>
        <w:t>від 18.06.2007</w:t>
      </w:r>
      <w:r w:rsidRPr="00FA1466">
        <w:rPr>
          <w:rFonts w:ascii="Times New Roman" w:hAnsi="Times New Roman"/>
          <w:bCs/>
          <w:sz w:val="28"/>
          <w:szCs w:val="28"/>
          <w:lang w:val="en-US"/>
        </w:rPr>
        <w:t> </w:t>
      </w:r>
      <w:r w:rsidRPr="00FA1466">
        <w:rPr>
          <w:rFonts w:ascii="Times New Roman" w:hAnsi="Times New Roman"/>
          <w:bCs/>
          <w:sz w:val="28"/>
          <w:szCs w:val="28"/>
          <w:lang w:val="uk-UA"/>
        </w:rPr>
        <w:t xml:space="preserve">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http://zakon5.rada.gov.ua/laws/show/994_850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схвалення рекомендації Ради асоціації між Україною та ЄС про імплементацію Порядку денного асоціації між Україною та ЄС: розпорядження Кабінету Міністрів України від 13.03.2015 р. № 207.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2.</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/207-2015-%</w:t>
      </w:r>
      <w:r w:rsidRPr="00FA1466">
        <w:rPr>
          <w:rFonts w:ascii="Times New Roman" w:hAnsi="Times New Roman"/>
          <w:sz w:val="28"/>
          <w:szCs w:val="28"/>
        </w:rPr>
        <w:t>D</w:t>
      </w:r>
      <w:r w:rsidRPr="00FA1466">
        <w:rPr>
          <w:rFonts w:ascii="Times New Roman" w:hAnsi="Times New Roman"/>
          <w:sz w:val="28"/>
          <w:szCs w:val="28"/>
          <w:lang w:val="uk-UA"/>
        </w:rPr>
        <w:t>1%80 (дата звернення: 22.09.2017).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 xml:space="preserve">Про транскордонне співробітництво: Закон України </w:t>
      </w:r>
      <w:r w:rsidRPr="00FA1466">
        <w:rPr>
          <w:rFonts w:ascii="Times New Roman" w:hAnsi="Times New Roman"/>
          <w:sz w:val="28"/>
          <w:szCs w:val="28"/>
          <w:lang w:val="uk-UA"/>
        </w:rPr>
        <w:t>ві</w:t>
      </w:r>
      <w:r w:rsidRPr="00FA1466">
        <w:rPr>
          <w:rFonts w:ascii="Times New Roman" w:hAnsi="Times New Roman"/>
          <w:sz w:val="28"/>
          <w:szCs w:val="28"/>
        </w:rPr>
        <w:t>д 24</w:t>
      </w:r>
      <w:r w:rsidRPr="00FA1466">
        <w:rPr>
          <w:rFonts w:ascii="Times New Roman" w:hAnsi="Times New Roman"/>
          <w:sz w:val="28"/>
          <w:szCs w:val="28"/>
          <w:lang w:val="uk-UA"/>
        </w:rPr>
        <w:t>.06.</w:t>
      </w:r>
      <w:r w:rsidRPr="00FA1466">
        <w:rPr>
          <w:rFonts w:ascii="Times New Roman" w:hAnsi="Times New Roman"/>
          <w:sz w:val="28"/>
          <w:szCs w:val="28"/>
        </w:rPr>
        <w:t>2004</w:t>
      </w:r>
      <w:r w:rsidRPr="00FA1466">
        <w:rPr>
          <w:rFonts w:ascii="Times New Roman" w:hAnsi="Times New Roman"/>
          <w:sz w:val="28"/>
          <w:szCs w:val="28"/>
          <w:lang w:val="uk-UA"/>
        </w:rPr>
        <w:t> </w:t>
      </w:r>
      <w:r w:rsidRPr="00FA1466">
        <w:rPr>
          <w:rFonts w:ascii="Times New Roman" w:hAnsi="Times New Roman"/>
          <w:sz w:val="28"/>
          <w:szCs w:val="28"/>
        </w:rPr>
        <w:t>р. № 1861-IV. URL: http://zakon2.rada.gov.ua/laws/show/1861-15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П</w:t>
      </w:r>
      <w:r w:rsidRPr="00FA1466">
        <w:rPr>
          <w:rFonts w:ascii="Times New Roman" w:hAnsi="Times New Roman"/>
          <w:bCs/>
          <w:sz w:val="28"/>
          <w:szCs w:val="28"/>
          <w:lang w:val="uk-UA"/>
        </w:rPr>
        <w:t>ро умови взаємних безвізових поїздок громадян з дипломатичними та службовими паспортами: угода між Урядом України та Урядом Федеративної Республіки Бразилія від 25.10.1995 р.</w:t>
      </w:r>
      <w:r w:rsidRPr="00FA1466">
        <w:rPr>
          <w:rFonts w:ascii="Times New Roman" w:hAnsi="Times New Roman"/>
          <w:sz w:val="28"/>
          <w:szCs w:val="28"/>
          <w:lang w:val="uk-UA"/>
        </w:rPr>
        <w:t xml:space="preserve"> URL: http://zakon3.rada.gov.ua/laws/show/076_003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22.01.2018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 xml:space="preserve">ро умови взаємних безвізових поїздок громадян: угода між Урядом України та Урядом Соціалістичної Республіки В’єтнам від </w:t>
      </w:r>
      <w:r w:rsidRPr="00FA1466">
        <w:rPr>
          <w:rFonts w:ascii="Times New Roman" w:hAnsi="Times New Roman"/>
          <w:bCs/>
          <w:sz w:val="28"/>
          <w:szCs w:val="28"/>
          <w:lang w:val="uk-UA"/>
        </w:rPr>
        <w:lastRenderedPageBreak/>
        <w:t xml:space="preserve">21.10.1993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http://zakon1.rada.gov.ua/laws/show/704_017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умови взаємних поїздок громадян: угода між Кабінетом Міністрів України та Радою Міністрів Боснії і Герцеговини від 15.04.2011 р. URL: http://zakon1.rada.gov.ua/laws/show/070_007/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Style w:val="rvts23"/>
          <w:rFonts w:ascii="Times New Roman" w:hAnsi="Times New Roman"/>
          <w:bCs/>
          <w:sz w:val="28"/>
          <w:szCs w:val="28"/>
          <w:shd w:val="clear" w:color="auto" w:fill="FFFFFF"/>
          <w:lang w:val="uk-UA"/>
        </w:rPr>
        <w:t>ро умови взаємних поїздок громадян: угода між Кабінетом Міністрів України та Урядом Турецької Республіки від 22.12.2011 р.</w:t>
      </w:r>
      <w:r w:rsidRPr="00FA1466">
        <w:rPr>
          <w:rFonts w:ascii="Times New Roman" w:hAnsi="Times New Roman"/>
          <w:sz w:val="28"/>
          <w:szCs w:val="28"/>
          <w:lang w:val="uk-UA"/>
        </w:rPr>
        <w:t xml:space="preserve"> URL: http://zakon2.rada.gov.ua/laws/show/792_078 </w:t>
      </w:r>
      <w:r w:rsidRPr="00FA1466">
        <w:rPr>
          <w:rFonts w:ascii="Times New Roman" w:hAnsi="Times New Roman"/>
          <w:iCs/>
          <w:sz w:val="28"/>
          <w:szCs w:val="28"/>
          <w:lang w:val="uk-UA"/>
        </w:rPr>
        <w:t>(дата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ро умови взаємних поїздок громадян: у</w:t>
      </w:r>
      <w:r w:rsidRPr="00FA1466">
        <w:rPr>
          <w:rFonts w:ascii="Times New Roman" w:hAnsi="Times New Roman"/>
          <w:sz w:val="28"/>
          <w:szCs w:val="28"/>
          <w:shd w:val="clear" w:color="auto" w:fill="FFFFFF"/>
          <w:lang w:val="uk-UA"/>
        </w:rPr>
        <w:t xml:space="preserve">года між </w:t>
      </w:r>
      <w:r w:rsidRPr="00FA1466">
        <w:rPr>
          <w:rFonts w:ascii="Times New Roman" w:hAnsi="Times New Roman"/>
          <w:bCs/>
          <w:sz w:val="28"/>
          <w:szCs w:val="28"/>
          <w:lang w:val="uk-UA"/>
        </w:rPr>
        <w:t xml:space="preserve">Кабінетом Міністрів України і Урядом </w:t>
      </w:r>
      <w:r w:rsidRPr="00FA1466">
        <w:rPr>
          <w:rFonts w:ascii="Times New Roman" w:hAnsi="Times New Roman"/>
          <w:sz w:val="28"/>
          <w:szCs w:val="28"/>
          <w:lang w:val="uk-UA"/>
        </w:rPr>
        <w:t xml:space="preserve">Республіки Македонія від 06.02.2010 р. URL: </w:t>
      </w:r>
      <w:hyperlink r:id="rId47" w:history="1">
        <w:r w:rsidRPr="00FA1466">
          <w:rPr>
            <w:rStyle w:val="ad"/>
            <w:rFonts w:ascii="Times New Roman" w:hAnsi="Times New Roman"/>
            <w:color w:val="auto"/>
            <w:sz w:val="28"/>
            <w:szCs w:val="28"/>
            <w:lang w:val="en-US"/>
          </w:rPr>
          <w:t>http</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zakon</w:t>
        </w:r>
        <w:r w:rsidRPr="00FA1466">
          <w:rPr>
            <w:rStyle w:val="ad"/>
            <w:rFonts w:ascii="Times New Roman" w:hAnsi="Times New Roman"/>
            <w:color w:val="auto"/>
            <w:sz w:val="28"/>
            <w:szCs w:val="28"/>
            <w:lang w:val="uk-UA"/>
          </w:rPr>
          <w:t>2.</w:t>
        </w:r>
        <w:r w:rsidRPr="00FA1466">
          <w:rPr>
            <w:rStyle w:val="ad"/>
            <w:rFonts w:ascii="Times New Roman" w:hAnsi="Times New Roman"/>
            <w:color w:val="auto"/>
            <w:sz w:val="28"/>
            <w:szCs w:val="28"/>
            <w:lang w:val="en-US"/>
          </w:rPr>
          <w:t>rada</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gov</w:t>
        </w:r>
        <w:r w:rsidRPr="00FA1466">
          <w:rPr>
            <w:rStyle w:val="ad"/>
            <w:rFonts w:ascii="Times New Roman" w:hAnsi="Times New Roman"/>
            <w:color w:val="auto"/>
            <w:sz w:val="28"/>
            <w:szCs w:val="28"/>
            <w:lang w:val="uk-UA"/>
          </w:rPr>
          <w:t>.</w:t>
        </w:r>
        <w:r w:rsidRPr="00FA1466">
          <w:rPr>
            <w:rStyle w:val="ad"/>
            <w:rFonts w:ascii="Times New Roman" w:hAnsi="Times New Roman"/>
            <w:color w:val="auto"/>
            <w:sz w:val="28"/>
            <w:szCs w:val="28"/>
            <w:lang w:val="en-US"/>
          </w:rPr>
          <w:t>ua</w:t>
        </w:r>
        <w:r w:rsidRPr="00FA1466">
          <w:rPr>
            <w:rStyle w:val="ad"/>
            <w:rFonts w:ascii="Times New Roman" w:hAnsi="Times New Roman"/>
            <w:color w:val="auto"/>
            <w:sz w:val="28"/>
            <w:szCs w:val="28"/>
            <w:lang w:val="uk-UA"/>
          </w:rPr>
          <w:t>/</w:t>
        </w:r>
      </w:hyperlink>
      <w:r w:rsidRPr="00FA1466">
        <w:rPr>
          <w:rFonts w:ascii="Times New Roman" w:hAnsi="Times New Roman"/>
          <w:sz w:val="28"/>
          <w:szCs w:val="28"/>
          <w:lang w:val="en-US"/>
        </w:rPr>
        <w:t>laws</w:t>
      </w:r>
      <w:r w:rsidRPr="00FA1466">
        <w:rPr>
          <w:rFonts w:ascii="Times New Roman" w:hAnsi="Times New Roman"/>
          <w:sz w:val="28"/>
          <w:szCs w:val="28"/>
          <w:lang w:val="uk-UA"/>
        </w:rPr>
        <w:t>/</w:t>
      </w:r>
      <w:r w:rsidRPr="00FA1466">
        <w:rPr>
          <w:rFonts w:ascii="Times New Roman" w:hAnsi="Times New Roman"/>
          <w:sz w:val="28"/>
          <w:szCs w:val="28"/>
          <w:lang w:val="en-US"/>
        </w:rPr>
        <w:t>show</w:t>
      </w:r>
      <w:r w:rsidRPr="00FA1466">
        <w:rPr>
          <w:rFonts w:ascii="Times New Roman" w:hAnsi="Times New Roman"/>
          <w:sz w:val="28"/>
          <w:szCs w:val="28"/>
          <w:lang w:val="uk-UA"/>
        </w:rPr>
        <w:t>/807_017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умови взаємних поїздок громадян: угода між Кабінетом Міністрів України і Урядом Республіки Узбекистан від 12.10.2000 р. URL: http://zakon3.rada.gov.ua/laws/show/860_050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 умови взаємних поїздок громадян: угода між Кабінетом Міністрів України і Урядом Республіки Хорватія від 16.12.2005 р. URL: http://zakon5.rada.gov.ua/laws/show/191_014 (дата звернення: 17.04.2018).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Про умови взаємних поїздок громадян: угода між Урядом України та Урядом Республіки Чилі від 24.04.2015 р. URL: </w:t>
      </w:r>
      <w:r w:rsidRPr="00FA1466">
        <w:rPr>
          <w:rFonts w:ascii="Times New Roman" w:hAnsi="Times New Roman"/>
          <w:sz w:val="28"/>
          <w:szCs w:val="28"/>
        </w:rPr>
        <w:t>http</w:t>
      </w:r>
      <w:r w:rsidRPr="00FA1466">
        <w:rPr>
          <w:rFonts w:ascii="Times New Roman" w:hAnsi="Times New Roman"/>
          <w:sz w:val="28"/>
          <w:szCs w:val="28"/>
          <w:lang w:val="uk-UA"/>
        </w:rPr>
        <w:t>://</w:t>
      </w:r>
      <w:r w:rsidRPr="00FA1466">
        <w:rPr>
          <w:rFonts w:ascii="Times New Roman" w:hAnsi="Times New Roman"/>
          <w:sz w:val="28"/>
          <w:szCs w:val="28"/>
        </w:rPr>
        <w:t>zakon</w:t>
      </w:r>
      <w:r w:rsidRPr="00FA1466">
        <w:rPr>
          <w:rFonts w:ascii="Times New Roman" w:hAnsi="Times New Roman"/>
          <w:sz w:val="28"/>
          <w:szCs w:val="28"/>
          <w:lang w:val="uk-UA"/>
        </w:rPr>
        <w:t>5.</w:t>
      </w:r>
      <w:r w:rsidRPr="00FA1466">
        <w:rPr>
          <w:rFonts w:ascii="Times New Roman" w:hAnsi="Times New Roman"/>
          <w:sz w:val="28"/>
          <w:szCs w:val="28"/>
        </w:rPr>
        <w:t>rada</w:t>
      </w:r>
      <w:r w:rsidRPr="00FA1466">
        <w:rPr>
          <w:rFonts w:ascii="Times New Roman" w:hAnsi="Times New Roman"/>
          <w:sz w:val="28"/>
          <w:szCs w:val="28"/>
          <w:lang w:val="uk-UA"/>
        </w:rPr>
        <w:t>.</w:t>
      </w:r>
      <w:r w:rsidRPr="00FA1466">
        <w:rPr>
          <w:rFonts w:ascii="Times New Roman" w:hAnsi="Times New Roman"/>
          <w:sz w:val="28"/>
          <w:szCs w:val="28"/>
        </w:rPr>
        <w:t>gov</w:t>
      </w:r>
      <w:r w:rsidRPr="00FA1466">
        <w:rPr>
          <w:rFonts w:ascii="Times New Roman" w:hAnsi="Times New Roman"/>
          <w:sz w:val="28"/>
          <w:szCs w:val="28"/>
          <w:lang w:val="uk-UA"/>
        </w:rPr>
        <w:t>.</w:t>
      </w:r>
      <w:r w:rsidRPr="00FA1466">
        <w:rPr>
          <w:rFonts w:ascii="Times New Roman" w:hAnsi="Times New Roman"/>
          <w:sz w:val="28"/>
          <w:szCs w:val="28"/>
        </w:rPr>
        <w:t>ua</w:t>
      </w:r>
      <w:r w:rsidRPr="00FA1466">
        <w:rPr>
          <w:rFonts w:ascii="Times New Roman" w:hAnsi="Times New Roman"/>
          <w:sz w:val="28"/>
          <w:szCs w:val="28"/>
          <w:lang w:val="uk-UA"/>
        </w:rPr>
        <w:t>/</w:t>
      </w:r>
      <w:r w:rsidRPr="00FA1466">
        <w:rPr>
          <w:rFonts w:ascii="Times New Roman" w:hAnsi="Times New Roman"/>
          <w:sz w:val="28"/>
          <w:szCs w:val="28"/>
        </w:rPr>
        <w:t>laws</w:t>
      </w:r>
      <w:r w:rsidRPr="00FA1466">
        <w:rPr>
          <w:rFonts w:ascii="Times New Roman" w:hAnsi="Times New Roman"/>
          <w:sz w:val="28"/>
          <w:szCs w:val="28"/>
          <w:lang w:val="uk-UA"/>
        </w:rPr>
        <w:t>/</w:t>
      </w:r>
      <w:r w:rsidRPr="00FA1466">
        <w:rPr>
          <w:rFonts w:ascii="Times New Roman" w:hAnsi="Times New Roman"/>
          <w:sz w:val="28"/>
          <w:szCs w:val="28"/>
        </w:rPr>
        <w:t>show</w:t>
      </w:r>
      <w:r w:rsidRPr="00FA1466">
        <w:rPr>
          <w:rFonts w:ascii="Times New Roman" w:hAnsi="Times New Roman"/>
          <w:sz w:val="28"/>
          <w:szCs w:val="28"/>
          <w:lang w:val="uk-UA"/>
        </w:rPr>
        <w:t>/152_010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bCs/>
          <w:sz w:val="28"/>
          <w:szCs w:val="28"/>
          <w:lang w:val="uk-UA"/>
        </w:rPr>
        <w:t xml:space="preserve">Про умови взаємних поїздок громадян: угода між Урядом України та Урядом Республіки Куба від 20.05.1995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http://zakon1.rada.gov.ua/laws/show/192_013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w:t>
      </w:r>
      <w:r w:rsidRPr="00FA1466">
        <w:rPr>
          <w:rFonts w:ascii="Times New Roman" w:hAnsi="Times New Roman"/>
          <w:bCs/>
          <w:sz w:val="28"/>
          <w:szCs w:val="28"/>
          <w:lang w:val="uk-UA"/>
        </w:rPr>
        <w:t>ро умови поїздок громадян: угода між Кабінетом Міністрів України та Урядом Республіки Польща від 30.07.2003 р</w:t>
      </w:r>
      <w:r w:rsidRPr="00FA1466">
        <w:rPr>
          <w:rFonts w:ascii="Times New Roman" w:hAnsi="Times New Roman"/>
          <w:sz w:val="28"/>
          <w:szCs w:val="28"/>
          <w:lang w:val="uk-UA"/>
        </w:rPr>
        <w:t xml:space="preserve">. URL: http://zakon0.rada.gov.ua/laws/show/616_043 </w:t>
      </w:r>
      <w:r w:rsidRPr="00FA1466">
        <w:rPr>
          <w:rFonts w:ascii="Times New Roman" w:hAnsi="Times New Roman"/>
          <w:iCs/>
          <w:sz w:val="28"/>
          <w:szCs w:val="28"/>
          <w:lang w:val="uk-UA"/>
        </w:rPr>
        <w:t xml:space="preserve">(дата звернення: </w:t>
      </w:r>
      <w:r w:rsidRPr="00FA1466">
        <w:rPr>
          <w:rFonts w:ascii="Times New Roman" w:hAnsi="Times New Roman"/>
          <w:sz w:val="28"/>
          <w:szCs w:val="28"/>
          <w:lang w:val="uk-UA"/>
        </w:rPr>
        <w:t>22.01.2018</w:t>
      </w:r>
      <w:r w:rsidRPr="00FA1466">
        <w:rPr>
          <w:rFonts w:ascii="Times New Roman" w:hAnsi="Times New Roman"/>
          <w:iCs/>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Про умови поїздок громадян: у</w:t>
      </w:r>
      <w:r w:rsidRPr="00FA1466">
        <w:rPr>
          <w:rFonts w:ascii="Times New Roman" w:hAnsi="Times New Roman"/>
          <w:sz w:val="28"/>
          <w:szCs w:val="28"/>
          <w:lang w:val="uk-UA"/>
        </w:rPr>
        <w:t xml:space="preserve">года </w:t>
      </w:r>
      <w:r w:rsidRPr="00FA1466">
        <w:rPr>
          <w:rFonts w:ascii="Times New Roman" w:hAnsi="Times New Roman"/>
          <w:bCs/>
          <w:sz w:val="28"/>
          <w:szCs w:val="28"/>
          <w:lang w:val="uk-UA"/>
        </w:rPr>
        <w:t xml:space="preserve">між Кабінетом Міністрів України та Урядом Угорської Республіки від 09.10.2003 р. </w:t>
      </w:r>
      <w:r w:rsidRPr="00FA1466">
        <w:rPr>
          <w:rFonts w:ascii="Times New Roman" w:hAnsi="Times New Roman"/>
          <w:sz w:val="28"/>
          <w:szCs w:val="28"/>
          <w:lang w:val="uk-UA"/>
        </w:rPr>
        <w:t>URL</w:t>
      </w:r>
      <w:r w:rsidRPr="00FA1466">
        <w:rPr>
          <w:rFonts w:ascii="Times New Roman" w:hAnsi="Times New Roman"/>
          <w:bCs/>
          <w:sz w:val="28"/>
          <w:szCs w:val="28"/>
          <w:lang w:val="uk-UA"/>
        </w:rPr>
        <w:t xml:space="preserve">: http://zakon2.rada.gov.ua/laws/show/348_039 </w:t>
      </w:r>
      <w:r w:rsidRPr="00FA1466">
        <w:rPr>
          <w:rFonts w:ascii="Times New Roman" w:hAnsi="Times New Roman"/>
          <w:sz w:val="28"/>
          <w:szCs w:val="28"/>
          <w:lang w:val="uk-UA"/>
        </w:rPr>
        <w:t>(дата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Програма інтеграції України до Європейського Союзу: схвалена Указом Президента України від 14.09.2000 р. № 1072/2000. URL: </w:t>
      </w:r>
      <w:r w:rsidRPr="00FA1466">
        <w:rPr>
          <w:rFonts w:ascii="Times New Roman" w:hAnsi="Times New Roman"/>
          <w:sz w:val="28"/>
          <w:szCs w:val="28"/>
        </w:rPr>
        <w:t>http://zakon2.rada.gov.ua/laws/show/n0001100-00</w:t>
      </w:r>
      <w:r w:rsidRPr="00FA1466">
        <w:rPr>
          <w:rFonts w:ascii="Times New Roman" w:hAnsi="Times New Roman"/>
          <w:sz w:val="28"/>
          <w:szCs w:val="28"/>
          <w:lang w:val="uk-UA"/>
        </w:rPr>
        <w:t xml:space="preserve"> (дата звернення: 18.07.2017).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Прокопчук К. М. Історико-правові засади становлення й розвитку українсько-польського торгівельно-економічного співробітництва: дис. … канд. юрид. наук. Луцьк, 2016. 243 с.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Протокол № 11, я</w:t>
      </w:r>
      <w:r w:rsidRPr="00FA1466">
        <w:rPr>
          <w:rFonts w:ascii="Times New Roman" w:hAnsi="Times New Roman"/>
          <w:bCs/>
          <w:sz w:val="28"/>
          <w:szCs w:val="28"/>
        </w:rPr>
        <w:t>кий передбачає перебудову контрольного механізму,</w:t>
      </w:r>
      <w:r w:rsidRPr="00FA1466">
        <w:rPr>
          <w:rFonts w:ascii="Times New Roman" w:hAnsi="Times New Roman"/>
          <w:bCs/>
          <w:sz w:val="28"/>
          <w:szCs w:val="28"/>
          <w:lang w:val="uk-UA"/>
        </w:rPr>
        <w:t xml:space="preserve"> </w:t>
      </w:r>
      <w:r w:rsidRPr="00FA1466">
        <w:rPr>
          <w:rFonts w:ascii="Times New Roman" w:hAnsi="Times New Roman"/>
          <w:bCs/>
          <w:sz w:val="28"/>
          <w:szCs w:val="28"/>
        </w:rPr>
        <w:t xml:space="preserve">створеного </w:t>
      </w:r>
      <w:r w:rsidRPr="00FA1466">
        <w:rPr>
          <w:rFonts w:ascii="Times New Roman" w:hAnsi="Times New Roman"/>
          <w:sz w:val="28"/>
          <w:szCs w:val="28"/>
          <w:lang w:val="uk-UA"/>
        </w:rPr>
        <w:t xml:space="preserve">Конвенцією про захист прав і основоположних свобод людини. URL: </w:t>
      </w:r>
      <w:r w:rsidRPr="00FA1466">
        <w:rPr>
          <w:rFonts w:ascii="Times New Roman" w:hAnsi="Times New Roman"/>
          <w:sz w:val="28"/>
          <w:szCs w:val="28"/>
        </w:rPr>
        <w:t>http://zakon2.rada.gov.ua/laws/show/994_536</w:t>
      </w:r>
      <w:r w:rsidRPr="00FA1466">
        <w:rPr>
          <w:rFonts w:ascii="Times New Roman" w:hAnsi="Times New Roman"/>
          <w:sz w:val="28"/>
          <w:szCs w:val="28"/>
          <w:lang w:val="uk-UA"/>
        </w:rPr>
        <w:t xml:space="preserve"> (дата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Протокол № 2 до Європейської рамкової конвенції про транскордонне співробітництво між територіальними общинами або властями, який стосується міжтериторіального співробітництва</w:t>
      </w:r>
      <w:r w:rsidRPr="00FA1466">
        <w:rPr>
          <w:rFonts w:ascii="Times New Roman" w:hAnsi="Times New Roman"/>
          <w:sz w:val="28"/>
          <w:szCs w:val="28"/>
          <w:lang w:val="uk-UA"/>
        </w:rPr>
        <w:t xml:space="preserve"> від 05.05.1995 р. URL: https://zakon.rada.gov.ua/laws/show/994_520 </w:t>
      </w:r>
      <w:r w:rsidRPr="00FA1466">
        <w:rPr>
          <w:rFonts w:ascii="Times New Roman" w:hAnsi="Times New Roman"/>
          <w:sz w:val="28"/>
          <w:szCs w:val="28"/>
          <w:shd w:val="clear" w:color="auto" w:fill="FFFFFF"/>
          <w:lang w:val="uk-UA"/>
        </w:rPr>
        <w:t>(дата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uk-UA"/>
        </w:rPr>
        <w:t>Протокол №</w:t>
      </w:r>
      <w:r w:rsidRPr="00FA1466">
        <w:rPr>
          <w:rFonts w:ascii="Times New Roman" w:hAnsi="Times New Roman"/>
          <w:sz w:val="28"/>
          <w:szCs w:val="28"/>
          <w:lang w:val="en-US"/>
        </w:rPr>
        <w:t> </w:t>
      </w:r>
      <w:r w:rsidRPr="00FA1466">
        <w:rPr>
          <w:rFonts w:ascii="Times New Roman" w:hAnsi="Times New Roman"/>
          <w:sz w:val="28"/>
          <w:szCs w:val="28"/>
          <w:lang w:val="uk-UA"/>
        </w:rPr>
        <w:t xml:space="preserve">2 про надання Європейському суду з прав людини повноважень робити консультативні висновки. URL: </w:t>
      </w:r>
      <w:hyperlink r:id="rId48" w:history="1">
        <w:r w:rsidRPr="00FA1466">
          <w:rPr>
            <w:rStyle w:val="ad"/>
            <w:rFonts w:ascii="Times New Roman" w:hAnsi="Times New Roman"/>
            <w:color w:val="auto"/>
            <w:sz w:val="28"/>
            <w:szCs w:val="28"/>
            <w:lang w:val="en-US"/>
          </w:rPr>
          <w:t>http://zakon2.rada.gov.ua/</w:t>
        </w:r>
      </w:hyperlink>
      <w:r w:rsidRPr="00FA1466">
        <w:rPr>
          <w:rFonts w:ascii="Times New Roman" w:hAnsi="Times New Roman"/>
          <w:sz w:val="28"/>
          <w:szCs w:val="28"/>
          <w:lang w:val="en-US"/>
        </w:rPr>
        <w:t xml:space="preserve"> laws/ show/994_854 </w:t>
      </w:r>
      <w:r w:rsidRPr="00FA1466">
        <w:rPr>
          <w:rFonts w:ascii="Times New Roman" w:hAnsi="Times New Roman"/>
          <w:sz w:val="28"/>
          <w:szCs w:val="28"/>
          <w:lang w:val="uk-UA"/>
        </w:rPr>
        <w:t>(дата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Протокол №</w:t>
      </w:r>
      <w:r w:rsidRPr="00FA1466">
        <w:rPr>
          <w:rFonts w:ascii="Times New Roman" w:hAnsi="Times New Roman"/>
          <w:sz w:val="28"/>
          <w:szCs w:val="28"/>
          <w:lang w:val="en-US"/>
        </w:rPr>
        <w:t> </w:t>
      </w:r>
      <w:r w:rsidRPr="00FA1466">
        <w:rPr>
          <w:rFonts w:ascii="Times New Roman" w:hAnsi="Times New Roman"/>
          <w:sz w:val="28"/>
          <w:szCs w:val="28"/>
        </w:rPr>
        <w:t>3 до Європейської рамкової конвенції про транскордонне співробітництво між територіальними общинами або властями від 16.11.2009</w:t>
      </w:r>
      <w:r w:rsidRPr="00FA1466">
        <w:rPr>
          <w:rFonts w:ascii="Times New Roman" w:hAnsi="Times New Roman"/>
          <w:sz w:val="28"/>
          <w:szCs w:val="28"/>
          <w:lang w:val="en-US"/>
        </w:rPr>
        <w:t> </w:t>
      </w:r>
      <w:r w:rsidRPr="00FA1466">
        <w:rPr>
          <w:rFonts w:ascii="Times New Roman" w:hAnsi="Times New Roman"/>
          <w:sz w:val="28"/>
          <w:szCs w:val="28"/>
        </w:rPr>
        <w:t xml:space="preserve">р. </w:t>
      </w:r>
      <w:r w:rsidRPr="00FA1466">
        <w:rPr>
          <w:rFonts w:ascii="Times New Roman" w:hAnsi="Times New Roman"/>
          <w:sz w:val="28"/>
          <w:szCs w:val="28"/>
          <w:lang w:val="en-US"/>
        </w:rPr>
        <w:t>URL</w:t>
      </w:r>
      <w:r w:rsidRPr="00FA1466">
        <w:rPr>
          <w:rFonts w:ascii="Times New Roman" w:hAnsi="Times New Roman"/>
          <w:sz w:val="28"/>
          <w:szCs w:val="28"/>
        </w:rPr>
        <w:t xml:space="preserve">: </w:t>
      </w:r>
      <w:r w:rsidRPr="00FA1466">
        <w:rPr>
          <w:rFonts w:ascii="Times New Roman" w:hAnsi="Times New Roman"/>
          <w:sz w:val="28"/>
          <w:szCs w:val="28"/>
          <w:lang w:val="en-US"/>
        </w:rPr>
        <w:t>http</w:t>
      </w:r>
      <w:r w:rsidRPr="00FA1466">
        <w:rPr>
          <w:rFonts w:ascii="Times New Roman" w:hAnsi="Times New Roman"/>
          <w:sz w:val="28"/>
          <w:szCs w:val="28"/>
        </w:rPr>
        <w:t>://</w:t>
      </w:r>
      <w:r w:rsidRPr="00FA1466">
        <w:rPr>
          <w:rFonts w:ascii="Times New Roman" w:hAnsi="Times New Roman"/>
          <w:sz w:val="28"/>
          <w:szCs w:val="28"/>
          <w:lang w:val="en-US"/>
        </w:rPr>
        <w:t>zakon</w:t>
      </w:r>
      <w:r w:rsidRPr="00FA1466">
        <w:rPr>
          <w:rFonts w:ascii="Times New Roman" w:hAnsi="Times New Roman"/>
          <w:sz w:val="28"/>
          <w:szCs w:val="28"/>
        </w:rPr>
        <w:t>5.</w:t>
      </w:r>
      <w:r w:rsidRPr="00FA1466">
        <w:rPr>
          <w:rFonts w:ascii="Times New Roman" w:hAnsi="Times New Roman"/>
          <w:sz w:val="28"/>
          <w:szCs w:val="28"/>
          <w:lang w:val="en-US"/>
        </w:rPr>
        <w:t>rada</w:t>
      </w:r>
      <w:r w:rsidRPr="00FA1466">
        <w:rPr>
          <w:rFonts w:ascii="Times New Roman" w:hAnsi="Times New Roman"/>
          <w:sz w:val="28"/>
          <w:szCs w:val="28"/>
        </w:rPr>
        <w:t>.</w:t>
      </w:r>
      <w:r w:rsidRPr="00FA1466">
        <w:rPr>
          <w:rFonts w:ascii="Times New Roman" w:hAnsi="Times New Roman"/>
          <w:sz w:val="28"/>
          <w:szCs w:val="28"/>
          <w:lang w:val="en-US"/>
        </w:rPr>
        <w:t>gov</w:t>
      </w:r>
      <w:r w:rsidRPr="00FA1466">
        <w:rPr>
          <w:rFonts w:ascii="Times New Roman" w:hAnsi="Times New Roman"/>
          <w:sz w:val="28"/>
          <w:szCs w:val="28"/>
        </w:rPr>
        <w:t>.</w:t>
      </w:r>
      <w:r w:rsidRPr="00FA1466">
        <w:rPr>
          <w:rFonts w:ascii="Times New Roman" w:hAnsi="Times New Roman"/>
          <w:sz w:val="28"/>
          <w:szCs w:val="28"/>
          <w:lang w:val="en-US"/>
        </w:rPr>
        <w:t>ua</w:t>
      </w:r>
      <w:r w:rsidRPr="00FA1466">
        <w:rPr>
          <w:rFonts w:ascii="Times New Roman" w:hAnsi="Times New Roman"/>
          <w:sz w:val="28"/>
          <w:szCs w:val="28"/>
        </w:rPr>
        <w:t>/</w:t>
      </w:r>
      <w:r w:rsidRPr="00FA1466">
        <w:rPr>
          <w:rFonts w:ascii="Times New Roman" w:hAnsi="Times New Roman"/>
          <w:sz w:val="28"/>
          <w:szCs w:val="28"/>
          <w:lang w:val="en-US"/>
        </w:rPr>
        <w:t>laws</w:t>
      </w:r>
      <w:r w:rsidRPr="00FA1466">
        <w:rPr>
          <w:rFonts w:ascii="Times New Roman" w:hAnsi="Times New Roman"/>
          <w:sz w:val="28"/>
          <w:szCs w:val="28"/>
        </w:rPr>
        <w:t>/</w:t>
      </w:r>
      <w:r w:rsidRPr="00FA1466">
        <w:rPr>
          <w:rFonts w:ascii="Times New Roman" w:hAnsi="Times New Roman"/>
          <w:sz w:val="28"/>
          <w:szCs w:val="28"/>
          <w:lang w:val="en-US"/>
        </w:rPr>
        <w:t>show</w:t>
      </w:r>
      <w:r w:rsidRPr="00FA1466">
        <w:rPr>
          <w:rFonts w:ascii="Times New Roman" w:hAnsi="Times New Roman"/>
          <w:sz w:val="28"/>
          <w:szCs w:val="28"/>
        </w:rPr>
        <w:t>/994_947 (дата звернення: 21.09.2017).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bCs/>
          <w:sz w:val="28"/>
          <w:szCs w:val="28"/>
        </w:rPr>
        <w:t xml:space="preserve">Протокол </w:t>
      </w:r>
      <w:r w:rsidRPr="00FA1466">
        <w:rPr>
          <w:rFonts w:ascii="Times New Roman" w:hAnsi="Times New Roman"/>
          <w:sz w:val="28"/>
          <w:szCs w:val="28"/>
          <w:lang w:val="uk-UA"/>
        </w:rPr>
        <w:t>№</w:t>
      </w:r>
      <w:r w:rsidRPr="00FA1466">
        <w:rPr>
          <w:rFonts w:ascii="Times New Roman" w:hAnsi="Times New Roman"/>
          <w:sz w:val="28"/>
          <w:szCs w:val="28"/>
          <w:lang w:val="en-US"/>
        </w:rPr>
        <w:t> </w:t>
      </w:r>
      <w:r w:rsidRPr="00FA1466">
        <w:rPr>
          <w:rFonts w:ascii="Times New Roman" w:hAnsi="Times New Roman"/>
          <w:bCs/>
          <w:sz w:val="28"/>
          <w:szCs w:val="28"/>
        </w:rPr>
        <w:t>4 до Конвенції про захист прав людини і основоположних свобод, який гарантує деякі права і свободи, не передбачені в Конвенції та у Першому проток</w:t>
      </w:r>
      <w:r w:rsidRPr="00FA1466">
        <w:rPr>
          <w:rFonts w:ascii="Times New Roman" w:hAnsi="Times New Roman"/>
          <w:bCs/>
          <w:sz w:val="28"/>
          <w:szCs w:val="28"/>
          <w:lang w:val="uk-UA"/>
        </w:rPr>
        <w:t>олі до неї</w:t>
      </w:r>
      <w:r w:rsidRPr="00FA1466">
        <w:rPr>
          <w:rFonts w:ascii="Times New Roman" w:hAnsi="Times New Roman"/>
          <w:sz w:val="28"/>
          <w:szCs w:val="28"/>
          <w:lang w:val="uk-UA"/>
        </w:rPr>
        <w:t>. URL</w:t>
      </w:r>
      <w:r w:rsidRPr="00FA1466">
        <w:rPr>
          <w:rFonts w:ascii="Times New Roman" w:hAnsi="Times New Roman"/>
          <w:bCs/>
          <w:sz w:val="28"/>
          <w:szCs w:val="28"/>
          <w:lang w:val="uk-UA"/>
        </w:rPr>
        <w:t>:</w:t>
      </w:r>
      <w:r w:rsidRPr="00FA1466">
        <w:rPr>
          <w:rFonts w:ascii="Times New Roman" w:hAnsi="Times New Roman"/>
          <w:sz w:val="28"/>
          <w:szCs w:val="28"/>
        </w:rPr>
        <w:t xml:space="preserve"> </w:t>
      </w:r>
      <w:hyperlink r:id="rId49" w:history="1">
        <w:r w:rsidRPr="00FA1466">
          <w:rPr>
            <w:rStyle w:val="ad"/>
            <w:rFonts w:ascii="Times New Roman" w:hAnsi="Times New Roman"/>
            <w:color w:val="auto"/>
            <w:sz w:val="28"/>
            <w:szCs w:val="28"/>
            <w:lang w:val="en-US"/>
          </w:rPr>
          <w:t>http</w:t>
        </w:r>
        <w:r w:rsidRPr="00FA1466">
          <w:rPr>
            <w:rStyle w:val="ad"/>
            <w:rFonts w:ascii="Times New Roman" w:hAnsi="Times New Roman"/>
            <w:color w:val="auto"/>
            <w:sz w:val="28"/>
            <w:szCs w:val="28"/>
          </w:rPr>
          <w:t>://</w:t>
        </w:r>
        <w:r w:rsidRPr="00FA1466">
          <w:rPr>
            <w:rStyle w:val="ad"/>
            <w:rFonts w:ascii="Times New Roman" w:hAnsi="Times New Roman"/>
            <w:color w:val="auto"/>
            <w:sz w:val="28"/>
            <w:szCs w:val="28"/>
            <w:lang w:val="en-US"/>
          </w:rPr>
          <w:t>zakon</w:t>
        </w:r>
        <w:r w:rsidRPr="00FA1466">
          <w:rPr>
            <w:rStyle w:val="ad"/>
            <w:rFonts w:ascii="Times New Roman" w:hAnsi="Times New Roman"/>
            <w:color w:val="auto"/>
            <w:sz w:val="28"/>
            <w:szCs w:val="28"/>
          </w:rPr>
          <w:t>2.</w:t>
        </w:r>
        <w:r w:rsidRPr="00FA1466">
          <w:rPr>
            <w:rStyle w:val="ad"/>
            <w:rFonts w:ascii="Times New Roman" w:hAnsi="Times New Roman"/>
            <w:color w:val="auto"/>
            <w:sz w:val="28"/>
            <w:szCs w:val="28"/>
            <w:lang w:val="en-US"/>
          </w:rPr>
          <w:t>rada</w:t>
        </w:r>
        <w:r w:rsidRPr="00FA1466">
          <w:rPr>
            <w:rStyle w:val="ad"/>
            <w:rFonts w:ascii="Times New Roman" w:hAnsi="Times New Roman"/>
            <w:color w:val="auto"/>
            <w:sz w:val="28"/>
            <w:szCs w:val="28"/>
          </w:rPr>
          <w:t>.</w:t>
        </w:r>
        <w:r w:rsidRPr="00FA1466">
          <w:rPr>
            <w:rStyle w:val="ad"/>
            <w:rFonts w:ascii="Times New Roman" w:hAnsi="Times New Roman"/>
            <w:color w:val="auto"/>
            <w:sz w:val="28"/>
            <w:szCs w:val="28"/>
            <w:lang w:val="en-US"/>
          </w:rPr>
          <w:t>gov</w:t>
        </w:r>
        <w:r w:rsidRPr="00FA1466">
          <w:rPr>
            <w:rStyle w:val="ad"/>
            <w:rFonts w:ascii="Times New Roman" w:hAnsi="Times New Roman"/>
            <w:color w:val="auto"/>
            <w:sz w:val="28"/>
            <w:szCs w:val="28"/>
          </w:rPr>
          <w:t>.</w:t>
        </w:r>
        <w:r w:rsidRPr="00FA1466">
          <w:rPr>
            <w:rStyle w:val="ad"/>
            <w:rFonts w:ascii="Times New Roman" w:hAnsi="Times New Roman"/>
            <w:color w:val="auto"/>
            <w:sz w:val="28"/>
            <w:szCs w:val="28"/>
            <w:lang w:val="en-US"/>
          </w:rPr>
          <w:t>ua</w:t>
        </w:r>
        <w:r w:rsidRPr="00FA1466">
          <w:rPr>
            <w:rStyle w:val="ad"/>
            <w:rFonts w:ascii="Times New Roman" w:hAnsi="Times New Roman"/>
            <w:color w:val="auto"/>
            <w:sz w:val="28"/>
            <w:szCs w:val="28"/>
          </w:rPr>
          <w:t>/</w:t>
        </w:r>
      </w:hyperlink>
      <w:r w:rsidRPr="00FA1466">
        <w:rPr>
          <w:rFonts w:ascii="Times New Roman" w:hAnsi="Times New Roman"/>
          <w:sz w:val="28"/>
          <w:szCs w:val="28"/>
          <w:lang w:val="en-US"/>
        </w:rPr>
        <w:t>laws</w:t>
      </w:r>
      <w:r w:rsidRPr="00FA1466">
        <w:rPr>
          <w:rFonts w:ascii="Times New Roman" w:hAnsi="Times New Roman"/>
          <w:sz w:val="28"/>
          <w:szCs w:val="28"/>
        </w:rPr>
        <w:t>/</w:t>
      </w:r>
      <w:r w:rsidRPr="00FA1466">
        <w:rPr>
          <w:rFonts w:ascii="Times New Roman" w:hAnsi="Times New Roman"/>
          <w:sz w:val="28"/>
          <w:szCs w:val="28"/>
          <w:lang w:val="en-US"/>
        </w:rPr>
        <w:t>show</w:t>
      </w:r>
      <w:r w:rsidRPr="00FA1466">
        <w:rPr>
          <w:rFonts w:ascii="Times New Roman" w:hAnsi="Times New Roman"/>
          <w:sz w:val="28"/>
          <w:szCs w:val="28"/>
        </w:rPr>
        <w:t>/994_059 (дата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Протокол №</w:t>
      </w:r>
      <w:r w:rsidRPr="00FA1466">
        <w:rPr>
          <w:rFonts w:ascii="Times New Roman" w:hAnsi="Times New Roman"/>
          <w:sz w:val="28"/>
          <w:szCs w:val="28"/>
          <w:lang w:val="en-US"/>
        </w:rPr>
        <w:t> </w:t>
      </w:r>
      <w:r w:rsidRPr="00FA1466">
        <w:rPr>
          <w:rFonts w:ascii="Times New Roman" w:hAnsi="Times New Roman"/>
          <w:sz w:val="28"/>
          <w:szCs w:val="28"/>
          <w:lang w:val="uk-UA"/>
        </w:rPr>
        <w:t xml:space="preserve">7 до Конвенції про захист прав і основоположних свобод. URL: </w:t>
      </w:r>
      <w:r w:rsidRPr="00FA1466">
        <w:rPr>
          <w:rFonts w:ascii="Times New Roman" w:hAnsi="Times New Roman"/>
          <w:sz w:val="28"/>
          <w:szCs w:val="28"/>
        </w:rPr>
        <w:t xml:space="preserve">http://zakon2.rada.gov.ua/laws/show/994_804 </w:t>
      </w:r>
      <w:r w:rsidRPr="00FA1466">
        <w:rPr>
          <w:rFonts w:ascii="Times New Roman" w:hAnsi="Times New Roman"/>
          <w:sz w:val="28"/>
          <w:szCs w:val="28"/>
          <w:lang w:val="uk-UA"/>
        </w:rPr>
        <w:t>(дата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Протокол до Конвенції про захист прав людини і основоположних свобод. URL: </w:t>
      </w:r>
      <w:r w:rsidRPr="00FA1466">
        <w:rPr>
          <w:rFonts w:ascii="Times New Roman" w:hAnsi="Times New Roman"/>
          <w:sz w:val="28"/>
          <w:szCs w:val="28"/>
        </w:rPr>
        <w:t>http://zakon2.rada.gov.ua/laws/show/994_535</w:t>
      </w:r>
      <w:r w:rsidRPr="00FA1466">
        <w:rPr>
          <w:rFonts w:ascii="Times New Roman" w:hAnsi="Times New Roman"/>
          <w:sz w:val="28"/>
          <w:szCs w:val="28"/>
          <w:lang w:val="uk-UA"/>
        </w:rPr>
        <w:t>/ (дата звернення: 18.11.2017).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Резолюция 1373</w:t>
      </w:r>
      <w:r w:rsidRPr="00FA1466">
        <w:rPr>
          <w:rFonts w:ascii="Times New Roman" w:hAnsi="Times New Roman"/>
          <w:sz w:val="28"/>
          <w:szCs w:val="28"/>
          <w:lang w:val="en-US"/>
        </w:rPr>
        <w:t> </w:t>
      </w:r>
      <w:r w:rsidRPr="00FA1466">
        <w:rPr>
          <w:rFonts w:ascii="Times New Roman" w:hAnsi="Times New Roman"/>
          <w:sz w:val="28"/>
          <w:szCs w:val="28"/>
          <w:lang w:val="uk-UA"/>
        </w:rPr>
        <w:t>(2001), принятая Советом Безопасности на его 4385-м заседании от 28</w:t>
      </w:r>
      <w:r w:rsidRPr="00FA1466">
        <w:rPr>
          <w:rFonts w:ascii="Times New Roman" w:hAnsi="Times New Roman"/>
          <w:sz w:val="28"/>
          <w:szCs w:val="28"/>
        </w:rPr>
        <w:t>.09.</w:t>
      </w:r>
      <w:r w:rsidRPr="00FA1466">
        <w:rPr>
          <w:rFonts w:ascii="Times New Roman" w:hAnsi="Times New Roman"/>
          <w:sz w:val="28"/>
          <w:szCs w:val="28"/>
          <w:lang w:val="uk-UA"/>
        </w:rPr>
        <w:t>2001</w:t>
      </w:r>
      <w:r w:rsidRPr="00FA1466">
        <w:rPr>
          <w:rFonts w:ascii="Times New Roman" w:hAnsi="Times New Roman"/>
          <w:sz w:val="28"/>
          <w:szCs w:val="28"/>
          <w:lang w:val="en-US"/>
        </w:rPr>
        <w:t> </w:t>
      </w:r>
      <w:r w:rsidRPr="00FA1466">
        <w:rPr>
          <w:rFonts w:ascii="Times New Roman" w:hAnsi="Times New Roman"/>
          <w:sz w:val="28"/>
          <w:szCs w:val="28"/>
          <w:lang w:val="uk-UA"/>
        </w:rPr>
        <w:t xml:space="preserve">г. URL: </w:t>
      </w:r>
      <w:hyperlink r:id="rId50" w:history="1">
        <w:r w:rsidRPr="00FA1466">
          <w:rPr>
            <w:rFonts w:ascii="Times New Roman" w:hAnsi="Times New Roman"/>
            <w:sz w:val="28"/>
            <w:szCs w:val="28"/>
            <w:lang w:val="uk-UA"/>
          </w:rPr>
          <w:t>https://zakon.rada.gov.ua/laws/show/995_952</w:t>
        </w:r>
      </w:hyperlink>
      <w:r w:rsidRPr="00FA1466">
        <w:rPr>
          <w:rFonts w:ascii="Times New Roman" w:hAnsi="Times New Roman"/>
          <w:sz w:val="28"/>
          <w:szCs w:val="28"/>
          <w:lang w:val="uk-UA"/>
        </w:rPr>
        <w:t xml:space="preserve"> (дата обращения: 21.04.2017).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Розвиток транскордонного співробітництва: науково-аналітична доповідь</w:t>
      </w:r>
      <w:r w:rsidRPr="00FA1466">
        <w:rPr>
          <w:rFonts w:ascii="Times New Roman" w:hAnsi="Times New Roman"/>
          <w:sz w:val="28"/>
          <w:szCs w:val="28"/>
          <w:lang w:val="uk-UA"/>
        </w:rPr>
        <w:t xml:space="preserve"> / </w:t>
      </w:r>
      <w:r w:rsidRPr="00FA1466">
        <w:rPr>
          <w:rFonts w:ascii="Times New Roman" w:hAnsi="Times New Roman"/>
          <w:sz w:val="28"/>
          <w:szCs w:val="28"/>
        </w:rPr>
        <w:t xml:space="preserve">наук. </w:t>
      </w:r>
      <w:r w:rsidRPr="00FA1466">
        <w:rPr>
          <w:rFonts w:ascii="Times New Roman" w:hAnsi="Times New Roman"/>
          <w:sz w:val="28"/>
          <w:szCs w:val="28"/>
          <w:lang w:val="uk-UA"/>
        </w:rPr>
        <w:t>р</w:t>
      </w:r>
      <w:r w:rsidRPr="00FA1466">
        <w:rPr>
          <w:rFonts w:ascii="Times New Roman" w:hAnsi="Times New Roman"/>
          <w:sz w:val="28"/>
          <w:szCs w:val="28"/>
        </w:rPr>
        <w:t>ед</w:t>
      </w:r>
      <w:r w:rsidRPr="00FA1466">
        <w:rPr>
          <w:rFonts w:ascii="Times New Roman" w:hAnsi="Times New Roman"/>
          <w:sz w:val="28"/>
          <w:szCs w:val="28"/>
          <w:lang w:val="uk-UA"/>
        </w:rPr>
        <w:t xml:space="preserve">. В. С. Кравців. Львів: ДУ «Інститут регіональних досліджень імені М. І. Долішнього НАН України», 2015. </w:t>
      </w:r>
      <w:r w:rsidRPr="00FA1466">
        <w:rPr>
          <w:rFonts w:ascii="Times New Roman" w:hAnsi="Times New Roman"/>
          <w:sz w:val="28"/>
          <w:szCs w:val="28"/>
        </w:rPr>
        <w:t>52</w:t>
      </w:r>
      <w:r w:rsidRPr="00FA1466">
        <w:rPr>
          <w:rFonts w:ascii="Times New Roman" w:hAnsi="Times New Roman"/>
          <w:sz w:val="28"/>
          <w:szCs w:val="28"/>
          <w:lang w:val="uk-UA"/>
        </w:rPr>
        <w:t> </w:t>
      </w:r>
      <w:r w:rsidRPr="00FA1466">
        <w:rPr>
          <w:rFonts w:ascii="Times New Roman" w:hAnsi="Times New Roman"/>
          <w:sz w:val="28"/>
          <w:szCs w:val="28"/>
        </w:rPr>
        <w:t>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Роїк Н. Місцевий прикордонний рух – поштовх до розвитку українсько-польського транскордонного співробітництва. </w:t>
      </w:r>
      <w:r w:rsidRPr="00FA1466">
        <w:rPr>
          <w:rFonts w:ascii="Times New Roman" w:hAnsi="Times New Roman"/>
          <w:i/>
          <w:sz w:val="28"/>
          <w:szCs w:val="28"/>
          <w:lang w:val="uk-UA"/>
        </w:rPr>
        <w:t xml:space="preserve">Вісник Прикарпатського університету. Серія: «Політологія». </w:t>
      </w:r>
      <w:r w:rsidRPr="00FA1466">
        <w:rPr>
          <w:rFonts w:ascii="Times New Roman" w:hAnsi="Times New Roman"/>
          <w:sz w:val="28"/>
          <w:szCs w:val="28"/>
          <w:lang w:val="uk-UA"/>
        </w:rPr>
        <w:t>2013. Вип. 6–7. С. 195–204.</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Роль программы машиносчитываемых проездных документов (МСПД), предварительной информации о пассажирах (API) и записей регистрации пассажиров (PNR)</w:t>
      </w:r>
      <w:r w:rsidRPr="00FA1466">
        <w:rPr>
          <w:rFonts w:ascii="Times New Roman" w:hAnsi="Times New Roman"/>
          <w:sz w:val="28"/>
          <w:szCs w:val="28"/>
          <w:lang w:val="uk-UA"/>
        </w:rPr>
        <w:t xml:space="preserve"> </w:t>
      </w:r>
      <w:r w:rsidRPr="00FA1466">
        <w:rPr>
          <w:rFonts w:ascii="Times New Roman" w:hAnsi="Times New Roman"/>
          <w:sz w:val="28"/>
          <w:szCs w:val="28"/>
        </w:rPr>
        <w:t>(</w:t>
      </w:r>
      <w:r w:rsidRPr="00FA1466">
        <w:rPr>
          <w:rFonts w:ascii="Times New Roman" w:hAnsi="Times New Roman"/>
          <w:sz w:val="28"/>
          <w:szCs w:val="28"/>
          <w:lang w:val="uk-UA"/>
        </w:rPr>
        <w:t>п</w:t>
      </w:r>
      <w:r w:rsidRPr="00FA1466">
        <w:rPr>
          <w:rFonts w:ascii="Times New Roman" w:hAnsi="Times New Roman"/>
          <w:sz w:val="28"/>
          <w:szCs w:val="28"/>
        </w:rPr>
        <w:t>.</w:t>
      </w:r>
      <w:r w:rsidRPr="00FA1466">
        <w:rPr>
          <w:rFonts w:ascii="Times New Roman" w:hAnsi="Times New Roman"/>
          <w:sz w:val="28"/>
          <w:szCs w:val="28"/>
          <w:lang w:val="uk-UA"/>
        </w:rPr>
        <w:t> </w:t>
      </w:r>
      <w:r w:rsidRPr="00FA1466">
        <w:rPr>
          <w:rFonts w:ascii="Times New Roman" w:hAnsi="Times New Roman"/>
          <w:sz w:val="28"/>
          <w:szCs w:val="28"/>
        </w:rPr>
        <w:t>7 повестки дня). Директория открытых ключей (ДОК).</w:t>
      </w:r>
      <w:r w:rsidRPr="00FA1466">
        <w:rPr>
          <w:rFonts w:ascii="Times New Roman" w:hAnsi="Times New Roman"/>
          <w:i/>
          <w:sz w:val="28"/>
          <w:szCs w:val="28"/>
        </w:rPr>
        <w:t xml:space="preserve"> Конференция высокого уровня по авиационной безопасности (</w:t>
      </w:r>
      <w:r w:rsidRPr="00FA1466">
        <w:rPr>
          <w:rFonts w:ascii="Times New Roman" w:hAnsi="Times New Roman"/>
          <w:i/>
          <w:sz w:val="28"/>
          <w:szCs w:val="28"/>
          <w:lang w:val="en-US"/>
        </w:rPr>
        <w:t>HLCAS</w:t>
      </w:r>
      <w:r w:rsidRPr="00FA1466">
        <w:rPr>
          <w:rFonts w:ascii="Times New Roman" w:hAnsi="Times New Roman"/>
          <w:i/>
          <w:sz w:val="28"/>
          <w:szCs w:val="28"/>
        </w:rPr>
        <w:t>):</w:t>
      </w:r>
      <w:r w:rsidRPr="00FA1466">
        <w:rPr>
          <w:rFonts w:ascii="Times New Roman" w:hAnsi="Times New Roman"/>
          <w:sz w:val="28"/>
          <w:szCs w:val="28"/>
        </w:rPr>
        <w:t xml:space="preserve"> рабочий документ (</w:t>
      </w:r>
      <w:r w:rsidRPr="00FA1466">
        <w:rPr>
          <w:rFonts w:ascii="Times New Roman" w:hAnsi="Times New Roman"/>
          <w:sz w:val="28"/>
          <w:szCs w:val="28"/>
          <w:lang w:val="uk-UA"/>
        </w:rPr>
        <w:t>г. </w:t>
      </w:r>
      <w:r w:rsidRPr="00FA1466">
        <w:rPr>
          <w:rFonts w:ascii="Times New Roman" w:hAnsi="Times New Roman"/>
          <w:sz w:val="28"/>
          <w:szCs w:val="28"/>
        </w:rPr>
        <w:t>Монреаль, 12</w:t>
      </w:r>
      <w:r w:rsidRPr="00FA1466">
        <w:rPr>
          <w:rFonts w:ascii="Times New Roman" w:hAnsi="Times New Roman"/>
          <w:sz w:val="28"/>
          <w:szCs w:val="28"/>
          <w:lang w:val="uk-UA"/>
        </w:rPr>
        <w:t>–</w:t>
      </w:r>
      <w:r w:rsidRPr="00FA1466">
        <w:rPr>
          <w:rFonts w:ascii="Times New Roman" w:hAnsi="Times New Roman"/>
          <w:sz w:val="28"/>
          <w:szCs w:val="28"/>
        </w:rPr>
        <w:t>14</w:t>
      </w:r>
      <w:r w:rsidRPr="00FA1466">
        <w:rPr>
          <w:rFonts w:ascii="Times New Roman" w:hAnsi="Times New Roman"/>
          <w:sz w:val="28"/>
          <w:szCs w:val="28"/>
          <w:lang w:val="uk-UA"/>
        </w:rPr>
        <w:t> </w:t>
      </w:r>
      <w:r w:rsidRPr="00FA1466">
        <w:rPr>
          <w:rFonts w:ascii="Times New Roman" w:hAnsi="Times New Roman"/>
          <w:sz w:val="28"/>
          <w:szCs w:val="28"/>
        </w:rPr>
        <w:t>сент</w:t>
      </w:r>
      <w:r w:rsidRPr="00FA1466">
        <w:rPr>
          <w:rFonts w:ascii="Times New Roman" w:hAnsi="Times New Roman"/>
          <w:sz w:val="28"/>
          <w:szCs w:val="28"/>
          <w:lang w:val="uk-UA"/>
        </w:rPr>
        <w:t>.</w:t>
      </w:r>
      <w:r w:rsidRPr="00FA1466">
        <w:rPr>
          <w:rFonts w:ascii="Times New Roman" w:hAnsi="Times New Roman"/>
          <w:sz w:val="28"/>
          <w:szCs w:val="28"/>
        </w:rPr>
        <w:t xml:space="preserve"> 2012</w:t>
      </w:r>
      <w:r w:rsidRPr="00FA1466">
        <w:rPr>
          <w:rFonts w:ascii="Times New Roman" w:hAnsi="Times New Roman"/>
          <w:sz w:val="28"/>
          <w:szCs w:val="28"/>
          <w:lang w:val="uk-UA"/>
        </w:rPr>
        <w:t> </w:t>
      </w:r>
      <w:r w:rsidRPr="00FA1466">
        <w:rPr>
          <w:rFonts w:ascii="Times New Roman" w:hAnsi="Times New Roman"/>
          <w:sz w:val="28"/>
          <w:szCs w:val="28"/>
        </w:rPr>
        <w:t>г.)</w:t>
      </w:r>
      <w:r w:rsidRPr="00FA1466">
        <w:rPr>
          <w:rFonts w:ascii="Times New Roman" w:hAnsi="Times New Roman"/>
          <w:sz w:val="28"/>
          <w:szCs w:val="28"/>
          <w:lang w:val="uk-UA"/>
        </w:rPr>
        <w:t xml:space="preserve"> /</w:t>
      </w:r>
      <w:r w:rsidRPr="00FA1466">
        <w:rPr>
          <w:rFonts w:ascii="Times New Roman" w:hAnsi="Times New Roman"/>
          <w:sz w:val="28"/>
          <w:szCs w:val="28"/>
        </w:rPr>
        <w:t xml:space="preserve"> Международная организация гражданской авиации. </w:t>
      </w:r>
      <w:r w:rsidRPr="00FA1466">
        <w:rPr>
          <w:rFonts w:ascii="Times New Roman" w:hAnsi="Times New Roman"/>
          <w:sz w:val="28"/>
          <w:szCs w:val="28"/>
          <w:lang w:val="uk-UA"/>
        </w:rPr>
        <w:t>URL</w:t>
      </w:r>
      <w:r w:rsidRPr="00FA1466">
        <w:rPr>
          <w:rFonts w:ascii="Times New Roman" w:hAnsi="Times New Roman"/>
          <w:sz w:val="28"/>
          <w:szCs w:val="28"/>
        </w:rPr>
        <w:t xml:space="preserve">: https://www.icao.int/Meetings/avsecconf/Documents/WP%208/THE%20PUBLIC%20KEY%20DIRECTORY%20(PKD).ru.pdf </w:t>
      </w:r>
      <w:r w:rsidRPr="00FA1466">
        <w:rPr>
          <w:rFonts w:ascii="Times New Roman" w:hAnsi="Times New Roman"/>
          <w:sz w:val="28"/>
          <w:szCs w:val="28"/>
          <w:lang w:val="uk-UA"/>
        </w:rPr>
        <w:t>(дата обращения: 27.04.2018).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Роман</w:t>
      </w:r>
      <w:r w:rsidRPr="00FA1466">
        <w:rPr>
          <w:rFonts w:ascii="Times New Roman" w:hAnsi="Times New Roman"/>
          <w:sz w:val="28"/>
          <w:szCs w:val="28"/>
          <w:lang w:val="en-US"/>
        </w:rPr>
        <w:t> </w:t>
      </w:r>
      <w:r w:rsidRPr="00FA1466">
        <w:rPr>
          <w:rFonts w:ascii="Times New Roman" w:hAnsi="Times New Roman"/>
          <w:sz w:val="28"/>
          <w:szCs w:val="28"/>
          <w:lang w:val="uk-UA"/>
        </w:rPr>
        <w:t>С.</w:t>
      </w:r>
      <w:r w:rsidRPr="00FA1466">
        <w:rPr>
          <w:rFonts w:ascii="Times New Roman" w:hAnsi="Times New Roman"/>
          <w:sz w:val="28"/>
          <w:szCs w:val="28"/>
          <w:lang w:val="en-US"/>
        </w:rPr>
        <w:t> </w:t>
      </w:r>
      <w:r w:rsidRPr="00FA1466">
        <w:rPr>
          <w:rFonts w:ascii="Times New Roman" w:hAnsi="Times New Roman"/>
          <w:sz w:val="28"/>
          <w:szCs w:val="28"/>
          <w:lang w:val="uk-UA"/>
        </w:rPr>
        <w:t xml:space="preserve">П. Методологічні аспекти дослідження транскордонного співробітництва в умовах розширення ЄС. </w:t>
      </w:r>
      <w:r w:rsidRPr="00FA1466">
        <w:rPr>
          <w:rFonts w:ascii="Times New Roman" w:hAnsi="Times New Roman"/>
          <w:i/>
          <w:sz w:val="28"/>
          <w:szCs w:val="28"/>
          <w:lang w:val="uk-UA"/>
        </w:rPr>
        <w:t>Транскордонне співробітництво України: стан, проблеми, перспективи</w:t>
      </w:r>
      <w:r w:rsidRPr="00FA1466">
        <w:rPr>
          <w:rFonts w:ascii="Times New Roman" w:hAnsi="Times New Roman"/>
          <w:sz w:val="28"/>
          <w:szCs w:val="28"/>
          <w:lang w:val="uk-UA"/>
        </w:rPr>
        <w:t>: кол. монографія / за заг. ред. І. В. Артьомова. Ужгород: МПП «Гражда», 2012. Роз. 1. С. 56–63. URL: http</w:t>
      </w:r>
      <w:r w:rsidRPr="00257C91">
        <w:rPr>
          <w:rFonts w:ascii="Times New Roman" w:hAnsi="Times New Roman"/>
          <w:sz w:val="28"/>
          <w:szCs w:val="28"/>
          <w:lang w:val="uk-UA"/>
        </w:rPr>
        <w:t>://</w:t>
      </w:r>
      <w:r w:rsidRPr="00FA1466">
        <w:rPr>
          <w:rFonts w:ascii="Times New Roman" w:hAnsi="Times New Roman"/>
          <w:sz w:val="28"/>
          <w:szCs w:val="28"/>
          <w:lang w:val="uk-UA"/>
        </w:rPr>
        <w:t>www</w:t>
      </w:r>
      <w:r w:rsidRPr="00257C91">
        <w:rPr>
          <w:rFonts w:ascii="Times New Roman" w:hAnsi="Times New Roman"/>
          <w:sz w:val="28"/>
          <w:szCs w:val="28"/>
          <w:lang w:val="uk-UA"/>
        </w:rPr>
        <w:t>.</w:t>
      </w:r>
      <w:r w:rsidRPr="00FA1466">
        <w:rPr>
          <w:rFonts w:ascii="Times New Roman" w:hAnsi="Times New Roman"/>
          <w:sz w:val="28"/>
          <w:szCs w:val="28"/>
          <w:lang w:val="uk-UA"/>
        </w:rPr>
        <w:t>uzhnu</w:t>
      </w:r>
      <w:r w:rsidRPr="00257C91">
        <w:rPr>
          <w:rFonts w:ascii="Times New Roman" w:hAnsi="Times New Roman"/>
          <w:sz w:val="28"/>
          <w:szCs w:val="28"/>
          <w:lang w:val="uk-UA"/>
        </w:rPr>
        <w:t>.</w:t>
      </w:r>
      <w:r w:rsidRPr="00FA1466">
        <w:rPr>
          <w:rFonts w:ascii="Times New Roman" w:hAnsi="Times New Roman"/>
          <w:sz w:val="28"/>
          <w:szCs w:val="28"/>
          <w:lang w:val="uk-UA"/>
        </w:rPr>
        <w:t>edu</w:t>
      </w:r>
      <w:r w:rsidRPr="00257C91">
        <w:rPr>
          <w:rFonts w:ascii="Times New Roman" w:hAnsi="Times New Roman"/>
          <w:sz w:val="28"/>
          <w:szCs w:val="28"/>
          <w:lang w:val="uk-UA"/>
        </w:rPr>
        <w:t>.</w:t>
      </w:r>
      <w:r w:rsidRPr="00FA1466">
        <w:rPr>
          <w:rFonts w:ascii="Times New Roman" w:hAnsi="Times New Roman"/>
          <w:sz w:val="28"/>
          <w:szCs w:val="28"/>
          <w:lang w:val="uk-UA"/>
        </w:rPr>
        <w:t>ua</w:t>
      </w:r>
      <w:r w:rsidRPr="00257C91">
        <w:rPr>
          <w:rFonts w:ascii="Times New Roman" w:hAnsi="Times New Roman"/>
          <w:sz w:val="28"/>
          <w:szCs w:val="28"/>
          <w:lang w:val="uk-UA"/>
        </w:rPr>
        <w:t>/</w:t>
      </w:r>
      <w:r w:rsidRPr="00FA1466">
        <w:rPr>
          <w:rFonts w:ascii="Times New Roman" w:hAnsi="Times New Roman"/>
          <w:sz w:val="28"/>
          <w:szCs w:val="28"/>
          <w:lang w:val="uk-UA"/>
        </w:rPr>
        <w:t>uk</w:t>
      </w:r>
      <w:r w:rsidRPr="00257C91">
        <w:rPr>
          <w:rFonts w:ascii="Times New Roman" w:hAnsi="Times New Roman"/>
          <w:sz w:val="28"/>
          <w:szCs w:val="28"/>
          <w:lang w:val="uk-UA"/>
        </w:rPr>
        <w:t>/</w:t>
      </w:r>
      <w:r w:rsidRPr="00FA1466">
        <w:rPr>
          <w:rFonts w:ascii="Times New Roman" w:hAnsi="Times New Roman"/>
          <w:sz w:val="28"/>
          <w:szCs w:val="28"/>
          <w:lang w:val="uk-UA"/>
        </w:rPr>
        <w:t>infocentre</w:t>
      </w:r>
      <w:r w:rsidRPr="00257C91">
        <w:rPr>
          <w:rFonts w:ascii="Times New Roman" w:hAnsi="Times New Roman"/>
          <w:sz w:val="28"/>
          <w:szCs w:val="28"/>
          <w:lang w:val="uk-UA"/>
        </w:rPr>
        <w:t>/</w:t>
      </w:r>
      <w:r w:rsidRPr="00FA1466">
        <w:rPr>
          <w:rFonts w:ascii="Times New Roman" w:hAnsi="Times New Roman"/>
          <w:sz w:val="28"/>
          <w:szCs w:val="28"/>
          <w:lang w:val="uk-UA"/>
        </w:rPr>
        <w:t>get</w:t>
      </w:r>
      <w:r w:rsidRPr="00257C91">
        <w:rPr>
          <w:rFonts w:ascii="Times New Roman" w:hAnsi="Times New Roman"/>
          <w:sz w:val="28"/>
          <w:szCs w:val="28"/>
          <w:lang w:val="uk-UA"/>
        </w:rPr>
        <w:t>/6059</w:t>
      </w:r>
      <w:r w:rsidRPr="00FA1466">
        <w:rPr>
          <w:rFonts w:ascii="Times New Roman" w:hAnsi="Times New Roman"/>
          <w:sz w:val="28"/>
          <w:szCs w:val="28"/>
          <w:lang w:val="uk-UA"/>
        </w:rPr>
        <w:t xml:space="preserve"> </w:t>
      </w:r>
      <w:r w:rsidRPr="00FA1466">
        <w:rPr>
          <w:rFonts w:ascii="Times New Roman" w:hAnsi="Times New Roman"/>
          <w:iCs/>
          <w:sz w:val="28"/>
          <w:szCs w:val="28"/>
          <w:lang w:val="uk-UA"/>
        </w:rPr>
        <w:t>(дата звернення:</w:t>
      </w:r>
      <w:r w:rsidR="00257C91">
        <w:rPr>
          <w:rFonts w:ascii="Times New Roman" w:hAnsi="Times New Roman"/>
          <w:iCs/>
          <w:sz w:val="28"/>
          <w:szCs w:val="28"/>
          <w:lang w:val="uk-UA"/>
        </w:rPr>
        <w:t xml:space="preserve"> </w:t>
      </w:r>
      <w:r w:rsidRPr="00FA1466">
        <w:rPr>
          <w:rFonts w:ascii="Times New Roman" w:hAnsi="Times New Roman"/>
          <w:iCs/>
          <w:sz w:val="28"/>
          <w:szCs w:val="28"/>
          <w:lang w:val="uk-UA"/>
        </w:rPr>
        <w:t>02.03.2018).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Савченко</w:t>
      </w:r>
      <w:r w:rsidRPr="00FA1466">
        <w:rPr>
          <w:rFonts w:ascii="Times New Roman" w:hAnsi="Times New Roman"/>
          <w:sz w:val="28"/>
          <w:szCs w:val="28"/>
          <w:lang w:val="uk-UA"/>
        </w:rPr>
        <w:t> </w:t>
      </w:r>
      <w:r w:rsidRPr="00FA1466">
        <w:rPr>
          <w:rFonts w:ascii="Times New Roman" w:hAnsi="Times New Roman"/>
          <w:sz w:val="28"/>
          <w:szCs w:val="28"/>
        </w:rPr>
        <w:t>В.</w:t>
      </w:r>
      <w:r w:rsidRPr="00FA1466">
        <w:rPr>
          <w:rFonts w:ascii="Times New Roman" w:hAnsi="Times New Roman"/>
          <w:sz w:val="28"/>
          <w:szCs w:val="28"/>
          <w:lang w:val="uk-UA"/>
        </w:rPr>
        <w:t> </w:t>
      </w:r>
      <w:r w:rsidRPr="00FA1466">
        <w:rPr>
          <w:rFonts w:ascii="Times New Roman" w:hAnsi="Times New Roman"/>
          <w:sz w:val="28"/>
          <w:szCs w:val="28"/>
        </w:rPr>
        <w:t xml:space="preserve">А. Дослідження ґенези міжнародно-правового регулювання туристичних послуг. </w:t>
      </w:r>
      <w:r w:rsidRPr="00FA1466">
        <w:rPr>
          <w:rFonts w:ascii="Times New Roman" w:hAnsi="Times New Roman"/>
          <w:i/>
          <w:sz w:val="28"/>
          <w:szCs w:val="28"/>
        </w:rPr>
        <w:t>Порівняльно-аналітичне право.</w:t>
      </w:r>
      <w:r w:rsidRPr="00FA1466">
        <w:rPr>
          <w:rFonts w:ascii="Times New Roman" w:hAnsi="Times New Roman"/>
          <w:sz w:val="28"/>
          <w:szCs w:val="28"/>
        </w:rPr>
        <w:t xml:space="preserve"> 2015.</w:t>
      </w:r>
      <w:r w:rsidRPr="00FA1466">
        <w:rPr>
          <w:rFonts w:ascii="Times New Roman" w:hAnsi="Times New Roman"/>
          <w:sz w:val="28"/>
          <w:szCs w:val="28"/>
          <w:lang w:val="uk-UA"/>
        </w:rPr>
        <w:t xml:space="preserve"> </w:t>
      </w:r>
      <w:r w:rsidRPr="00FA1466">
        <w:rPr>
          <w:rFonts w:ascii="Times New Roman" w:hAnsi="Times New Roman"/>
          <w:sz w:val="28"/>
          <w:szCs w:val="28"/>
        </w:rPr>
        <w:t>№</w:t>
      </w:r>
      <w:r w:rsidRPr="00FA1466">
        <w:rPr>
          <w:rFonts w:ascii="Times New Roman" w:hAnsi="Times New Roman"/>
          <w:sz w:val="28"/>
          <w:szCs w:val="28"/>
          <w:lang w:val="uk-UA"/>
        </w:rPr>
        <w:t> </w:t>
      </w:r>
      <w:r w:rsidRPr="00FA1466">
        <w:rPr>
          <w:rFonts w:ascii="Times New Roman" w:hAnsi="Times New Roman"/>
          <w:sz w:val="28"/>
          <w:szCs w:val="28"/>
        </w:rPr>
        <w:t xml:space="preserve">1. </w:t>
      </w:r>
      <w:r w:rsidRPr="00FA1466">
        <w:rPr>
          <w:rFonts w:ascii="Times New Roman" w:hAnsi="Times New Roman"/>
          <w:sz w:val="28"/>
          <w:szCs w:val="28"/>
        </w:rPr>
        <w:lastRenderedPageBreak/>
        <w:t>С.</w:t>
      </w:r>
      <w:r w:rsidRPr="00FA1466">
        <w:rPr>
          <w:rFonts w:ascii="Times New Roman" w:hAnsi="Times New Roman"/>
          <w:sz w:val="28"/>
          <w:szCs w:val="28"/>
          <w:lang w:val="uk-UA"/>
        </w:rPr>
        <w:t> </w:t>
      </w:r>
      <w:r w:rsidRPr="00FA1466">
        <w:rPr>
          <w:rFonts w:ascii="Times New Roman" w:hAnsi="Times New Roman"/>
          <w:sz w:val="28"/>
          <w:szCs w:val="28"/>
        </w:rPr>
        <w:t>102</w:t>
      </w:r>
      <w:r w:rsidRPr="00FA1466">
        <w:rPr>
          <w:rFonts w:ascii="Times New Roman" w:hAnsi="Times New Roman"/>
          <w:sz w:val="28"/>
          <w:szCs w:val="28"/>
          <w:lang w:val="uk-UA"/>
        </w:rPr>
        <w:t>–</w:t>
      </w:r>
      <w:r w:rsidRPr="00FA1466">
        <w:rPr>
          <w:rFonts w:ascii="Times New Roman" w:hAnsi="Times New Roman"/>
          <w:sz w:val="28"/>
          <w:szCs w:val="28"/>
        </w:rPr>
        <w:t xml:space="preserve">105. </w:t>
      </w:r>
      <w:r w:rsidRPr="00FA1466">
        <w:rPr>
          <w:rFonts w:ascii="Times New Roman" w:hAnsi="Times New Roman"/>
          <w:sz w:val="28"/>
          <w:szCs w:val="28"/>
          <w:lang w:val="uk-UA"/>
        </w:rPr>
        <w:t>URL</w:t>
      </w:r>
      <w:r w:rsidRPr="00FA1466">
        <w:rPr>
          <w:rFonts w:ascii="Times New Roman" w:hAnsi="Times New Roman"/>
          <w:sz w:val="28"/>
          <w:szCs w:val="28"/>
        </w:rPr>
        <w:t>: http://www.pap.in.ua/1_2015/30.pdf</w:t>
      </w:r>
      <w:r w:rsidRPr="00FA1466">
        <w:rPr>
          <w:rFonts w:ascii="Times New Roman" w:hAnsi="Times New Roman"/>
          <w:sz w:val="28"/>
          <w:szCs w:val="28"/>
          <w:lang w:val="uk-UA"/>
        </w:rPr>
        <w:t xml:space="preserve">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shd w:val="clear" w:color="auto" w:fill="FFFFFF"/>
          <w:lang w:val="uk-UA"/>
        </w:rPr>
        <w:t>Серьогін О. Ю. Правове регулювання міжнародних туристичних відносин: дис. … канд. юрид. наук. Київ, 2002. 202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Сєрова І. І. Міжнародно-правові механізми протидії нелегальній міграції: дис. ... канд. юрид. наук. Київ, 2004. 173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Сєрова І. І. Сучасні реалії Європейського Союзу в процесі протидії нелегальній міграції на міжнародному та внутрішньодержавному рівнях. </w:t>
      </w:r>
      <w:r w:rsidRPr="00FA1466">
        <w:rPr>
          <w:rFonts w:ascii="Times New Roman" w:hAnsi="Times New Roman"/>
          <w:i/>
          <w:sz w:val="28"/>
          <w:szCs w:val="28"/>
          <w:lang w:val="uk-UA"/>
        </w:rPr>
        <w:t xml:space="preserve">Правова держава: </w:t>
      </w:r>
      <w:r w:rsidRPr="00FA1466">
        <w:rPr>
          <w:rFonts w:ascii="Times New Roman" w:hAnsi="Times New Roman"/>
          <w:sz w:val="28"/>
          <w:szCs w:val="28"/>
          <w:lang w:val="uk-UA"/>
        </w:rPr>
        <w:t>щорічник наук. праць. 2009. Вип. 20. С. 426–431.</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Ситницька О. С., Кравчук П. С. Проблеми правового регулювання трудових відносин громадян України, які працюють за її межами. </w:t>
      </w:r>
      <w:r w:rsidRPr="00FA1466">
        <w:rPr>
          <w:rFonts w:ascii="Times New Roman" w:hAnsi="Times New Roman"/>
          <w:i/>
          <w:sz w:val="28"/>
          <w:szCs w:val="28"/>
          <w:lang w:val="uk-UA"/>
        </w:rPr>
        <w:t>Університетські наукові записки.</w:t>
      </w:r>
      <w:r w:rsidRPr="00FA1466">
        <w:rPr>
          <w:rFonts w:ascii="Times New Roman" w:hAnsi="Times New Roman"/>
          <w:sz w:val="28"/>
          <w:szCs w:val="28"/>
          <w:lang w:val="uk-UA"/>
        </w:rPr>
        <w:t xml:space="preserve"> 2010. № 2 (34). С. 93–98.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iCs/>
          <w:sz w:val="28"/>
          <w:szCs w:val="28"/>
          <w:lang w:val="uk-UA"/>
        </w:rPr>
        <w:t>Словник української мови</w:t>
      </w:r>
      <w:r w:rsidRPr="00FA1466">
        <w:rPr>
          <w:rFonts w:ascii="Times New Roman" w:hAnsi="Times New Roman"/>
          <w:sz w:val="28"/>
          <w:szCs w:val="28"/>
          <w:lang w:val="uk-UA"/>
        </w:rPr>
        <w:t xml:space="preserve">: в </w:t>
      </w:r>
      <w:r w:rsidRPr="00FA1466">
        <w:rPr>
          <w:rFonts w:ascii="Times New Roman" w:hAnsi="Times New Roman"/>
          <w:iCs/>
          <w:sz w:val="28"/>
          <w:szCs w:val="28"/>
          <w:lang w:val="uk-UA"/>
        </w:rPr>
        <w:t>11</w:t>
      </w:r>
      <w:r w:rsidRPr="00FA1466">
        <w:rPr>
          <w:rFonts w:ascii="Times New Roman" w:hAnsi="Times New Roman"/>
          <w:sz w:val="28"/>
          <w:szCs w:val="28"/>
          <w:lang w:val="uk-UA"/>
        </w:rPr>
        <w:t xml:space="preserve"> т. / редкол.: І. К. Білодід (голова) </w:t>
      </w:r>
      <w:r w:rsidRPr="00FA1466">
        <w:rPr>
          <w:rFonts w:ascii="Times New Roman" w:hAnsi="Times New Roman"/>
          <w:sz w:val="28"/>
          <w:szCs w:val="28"/>
        </w:rPr>
        <w:t>[</w:t>
      </w:r>
      <w:r w:rsidRPr="00FA1466">
        <w:rPr>
          <w:rFonts w:ascii="Times New Roman" w:hAnsi="Times New Roman"/>
          <w:sz w:val="28"/>
          <w:szCs w:val="28"/>
          <w:lang w:val="uk-UA"/>
        </w:rPr>
        <w:t>та ін.</w:t>
      </w:r>
      <w:r w:rsidRPr="00FA1466">
        <w:rPr>
          <w:rFonts w:ascii="Times New Roman" w:hAnsi="Times New Roman"/>
          <w:sz w:val="28"/>
          <w:szCs w:val="28"/>
        </w:rPr>
        <w:t>].</w:t>
      </w:r>
      <w:r w:rsidRPr="00FA1466">
        <w:rPr>
          <w:rFonts w:ascii="Times New Roman" w:hAnsi="Times New Roman"/>
          <w:sz w:val="28"/>
          <w:szCs w:val="28"/>
          <w:lang w:val="uk-UA"/>
        </w:rPr>
        <w:t xml:space="preserve"> Київ: Наук. думка, 1973. Т. </w:t>
      </w:r>
      <w:r w:rsidRPr="00FA1466">
        <w:rPr>
          <w:rFonts w:ascii="Times New Roman" w:hAnsi="Times New Roman"/>
          <w:iCs/>
          <w:sz w:val="28"/>
          <w:szCs w:val="28"/>
          <w:lang w:val="uk-UA"/>
        </w:rPr>
        <w:t>4</w:t>
      </w:r>
      <w:r w:rsidRPr="00FA1466">
        <w:rPr>
          <w:rFonts w:ascii="Times New Roman" w:hAnsi="Times New Roman"/>
          <w:sz w:val="28"/>
          <w:szCs w:val="28"/>
          <w:lang w:val="uk-UA"/>
        </w:rPr>
        <w:t xml:space="preserve">: І–М / ред. А. А. Бурячок, Г. М. Гнатюк, П. П. Доценко. 840 с. URL: </w:t>
      </w:r>
      <w:r w:rsidRPr="00FA1466">
        <w:rPr>
          <w:rFonts w:ascii="Times New Roman" w:hAnsi="Times New Roman"/>
          <w:sz w:val="28"/>
          <w:szCs w:val="28"/>
        </w:rPr>
        <w:t>http://sum.in.ua/s/liberalizm</w:t>
      </w:r>
      <w:r w:rsidRPr="00FA1466">
        <w:rPr>
          <w:rFonts w:ascii="Times New Roman" w:hAnsi="Times New Roman"/>
          <w:sz w:val="28"/>
          <w:szCs w:val="28"/>
          <w:lang w:val="uk-UA"/>
        </w:rPr>
        <w:t xml:space="preserve">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Совет ЕС принял регламент о либерализации визового режима для граждан Украины. URL: </w:t>
      </w:r>
      <w:r w:rsidRPr="00FA1466">
        <w:rPr>
          <w:rFonts w:ascii="Times New Roman" w:hAnsi="Times New Roman"/>
          <w:sz w:val="28"/>
          <w:szCs w:val="28"/>
          <w:lang w:val="en-US"/>
        </w:rPr>
        <w:t>https</w:t>
      </w:r>
      <w:r w:rsidRPr="00FA1466">
        <w:rPr>
          <w:rFonts w:ascii="Times New Roman" w:hAnsi="Times New Roman"/>
          <w:sz w:val="28"/>
          <w:szCs w:val="28"/>
          <w:lang w:val="uk-UA"/>
        </w:rPr>
        <w:t>://</w:t>
      </w:r>
      <w:r w:rsidRPr="00FA1466">
        <w:rPr>
          <w:rFonts w:ascii="Times New Roman" w:hAnsi="Times New Roman"/>
          <w:sz w:val="28"/>
          <w:szCs w:val="28"/>
          <w:lang w:val="en-US"/>
        </w:rPr>
        <w:t>eeas</w:t>
      </w:r>
      <w:r w:rsidRPr="00FA1466">
        <w:rPr>
          <w:rFonts w:ascii="Times New Roman" w:hAnsi="Times New Roman"/>
          <w:sz w:val="28"/>
          <w:szCs w:val="28"/>
          <w:lang w:val="uk-UA"/>
        </w:rPr>
        <w:t>.</w:t>
      </w:r>
      <w:r w:rsidRPr="00FA1466">
        <w:rPr>
          <w:rFonts w:ascii="Times New Roman" w:hAnsi="Times New Roman"/>
          <w:sz w:val="28"/>
          <w:szCs w:val="28"/>
          <w:lang w:val="en-US"/>
        </w:rPr>
        <w:t>europa</w:t>
      </w:r>
      <w:r w:rsidRPr="00FA1466">
        <w:rPr>
          <w:rFonts w:ascii="Times New Roman" w:hAnsi="Times New Roman"/>
          <w:sz w:val="28"/>
          <w:szCs w:val="28"/>
          <w:lang w:val="uk-UA"/>
        </w:rPr>
        <w:t>.</w:t>
      </w:r>
      <w:r w:rsidRPr="00FA1466">
        <w:rPr>
          <w:rFonts w:ascii="Times New Roman" w:hAnsi="Times New Roman"/>
          <w:sz w:val="28"/>
          <w:szCs w:val="28"/>
          <w:lang w:val="en-US"/>
        </w:rPr>
        <w:t>eu</w:t>
      </w:r>
      <w:r w:rsidRPr="00FA1466">
        <w:rPr>
          <w:rFonts w:ascii="Times New Roman" w:hAnsi="Times New Roman"/>
          <w:sz w:val="28"/>
          <w:szCs w:val="28"/>
          <w:lang w:val="uk-UA"/>
        </w:rPr>
        <w:t>/</w:t>
      </w:r>
      <w:r w:rsidRPr="00FA1466">
        <w:rPr>
          <w:rFonts w:ascii="Times New Roman" w:hAnsi="Times New Roman"/>
          <w:sz w:val="28"/>
          <w:szCs w:val="28"/>
          <w:lang w:val="en-US"/>
        </w:rPr>
        <w:t>ru</w:t>
      </w:r>
      <w:r w:rsidRPr="00FA1466">
        <w:rPr>
          <w:rFonts w:ascii="Times New Roman" w:hAnsi="Times New Roman"/>
          <w:sz w:val="28"/>
          <w:szCs w:val="28"/>
          <w:lang w:val="uk-UA"/>
        </w:rPr>
        <w:t>/</w:t>
      </w:r>
      <w:r w:rsidRPr="00FA1466">
        <w:rPr>
          <w:rFonts w:ascii="Times New Roman" w:hAnsi="Times New Roman"/>
          <w:sz w:val="28"/>
          <w:szCs w:val="28"/>
          <w:lang w:val="en-US"/>
        </w:rPr>
        <w:t>eu</w:t>
      </w:r>
      <w:r w:rsidRPr="00FA1466">
        <w:rPr>
          <w:rFonts w:ascii="Times New Roman" w:hAnsi="Times New Roman"/>
          <w:sz w:val="28"/>
          <w:szCs w:val="28"/>
          <w:lang w:val="uk-UA"/>
        </w:rPr>
        <w:t>-</w:t>
      </w:r>
      <w:r w:rsidRPr="00FA1466">
        <w:rPr>
          <w:rFonts w:ascii="Times New Roman" w:hAnsi="Times New Roman"/>
          <w:sz w:val="28"/>
          <w:szCs w:val="28"/>
          <w:lang w:val="en-US"/>
        </w:rPr>
        <w:t>information</w:t>
      </w:r>
      <w:r w:rsidRPr="00FA1466">
        <w:rPr>
          <w:rFonts w:ascii="Times New Roman" w:hAnsi="Times New Roman"/>
          <w:sz w:val="28"/>
          <w:szCs w:val="28"/>
          <w:lang w:val="uk-UA"/>
        </w:rPr>
        <w:t>-</w:t>
      </w:r>
      <w:r w:rsidRPr="00FA1466">
        <w:rPr>
          <w:rFonts w:ascii="Times New Roman" w:hAnsi="Times New Roman"/>
          <w:sz w:val="28"/>
          <w:szCs w:val="28"/>
          <w:lang w:val="en-US"/>
        </w:rPr>
        <w:t>russian</w:t>
      </w:r>
      <w:r w:rsidRPr="00FA1466">
        <w:rPr>
          <w:rFonts w:ascii="Times New Roman" w:hAnsi="Times New Roman"/>
          <w:sz w:val="28"/>
          <w:szCs w:val="28"/>
          <w:lang w:val="uk-UA"/>
        </w:rPr>
        <w:t>/26169/совет-ес-принял-регламент-о-либерализации-визового-режима-для-граждан-украины_</w:t>
      </w:r>
      <w:r w:rsidRPr="00FA1466">
        <w:rPr>
          <w:rFonts w:ascii="Times New Roman" w:hAnsi="Times New Roman"/>
          <w:sz w:val="28"/>
          <w:szCs w:val="28"/>
          <w:lang w:val="en-US"/>
        </w:rPr>
        <w:t>ru</w:t>
      </w:r>
      <w:r w:rsidRPr="00FA1466">
        <w:rPr>
          <w:rFonts w:ascii="Times New Roman" w:hAnsi="Times New Roman"/>
          <w:sz w:val="28"/>
          <w:szCs w:val="28"/>
          <w:lang w:val="uk-UA"/>
        </w:rPr>
        <w:t xml:space="preserve"> (дата обращения: 12.05.2017).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Стрільчук Л. Інституційно-правові механізми сучасного українсько-польського співробітництва. </w:t>
      </w:r>
      <w:r w:rsidRPr="00FA1466">
        <w:rPr>
          <w:rFonts w:ascii="Times New Roman" w:hAnsi="Times New Roman"/>
          <w:i/>
          <w:sz w:val="28"/>
          <w:szCs w:val="28"/>
          <w:lang w:val="uk-UA"/>
        </w:rPr>
        <w:t>Науковий вісник Східноєвропейського національного університету імені Лесі Українки. Розділ І: Історія України.</w:t>
      </w:r>
      <w:r w:rsidRPr="00FA1466">
        <w:rPr>
          <w:rFonts w:ascii="Times New Roman" w:hAnsi="Times New Roman"/>
          <w:sz w:val="28"/>
          <w:szCs w:val="28"/>
          <w:lang w:val="uk-UA"/>
        </w:rPr>
        <w:t xml:space="preserve"> 2013. № 12. С. 86–91. URL: </w:t>
      </w:r>
      <w:r w:rsidRPr="00FA1466">
        <w:rPr>
          <w:rFonts w:ascii="Times New Roman" w:hAnsi="Times New Roman"/>
          <w:sz w:val="28"/>
          <w:szCs w:val="28"/>
          <w:lang w:val="en-US"/>
        </w:rPr>
        <w:t>http</w:t>
      </w:r>
      <w:r w:rsidRPr="00FA1466">
        <w:rPr>
          <w:rFonts w:ascii="Times New Roman" w:hAnsi="Times New Roman"/>
          <w:sz w:val="28"/>
          <w:szCs w:val="28"/>
          <w:lang w:val="uk-UA"/>
        </w:rPr>
        <w:t>://</w:t>
      </w:r>
      <w:r w:rsidRPr="00FA1466">
        <w:rPr>
          <w:rFonts w:ascii="Times New Roman" w:hAnsi="Times New Roman"/>
          <w:sz w:val="28"/>
          <w:szCs w:val="28"/>
          <w:lang w:val="en-US"/>
        </w:rPr>
        <w:t>esnuir</w:t>
      </w:r>
      <w:r w:rsidRPr="00FA1466">
        <w:rPr>
          <w:rFonts w:ascii="Times New Roman" w:hAnsi="Times New Roman"/>
          <w:sz w:val="28"/>
          <w:szCs w:val="28"/>
          <w:lang w:val="uk-UA"/>
        </w:rPr>
        <w:t>.</w:t>
      </w:r>
      <w:r w:rsidRPr="00FA1466">
        <w:rPr>
          <w:rFonts w:ascii="Times New Roman" w:hAnsi="Times New Roman"/>
          <w:sz w:val="28"/>
          <w:szCs w:val="28"/>
          <w:lang w:val="en-US"/>
        </w:rPr>
        <w:t>eenu</w:t>
      </w:r>
      <w:r w:rsidRPr="00FA1466">
        <w:rPr>
          <w:rFonts w:ascii="Times New Roman" w:hAnsi="Times New Roman"/>
          <w:sz w:val="28"/>
          <w:szCs w:val="28"/>
          <w:lang w:val="uk-UA"/>
        </w:rPr>
        <w:t>.</w:t>
      </w:r>
      <w:r w:rsidRPr="00FA1466">
        <w:rPr>
          <w:rFonts w:ascii="Times New Roman" w:hAnsi="Times New Roman"/>
          <w:sz w:val="28"/>
          <w:szCs w:val="28"/>
          <w:lang w:val="en-US"/>
        </w:rPr>
        <w:t>edu</w:t>
      </w:r>
      <w:r w:rsidRPr="00FA1466">
        <w:rPr>
          <w:rFonts w:ascii="Times New Roman" w:hAnsi="Times New Roman"/>
          <w:sz w:val="28"/>
          <w:szCs w:val="28"/>
          <w:lang w:val="uk-UA"/>
        </w:rPr>
        <w:t>.</w:t>
      </w:r>
      <w:r w:rsidRPr="00FA1466">
        <w:rPr>
          <w:rFonts w:ascii="Times New Roman" w:hAnsi="Times New Roman"/>
          <w:sz w:val="28"/>
          <w:szCs w:val="28"/>
          <w:lang w:val="en-US"/>
        </w:rPr>
        <w:t>ua</w:t>
      </w:r>
      <w:r w:rsidRPr="00FA1466">
        <w:rPr>
          <w:rFonts w:ascii="Times New Roman" w:hAnsi="Times New Roman"/>
          <w:sz w:val="28"/>
          <w:szCs w:val="28"/>
          <w:lang w:val="uk-UA"/>
        </w:rPr>
        <w:t>/</w:t>
      </w:r>
      <w:r w:rsidRPr="00FA1466">
        <w:rPr>
          <w:rFonts w:ascii="Times New Roman" w:hAnsi="Times New Roman"/>
          <w:sz w:val="28"/>
          <w:szCs w:val="28"/>
          <w:lang w:val="en-US"/>
        </w:rPr>
        <w:t>bitstream</w:t>
      </w:r>
      <w:r w:rsidRPr="00FA1466">
        <w:rPr>
          <w:rFonts w:ascii="Times New Roman" w:hAnsi="Times New Roman"/>
          <w:sz w:val="28"/>
          <w:szCs w:val="28"/>
          <w:lang w:val="uk-UA"/>
        </w:rPr>
        <w:t>/123456789/5326/1/</w:t>
      </w:r>
      <w:r w:rsidRPr="00FA1466">
        <w:rPr>
          <w:rFonts w:ascii="Times New Roman" w:hAnsi="Times New Roman"/>
          <w:sz w:val="28"/>
          <w:szCs w:val="28"/>
          <w:lang w:val="en-US"/>
        </w:rPr>
        <w:t>Strilchuk</w:t>
      </w:r>
      <w:r w:rsidRPr="00FA1466">
        <w:rPr>
          <w:rFonts w:ascii="Times New Roman" w:hAnsi="Times New Roman"/>
          <w:sz w:val="28"/>
          <w:szCs w:val="28"/>
          <w:lang w:val="uk-UA"/>
        </w:rPr>
        <w:t>%20</w:t>
      </w:r>
      <w:r w:rsidRPr="00FA1466">
        <w:rPr>
          <w:rFonts w:ascii="Times New Roman" w:hAnsi="Times New Roman"/>
          <w:sz w:val="28"/>
          <w:szCs w:val="28"/>
          <w:lang w:val="en-US"/>
        </w:rPr>
        <w:t>Ludmyla</w:t>
      </w:r>
      <w:r w:rsidRPr="00FA1466">
        <w:rPr>
          <w:rFonts w:ascii="Times New Roman" w:hAnsi="Times New Roman"/>
          <w:sz w:val="28"/>
          <w:szCs w:val="28"/>
          <w:lang w:val="uk-UA"/>
        </w:rPr>
        <w:t>.</w:t>
      </w:r>
      <w:r w:rsidRPr="00FA1466">
        <w:rPr>
          <w:rFonts w:ascii="Times New Roman" w:hAnsi="Times New Roman"/>
          <w:sz w:val="28"/>
          <w:szCs w:val="28"/>
          <w:lang w:val="en-US"/>
        </w:rPr>
        <w:t>pdf</w:t>
      </w:r>
      <w:r w:rsidRPr="00FA1466">
        <w:rPr>
          <w:rFonts w:ascii="Times New Roman" w:hAnsi="Times New Roman"/>
          <w:sz w:val="28"/>
          <w:szCs w:val="28"/>
          <w:lang w:val="uk-UA"/>
        </w:rPr>
        <w:t xml:space="preserve">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Студенніков</w:t>
      </w:r>
      <w:r w:rsidRPr="00FA1466">
        <w:rPr>
          <w:rFonts w:ascii="Times New Roman" w:hAnsi="Times New Roman"/>
          <w:sz w:val="28"/>
          <w:szCs w:val="28"/>
          <w:lang w:val="uk-UA"/>
        </w:rPr>
        <w:t> </w:t>
      </w:r>
      <w:r w:rsidRPr="00FA1466">
        <w:rPr>
          <w:rFonts w:ascii="Times New Roman" w:hAnsi="Times New Roman"/>
          <w:sz w:val="28"/>
          <w:szCs w:val="28"/>
        </w:rPr>
        <w:t>І. Транскордонне співробітництво та його місце в регіональному розвитку</w:t>
      </w:r>
      <w:r w:rsidRPr="00FA1466">
        <w:rPr>
          <w:rFonts w:ascii="Times New Roman" w:hAnsi="Times New Roman"/>
          <w:sz w:val="28"/>
          <w:szCs w:val="28"/>
          <w:lang w:val="uk-UA"/>
        </w:rPr>
        <w:t>.</w:t>
      </w:r>
      <w:r w:rsidRPr="00FA1466">
        <w:rPr>
          <w:rFonts w:ascii="Times New Roman" w:hAnsi="Times New Roman"/>
          <w:sz w:val="28"/>
          <w:szCs w:val="28"/>
        </w:rPr>
        <w:t xml:space="preserve"> Регіональна політика в країнах Європи</w:t>
      </w:r>
      <w:r w:rsidRPr="00FA1466">
        <w:rPr>
          <w:rFonts w:ascii="Times New Roman" w:hAnsi="Times New Roman"/>
          <w:sz w:val="28"/>
          <w:szCs w:val="28"/>
          <w:lang w:val="uk-UA"/>
        </w:rPr>
        <w:t>.</w:t>
      </w:r>
      <w:r w:rsidRPr="00FA1466">
        <w:rPr>
          <w:rFonts w:ascii="Times New Roman" w:hAnsi="Times New Roman"/>
          <w:sz w:val="28"/>
          <w:szCs w:val="28"/>
        </w:rPr>
        <w:t xml:space="preserve"> </w:t>
      </w:r>
      <w:r w:rsidRPr="00FA1466">
        <w:rPr>
          <w:rFonts w:ascii="Times New Roman" w:hAnsi="Times New Roman"/>
          <w:i/>
          <w:sz w:val="28"/>
          <w:szCs w:val="28"/>
        </w:rPr>
        <w:t>Уроки для України</w:t>
      </w:r>
      <w:r w:rsidRPr="00FA1466">
        <w:rPr>
          <w:rFonts w:ascii="Times New Roman" w:hAnsi="Times New Roman"/>
          <w:sz w:val="28"/>
          <w:szCs w:val="28"/>
        </w:rPr>
        <w:t xml:space="preserve"> / за ред. С.</w:t>
      </w:r>
      <w:r w:rsidRPr="00FA1466">
        <w:rPr>
          <w:rFonts w:ascii="Times New Roman" w:hAnsi="Times New Roman"/>
          <w:sz w:val="28"/>
          <w:szCs w:val="28"/>
          <w:lang w:val="uk-UA"/>
        </w:rPr>
        <w:t> </w:t>
      </w:r>
      <w:r w:rsidRPr="00FA1466">
        <w:rPr>
          <w:rFonts w:ascii="Times New Roman" w:hAnsi="Times New Roman"/>
          <w:sz w:val="28"/>
          <w:szCs w:val="28"/>
        </w:rPr>
        <w:t>Максименка. Київ: Логос, 2000. С.</w:t>
      </w:r>
      <w:r w:rsidRPr="00FA1466">
        <w:rPr>
          <w:rFonts w:ascii="Times New Roman" w:hAnsi="Times New Roman"/>
          <w:sz w:val="28"/>
          <w:szCs w:val="28"/>
          <w:lang w:val="uk-UA"/>
        </w:rPr>
        <w:t> </w:t>
      </w:r>
      <w:r w:rsidRPr="00FA1466">
        <w:rPr>
          <w:rFonts w:ascii="Times New Roman" w:hAnsi="Times New Roman"/>
          <w:sz w:val="28"/>
          <w:szCs w:val="28"/>
        </w:rPr>
        <w:t>138</w:t>
      </w:r>
      <w:r w:rsidRPr="00FA1466">
        <w:rPr>
          <w:rFonts w:ascii="Times New Roman" w:hAnsi="Times New Roman"/>
          <w:sz w:val="28"/>
          <w:szCs w:val="28"/>
          <w:lang w:val="uk-UA"/>
        </w:rPr>
        <w:t>–</w:t>
      </w:r>
      <w:r w:rsidRPr="00FA1466">
        <w:rPr>
          <w:rFonts w:ascii="Times New Roman" w:hAnsi="Times New Roman"/>
          <w:sz w:val="28"/>
          <w:szCs w:val="28"/>
        </w:rPr>
        <w:t>170</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Тимченко Л. Д. Международное право. Харьков: Косум, 1999. 367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eastAsia="Calibri" w:hAnsi="Times New Roman"/>
          <w:kern w:val="36"/>
          <w:sz w:val="28"/>
          <w:szCs w:val="28"/>
          <w:lang w:val="uk-UA"/>
        </w:rPr>
        <w:t>Тимченко Л. Д. Міжнародне право: посібник для дистанційного навчання. Київ: Університет «Україна». 2007. 224 с.</w:t>
      </w:r>
      <w:r w:rsidRPr="00FA1466">
        <w:rPr>
          <w:lang w:val="uk-UA"/>
        </w:rPr>
        <w:t xml:space="preserve"> </w:t>
      </w:r>
      <w:r w:rsidRPr="00FA1466">
        <w:rPr>
          <w:rFonts w:ascii="Times New Roman" w:eastAsia="Calibri" w:hAnsi="Times New Roman"/>
          <w:kern w:val="36"/>
          <w:sz w:val="28"/>
          <w:szCs w:val="28"/>
          <w:lang w:val="uk-UA"/>
        </w:rPr>
        <w:t>URL:</w:t>
      </w:r>
      <w:r w:rsidRPr="00FA1466">
        <w:rPr>
          <w:lang w:val="uk-UA"/>
        </w:rPr>
        <w:t xml:space="preserve"> </w:t>
      </w:r>
      <w:hyperlink r:id="rId51" w:history="1">
        <w:r w:rsidRPr="00FA1466">
          <w:rPr>
            <w:rFonts w:ascii="Times New Roman" w:hAnsi="Times New Roman"/>
            <w:sz w:val="28"/>
            <w:szCs w:val="28"/>
            <w:lang w:val="uk-UA"/>
          </w:rPr>
          <w:t>file:///C:/Users/%D0%9F%D0%BE%D0%BB%D1%8C%D0%B7%D0%BE%D0%B2%D0%B0%D1%82%D0%B5%D0%BB%D1%8C/Downloads/timchenko_l_d_mizhnarodne_pravo.pdf</w:t>
        </w:r>
      </w:hyperlink>
      <w:r w:rsidRPr="00FA1466">
        <w:rPr>
          <w:rFonts w:ascii="Times New Roman" w:hAnsi="Times New Roman"/>
          <w:sz w:val="28"/>
          <w:szCs w:val="28"/>
          <w:lang w:val="uk-UA"/>
        </w:rPr>
        <w:t xml:space="preserve"> (дата звернення: 21.02.2019).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Тимченко Л. Д., Кононенко В. П. Міжнародне право: підручник. Київ: Знання, 2012. URL: https://westudents.com.ua/glavy/64730-144-suchasne-mjnarodne-pravo.html (дата звернення: 18.02.2019).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Тиндик Н. П. Трудова міграція в епоху глобалізації: інтеграція у світ чи втеча від бідності: монографія. Львів: ДУВС, 2009. 600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Трансграничные аспекты свободы передвижения: международные стандарты и практические проблемы на примере Беларуси, России и Украины / К. Баранов, А. Козлюк, А. Вашкевич, И. Сушко и др.; под ред. К. Баранова, А. Козлюка. Львов: Лига-Пресс, 2015. 202 с.</w:t>
      </w:r>
    </w:p>
    <w:p w:rsidR="00FA1466" w:rsidRPr="00FA1466" w:rsidRDefault="00FA1466" w:rsidP="00FA1466">
      <w:pPr>
        <w:pStyle w:val="af2"/>
        <w:numPr>
          <w:ilvl w:val="0"/>
          <w:numId w:val="67"/>
        </w:numPr>
        <w:tabs>
          <w:tab w:val="left" w:pos="426"/>
          <w:tab w:val="left" w:pos="851"/>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Актуальні проблеми правового регулювання транскордонного руху осіб та шляхи їх вирішення. </w:t>
      </w:r>
      <w:r w:rsidRPr="00FA1466">
        <w:rPr>
          <w:rFonts w:ascii="Times New Roman" w:hAnsi="Times New Roman"/>
          <w:i/>
          <w:sz w:val="28"/>
          <w:szCs w:val="28"/>
          <w:lang w:val="uk-UA" w:eastAsia="ru-RU"/>
        </w:rPr>
        <w:t>Держава і право. Серія: «Юридичні науки»:</w:t>
      </w:r>
      <w:r w:rsidRPr="00FA1466">
        <w:rPr>
          <w:rFonts w:ascii="Times New Roman" w:hAnsi="Times New Roman"/>
          <w:sz w:val="28"/>
          <w:szCs w:val="28"/>
          <w:lang w:val="uk-UA" w:eastAsia="ru-RU"/>
        </w:rPr>
        <w:t xml:space="preserve"> зб. наук. праць. 2018. Вип. 81. С. 308–321.</w:t>
      </w:r>
    </w:p>
    <w:p w:rsidR="00FA1466" w:rsidRPr="00FA1466" w:rsidRDefault="00FA1466" w:rsidP="00FA1466">
      <w:pPr>
        <w:pStyle w:val="af2"/>
        <w:numPr>
          <w:ilvl w:val="0"/>
          <w:numId w:val="67"/>
        </w:numPr>
        <w:tabs>
          <w:tab w:val="left" w:pos="426"/>
          <w:tab w:val="left" w:pos="851"/>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Актуальні проблеми функціонування правових режимів взаємних поїздок громадян. </w:t>
      </w:r>
      <w:r w:rsidRPr="00FA1466">
        <w:rPr>
          <w:rFonts w:ascii="Times New Roman" w:hAnsi="Times New Roman"/>
          <w:i/>
          <w:sz w:val="28"/>
          <w:szCs w:val="28"/>
          <w:lang w:val="uk-UA" w:eastAsia="ru-RU"/>
        </w:rPr>
        <w:t>Часопис Київського університету права.</w:t>
      </w:r>
      <w:r w:rsidRPr="00FA1466">
        <w:rPr>
          <w:rFonts w:ascii="Times New Roman" w:hAnsi="Times New Roman"/>
          <w:sz w:val="28"/>
          <w:szCs w:val="28"/>
          <w:lang w:val="uk-UA" w:eastAsia="ru-RU"/>
        </w:rPr>
        <w:t xml:space="preserve"> 2018. № </w:t>
      </w:r>
      <w:r w:rsidRPr="00FA1466">
        <w:rPr>
          <w:rFonts w:ascii="Times New Roman" w:hAnsi="Times New Roman"/>
          <w:sz w:val="28"/>
          <w:szCs w:val="28"/>
          <w:lang w:val="en-US" w:eastAsia="ru-RU"/>
        </w:rPr>
        <w:t>2018/</w:t>
      </w:r>
      <w:r w:rsidRPr="00FA1466">
        <w:rPr>
          <w:rFonts w:ascii="Times New Roman" w:hAnsi="Times New Roman"/>
          <w:sz w:val="28"/>
          <w:szCs w:val="28"/>
          <w:lang w:val="uk-UA" w:eastAsia="ru-RU"/>
        </w:rPr>
        <w:t>1. С. 264–267.</w:t>
      </w:r>
    </w:p>
    <w:p w:rsidR="00FA1466" w:rsidRPr="00FA1466" w:rsidRDefault="00FA1466" w:rsidP="00FA1466">
      <w:pPr>
        <w:pStyle w:val="af2"/>
        <w:numPr>
          <w:ilvl w:val="0"/>
          <w:numId w:val="67"/>
        </w:numPr>
        <w:tabs>
          <w:tab w:val="left" w:pos="426"/>
          <w:tab w:val="left" w:pos="851"/>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Нормативне закріплення прав на вільне пересування та вільний вибір місця проживання у міжнародному праві. </w:t>
      </w:r>
      <w:r w:rsidRPr="00FA1466">
        <w:rPr>
          <w:rFonts w:ascii="Times New Roman" w:hAnsi="Times New Roman"/>
          <w:i/>
          <w:sz w:val="28"/>
          <w:szCs w:val="28"/>
          <w:lang w:val="uk-UA" w:eastAsia="ru-RU"/>
        </w:rPr>
        <w:t>Держава і право. Серія: «Юридичні науки»:</w:t>
      </w:r>
      <w:r w:rsidRPr="00FA1466">
        <w:rPr>
          <w:rFonts w:ascii="Times New Roman" w:hAnsi="Times New Roman"/>
          <w:sz w:val="28"/>
          <w:szCs w:val="28"/>
          <w:lang w:val="uk-UA" w:eastAsia="ru-RU"/>
        </w:rPr>
        <w:t xml:space="preserve"> зб. наук. праць. 2017. Вип. 78. С. 298–309.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uk-UA"/>
        </w:rPr>
        <w:t xml:space="preserve">Тулба К. Особливості договірної практики України щодо правового регулювання взаємних міжнародних поїздок громадян. </w:t>
      </w:r>
      <w:r w:rsidRPr="00FA1466">
        <w:rPr>
          <w:rFonts w:ascii="Times New Roman" w:eastAsia="MS Mincho" w:hAnsi="Times New Roman"/>
          <w:sz w:val="28"/>
          <w:szCs w:val="28"/>
          <w:lang w:val="uk-UA"/>
        </w:rPr>
        <w:t>Evrops</w:t>
      </w:r>
      <w:r w:rsidRPr="00FA1466">
        <w:rPr>
          <w:rFonts w:ascii="Times New Roman" w:hAnsi="Times New Roman"/>
          <w:sz w:val="28"/>
          <w:szCs w:val="28"/>
          <w:lang w:val="uk-UA"/>
        </w:rPr>
        <w:t xml:space="preserve">ký politický a právní diskurz. 2018. Svazek 5. 3. vydání. </w:t>
      </w:r>
      <w:r w:rsidRPr="00FA1466">
        <w:rPr>
          <w:rFonts w:ascii="Times New Roman" w:eastAsia="MS Mincho" w:hAnsi="Times New Roman"/>
          <w:sz w:val="28"/>
          <w:szCs w:val="28"/>
          <w:lang w:val="uk-UA"/>
        </w:rPr>
        <w:t xml:space="preserve">S. </w:t>
      </w:r>
      <w:r w:rsidRPr="00FA1466">
        <w:rPr>
          <w:rFonts w:ascii="Times New Roman" w:hAnsi="Times New Roman"/>
          <w:sz w:val="28"/>
          <w:szCs w:val="28"/>
          <w:lang w:val="uk-UA"/>
        </w:rPr>
        <w:t>49-60.</w:t>
      </w:r>
    </w:p>
    <w:p w:rsidR="00FA1466" w:rsidRPr="00FA1466" w:rsidRDefault="00FA1466" w:rsidP="00FA1466">
      <w:pPr>
        <w:pStyle w:val="af2"/>
        <w:numPr>
          <w:ilvl w:val="0"/>
          <w:numId w:val="67"/>
        </w:numPr>
        <w:tabs>
          <w:tab w:val="left" w:pos="426"/>
          <w:tab w:val="left" w:pos="851"/>
        </w:tabs>
        <w:autoSpaceDE w:val="0"/>
        <w:autoSpaceDN w:val="0"/>
        <w:spacing w:after="0" w:line="360" w:lineRule="auto"/>
        <w:ind w:left="0" w:firstLine="709"/>
        <w:contextualSpacing w:val="0"/>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Особливості правового регулювання безвізових поїздок громадян по дипломатичних і службових паспортах у договірній </w:t>
      </w:r>
      <w:r w:rsidRPr="00FA1466">
        <w:rPr>
          <w:rFonts w:ascii="Times New Roman" w:hAnsi="Times New Roman"/>
          <w:sz w:val="28"/>
          <w:szCs w:val="28"/>
          <w:lang w:val="uk-UA" w:eastAsia="ru-RU"/>
        </w:rPr>
        <w:lastRenderedPageBreak/>
        <w:t xml:space="preserve">практиці України. </w:t>
      </w:r>
      <w:r w:rsidRPr="00FA1466">
        <w:rPr>
          <w:rFonts w:ascii="Times New Roman" w:hAnsi="Times New Roman"/>
          <w:i/>
          <w:sz w:val="28"/>
          <w:szCs w:val="28"/>
          <w:lang w:val="uk-UA" w:eastAsia="ru-RU"/>
        </w:rPr>
        <w:t>Конгрес міжнародного та європейського права:</w:t>
      </w:r>
      <w:r w:rsidRPr="00FA1466">
        <w:rPr>
          <w:rFonts w:ascii="Times New Roman" w:hAnsi="Times New Roman"/>
          <w:sz w:val="28"/>
          <w:szCs w:val="28"/>
          <w:lang w:val="uk-UA" w:eastAsia="ru-RU"/>
        </w:rPr>
        <w:t xml:space="preserve"> зб. наук. праць. (м. Одеса, 25–26 трав. 2018 р.). Одеса: Нац. ун-т «Одеська юридична академія»; Фенікс, 2018. С. 202–205.</w:t>
      </w:r>
    </w:p>
    <w:p w:rsidR="00FA1466" w:rsidRPr="00FA1466" w:rsidRDefault="00FA1466" w:rsidP="00FA1466">
      <w:pPr>
        <w:pStyle w:val="af2"/>
        <w:numPr>
          <w:ilvl w:val="0"/>
          <w:numId w:val="67"/>
        </w:numPr>
        <w:tabs>
          <w:tab w:val="left" w:pos="426"/>
          <w:tab w:val="left" w:pos="851"/>
        </w:tabs>
        <w:autoSpaceDE w:val="0"/>
        <w:autoSpaceDN w:val="0"/>
        <w:spacing w:after="0" w:line="360" w:lineRule="auto"/>
        <w:ind w:left="0" w:firstLine="709"/>
        <w:contextualSpacing w:val="0"/>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Особливості правового регулювання здійснення місцевого прикордонного руху громадян у договірній практиці України. </w:t>
      </w:r>
      <w:r w:rsidRPr="00FA1466">
        <w:rPr>
          <w:rFonts w:ascii="Times New Roman" w:hAnsi="Times New Roman"/>
          <w:i/>
          <w:sz w:val="28"/>
          <w:szCs w:val="28"/>
          <w:lang w:val="uk-UA" w:eastAsia="ru-RU"/>
        </w:rPr>
        <w:t>Сучасні проблеми правової системи України:</w:t>
      </w:r>
      <w:r w:rsidRPr="00FA1466">
        <w:rPr>
          <w:rFonts w:ascii="Times New Roman" w:hAnsi="Times New Roman"/>
          <w:sz w:val="28"/>
          <w:szCs w:val="28"/>
          <w:lang w:val="uk-UA" w:eastAsia="ru-RU"/>
        </w:rPr>
        <w:t xml:space="preserve"> зб. матеріалів VI Міжнар. наук.-практ. конф. (м. Київ, 27 листоп. 2014 р.) / редкол.: Ю. С. Шемшученко, Ю. Л. Бошицький, О. В. Чернецька, М. О. Дей, С. І. Бевз. Київ: Вид-во «Ліра-К», 2014. С. 247–249.</w:t>
      </w:r>
    </w:p>
    <w:p w:rsidR="00FA1466" w:rsidRPr="00FA1466" w:rsidRDefault="00FA1466" w:rsidP="00FA1466">
      <w:pPr>
        <w:pStyle w:val="af2"/>
        <w:numPr>
          <w:ilvl w:val="0"/>
          <w:numId w:val="67"/>
        </w:numPr>
        <w:tabs>
          <w:tab w:val="left" w:pos="426"/>
          <w:tab w:val="left" w:pos="851"/>
        </w:tabs>
        <w:autoSpaceDE w:val="0"/>
        <w:autoSpaceDN w:val="0"/>
        <w:spacing w:after="0" w:line="360" w:lineRule="auto"/>
        <w:ind w:left="0" w:firstLine="709"/>
        <w:contextualSpacing w:val="0"/>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Поняття та категоріальні ознаки лібералізації, спрощення та скасування візових режимів. </w:t>
      </w:r>
      <w:r w:rsidRPr="00FA1466">
        <w:rPr>
          <w:rFonts w:ascii="Times New Roman" w:hAnsi="Times New Roman"/>
          <w:i/>
          <w:sz w:val="28"/>
          <w:szCs w:val="28"/>
          <w:lang w:val="uk-UA" w:eastAsia="ru-RU"/>
        </w:rPr>
        <w:t>Майбутнє науки в обріях права:</w:t>
      </w:r>
      <w:r w:rsidRPr="00FA1466">
        <w:rPr>
          <w:rFonts w:ascii="Times New Roman" w:hAnsi="Times New Roman"/>
          <w:sz w:val="28"/>
          <w:szCs w:val="28"/>
          <w:lang w:val="uk-UA" w:eastAsia="ru-RU"/>
        </w:rPr>
        <w:t xml:space="preserve"> зб. матеріалів ІХ Міжнар. наук.-практ. конф. молодих учених. До 100-річчя Національної академії наук України (м. Київ, 05 груд. 2018 р.) / редкол.: Н. М. Пархоменко, О. О. Малишев, І. О. Кудерська, Т. І. Бондарук, А. М. Гурова та ін. Київ: Ін-т держави і права імені В. М. Корецького НАН України, 2018. С. 134–138.</w:t>
      </w:r>
    </w:p>
    <w:p w:rsidR="00FA1466" w:rsidRPr="00FA1466" w:rsidRDefault="00FA1466" w:rsidP="00FA1466">
      <w:pPr>
        <w:pStyle w:val="af2"/>
        <w:numPr>
          <w:ilvl w:val="0"/>
          <w:numId w:val="67"/>
        </w:numPr>
        <w:tabs>
          <w:tab w:val="left" w:pos="426"/>
          <w:tab w:val="left" w:pos="851"/>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Порівняльно-правовий аналіз угод про лібералізацію візового режиму в договірній практиці України. </w:t>
      </w:r>
      <w:r w:rsidRPr="00FA1466">
        <w:rPr>
          <w:rFonts w:ascii="Times New Roman" w:hAnsi="Times New Roman"/>
          <w:i/>
          <w:sz w:val="28"/>
          <w:szCs w:val="28"/>
          <w:lang w:val="uk-UA" w:eastAsia="ru-RU"/>
        </w:rPr>
        <w:t>Держава і право. Серія: «Юридичні науки»:</w:t>
      </w:r>
      <w:r w:rsidRPr="00FA1466">
        <w:rPr>
          <w:rFonts w:ascii="Times New Roman" w:hAnsi="Times New Roman"/>
          <w:sz w:val="28"/>
          <w:szCs w:val="28"/>
          <w:lang w:val="uk-UA" w:eastAsia="ru-RU"/>
        </w:rPr>
        <w:t xml:space="preserve"> зб. наук. праць. 2018. Вип. 80. С. 199–211.</w:t>
      </w:r>
    </w:p>
    <w:p w:rsidR="00FA1466" w:rsidRPr="00FA1466" w:rsidRDefault="00FA1466" w:rsidP="00FA1466">
      <w:pPr>
        <w:pStyle w:val="af2"/>
        <w:numPr>
          <w:ilvl w:val="0"/>
          <w:numId w:val="67"/>
        </w:numPr>
        <w:tabs>
          <w:tab w:val="left" w:pos="426"/>
          <w:tab w:val="left" w:pos="851"/>
        </w:tabs>
        <w:spacing w:after="0" w:line="360" w:lineRule="auto"/>
        <w:ind w:left="0" w:firstLine="709"/>
        <w:jc w:val="both"/>
        <w:rPr>
          <w:rFonts w:ascii="Times New Roman" w:hAnsi="Times New Roman"/>
          <w:sz w:val="28"/>
          <w:szCs w:val="28"/>
          <w:lang w:val="uk-UA" w:eastAsia="ru-RU"/>
        </w:rPr>
      </w:pPr>
      <w:r w:rsidRPr="00FA1466">
        <w:rPr>
          <w:rFonts w:ascii="Times New Roman" w:hAnsi="Times New Roman"/>
          <w:sz w:val="28"/>
          <w:szCs w:val="28"/>
          <w:lang w:val="uk-UA" w:eastAsia="ru-RU"/>
        </w:rPr>
        <w:t xml:space="preserve">Тулба К. Г. Правове регулювання становлення свободи пересування на прикладі Європейського Союзу. </w:t>
      </w:r>
      <w:r w:rsidRPr="00FA1466">
        <w:rPr>
          <w:rFonts w:ascii="Times New Roman" w:hAnsi="Times New Roman"/>
          <w:i/>
          <w:sz w:val="28"/>
          <w:szCs w:val="28"/>
          <w:lang w:val="uk-UA" w:eastAsia="ru-RU"/>
        </w:rPr>
        <w:t>Часопис Київського університету права.</w:t>
      </w:r>
      <w:r w:rsidRPr="00FA1466">
        <w:rPr>
          <w:rFonts w:ascii="Times New Roman" w:hAnsi="Times New Roman"/>
          <w:sz w:val="28"/>
          <w:szCs w:val="28"/>
          <w:lang w:val="uk-UA" w:eastAsia="ru-RU"/>
        </w:rPr>
        <w:t xml:space="preserve"> 2017. № 3. С. 290–294.</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Устич С. Система індексації та моніторингу транскордонного співробітництва на новому східному кордоні Європейського Союзу. </w:t>
      </w:r>
      <w:r w:rsidRPr="00FA1466">
        <w:rPr>
          <w:rFonts w:ascii="Times New Roman" w:hAnsi="Times New Roman"/>
          <w:i/>
          <w:sz w:val="28"/>
          <w:szCs w:val="28"/>
          <w:lang w:val="uk-UA"/>
        </w:rPr>
        <w:t xml:space="preserve">Геополітика України: історія і сучасність: </w:t>
      </w:r>
      <w:r w:rsidRPr="00FA1466">
        <w:rPr>
          <w:rFonts w:ascii="Times New Roman" w:hAnsi="Times New Roman"/>
          <w:sz w:val="28"/>
          <w:szCs w:val="28"/>
          <w:lang w:val="uk-UA"/>
        </w:rPr>
        <w:t>зб. матеріалів міжнар. наук.-практ. конф. «Ефективність транскордонного співробітництва через міжнародний моніторинг та координацію діяльності національних суб’єктів» (м. Ужгород, 08-09.04.2011 р.). Ужгород: ЗакДУ, 2011. Вип. 4. С. 13–38.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 xml:space="preserve">Участь у міжнародних організаціях / Міністерство закордонних справ України. URL: </w:t>
      </w:r>
      <w:r w:rsidRPr="00FA1466">
        <w:rPr>
          <w:rFonts w:ascii="Times New Roman" w:hAnsi="Times New Roman"/>
          <w:sz w:val="28"/>
          <w:szCs w:val="28"/>
        </w:rPr>
        <w:t>http://mfa.gov.ua/ua/about-ukraine/international-organizations/european-union</w:t>
      </w:r>
      <w:r w:rsidRPr="00FA1466">
        <w:rPr>
          <w:rFonts w:ascii="Times New Roman" w:hAnsi="Times New Roman"/>
          <w:sz w:val="28"/>
          <w:szCs w:val="28"/>
          <w:lang w:val="uk-UA"/>
        </w:rPr>
        <w:t xml:space="preserve"> (дата звернення: 22.09.2017).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Хартія основних прав Європейського Союзу від 07.12.2000 р. URL: </w:t>
      </w:r>
      <w:r w:rsidRPr="00FA1466">
        <w:rPr>
          <w:rFonts w:ascii="Times New Roman" w:hAnsi="Times New Roman"/>
          <w:sz w:val="28"/>
          <w:szCs w:val="28"/>
        </w:rPr>
        <w:t>http://zakon3.rada.gov.ua/laws/show/994_524</w:t>
      </w:r>
      <w:r w:rsidRPr="00FA1466">
        <w:rPr>
          <w:rFonts w:ascii="Times New Roman" w:hAnsi="Times New Roman"/>
          <w:sz w:val="28"/>
          <w:szCs w:val="28"/>
          <w:lang w:val="uk-UA"/>
        </w:rPr>
        <w:t xml:space="preserve"> (дата звернення: 18.12.2018).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bCs/>
          <w:sz w:val="28"/>
          <w:szCs w:val="28"/>
          <w:lang w:val="uk-UA"/>
        </w:rPr>
        <w:t xml:space="preserve">Хартія туризму. Кодекс туриста. </w:t>
      </w:r>
      <w:r w:rsidRPr="00FA1466">
        <w:rPr>
          <w:rFonts w:ascii="Times New Roman" w:hAnsi="Times New Roman"/>
          <w:sz w:val="28"/>
          <w:szCs w:val="28"/>
          <w:lang w:val="uk-UA"/>
        </w:rPr>
        <w:t>URL: https://studfiles.net/preview/5128376/page:15/ (дата звернення: 18.03.2017).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shd w:val="clear" w:color="auto" w:fill="FFFFFF"/>
        </w:rPr>
        <w:t>Цивільний кодекс України від 16.01.2003</w:t>
      </w:r>
      <w:r w:rsidRPr="00FA1466">
        <w:rPr>
          <w:rFonts w:ascii="Times New Roman" w:hAnsi="Times New Roman"/>
          <w:sz w:val="28"/>
          <w:szCs w:val="28"/>
          <w:shd w:val="clear" w:color="auto" w:fill="FFFFFF"/>
          <w:lang w:val="uk-UA"/>
        </w:rPr>
        <w:t> </w:t>
      </w:r>
      <w:r w:rsidRPr="00FA1466">
        <w:rPr>
          <w:rFonts w:ascii="Times New Roman" w:hAnsi="Times New Roman"/>
          <w:sz w:val="28"/>
          <w:szCs w:val="28"/>
          <w:shd w:val="clear" w:color="auto" w:fill="FFFFFF"/>
        </w:rPr>
        <w:t xml:space="preserve">р. </w:t>
      </w:r>
      <w:r w:rsidRPr="00FA1466">
        <w:rPr>
          <w:rFonts w:ascii="Times New Roman" w:hAnsi="Times New Roman"/>
          <w:sz w:val="28"/>
          <w:szCs w:val="28"/>
          <w:lang w:val="uk-UA"/>
        </w:rPr>
        <w:t>URL</w:t>
      </w:r>
      <w:r w:rsidRPr="00FA1466">
        <w:rPr>
          <w:rFonts w:ascii="Times New Roman" w:hAnsi="Times New Roman"/>
          <w:sz w:val="28"/>
          <w:szCs w:val="28"/>
          <w:shd w:val="clear" w:color="auto" w:fill="FFFFFF"/>
        </w:rPr>
        <w:t xml:space="preserve">: </w:t>
      </w:r>
      <w:r w:rsidRPr="00FA1466">
        <w:rPr>
          <w:rFonts w:ascii="Times New Roman" w:hAnsi="Times New Roman"/>
          <w:sz w:val="28"/>
          <w:szCs w:val="28"/>
        </w:rPr>
        <w:t>http://zakon3.rada.gov.ua/laws/show/435-15</w:t>
      </w:r>
      <w:r w:rsidRPr="00FA1466">
        <w:rPr>
          <w:rFonts w:ascii="Times New Roman" w:hAnsi="Times New Roman"/>
          <w:sz w:val="28"/>
          <w:szCs w:val="28"/>
          <w:shd w:val="clear" w:color="auto" w:fill="FFFFFF"/>
        </w:rPr>
        <w:t xml:space="preserve"> (дата звернення: 21.02.2017).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Чижмарь К. І. Міжнародні стандарти рівноправ’я та захисту прав жінок та практика України: дис. ... канд. юрид. наук. Київ, 2007. 176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Что такое Либерализация визового режима? / Информа</w:t>
      </w:r>
      <w:r w:rsidRPr="00FA1466">
        <w:rPr>
          <w:rFonts w:ascii="Times New Roman" w:hAnsi="Times New Roman"/>
          <w:sz w:val="28"/>
          <w:szCs w:val="28"/>
        </w:rPr>
        <w:t>ционная страница о европейской интеграции</w:t>
      </w:r>
      <w:r w:rsidRPr="00FA1466">
        <w:rPr>
          <w:rFonts w:ascii="Times New Roman" w:hAnsi="Times New Roman"/>
          <w:sz w:val="28"/>
          <w:szCs w:val="28"/>
          <w:lang w:val="uk-UA"/>
        </w:rPr>
        <w:t xml:space="preserve">; Правительство Республики Молдова. URL: </w:t>
      </w:r>
      <w:r w:rsidRPr="00FA1466">
        <w:rPr>
          <w:rFonts w:ascii="Times New Roman" w:hAnsi="Times New Roman"/>
          <w:sz w:val="28"/>
          <w:szCs w:val="28"/>
        </w:rPr>
        <w:t>http://gov.md/europa/ru/content/что-такое-либерализация-визового-режима</w:t>
      </w:r>
      <w:r w:rsidRPr="00FA1466">
        <w:rPr>
          <w:rFonts w:ascii="Times New Roman" w:hAnsi="Times New Roman"/>
          <w:sz w:val="28"/>
          <w:szCs w:val="28"/>
          <w:lang w:val="uk-UA"/>
        </w:rPr>
        <w:t xml:space="preserve"> (дата обращения: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uk-UA"/>
        </w:rPr>
        <w:t xml:space="preserve">Чулаєвська М. Основні засади здійснення імміграційної політики ЄС за Лісабонською угодою. </w:t>
      </w:r>
      <w:r w:rsidRPr="00FA1466">
        <w:rPr>
          <w:rFonts w:ascii="Times New Roman" w:hAnsi="Times New Roman"/>
          <w:i/>
          <w:sz w:val="28"/>
          <w:szCs w:val="28"/>
          <w:lang w:val="uk-UA"/>
        </w:rPr>
        <w:t>Збірник наукових праць</w:t>
      </w:r>
      <w:r w:rsidRPr="00FA1466">
        <w:rPr>
          <w:rFonts w:ascii="Times New Roman" w:hAnsi="Times New Roman"/>
          <w:sz w:val="28"/>
          <w:szCs w:val="28"/>
          <w:lang w:val="uk-UA"/>
        </w:rPr>
        <w:t>. 2010. Вип. 2. С. 245–253.</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Шенгенська угода. Цей день в історії. URL: </w:t>
      </w:r>
      <w:r w:rsidRPr="00FA1466">
        <w:rPr>
          <w:rFonts w:ascii="Times New Roman" w:hAnsi="Times New Roman"/>
          <w:sz w:val="28"/>
          <w:szCs w:val="28"/>
        </w:rPr>
        <w:t>https://www.jnsm.com.ua/h/0614P/</w:t>
      </w:r>
      <w:r w:rsidRPr="00FA1466">
        <w:rPr>
          <w:rFonts w:ascii="Times New Roman" w:hAnsi="Times New Roman"/>
          <w:sz w:val="28"/>
          <w:szCs w:val="28"/>
          <w:lang w:val="uk-UA"/>
        </w:rPr>
        <w:t xml:space="preserve"> (дата звернення: 18.12.2018).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Шенгенський кодекс про кордони від 15.03.2006 р. URL: https://europewb.org.ua/shengenskyj-kodeks-pro-kordony-umovy-v-yizdu-ta-spysok-suprovidnyh-dokumentiv-dlya-gromadyan-tretih-krayin/ (дата звернення: </w:t>
      </w:r>
      <w:r w:rsidRPr="00FA1466">
        <w:rPr>
          <w:rFonts w:ascii="Times New Roman" w:hAnsi="Times New Roman"/>
          <w:sz w:val="28"/>
          <w:szCs w:val="28"/>
          <w:shd w:val="clear" w:color="auto" w:fill="FFFFFF"/>
          <w:lang w:val="uk-UA"/>
        </w:rPr>
        <w:t>14.02.2018</w:t>
      </w:r>
      <w:r w:rsidRPr="00FA1466">
        <w:rPr>
          <w:rFonts w:ascii="Times New Roman" w:hAnsi="Times New Roman"/>
          <w:sz w:val="28"/>
          <w:szCs w:val="28"/>
          <w:lang w:val="uk-UA"/>
        </w:rPr>
        <w:t>).</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Шендеровська А. В. Характеристика взаємовідносин між Україною та ЄС у візовій сфері у період 1991–2005 років. </w:t>
      </w:r>
      <w:r w:rsidRPr="00FA1466">
        <w:rPr>
          <w:rFonts w:ascii="Times New Roman" w:hAnsi="Times New Roman"/>
          <w:i/>
          <w:sz w:val="28"/>
          <w:szCs w:val="28"/>
          <w:lang w:val="uk-UA"/>
        </w:rPr>
        <w:t>Часопис Київського університету права.</w:t>
      </w:r>
      <w:r w:rsidRPr="00FA1466">
        <w:rPr>
          <w:rFonts w:ascii="Times New Roman" w:hAnsi="Times New Roman"/>
          <w:sz w:val="28"/>
          <w:szCs w:val="28"/>
          <w:lang w:val="uk-UA"/>
        </w:rPr>
        <w:t xml:space="preserve"> 2013. № 3. С. 391–395.</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Шульга А. М., Цвіркун Н. Ю. Підстави кримінальної відповідальності за незаконне переправлення осіб через державний кордон </w:t>
      </w:r>
      <w:r w:rsidRPr="00FA1466">
        <w:rPr>
          <w:rFonts w:ascii="Times New Roman" w:hAnsi="Times New Roman"/>
          <w:sz w:val="28"/>
          <w:szCs w:val="28"/>
          <w:lang w:val="uk-UA"/>
        </w:rPr>
        <w:lastRenderedPageBreak/>
        <w:t xml:space="preserve">України. </w:t>
      </w:r>
      <w:r w:rsidRPr="00FA1466">
        <w:rPr>
          <w:rFonts w:ascii="Times New Roman" w:hAnsi="Times New Roman"/>
          <w:i/>
          <w:sz w:val="28"/>
          <w:szCs w:val="28"/>
          <w:lang w:val="uk-UA"/>
        </w:rPr>
        <w:t>Вісник кримінологічної асоціації України.</w:t>
      </w:r>
      <w:r w:rsidRPr="00FA1466">
        <w:rPr>
          <w:rFonts w:ascii="Times New Roman" w:hAnsi="Times New Roman"/>
          <w:sz w:val="28"/>
          <w:szCs w:val="28"/>
          <w:lang w:val="uk-UA"/>
        </w:rPr>
        <w:t xml:space="preserve"> 2017. № 1 (15). С. 167–177.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Шуміленко А. П. Міжнародні механізми імплементації норм міжнародного права у сфері боротьби з торгівлею жінками: дис. ... канд. юрид. наук. Одеса, 2010. 298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Що таке безвізовий режим з ЄС. </w:t>
      </w:r>
      <w:r w:rsidRPr="00FA1466">
        <w:rPr>
          <w:rFonts w:ascii="Times New Roman" w:hAnsi="Times New Roman"/>
          <w:i/>
          <w:sz w:val="28"/>
          <w:szCs w:val="28"/>
          <w:lang w:val="uk-UA"/>
        </w:rPr>
        <w:t>Відкрий Європу</w:t>
      </w:r>
      <w:r w:rsidRPr="00FA1466">
        <w:rPr>
          <w:rFonts w:ascii="Times New Roman" w:hAnsi="Times New Roman"/>
          <w:sz w:val="28"/>
          <w:szCs w:val="28"/>
          <w:lang w:val="uk-UA"/>
        </w:rPr>
        <w:t>. URL</w:t>
      </w:r>
      <w:r w:rsidRPr="00FA1466">
        <w:rPr>
          <w:rFonts w:ascii="Times New Roman" w:hAnsi="Times New Roman"/>
          <w:bCs/>
          <w:sz w:val="28"/>
          <w:szCs w:val="28"/>
          <w:lang w:val="uk-UA"/>
        </w:rPr>
        <w:t xml:space="preserve">: https://openeurope.in.ua/subjects/test-proverka-poiska-zigmund-tema-3 </w:t>
      </w:r>
      <w:r w:rsidRPr="00FA1466">
        <w:rPr>
          <w:rFonts w:ascii="Times New Roman" w:hAnsi="Times New Roman"/>
          <w:sz w:val="28"/>
          <w:szCs w:val="28"/>
          <w:lang w:val="uk-UA"/>
        </w:rPr>
        <w:t>(дата звернення: 26.04.2017).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rPr>
        <w:t>Юридична енциклопедія</w:t>
      </w:r>
      <w:r w:rsidRPr="00FA1466">
        <w:rPr>
          <w:rFonts w:ascii="Times New Roman" w:hAnsi="Times New Roman"/>
          <w:sz w:val="28"/>
          <w:szCs w:val="28"/>
          <w:lang w:val="uk-UA"/>
        </w:rPr>
        <w:t xml:space="preserve"> </w:t>
      </w:r>
      <w:r w:rsidRPr="00FA1466">
        <w:rPr>
          <w:rFonts w:ascii="Times New Roman" w:hAnsi="Times New Roman"/>
          <w:sz w:val="28"/>
          <w:szCs w:val="28"/>
        </w:rPr>
        <w:t xml:space="preserve">: </w:t>
      </w:r>
      <w:r w:rsidRPr="00FA1466">
        <w:rPr>
          <w:rFonts w:ascii="Times New Roman" w:hAnsi="Times New Roman"/>
          <w:sz w:val="28"/>
          <w:szCs w:val="28"/>
          <w:lang w:val="uk-UA"/>
        </w:rPr>
        <w:t xml:space="preserve">в 6 т. </w:t>
      </w:r>
      <w:r w:rsidRPr="00FA1466">
        <w:rPr>
          <w:rFonts w:ascii="Times New Roman" w:hAnsi="Times New Roman"/>
          <w:sz w:val="28"/>
          <w:szCs w:val="28"/>
        </w:rPr>
        <w:t>/ ред</w:t>
      </w:r>
      <w:r w:rsidRPr="00FA1466">
        <w:rPr>
          <w:rFonts w:ascii="Times New Roman" w:hAnsi="Times New Roman"/>
          <w:sz w:val="28"/>
          <w:szCs w:val="28"/>
          <w:lang w:val="uk-UA"/>
        </w:rPr>
        <w:t>кол</w:t>
      </w:r>
      <w:r w:rsidRPr="00FA1466">
        <w:rPr>
          <w:rFonts w:ascii="Times New Roman" w:hAnsi="Times New Roman"/>
          <w:sz w:val="28"/>
          <w:szCs w:val="28"/>
        </w:rPr>
        <w:t>. Ю.</w:t>
      </w:r>
      <w:r w:rsidRPr="00FA1466">
        <w:rPr>
          <w:rFonts w:ascii="Times New Roman" w:hAnsi="Times New Roman"/>
          <w:sz w:val="28"/>
          <w:szCs w:val="28"/>
          <w:lang w:val="uk-UA"/>
        </w:rPr>
        <w:t> </w:t>
      </w:r>
      <w:r w:rsidRPr="00FA1466">
        <w:rPr>
          <w:rFonts w:ascii="Times New Roman" w:hAnsi="Times New Roman"/>
          <w:sz w:val="28"/>
          <w:szCs w:val="28"/>
        </w:rPr>
        <w:t>С.</w:t>
      </w:r>
      <w:r w:rsidRPr="00FA1466">
        <w:rPr>
          <w:rFonts w:ascii="Times New Roman" w:hAnsi="Times New Roman"/>
          <w:sz w:val="28"/>
          <w:szCs w:val="28"/>
          <w:lang w:val="uk-UA"/>
        </w:rPr>
        <w:t> </w:t>
      </w:r>
      <w:r w:rsidRPr="00FA1466">
        <w:rPr>
          <w:rFonts w:ascii="Times New Roman" w:hAnsi="Times New Roman"/>
          <w:sz w:val="28"/>
          <w:szCs w:val="28"/>
        </w:rPr>
        <w:t>Шемшученко</w:t>
      </w:r>
      <w:r w:rsidRPr="00FA1466">
        <w:rPr>
          <w:rFonts w:ascii="Times New Roman" w:hAnsi="Times New Roman"/>
          <w:sz w:val="28"/>
          <w:szCs w:val="28"/>
          <w:lang w:val="uk-UA"/>
        </w:rPr>
        <w:t xml:space="preserve"> (відп. ред.) та ін</w:t>
      </w:r>
      <w:r w:rsidRPr="00FA1466">
        <w:rPr>
          <w:rFonts w:ascii="Times New Roman" w:hAnsi="Times New Roman"/>
          <w:sz w:val="28"/>
          <w:szCs w:val="28"/>
        </w:rPr>
        <w:t>. Київ</w:t>
      </w:r>
      <w:r w:rsidRPr="00FA1466">
        <w:rPr>
          <w:rFonts w:ascii="Times New Roman" w:hAnsi="Times New Roman"/>
          <w:sz w:val="28"/>
          <w:szCs w:val="28"/>
          <w:lang w:val="uk-UA"/>
        </w:rPr>
        <w:t xml:space="preserve"> </w:t>
      </w:r>
      <w:r w:rsidRPr="00FA1466">
        <w:rPr>
          <w:rFonts w:ascii="Times New Roman" w:hAnsi="Times New Roman"/>
          <w:sz w:val="28"/>
          <w:szCs w:val="28"/>
        </w:rPr>
        <w:t>: Українська</w:t>
      </w:r>
      <w:r w:rsidRPr="00FA1466">
        <w:rPr>
          <w:rFonts w:ascii="Times New Roman" w:hAnsi="Times New Roman"/>
          <w:sz w:val="28"/>
          <w:szCs w:val="28"/>
          <w:lang w:val="uk-UA"/>
        </w:rPr>
        <w:t xml:space="preserve"> </w:t>
      </w:r>
      <w:r w:rsidRPr="00FA1466">
        <w:rPr>
          <w:rFonts w:ascii="Times New Roman" w:hAnsi="Times New Roman"/>
          <w:sz w:val="28"/>
          <w:szCs w:val="28"/>
        </w:rPr>
        <w:t>енциклопедія</w:t>
      </w:r>
      <w:r w:rsidRPr="00FA1466">
        <w:rPr>
          <w:rFonts w:ascii="Times New Roman" w:hAnsi="Times New Roman"/>
          <w:sz w:val="28"/>
          <w:szCs w:val="28"/>
          <w:lang w:val="uk-UA"/>
        </w:rPr>
        <w:t xml:space="preserve">, </w:t>
      </w:r>
      <w:r w:rsidRPr="00FA1466">
        <w:rPr>
          <w:rFonts w:ascii="Times New Roman" w:hAnsi="Times New Roman"/>
          <w:sz w:val="28"/>
          <w:szCs w:val="28"/>
        </w:rPr>
        <w:t>1998.</w:t>
      </w:r>
      <w:r w:rsidRPr="00FA1466">
        <w:rPr>
          <w:rFonts w:ascii="Times New Roman" w:hAnsi="Times New Roman"/>
          <w:sz w:val="28"/>
          <w:szCs w:val="28"/>
          <w:lang w:val="uk-UA"/>
        </w:rPr>
        <w:t xml:space="preserve"> Т. 2: Д–Й. 744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Юридичний супровід медичного туризму / Центр медичного та репродуктивного права. URL: http://www.medlawcenter.com.ua/ua/en-medical-tourism/ (дата звернення: 21.08.2018).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Юринець О. Куньч М. Безвізовий режим з ЄС як важлива складова євроінтеграційного процесу України: виклики і перспективи. URL: </w:t>
      </w:r>
      <w:r w:rsidRPr="00FA1466">
        <w:rPr>
          <w:rFonts w:ascii="Times New Roman" w:hAnsi="Times New Roman"/>
          <w:sz w:val="28"/>
          <w:szCs w:val="28"/>
        </w:rPr>
        <w:t>http://lib.lp.edu.ua/bitstream/ntb/28185/1/047-226-230.pdf</w:t>
      </w:r>
      <w:r w:rsidRPr="00FA1466">
        <w:rPr>
          <w:rFonts w:ascii="Times New Roman" w:hAnsi="Times New Roman"/>
          <w:sz w:val="28"/>
          <w:szCs w:val="28"/>
          <w:lang w:val="uk-UA"/>
        </w:rPr>
        <w:t xml:space="preserve"> (дата звернення: 22.01.2018).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rPr>
        <w:t>Яворський</w:t>
      </w:r>
      <w:r w:rsidRPr="00FA1466">
        <w:rPr>
          <w:rFonts w:ascii="Times New Roman" w:hAnsi="Times New Roman"/>
          <w:sz w:val="28"/>
          <w:szCs w:val="28"/>
          <w:lang w:val="uk-UA"/>
        </w:rPr>
        <w:t> </w:t>
      </w:r>
      <w:r w:rsidRPr="00FA1466">
        <w:rPr>
          <w:rFonts w:ascii="Times New Roman" w:hAnsi="Times New Roman"/>
          <w:sz w:val="28"/>
          <w:szCs w:val="28"/>
        </w:rPr>
        <w:t>Р.</w:t>
      </w:r>
      <w:r w:rsidRPr="00FA1466">
        <w:rPr>
          <w:rFonts w:ascii="Times New Roman" w:hAnsi="Times New Roman"/>
          <w:sz w:val="28"/>
          <w:szCs w:val="28"/>
          <w:lang w:val="uk-UA"/>
        </w:rPr>
        <w:t> </w:t>
      </w:r>
      <w:r w:rsidRPr="00FA1466">
        <w:rPr>
          <w:rFonts w:ascii="Times New Roman" w:hAnsi="Times New Roman"/>
          <w:sz w:val="28"/>
          <w:szCs w:val="28"/>
        </w:rPr>
        <w:t xml:space="preserve">І. Генеза правового регулювання туристичних відносин. </w:t>
      </w:r>
      <w:r w:rsidRPr="00FA1466">
        <w:rPr>
          <w:rFonts w:ascii="Times New Roman" w:hAnsi="Times New Roman"/>
          <w:i/>
          <w:sz w:val="28"/>
          <w:szCs w:val="28"/>
        </w:rPr>
        <w:t>Університетські наукові записки.</w:t>
      </w:r>
      <w:r w:rsidRPr="00FA1466">
        <w:rPr>
          <w:rFonts w:ascii="Times New Roman" w:hAnsi="Times New Roman"/>
          <w:sz w:val="28"/>
          <w:szCs w:val="28"/>
        </w:rPr>
        <w:t xml:space="preserve"> 2012. №</w:t>
      </w:r>
      <w:r w:rsidRPr="00FA1466">
        <w:rPr>
          <w:rFonts w:ascii="Times New Roman" w:hAnsi="Times New Roman"/>
          <w:sz w:val="28"/>
          <w:szCs w:val="28"/>
          <w:lang w:val="uk-UA"/>
        </w:rPr>
        <w:t> </w:t>
      </w:r>
      <w:r w:rsidRPr="00FA1466">
        <w:rPr>
          <w:rFonts w:ascii="Times New Roman" w:hAnsi="Times New Roman"/>
          <w:sz w:val="28"/>
          <w:szCs w:val="28"/>
        </w:rPr>
        <w:t>4</w:t>
      </w:r>
      <w:r w:rsidRPr="00FA1466">
        <w:rPr>
          <w:rFonts w:ascii="Times New Roman" w:hAnsi="Times New Roman"/>
          <w:sz w:val="28"/>
          <w:szCs w:val="28"/>
          <w:lang w:val="uk-UA"/>
        </w:rPr>
        <w:t> </w:t>
      </w:r>
      <w:r w:rsidRPr="00FA1466">
        <w:rPr>
          <w:rFonts w:ascii="Times New Roman" w:hAnsi="Times New Roman"/>
          <w:sz w:val="28"/>
          <w:szCs w:val="28"/>
        </w:rPr>
        <w:t>(44). С.</w:t>
      </w:r>
      <w:r w:rsidRPr="00FA1466">
        <w:rPr>
          <w:rFonts w:ascii="Times New Roman" w:hAnsi="Times New Roman"/>
          <w:sz w:val="28"/>
          <w:szCs w:val="28"/>
          <w:lang w:val="uk-UA"/>
        </w:rPr>
        <w:t> </w:t>
      </w:r>
      <w:r w:rsidRPr="00FA1466">
        <w:rPr>
          <w:rFonts w:ascii="Times New Roman" w:hAnsi="Times New Roman"/>
          <w:sz w:val="28"/>
          <w:szCs w:val="28"/>
        </w:rPr>
        <w:t>214</w:t>
      </w:r>
      <w:r w:rsidRPr="00FA1466">
        <w:rPr>
          <w:rFonts w:ascii="Times New Roman" w:hAnsi="Times New Roman"/>
          <w:sz w:val="28"/>
          <w:szCs w:val="28"/>
          <w:lang w:val="uk-UA"/>
        </w:rPr>
        <w:t>–</w:t>
      </w:r>
      <w:r w:rsidRPr="00FA1466">
        <w:rPr>
          <w:rFonts w:ascii="Times New Roman" w:hAnsi="Times New Roman"/>
          <w:sz w:val="28"/>
          <w:szCs w:val="28"/>
        </w:rPr>
        <w:t>220.</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 xml:space="preserve">Ярмакі В. Х. </w:t>
      </w:r>
      <w:r w:rsidRPr="00FA1466">
        <w:rPr>
          <w:rFonts w:ascii="Times New Roman" w:hAnsi="Times New Roman"/>
          <w:bCs/>
          <w:sz w:val="28"/>
          <w:szCs w:val="28"/>
          <w:lang w:val="uk-UA"/>
        </w:rPr>
        <w:t>Міжнародне гуманітарне право, що застосовується в період збройних конфліктів та імплементація його Україною</w:t>
      </w:r>
      <w:r w:rsidRPr="00FA1466">
        <w:rPr>
          <w:rFonts w:ascii="Times New Roman" w:hAnsi="Times New Roman"/>
          <w:sz w:val="28"/>
          <w:szCs w:val="28"/>
          <w:lang w:val="uk-UA"/>
        </w:rPr>
        <w:t>: дис. ... канд. юрид. наук. Харків, 2003. 198 с.</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rPr>
      </w:pPr>
      <w:r w:rsidRPr="00FA1466">
        <w:rPr>
          <w:rFonts w:ascii="Times New Roman" w:hAnsi="Times New Roman"/>
          <w:sz w:val="28"/>
          <w:szCs w:val="28"/>
          <w:lang w:val="uk-UA"/>
        </w:rPr>
        <w:t xml:space="preserve">8 мифов об упрощении и отмене визового режима между Беларусью и ЕС. URL: http://2r.by/8-mifov-ob-uproshhenii-i-otmene-vizovogo-rezhima-mezhdu-belarusyu-i-es/ (дата </w:t>
      </w:r>
      <w:r w:rsidR="00257C91">
        <w:rPr>
          <w:rFonts w:ascii="Times New Roman" w:hAnsi="Times New Roman"/>
          <w:sz w:val="28"/>
          <w:szCs w:val="28"/>
          <w:lang w:val="uk-UA"/>
        </w:rPr>
        <w:t>обращения</w:t>
      </w:r>
      <w:r w:rsidRPr="00FA1466">
        <w:rPr>
          <w:rFonts w:ascii="Times New Roman" w:hAnsi="Times New Roman"/>
          <w:sz w:val="28"/>
          <w:szCs w:val="28"/>
          <w:lang w:val="uk-UA"/>
        </w:rPr>
        <w:t>: 26.04.2017).</w:t>
      </w:r>
    </w:p>
    <w:p w:rsidR="00FA1466" w:rsidRPr="00257C91"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shd w:val="clear" w:color="auto" w:fill="FFFFFF"/>
          <w:lang w:val="en-US"/>
        </w:rPr>
        <w:t>Antonio</w:t>
      </w:r>
      <w:r w:rsidRPr="00FA1466">
        <w:rPr>
          <w:rFonts w:ascii="Times New Roman" w:hAnsi="Times New Roman"/>
          <w:sz w:val="28"/>
          <w:szCs w:val="28"/>
          <w:shd w:val="clear" w:color="auto" w:fill="FFFFFF"/>
          <w:lang w:val="uk-UA"/>
        </w:rPr>
        <w:t xml:space="preserve"> </w:t>
      </w:r>
      <w:r w:rsidRPr="00FA1466">
        <w:rPr>
          <w:rFonts w:ascii="Times New Roman" w:hAnsi="Times New Roman"/>
          <w:sz w:val="28"/>
          <w:szCs w:val="28"/>
          <w:shd w:val="clear" w:color="auto" w:fill="FFFFFF"/>
          <w:lang w:val="en-US"/>
        </w:rPr>
        <w:t>Tajani</w:t>
      </w:r>
      <w:r w:rsidRPr="00FA1466">
        <w:rPr>
          <w:rFonts w:ascii="Times New Roman" w:hAnsi="Times New Roman"/>
          <w:sz w:val="28"/>
          <w:szCs w:val="28"/>
          <w:shd w:val="clear" w:color="auto" w:fill="FFFFFF"/>
          <w:lang w:val="uk-UA"/>
        </w:rPr>
        <w:t xml:space="preserve">. </w:t>
      </w:r>
      <w:r w:rsidRPr="00FA1466">
        <w:rPr>
          <w:rFonts w:ascii="Times New Roman" w:hAnsi="Times New Roman"/>
          <w:i/>
          <w:sz w:val="28"/>
          <w:szCs w:val="28"/>
          <w:lang w:val="uk-UA"/>
        </w:rPr>
        <w:t>EPress Release details</w:t>
      </w:r>
      <w:r w:rsidRPr="00FA1466">
        <w:rPr>
          <w:rStyle w:val="at8"/>
          <w:rFonts w:ascii="Times New Roman" w:hAnsi="Times New Roman"/>
          <w:sz w:val="28"/>
          <w:szCs w:val="28"/>
          <w:bdr w:val="none" w:sz="0" w:space="0" w:color="auto" w:frame="1"/>
          <w:shd w:val="clear" w:color="auto" w:fill="FFFFFF"/>
          <w:lang w:val="uk-UA"/>
        </w:rPr>
        <w:t xml:space="preserve">. </w:t>
      </w:r>
      <w:r w:rsidRPr="00FA1466">
        <w:rPr>
          <w:rStyle w:val="at8"/>
          <w:rFonts w:ascii="Times New Roman" w:hAnsi="Times New Roman"/>
          <w:sz w:val="28"/>
          <w:szCs w:val="28"/>
          <w:bdr w:val="none" w:sz="0" w:space="0" w:color="auto" w:frame="1"/>
          <w:shd w:val="clear" w:color="auto" w:fill="FFFFFF"/>
          <w:lang w:val="en-US"/>
        </w:rPr>
        <w:t>URL</w:t>
      </w:r>
      <w:r w:rsidRPr="00FA1466">
        <w:rPr>
          <w:rStyle w:val="at8"/>
          <w:rFonts w:ascii="Times New Roman" w:hAnsi="Times New Roman"/>
          <w:sz w:val="28"/>
          <w:szCs w:val="28"/>
          <w:bdr w:val="none" w:sz="0" w:space="0" w:color="auto" w:frame="1"/>
          <w:shd w:val="clear" w:color="auto" w:fill="FFFFFF"/>
          <w:lang w:val="uk-UA"/>
        </w:rPr>
        <w:t xml:space="preserve">: </w:t>
      </w:r>
      <w:hyperlink r:id="rId52" w:history="1">
        <w:r w:rsidRPr="00257C91">
          <w:rPr>
            <w:rStyle w:val="ad"/>
            <w:rFonts w:ascii="Times New Roman" w:hAnsi="Times New Roman"/>
            <w:color w:val="auto"/>
            <w:sz w:val="28"/>
            <w:szCs w:val="28"/>
            <w:u w:val="none"/>
            <w:lang w:val="en-US"/>
          </w:rPr>
          <w:t>http</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europa</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eu</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rapid</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press</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release</w:t>
        </w:r>
        <w:r w:rsidRPr="00257C91">
          <w:rPr>
            <w:rStyle w:val="ad"/>
            <w:rFonts w:ascii="Times New Roman" w:hAnsi="Times New Roman"/>
            <w:color w:val="auto"/>
            <w:sz w:val="28"/>
            <w:szCs w:val="28"/>
            <w:u w:val="none"/>
            <w:lang w:val="uk-UA"/>
          </w:rPr>
          <w:t>_</w:t>
        </w:r>
        <w:r w:rsidRPr="00257C91">
          <w:rPr>
            <w:rStyle w:val="ad"/>
            <w:rFonts w:ascii="Times New Roman" w:hAnsi="Times New Roman"/>
            <w:color w:val="auto"/>
            <w:sz w:val="28"/>
            <w:szCs w:val="28"/>
            <w:u w:val="none"/>
            <w:lang w:val="en-US"/>
          </w:rPr>
          <w:t>IP</w:t>
        </w:r>
        <w:r w:rsidRPr="00257C91">
          <w:rPr>
            <w:rStyle w:val="ad"/>
            <w:rFonts w:ascii="Times New Roman" w:hAnsi="Times New Roman"/>
            <w:color w:val="auto"/>
            <w:sz w:val="28"/>
            <w:szCs w:val="28"/>
            <w:u w:val="none"/>
            <w:lang w:val="uk-UA"/>
          </w:rPr>
          <w:t>-09-1871_</w:t>
        </w:r>
        <w:r w:rsidRPr="00257C91">
          <w:rPr>
            <w:rStyle w:val="ad"/>
            <w:rFonts w:ascii="Times New Roman" w:hAnsi="Times New Roman"/>
            <w:color w:val="auto"/>
            <w:sz w:val="28"/>
            <w:szCs w:val="28"/>
            <w:u w:val="none"/>
            <w:lang w:val="en-US"/>
          </w:rPr>
          <w:t>de</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htm</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locale</w:t>
        </w:r>
        <w:r w:rsidRPr="00257C91">
          <w:rPr>
            <w:rStyle w:val="ad"/>
            <w:rFonts w:ascii="Times New Roman" w:hAnsi="Times New Roman"/>
            <w:color w:val="auto"/>
            <w:sz w:val="28"/>
            <w:szCs w:val="28"/>
            <w:u w:val="none"/>
            <w:lang w:val="uk-UA"/>
          </w:rPr>
          <w:t>=</w:t>
        </w:r>
        <w:r w:rsidRPr="00257C91">
          <w:rPr>
            <w:rStyle w:val="ad"/>
            <w:rFonts w:ascii="Times New Roman" w:hAnsi="Times New Roman"/>
            <w:color w:val="auto"/>
            <w:sz w:val="28"/>
            <w:szCs w:val="28"/>
            <w:u w:val="none"/>
            <w:lang w:val="en-US"/>
          </w:rPr>
          <w:t>en</w:t>
        </w:r>
      </w:hyperlink>
      <w:r w:rsidR="00257C91" w:rsidRPr="00257C91">
        <w:rPr>
          <w:rStyle w:val="ad"/>
          <w:rFonts w:ascii="Times New Roman" w:hAnsi="Times New Roman"/>
          <w:color w:val="auto"/>
          <w:sz w:val="28"/>
          <w:szCs w:val="28"/>
          <w:u w:val="none"/>
          <w:lang w:val="uk-UA"/>
        </w:rPr>
        <w:t xml:space="preserve"> </w:t>
      </w:r>
      <w:r w:rsidRPr="00FA1466">
        <w:rPr>
          <w:rFonts w:ascii="Times New Roman" w:hAnsi="Times New Roman"/>
          <w:sz w:val="28"/>
          <w:szCs w:val="28"/>
          <w:lang w:val="uk-UA"/>
        </w:rPr>
        <w:t>(</w:t>
      </w:r>
      <w:r w:rsidR="00257C91" w:rsidRPr="00FA1466">
        <w:rPr>
          <w:rFonts w:ascii="Times New Roman" w:hAnsi="Times New Roman"/>
          <w:sz w:val="28"/>
          <w:szCs w:val="28"/>
          <w:lang w:val="en-US"/>
        </w:rPr>
        <w:t xml:space="preserve">last accessed: </w:t>
      </w:r>
      <w:r w:rsidRPr="00FA1466">
        <w:rPr>
          <w:rFonts w:ascii="Times New Roman" w:hAnsi="Times New Roman"/>
          <w:sz w:val="28"/>
          <w:szCs w:val="28"/>
          <w:lang w:val="uk-UA"/>
        </w:rPr>
        <w:t xml:space="preserve"> 08.02.2019).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en-US"/>
        </w:rPr>
        <w:t>Association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Agreement</w:t>
      </w:r>
      <w:r w:rsidRPr="00FA1466">
        <w:rPr>
          <w:rFonts w:ascii="Times New Roman" w:hAnsi="Times New Roman"/>
          <w:sz w:val="28"/>
          <w:szCs w:val="28"/>
          <w:lang w:val="uk-UA"/>
        </w:rPr>
        <w:t xml:space="preserve"> </w:t>
      </w:r>
      <w:r w:rsidRPr="00FA1466">
        <w:rPr>
          <w:rFonts w:ascii="Times New Roman" w:hAnsi="Times New Roman"/>
          <w:sz w:val="28"/>
          <w:szCs w:val="28"/>
          <w:lang w:val="en-US"/>
        </w:rPr>
        <w:t>between</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European</w:t>
      </w:r>
      <w:r w:rsidRPr="00FA1466">
        <w:rPr>
          <w:rFonts w:ascii="Times New Roman" w:hAnsi="Times New Roman"/>
          <w:sz w:val="28"/>
          <w:szCs w:val="28"/>
          <w:lang w:val="uk-UA"/>
        </w:rPr>
        <w:t xml:space="preserve"> </w:t>
      </w:r>
      <w:r w:rsidRPr="00FA1466">
        <w:rPr>
          <w:rFonts w:ascii="Times New Roman" w:hAnsi="Times New Roman"/>
          <w:sz w:val="28"/>
          <w:szCs w:val="28"/>
          <w:lang w:val="en-US"/>
        </w:rPr>
        <w:t>Union</w:t>
      </w:r>
      <w:r w:rsidRPr="00FA1466">
        <w:rPr>
          <w:rFonts w:ascii="Times New Roman" w:hAnsi="Times New Roman"/>
          <w:sz w:val="28"/>
          <w:szCs w:val="28"/>
          <w:lang w:val="uk-UA"/>
        </w:rPr>
        <w:t xml:space="preserve"> </w:t>
      </w:r>
      <w:r w:rsidRPr="00FA1466">
        <w:rPr>
          <w:rFonts w:ascii="Times New Roman" w:hAnsi="Times New Roman"/>
          <w:sz w:val="28"/>
          <w:szCs w:val="28"/>
          <w:lang w:val="en-US"/>
        </w:rPr>
        <w:t>and</w:t>
      </w:r>
      <w:r w:rsidRPr="00FA1466">
        <w:rPr>
          <w:rFonts w:ascii="Times New Roman" w:hAnsi="Times New Roman"/>
          <w:sz w:val="28"/>
          <w:szCs w:val="28"/>
          <w:lang w:val="uk-UA"/>
        </w:rPr>
        <w:t xml:space="preserve"> </w:t>
      </w:r>
      <w:r w:rsidRPr="00FA1466">
        <w:rPr>
          <w:rFonts w:ascii="Times New Roman" w:hAnsi="Times New Roman"/>
          <w:sz w:val="28"/>
          <w:szCs w:val="28"/>
          <w:lang w:val="en-US"/>
        </w:rPr>
        <w:t>its</w:t>
      </w:r>
      <w:r w:rsidRPr="00FA1466">
        <w:rPr>
          <w:rFonts w:ascii="Times New Roman" w:hAnsi="Times New Roman"/>
          <w:sz w:val="28"/>
          <w:szCs w:val="28"/>
          <w:lang w:val="uk-UA"/>
        </w:rPr>
        <w:t xml:space="preserve"> </w:t>
      </w:r>
      <w:r w:rsidRPr="00FA1466">
        <w:rPr>
          <w:rFonts w:ascii="Times New Roman" w:hAnsi="Times New Roman"/>
          <w:sz w:val="28"/>
          <w:szCs w:val="28"/>
          <w:lang w:val="en-US"/>
        </w:rPr>
        <w:t>Member</w:t>
      </w:r>
      <w:r w:rsidRPr="00FA1466">
        <w:rPr>
          <w:rFonts w:ascii="Times New Roman" w:hAnsi="Times New Roman"/>
          <w:sz w:val="28"/>
          <w:szCs w:val="28"/>
          <w:lang w:val="uk-UA"/>
        </w:rPr>
        <w:t xml:space="preserve"> </w:t>
      </w:r>
      <w:r w:rsidRPr="00FA1466">
        <w:rPr>
          <w:rFonts w:ascii="Times New Roman" w:hAnsi="Times New Roman"/>
          <w:sz w:val="28"/>
          <w:szCs w:val="28"/>
          <w:lang w:val="en-US"/>
        </w:rPr>
        <w:t>States</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one</w:t>
      </w:r>
      <w:r w:rsidRPr="00FA1466">
        <w:rPr>
          <w:rFonts w:ascii="Times New Roman" w:hAnsi="Times New Roman"/>
          <w:sz w:val="28"/>
          <w:szCs w:val="28"/>
          <w:lang w:val="uk-UA"/>
        </w:rPr>
        <w:t xml:space="preserve"> </w:t>
      </w:r>
      <w:r w:rsidRPr="00FA1466">
        <w:rPr>
          <w:rFonts w:ascii="Times New Roman" w:hAnsi="Times New Roman"/>
          <w:sz w:val="28"/>
          <w:szCs w:val="28"/>
          <w:lang w:val="en-US"/>
        </w:rPr>
        <w:t>Part</w:t>
      </w:r>
      <w:r w:rsidRPr="00FA1466">
        <w:rPr>
          <w:rFonts w:ascii="Times New Roman" w:hAnsi="Times New Roman"/>
          <w:sz w:val="28"/>
          <w:szCs w:val="28"/>
          <w:lang w:val="uk-UA"/>
        </w:rPr>
        <w:t xml:space="preserve">, </w:t>
      </w:r>
      <w:r w:rsidRPr="00FA1466">
        <w:rPr>
          <w:rFonts w:ascii="Times New Roman" w:hAnsi="Times New Roman"/>
          <w:sz w:val="28"/>
          <w:szCs w:val="28"/>
          <w:lang w:val="en-US"/>
        </w:rPr>
        <w:t>and</w:t>
      </w:r>
      <w:r w:rsidRPr="00FA1466">
        <w:rPr>
          <w:rFonts w:ascii="Times New Roman" w:hAnsi="Times New Roman"/>
          <w:sz w:val="28"/>
          <w:szCs w:val="28"/>
          <w:lang w:val="uk-UA"/>
        </w:rPr>
        <w:t xml:space="preserve"> </w:t>
      </w:r>
      <w:r w:rsidRPr="00FA1466">
        <w:rPr>
          <w:rFonts w:ascii="Times New Roman" w:hAnsi="Times New Roman"/>
          <w:sz w:val="28"/>
          <w:szCs w:val="28"/>
          <w:lang w:val="en-US"/>
        </w:rPr>
        <w:t>Ukraine</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other</w:t>
      </w:r>
      <w:r w:rsidRPr="00FA1466">
        <w:rPr>
          <w:rFonts w:ascii="Times New Roman" w:hAnsi="Times New Roman"/>
          <w:sz w:val="28"/>
          <w:szCs w:val="28"/>
          <w:lang w:val="uk-UA"/>
        </w:rPr>
        <w:t xml:space="preserve"> </w:t>
      </w:r>
      <w:r w:rsidRPr="00FA1466">
        <w:rPr>
          <w:rFonts w:ascii="Times New Roman" w:hAnsi="Times New Roman"/>
          <w:sz w:val="28"/>
          <w:szCs w:val="28"/>
          <w:lang w:val="en-US"/>
        </w:rPr>
        <w:t>Part</w:t>
      </w:r>
      <w:r w:rsidRPr="00FA1466">
        <w:rPr>
          <w:rFonts w:ascii="Times New Roman" w:hAnsi="Times New Roman"/>
          <w:sz w:val="28"/>
          <w:szCs w:val="28"/>
          <w:lang w:val="uk-UA"/>
        </w:rPr>
        <w:t xml:space="preserve">. URL: </w:t>
      </w:r>
      <w:r w:rsidRPr="00FA1466">
        <w:rPr>
          <w:rFonts w:ascii="Times New Roman" w:hAnsi="Times New Roman"/>
          <w:sz w:val="28"/>
          <w:szCs w:val="28"/>
          <w:lang w:val="en-US"/>
        </w:rPr>
        <w:lastRenderedPageBreak/>
        <w:t xml:space="preserve">https://trade.ec.europa.eu/doclib/docs/2016/november/tradoc_155103.pdf </w:t>
      </w:r>
      <w:r w:rsidRPr="00FA1466">
        <w:rPr>
          <w:rFonts w:ascii="Times New Roman" w:hAnsi="Times New Roman"/>
          <w:sz w:val="28"/>
          <w:szCs w:val="28"/>
          <w:lang w:val="uk-UA"/>
        </w:rPr>
        <w:t>(</w:t>
      </w:r>
      <w:r w:rsidRPr="00FA1466">
        <w:rPr>
          <w:rFonts w:ascii="Times New Roman" w:hAnsi="Times New Roman"/>
          <w:sz w:val="28"/>
          <w:szCs w:val="28"/>
          <w:lang w:val="en-US"/>
        </w:rPr>
        <w:t>last accessed: 14.04.2018).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iCs/>
          <w:sz w:val="28"/>
          <w:szCs w:val="28"/>
          <w:lang w:val="en-US"/>
        </w:rPr>
        <w:t>Bia</w:t>
      </w:r>
      <w:r w:rsidRPr="00FA1466">
        <w:rPr>
          <w:rFonts w:ascii="Times New Roman" w:hAnsi="Times New Roman"/>
          <w:iCs/>
          <w:sz w:val="28"/>
          <w:szCs w:val="28"/>
          <w:lang w:val="uk-UA"/>
        </w:rPr>
        <w:t>ł</w:t>
      </w:r>
      <w:r w:rsidRPr="00FA1466">
        <w:rPr>
          <w:rFonts w:ascii="Times New Roman" w:hAnsi="Times New Roman"/>
          <w:iCs/>
          <w:sz w:val="28"/>
          <w:szCs w:val="28"/>
          <w:lang w:val="en-US"/>
        </w:rPr>
        <w:t>ocerkiewicz</w:t>
      </w:r>
      <w:r w:rsidRPr="00FA1466">
        <w:rPr>
          <w:rFonts w:ascii="Times New Roman" w:hAnsi="Times New Roman"/>
          <w:iCs/>
          <w:sz w:val="28"/>
          <w:szCs w:val="28"/>
          <w:lang w:val="uk-UA"/>
        </w:rPr>
        <w:t> </w:t>
      </w:r>
      <w:r w:rsidRPr="00FA1466">
        <w:rPr>
          <w:rFonts w:ascii="Times New Roman" w:hAnsi="Times New Roman"/>
          <w:iCs/>
          <w:sz w:val="28"/>
          <w:szCs w:val="28"/>
          <w:lang w:val="en-US"/>
        </w:rPr>
        <w:t>J</w:t>
      </w:r>
      <w:r w:rsidRPr="00FA1466">
        <w:rPr>
          <w:rFonts w:ascii="Times New Roman" w:hAnsi="Times New Roman"/>
          <w:iCs/>
          <w:sz w:val="28"/>
          <w:szCs w:val="28"/>
          <w:lang w:val="uk-UA"/>
        </w:rPr>
        <w:t xml:space="preserve">. </w:t>
      </w:r>
      <w:r w:rsidRPr="00FA1466">
        <w:rPr>
          <w:rFonts w:ascii="Times New Roman" w:hAnsi="Times New Roman"/>
          <w:bCs/>
          <w:sz w:val="28"/>
          <w:szCs w:val="28"/>
          <w:lang w:val="en-US"/>
        </w:rPr>
        <w:t>Problematyka</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cudzoziemc</w:t>
      </w:r>
      <w:r w:rsidRPr="00FA1466">
        <w:rPr>
          <w:rFonts w:ascii="Times New Roman" w:hAnsi="Times New Roman"/>
          <w:bCs/>
          <w:sz w:val="28"/>
          <w:szCs w:val="28"/>
          <w:lang w:val="uk-UA"/>
        </w:rPr>
        <w:t>ó</w:t>
      </w:r>
      <w:r w:rsidRPr="00FA1466">
        <w:rPr>
          <w:rFonts w:ascii="Times New Roman" w:hAnsi="Times New Roman"/>
          <w:bCs/>
          <w:sz w:val="28"/>
          <w:szCs w:val="28"/>
          <w:lang w:val="en-US"/>
        </w:rPr>
        <w:t>w</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jako</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czynnik</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integracji</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pa</w:t>
      </w:r>
      <w:r w:rsidRPr="00FA1466">
        <w:rPr>
          <w:rFonts w:ascii="Times New Roman" w:hAnsi="Times New Roman"/>
          <w:bCs/>
          <w:sz w:val="28"/>
          <w:szCs w:val="28"/>
          <w:lang w:val="uk-UA"/>
        </w:rPr>
        <w:t>ń</w:t>
      </w:r>
      <w:r w:rsidRPr="00FA1466">
        <w:rPr>
          <w:rFonts w:ascii="Times New Roman" w:hAnsi="Times New Roman"/>
          <w:bCs/>
          <w:sz w:val="28"/>
          <w:szCs w:val="28"/>
          <w:lang w:val="en-US"/>
        </w:rPr>
        <w:t>stw</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cz</w:t>
      </w:r>
      <w:r w:rsidRPr="00FA1466">
        <w:rPr>
          <w:rFonts w:ascii="Times New Roman" w:hAnsi="Times New Roman"/>
          <w:bCs/>
          <w:sz w:val="28"/>
          <w:szCs w:val="28"/>
          <w:lang w:val="uk-UA"/>
        </w:rPr>
        <w:t>ł</w:t>
      </w:r>
      <w:r w:rsidRPr="00FA1466">
        <w:rPr>
          <w:rFonts w:ascii="Times New Roman" w:hAnsi="Times New Roman"/>
          <w:bCs/>
          <w:sz w:val="28"/>
          <w:szCs w:val="28"/>
          <w:lang w:val="en-US"/>
        </w:rPr>
        <w:t>onkowskich</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Unii</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Europejskiej</w:t>
      </w:r>
      <w:r w:rsidRPr="00FA1466">
        <w:rPr>
          <w:rFonts w:ascii="Times New Roman" w:hAnsi="Times New Roman"/>
          <w:bCs/>
          <w:sz w:val="28"/>
          <w:szCs w:val="28"/>
          <w:lang w:val="uk-UA"/>
        </w:rPr>
        <w:t>.</w:t>
      </w:r>
      <w:r w:rsidRPr="00FA1466">
        <w:rPr>
          <w:rFonts w:ascii="Times New Roman" w:hAnsi="Times New Roman"/>
          <w:iCs/>
          <w:sz w:val="28"/>
          <w:szCs w:val="28"/>
          <w:lang w:val="uk-UA"/>
        </w:rPr>
        <w:t xml:space="preserve"> </w:t>
      </w:r>
      <w:r w:rsidRPr="00FA1466">
        <w:rPr>
          <w:rFonts w:ascii="Times New Roman" w:hAnsi="Times New Roman"/>
          <w:sz w:val="28"/>
          <w:szCs w:val="28"/>
          <w:lang w:val="en-US"/>
        </w:rPr>
        <w:t>P</w:t>
      </w:r>
      <w:r w:rsidRPr="00FA1466">
        <w:rPr>
          <w:rFonts w:ascii="Times New Roman" w:hAnsi="Times New Roman"/>
          <w:iCs/>
          <w:sz w:val="28"/>
          <w:szCs w:val="28"/>
          <w:lang w:val="en-US"/>
        </w:rPr>
        <w:t>o</w:t>
      </w:r>
      <w:r w:rsidRPr="00FA1466">
        <w:rPr>
          <w:rFonts w:ascii="Times New Roman" w:hAnsi="Times New Roman"/>
          <w:sz w:val="28"/>
          <w:szCs w:val="28"/>
          <w:lang w:val="en-US"/>
        </w:rPr>
        <w:t>lski</w:t>
      </w:r>
      <w:r w:rsidRPr="00FA1466">
        <w:rPr>
          <w:rFonts w:ascii="Times New Roman" w:hAnsi="Times New Roman"/>
          <w:iCs/>
          <w:sz w:val="28"/>
          <w:szCs w:val="28"/>
          <w:lang w:val="uk-UA"/>
        </w:rPr>
        <w:t xml:space="preserve"> </w:t>
      </w:r>
      <w:r w:rsidRPr="00FA1466">
        <w:rPr>
          <w:rFonts w:ascii="Times New Roman" w:hAnsi="Times New Roman"/>
          <w:sz w:val="28"/>
          <w:szCs w:val="28"/>
          <w:lang w:val="en-US"/>
        </w:rPr>
        <w:t>rocznik</w:t>
      </w:r>
      <w:r w:rsidRPr="00FA1466">
        <w:rPr>
          <w:rFonts w:ascii="Times New Roman" w:hAnsi="Times New Roman"/>
          <w:iCs/>
          <w:sz w:val="28"/>
          <w:szCs w:val="28"/>
          <w:lang w:val="uk-UA"/>
        </w:rPr>
        <w:t xml:space="preserve"> </w:t>
      </w:r>
      <w:r w:rsidRPr="00FA1466">
        <w:rPr>
          <w:rFonts w:ascii="Times New Roman" w:hAnsi="Times New Roman"/>
          <w:sz w:val="28"/>
          <w:szCs w:val="28"/>
          <w:lang w:val="en-US"/>
        </w:rPr>
        <w:t>praw</w:t>
      </w:r>
      <w:r w:rsidRPr="00FA1466">
        <w:rPr>
          <w:rFonts w:ascii="Times New Roman" w:hAnsi="Times New Roman"/>
          <w:iCs/>
          <w:sz w:val="28"/>
          <w:szCs w:val="28"/>
          <w:lang w:val="uk-UA"/>
        </w:rPr>
        <w:t xml:space="preserve"> </w:t>
      </w:r>
      <w:r w:rsidRPr="00FA1466">
        <w:rPr>
          <w:rFonts w:ascii="Times New Roman" w:hAnsi="Times New Roman"/>
          <w:sz w:val="28"/>
          <w:szCs w:val="28"/>
          <w:lang w:val="en-US"/>
        </w:rPr>
        <w:t>cz</w:t>
      </w:r>
      <w:r w:rsidRPr="00FA1466">
        <w:rPr>
          <w:rFonts w:ascii="Times New Roman" w:hAnsi="Times New Roman"/>
          <w:sz w:val="28"/>
          <w:szCs w:val="28"/>
          <w:lang w:val="uk-UA"/>
        </w:rPr>
        <w:t>Ł</w:t>
      </w:r>
      <w:r w:rsidRPr="00FA1466">
        <w:rPr>
          <w:rFonts w:ascii="Times New Roman" w:hAnsi="Times New Roman"/>
          <w:sz w:val="28"/>
          <w:szCs w:val="28"/>
          <w:lang w:val="en-US"/>
        </w:rPr>
        <w:t>owieka</w:t>
      </w:r>
      <w:r w:rsidRPr="00FA1466">
        <w:rPr>
          <w:rFonts w:ascii="Times New Roman" w:hAnsi="Times New Roman"/>
          <w:iCs/>
          <w:sz w:val="28"/>
          <w:szCs w:val="28"/>
          <w:lang w:val="uk-UA"/>
        </w:rPr>
        <w:t xml:space="preserve"> </w:t>
      </w:r>
      <w:r w:rsidRPr="00FA1466">
        <w:rPr>
          <w:rFonts w:ascii="Times New Roman" w:hAnsi="Times New Roman"/>
          <w:iCs/>
          <w:sz w:val="28"/>
          <w:szCs w:val="28"/>
          <w:lang w:val="en-US"/>
        </w:rPr>
        <w:t>i</w:t>
      </w:r>
      <w:r w:rsidRPr="00FA1466">
        <w:rPr>
          <w:rFonts w:ascii="Times New Roman" w:hAnsi="Times New Roman"/>
          <w:sz w:val="28"/>
          <w:szCs w:val="28"/>
          <w:lang w:val="uk-UA"/>
        </w:rPr>
        <w:t xml:space="preserve"> </w:t>
      </w:r>
      <w:r w:rsidRPr="00FA1466">
        <w:rPr>
          <w:rFonts w:ascii="Times New Roman" w:hAnsi="Times New Roman"/>
          <w:sz w:val="28"/>
          <w:szCs w:val="28"/>
          <w:lang w:val="en-US"/>
        </w:rPr>
        <w:t>prawa</w:t>
      </w:r>
      <w:r w:rsidRPr="00FA1466">
        <w:rPr>
          <w:rFonts w:ascii="Times New Roman" w:hAnsi="Times New Roman"/>
          <w:sz w:val="28"/>
          <w:szCs w:val="28"/>
          <w:lang w:val="uk-UA"/>
        </w:rPr>
        <w:t xml:space="preserve"> </w:t>
      </w:r>
      <w:r w:rsidRPr="00FA1466">
        <w:rPr>
          <w:rFonts w:ascii="Times New Roman" w:hAnsi="Times New Roman"/>
          <w:sz w:val="28"/>
          <w:szCs w:val="28"/>
          <w:lang w:val="en-US"/>
        </w:rPr>
        <w:t>humanitarnego</w:t>
      </w:r>
      <w:r w:rsidRPr="00FA1466">
        <w:rPr>
          <w:rFonts w:ascii="Times New Roman" w:hAnsi="Times New Roman"/>
          <w:sz w:val="28"/>
          <w:szCs w:val="28"/>
          <w:lang w:val="uk-UA"/>
        </w:rPr>
        <w:t xml:space="preserve">. </w:t>
      </w:r>
      <w:r w:rsidRPr="00FA1466">
        <w:rPr>
          <w:rFonts w:ascii="Times New Roman" w:hAnsi="Times New Roman"/>
          <w:sz w:val="28"/>
          <w:szCs w:val="28"/>
          <w:lang w:val="en-US"/>
        </w:rPr>
        <w:t>UWM</w:t>
      </w:r>
      <w:r w:rsidRPr="00FA1466">
        <w:rPr>
          <w:rFonts w:ascii="Times New Roman" w:hAnsi="Times New Roman"/>
          <w:sz w:val="28"/>
          <w:szCs w:val="28"/>
          <w:lang w:val="uk-UA"/>
        </w:rPr>
        <w:t xml:space="preserve"> </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Olsztynie</w:t>
      </w:r>
      <w:r w:rsidRPr="00FA1466">
        <w:rPr>
          <w:rFonts w:ascii="Times New Roman" w:hAnsi="Times New Roman"/>
          <w:sz w:val="28"/>
          <w:szCs w:val="28"/>
          <w:lang w:val="uk-UA"/>
        </w:rPr>
        <w:t>, 2010</w:t>
      </w:r>
      <w:r w:rsidRPr="00B010C4">
        <w:rPr>
          <w:rFonts w:ascii="Times New Roman" w:hAnsi="Times New Roman"/>
          <w:sz w:val="28"/>
          <w:szCs w:val="28"/>
          <w:lang w:val="uk-UA"/>
        </w:rPr>
        <w:t xml:space="preserve">. </w:t>
      </w:r>
      <w:r w:rsidRPr="00FA1466">
        <w:rPr>
          <w:rFonts w:ascii="Times New Roman" w:hAnsi="Times New Roman"/>
          <w:sz w:val="28"/>
          <w:szCs w:val="28"/>
          <w:lang w:val="en-US"/>
        </w:rPr>
        <w:t>S</w:t>
      </w:r>
      <w:r w:rsidRPr="00FA1466">
        <w:rPr>
          <w:rFonts w:ascii="Times New Roman" w:hAnsi="Times New Roman"/>
          <w:sz w:val="28"/>
          <w:szCs w:val="28"/>
          <w:lang w:val="uk-UA"/>
        </w:rPr>
        <w:t>.</w:t>
      </w:r>
      <w:r w:rsidRPr="00FA1466">
        <w:rPr>
          <w:rFonts w:ascii="Times New Roman" w:hAnsi="Times New Roman"/>
          <w:sz w:val="28"/>
          <w:szCs w:val="28"/>
          <w:lang w:val="en-US"/>
        </w:rPr>
        <w:t> </w:t>
      </w:r>
      <w:r w:rsidRPr="00FA1466">
        <w:rPr>
          <w:rFonts w:ascii="Times New Roman" w:hAnsi="Times New Roman"/>
          <w:sz w:val="28"/>
          <w:szCs w:val="28"/>
          <w:lang w:val="uk-UA"/>
        </w:rPr>
        <w:t>9</w:t>
      </w:r>
      <w:r w:rsidRPr="00FA1466">
        <w:rPr>
          <w:rFonts w:ascii="Times New Roman" w:hAnsi="Times New Roman"/>
          <w:sz w:val="28"/>
          <w:szCs w:val="28"/>
          <w:lang w:val="en-US"/>
        </w:rPr>
        <w:t>–</w:t>
      </w:r>
      <w:r w:rsidRPr="00FA1466">
        <w:rPr>
          <w:rFonts w:ascii="Times New Roman" w:hAnsi="Times New Roman"/>
          <w:sz w:val="28"/>
          <w:szCs w:val="28"/>
          <w:lang w:val="uk-UA"/>
        </w:rPr>
        <w:t xml:space="preserve">21. URL: http://wpia.uwm.edu.pl/czasopisma/sites/default/files/uploads/PRPC/2010/9-21.pdf </w:t>
      </w:r>
      <w:r w:rsidRPr="00FA1466">
        <w:rPr>
          <w:rFonts w:ascii="Times New Roman" w:hAnsi="Times New Roman"/>
          <w:sz w:val="28"/>
          <w:szCs w:val="28"/>
          <w:lang w:val="en-US"/>
        </w:rPr>
        <w:t>(last accessed</w:t>
      </w:r>
      <w:r w:rsidRPr="00FA1466">
        <w:rPr>
          <w:rFonts w:ascii="Times New Roman" w:hAnsi="Times New Roman"/>
          <w:sz w:val="28"/>
          <w:szCs w:val="28"/>
          <w:lang w:val="uk-UA"/>
        </w:rPr>
        <w:t>: 21.12.2017).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Bia</w:t>
      </w:r>
      <w:r w:rsidRPr="00FA1466">
        <w:rPr>
          <w:rFonts w:ascii="Times New Roman" w:hAnsi="Times New Roman"/>
          <w:sz w:val="28"/>
          <w:szCs w:val="28"/>
          <w:lang w:val="uk-UA"/>
        </w:rPr>
        <w:t>ł</w:t>
      </w:r>
      <w:r w:rsidRPr="00FA1466">
        <w:rPr>
          <w:rFonts w:ascii="Times New Roman" w:hAnsi="Times New Roman"/>
          <w:sz w:val="28"/>
          <w:szCs w:val="28"/>
          <w:lang w:val="en-US"/>
        </w:rPr>
        <w:t>ocerkiewicz</w:t>
      </w:r>
      <w:r w:rsidRPr="00FA1466">
        <w:rPr>
          <w:rFonts w:ascii="Times New Roman" w:hAnsi="Times New Roman"/>
          <w:sz w:val="28"/>
          <w:szCs w:val="28"/>
          <w:lang w:val="uk-UA"/>
        </w:rPr>
        <w:t> </w:t>
      </w:r>
      <w:r w:rsidRPr="00FA1466">
        <w:rPr>
          <w:rFonts w:ascii="Times New Roman" w:hAnsi="Times New Roman"/>
          <w:sz w:val="28"/>
          <w:szCs w:val="28"/>
          <w:lang w:val="en-US"/>
        </w:rPr>
        <w:t>J</w:t>
      </w:r>
      <w:r w:rsidRPr="00FA1466">
        <w:rPr>
          <w:rFonts w:ascii="Times New Roman" w:hAnsi="Times New Roman"/>
          <w:sz w:val="28"/>
          <w:szCs w:val="28"/>
          <w:lang w:val="uk-UA"/>
        </w:rPr>
        <w:t xml:space="preserve">. </w:t>
      </w:r>
      <w:r w:rsidRPr="00FA1466">
        <w:rPr>
          <w:rFonts w:ascii="Times New Roman" w:hAnsi="Times New Roman"/>
          <w:sz w:val="28"/>
          <w:szCs w:val="28"/>
          <w:lang w:val="en-US"/>
        </w:rPr>
        <w:t>Status</w:t>
      </w:r>
      <w:r w:rsidRPr="00FA1466">
        <w:rPr>
          <w:rFonts w:ascii="Times New Roman" w:hAnsi="Times New Roman"/>
          <w:sz w:val="28"/>
          <w:szCs w:val="28"/>
          <w:lang w:val="uk-UA"/>
        </w:rPr>
        <w:t xml:space="preserve"> </w:t>
      </w:r>
      <w:r w:rsidRPr="00FA1466">
        <w:rPr>
          <w:rFonts w:ascii="Times New Roman" w:hAnsi="Times New Roman"/>
          <w:sz w:val="28"/>
          <w:szCs w:val="28"/>
          <w:lang w:val="en-US"/>
        </w:rPr>
        <w:t>prawny</w:t>
      </w:r>
      <w:r w:rsidRPr="00FA1466">
        <w:rPr>
          <w:rFonts w:ascii="Times New Roman" w:hAnsi="Times New Roman"/>
          <w:sz w:val="28"/>
          <w:szCs w:val="28"/>
          <w:lang w:val="uk-UA"/>
        </w:rPr>
        <w:t xml:space="preserve"> </w:t>
      </w:r>
      <w:r w:rsidRPr="00FA1466">
        <w:rPr>
          <w:rFonts w:ascii="Times New Roman" w:hAnsi="Times New Roman"/>
          <w:sz w:val="28"/>
          <w:szCs w:val="28"/>
          <w:lang w:val="en-US"/>
        </w:rPr>
        <w:t>cudzoziemca</w:t>
      </w:r>
      <w:r w:rsidRPr="00FA1466">
        <w:rPr>
          <w:rFonts w:ascii="Times New Roman" w:hAnsi="Times New Roman"/>
          <w:sz w:val="28"/>
          <w:szCs w:val="28"/>
          <w:lang w:val="uk-UA"/>
        </w:rPr>
        <w:t xml:space="preserve"> </w:t>
      </w:r>
      <w:r w:rsidRPr="00FA1466">
        <w:rPr>
          <w:rFonts w:ascii="Times New Roman" w:hAnsi="Times New Roman"/>
          <w:sz w:val="28"/>
          <w:szCs w:val="28"/>
          <w:lang w:val="en-US"/>
        </w:rPr>
        <w:t>w</w:t>
      </w:r>
      <w:r w:rsidRPr="00FA1466">
        <w:rPr>
          <w:rFonts w:ascii="Times New Roman" w:hAnsi="Times New Roman"/>
          <w:sz w:val="28"/>
          <w:szCs w:val="28"/>
          <w:lang w:val="uk-UA"/>
        </w:rPr>
        <w:t xml:space="preserve"> ś</w:t>
      </w:r>
      <w:r w:rsidRPr="00FA1466">
        <w:rPr>
          <w:rFonts w:ascii="Times New Roman" w:hAnsi="Times New Roman"/>
          <w:sz w:val="28"/>
          <w:szCs w:val="28"/>
          <w:lang w:val="en-US"/>
        </w:rPr>
        <w:t>wietle</w:t>
      </w:r>
      <w:r w:rsidRPr="00FA1466">
        <w:rPr>
          <w:rFonts w:ascii="Times New Roman" w:hAnsi="Times New Roman"/>
          <w:sz w:val="28"/>
          <w:szCs w:val="28"/>
          <w:lang w:val="uk-UA"/>
        </w:rPr>
        <w:t xml:space="preserve"> </w:t>
      </w:r>
      <w:r w:rsidRPr="00FA1466">
        <w:rPr>
          <w:rFonts w:ascii="Times New Roman" w:hAnsi="Times New Roman"/>
          <w:sz w:val="28"/>
          <w:szCs w:val="28"/>
          <w:lang w:val="en-US"/>
        </w:rPr>
        <w:t>standard</w:t>
      </w:r>
      <w:r w:rsidRPr="00FA1466">
        <w:rPr>
          <w:rFonts w:ascii="Times New Roman" w:hAnsi="Times New Roman"/>
          <w:sz w:val="28"/>
          <w:szCs w:val="28"/>
          <w:lang w:val="uk-UA"/>
        </w:rPr>
        <w:t>ó</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mi</w:t>
      </w:r>
      <w:r w:rsidRPr="00FA1466">
        <w:rPr>
          <w:rFonts w:ascii="Times New Roman" w:hAnsi="Times New Roman"/>
          <w:sz w:val="28"/>
          <w:szCs w:val="28"/>
          <w:lang w:val="uk-UA"/>
        </w:rPr>
        <w:t>ę</w:t>
      </w:r>
      <w:r w:rsidRPr="00FA1466">
        <w:rPr>
          <w:rFonts w:ascii="Times New Roman" w:hAnsi="Times New Roman"/>
          <w:sz w:val="28"/>
          <w:szCs w:val="28"/>
          <w:lang w:val="en-US"/>
        </w:rPr>
        <w:t>dzynarodowych</w:t>
      </w:r>
      <w:r w:rsidRPr="00FA1466">
        <w:rPr>
          <w:rFonts w:ascii="Times New Roman" w:hAnsi="Times New Roman"/>
          <w:sz w:val="28"/>
          <w:szCs w:val="28"/>
          <w:lang w:val="uk-UA"/>
        </w:rPr>
        <w:t xml:space="preserve">. </w:t>
      </w:r>
      <w:r w:rsidRPr="00FA1466">
        <w:rPr>
          <w:rFonts w:ascii="Times New Roman" w:hAnsi="Times New Roman"/>
          <w:i/>
          <w:sz w:val="28"/>
          <w:szCs w:val="28"/>
          <w:lang w:val="en-US"/>
        </w:rPr>
        <w:t>Toru</w:t>
      </w:r>
      <w:r w:rsidRPr="00FA1466">
        <w:rPr>
          <w:rFonts w:ascii="Times New Roman" w:hAnsi="Times New Roman"/>
          <w:i/>
          <w:sz w:val="28"/>
          <w:szCs w:val="28"/>
          <w:lang w:val="uk-UA"/>
        </w:rPr>
        <w:t>ń.</w:t>
      </w:r>
      <w:r w:rsidRPr="00FA1466">
        <w:rPr>
          <w:rFonts w:ascii="Times New Roman" w:hAnsi="Times New Roman"/>
          <w:sz w:val="28"/>
          <w:szCs w:val="28"/>
          <w:lang w:val="uk-UA"/>
        </w:rPr>
        <w:t xml:space="preserve"> 1999. </w:t>
      </w:r>
      <w:r w:rsidRPr="00FA1466">
        <w:rPr>
          <w:rFonts w:ascii="Times New Roman" w:hAnsi="Times New Roman"/>
          <w:sz w:val="28"/>
          <w:szCs w:val="28"/>
          <w:lang w:val="en-US"/>
        </w:rPr>
        <w:t>Nr</w:t>
      </w:r>
      <w:r w:rsidRPr="00FA1466">
        <w:rPr>
          <w:rFonts w:ascii="Times New Roman" w:hAnsi="Times New Roman"/>
          <w:sz w:val="28"/>
          <w:szCs w:val="28"/>
          <w:lang w:val="uk-UA"/>
        </w:rPr>
        <w:t>.</w:t>
      </w:r>
      <w:r w:rsidRPr="00FA1466">
        <w:rPr>
          <w:rFonts w:ascii="Times New Roman" w:hAnsi="Times New Roman"/>
          <w:sz w:val="28"/>
          <w:szCs w:val="28"/>
          <w:lang w:val="en-US"/>
        </w:rPr>
        <w:t>wyd</w:t>
      </w:r>
      <w:r w:rsidRPr="00FA1466">
        <w:rPr>
          <w:rFonts w:ascii="Times New Roman" w:hAnsi="Times New Roman"/>
          <w:sz w:val="28"/>
          <w:szCs w:val="28"/>
          <w:lang w:val="uk-UA"/>
        </w:rPr>
        <w:t>. 1.</w:t>
      </w:r>
      <w:r w:rsidR="0094102E">
        <w:rPr>
          <w:rFonts w:ascii="Times New Roman" w:hAnsi="Times New Roman"/>
          <w:sz w:val="28"/>
          <w:szCs w:val="28"/>
          <w:lang w:val="uk-UA"/>
        </w:rPr>
        <w:t xml:space="preserve"> 488 </w:t>
      </w:r>
      <w:r w:rsidR="0094102E">
        <w:rPr>
          <w:rFonts w:ascii="Times New Roman" w:hAnsi="Times New Roman"/>
          <w:sz w:val="28"/>
          <w:szCs w:val="28"/>
          <w:lang w:val="en-US"/>
        </w:rPr>
        <w:t>p.</w:t>
      </w:r>
      <w:r w:rsidRPr="00FA1466">
        <w:rPr>
          <w:rFonts w:ascii="Times New Roman" w:hAnsi="Times New Roman"/>
          <w:sz w:val="28"/>
          <w:szCs w:val="28"/>
          <w:lang w:val="uk-UA"/>
        </w:rPr>
        <w:t xml:space="preserve"> Р. 101.</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Brodecki Z</w:t>
      </w:r>
      <w:r w:rsidRPr="00FA1466">
        <w:rPr>
          <w:rFonts w:ascii="Times New Roman" w:hAnsi="Times New Roman"/>
          <w:sz w:val="28"/>
          <w:szCs w:val="28"/>
          <w:lang w:val="uk-UA"/>
        </w:rPr>
        <w:t xml:space="preserve">. </w:t>
      </w:r>
      <w:r w:rsidRPr="00FA1466">
        <w:rPr>
          <w:rFonts w:ascii="Times New Roman" w:hAnsi="Times New Roman"/>
          <w:sz w:val="28"/>
          <w:szCs w:val="28"/>
          <w:lang w:val="en-US"/>
        </w:rPr>
        <w:t>Regiony</w:t>
      </w:r>
      <w:r w:rsidRPr="00FA1466">
        <w:rPr>
          <w:rFonts w:ascii="Times New Roman" w:hAnsi="Times New Roman"/>
          <w:sz w:val="28"/>
          <w:szCs w:val="28"/>
          <w:lang w:val="uk-UA"/>
        </w:rPr>
        <w:t>. Wydawnictwo Naukowe PWN S.A. Warszawa, 2005, W: I. 495 р.</w:t>
      </w:r>
    </w:p>
    <w:p w:rsidR="00FA1466" w:rsidRPr="00FA1466" w:rsidRDefault="00FA1466" w:rsidP="00FA1466">
      <w:pPr>
        <w:pStyle w:val="ae"/>
        <w:numPr>
          <w:ilvl w:val="0"/>
          <w:numId w:val="67"/>
        </w:numPr>
        <w:spacing w:line="360" w:lineRule="auto"/>
        <w:ind w:left="0" w:firstLine="709"/>
        <w:jc w:val="both"/>
        <w:rPr>
          <w:rStyle w:val="title-text"/>
          <w:rFonts w:ascii="Times New Roman" w:hAnsi="Times New Roman"/>
          <w:bCs/>
          <w:sz w:val="28"/>
          <w:szCs w:val="28"/>
          <w:lang w:val="en-US"/>
        </w:rPr>
      </w:pPr>
      <w:bookmarkStart w:id="83" w:name="bau1"/>
      <w:bookmarkStart w:id="84" w:name="bau2"/>
      <w:r w:rsidRPr="00FA1466">
        <w:rPr>
          <w:rStyle w:val="textgiven-name"/>
          <w:rFonts w:ascii="Times New Roman" w:hAnsi="Times New Roman"/>
          <w:sz w:val="28"/>
          <w:szCs w:val="28"/>
          <w:lang w:val="en-US"/>
        </w:rPr>
        <w:t>Dan</w:t>
      </w:r>
      <w:r w:rsidRPr="00FA1466">
        <w:rPr>
          <w:rStyle w:val="textgiven-name"/>
          <w:rFonts w:ascii="Times New Roman" w:hAnsi="Times New Roman"/>
          <w:sz w:val="28"/>
          <w:szCs w:val="28"/>
          <w:lang w:val="uk-UA"/>
        </w:rPr>
        <w:t xml:space="preserve"> </w:t>
      </w:r>
      <w:r w:rsidRPr="00FA1466">
        <w:rPr>
          <w:rStyle w:val="textsurname"/>
          <w:rFonts w:ascii="Times New Roman" w:hAnsi="Times New Roman"/>
          <w:sz w:val="28"/>
          <w:szCs w:val="28"/>
          <w:lang w:val="en-US"/>
        </w:rPr>
        <w:t>Cormany</w:t>
      </w:r>
      <w:bookmarkEnd w:id="83"/>
      <w:r w:rsidRPr="00FA1466">
        <w:rPr>
          <w:rFonts w:ascii="Times New Roman" w:hAnsi="Times New Roman"/>
          <w:sz w:val="28"/>
          <w:szCs w:val="28"/>
          <w:lang w:val="uk-UA"/>
        </w:rPr>
        <w:t xml:space="preserve">, </w:t>
      </w:r>
      <w:r w:rsidRPr="00FA1466">
        <w:rPr>
          <w:rStyle w:val="textgiven-name"/>
          <w:rFonts w:ascii="Times New Roman" w:hAnsi="Times New Roman"/>
          <w:sz w:val="28"/>
          <w:szCs w:val="28"/>
          <w:lang w:val="en-US"/>
        </w:rPr>
        <w:t>Seyhmus</w:t>
      </w:r>
      <w:r w:rsidRPr="00FA1466">
        <w:rPr>
          <w:rStyle w:val="textgiven-name"/>
          <w:rFonts w:ascii="Times New Roman" w:hAnsi="Times New Roman"/>
          <w:sz w:val="28"/>
          <w:szCs w:val="28"/>
          <w:lang w:val="uk-UA"/>
        </w:rPr>
        <w:t xml:space="preserve"> </w:t>
      </w:r>
      <w:r w:rsidRPr="00FA1466">
        <w:rPr>
          <w:rStyle w:val="textsurname"/>
          <w:rFonts w:ascii="Times New Roman" w:hAnsi="Times New Roman"/>
          <w:sz w:val="28"/>
          <w:szCs w:val="28"/>
          <w:lang w:val="en-US"/>
        </w:rPr>
        <w:t>Baloglu</w:t>
      </w:r>
      <w:bookmarkEnd w:id="84"/>
      <w:r w:rsidRPr="00FA1466">
        <w:rPr>
          <w:rStyle w:val="textsurname"/>
          <w:rFonts w:ascii="Times New Roman" w:hAnsi="Times New Roman"/>
          <w:sz w:val="28"/>
          <w:szCs w:val="28"/>
          <w:lang w:val="uk-UA"/>
        </w:rPr>
        <w:t>.</w:t>
      </w:r>
      <w:r w:rsidRPr="00FA1466">
        <w:rPr>
          <w:rFonts w:ascii="Times New Roman" w:hAnsi="Times New Roman"/>
          <w:sz w:val="28"/>
          <w:szCs w:val="28"/>
          <w:lang w:val="uk-UA"/>
        </w:rPr>
        <w:t xml:space="preserve"> </w:t>
      </w:r>
      <w:r w:rsidRPr="00FA1466">
        <w:rPr>
          <w:rStyle w:val="title-text"/>
          <w:rFonts w:ascii="Times New Roman" w:hAnsi="Times New Roman"/>
          <w:bCs/>
          <w:sz w:val="28"/>
          <w:szCs w:val="28"/>
          <w:lang w:val="en-US"/>
        </w:rPr>
        <w:t>Medical</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travel</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facilitator</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websites</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An</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exploratory</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study</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of</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web</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page</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contents</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and</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services</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offered</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to</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the</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prospective</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medical</w:t>
      </w:r>
      <w:r w:rsidRPr="00FA1466">
        <w:rPr>
          <w:rStyle w:val="title-text"/>
          <w:rFonts w:ascii="Times New Roman" w:hAnsi="Times New Roman"/>
          <w:bCs/>
          <w:sz w:val="28"/>
          <w:szCs w:val="28"/>
          <w:lang w:val="uk-UA"/>
        </w:rPr>
        <w:t xml:space="preserve"> </w:t>
      </w:r>
      <w:r w:rsidRPr="00FA1466">
        <w:rPr>
          <w:rStyle w:val="title-text"/>
          <w:rFonts w:ascii="Times New Roman" w:hAnsi="Times New Roman"/>
          <w:bCs/>
          <w:sz w:val="28"/>
          <w:szCs w:val="28"/>
          <w:lang w:val="en-US"/>
        </w:rPr>
        <w:t>tourist</w:t>
      </w:r>
      <w:r w:rsidRPr="00FA1466">
        <w:rPr>
          <w:rStyle w:val="title-text"/>
          <w:rFonts w:ascii="Times New Roman" w:hAnsi="Times New Roman"/>
          <w:bCs/>
          <w:sz w:val="28"/>
          <w:szCs w:val="28"/>
          <w:lang w:val="uk-UA"/>
        </w:rPr>
        <w:t xml:space="preserve">. </w:t>
      </w:r>
      <w:r w:rsidRPr="00FA1466">
        <w:rPr>
          <w:rFonts w:ascii="Times New Roman" w:hAnsi="Times New Roman"/>
          <w:sz w:val="28"/>
          <w:szCs w:val="28"/>
          <w:lang w:val="en-US"/>
        </w:rPr>
        <w:t>Tourism Management</w:t>
      </w:r>
      <w:r w:rsidRPr="00FA1466">
        <w:rPr>
          <w:rFonts w:ascii="Times New Roman" w:hAnsi="Times New Roman"/>
          <w:i/>
          <w:sz w:val="28"/>
          <w:szCs w:val="28"/>
          <w:lang w:val="uk-UA"/>
        </w:rPr>
        <w:t>.</w:t>
      </w:r>
      <w:r w:rsidRPr="00FA1466">
        <w:rPr>
          <w:rFonts w:ascii="Times New Roman" w:hAnsi="Times New Roman"/>
          <w:sz w:val="28"/>
          <w:szCs w:val="28"/>
          <w:lang w:val="uk-UA"/>
        </w:rPr>
        <w:t xml:space="preserve"> 2011. </w:t>
      </w:r>
      <w:r w:rsidRPr="00FA1466">
        <w:rPr>
          <w:rFonts w:ascii="Times New Roman" w:hAnsi="Times New Roman"/>
          <w:sz w:val="28"/>
          <w:szCs w:val="28"/>
          <w:lang w:val="en-US"/>
        </w:rPr>
        <w:t>Vol</w:t>
      </w:r>
      <w:r w:rsidRPr="00FA1466">
        <w:rPr>
          <w:rFonts w:ascii="Times New Roman" w:hAnsi="Times New Roman"/>
          <w:sz w:val="28"/>
          <w:szCs w:val="28"/>
          <w:lang w:val="uk-UA"/>
        </w:rPr>
        <w:t xml:space="preserve">. 32. Issue 4. </w:t>
      </w:r>
      <w:r w:rsidRPr="00FA1466">
        <w:rPr>
          <w:rFonts w:ascii="Times New Roman" w:hAnsi="Times New Roman"/>
          <w:sz w:val="28"/>
          <w:szCs w:val="28"/>
          <w:lang w:val="en-US"/>
        </w:rPr>
        <w:t>P</w:t>
      </w:r>
      <w:r w:rsidRPr="00FA1466">
        <w:rPr>
          <w:rFonts w:ascii="Times New Roman" w:hAnsi="Times New Roman"/>
          <w:sz w:val="28"/>
          <w:szCs w:val="28"/>
          <w:lang w:val="uk-UA"/>
        </w:rPr>
        <w:t>. 709–716. URL</w:t>
      </w:r>
      <w:r w:rsidRPr="00FA1466">
        <w:rPr>
          <w:rStyle w:val="nlmarticle-titlehlfld-title"/>
          <w:rFonts w:ascii="Times New Roman" w:hAnsi="Times New Roman"/>
          <w:sz w:val="28"/>
          <w:szCs w:val="28"/>
          <w:lang w:val="uk-UA"/>
        </w:rPr>
        <w:t xml:space="preserve">: </w:t>
      </w:r>
      <w:r w:rsidRPr="00FA1466">
        <w:rPr>
          <w:rStyle w:val="title-text"/>
          <w:rFonts w:ascii="Times New Roman" w:hAnsi="Times New Roman"/>
          <w:bCs/>
          <w:sz w:val="28"/>
          <w:szCs w:val="28"/>
          <w:lang w:val="en-US"/>
        </w:rPr>
        <w:t>https://www.sciencedirect.com/science/article/pii/S0261517710000427 (last accessed: 21.12.2017).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Didier</w:t>
      </w:r>
      <w:r w:rsidRPr="00FA1466">
        <w:rPr>
          <w:rFonts w:ascii="Times New Roman" w:hAnsi="Times New Roman"/>
          <w:sz w:val="28"/>
          <w:szCs w:val="28"/>
          <w:lang w:val="uk-UA"/>
        </w:rPr>
        <w:t xml:space="preserve"> </w:t>
      </w:r>
      <w:r w:rsidRPr="00FA1466">
        <w:rPr>
          <w:rFonts w:ascii="Times New Roman" w:hAnsi="Times New Roman"/>
          <w:sz w:val="28"/>
          <w:szCs w:val="28"/>
          <w:lang w:val="en-US"/>
        </w:rPr>
        <w:t>Bigo</w:t>
      </w:r>
      <w:r w:rsidRPr="00FA1466">
        <w:rPr>
          <w:rFonts w:ascii="Times New Roman" w:hAnsi="Times New Roman"/>
          <w:sz w:val="28"/>
          <w:szCs w:val="28"/>
          <w:lang w:val="uk-UA"/>
        </w:rPr>
        <w:t xml:space="preserve">. </w:t>
      </w:r>
      <w:r w:rsidRPr="00FA1466">
        <w:rPr>
          <w:rFonts w:ascii="Times New Roman" w:hAnsi="Times New Roman"/>
          <w:sz w:val="28"/>
          <w:szCs w:val="28"/>
          <w:lang w:val="en-US"/>
        </w:rPr>
        <w:t>Immigration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controls</w:t>
      </w:r>
      <w:r w:rsidRPr="00FA1466">
        <w:rPr>
          <w:rFonts w:ascii="Times New Roman" w:hAnsi="Times New Roman"/>
          <w:sz w:val="28"/>
          <w:szCs w:val="28"/>
          <w:lang w:val="uk-UA"/>
        </w:rPr>
        <w:t xml:space="preserve"> </w:t>
      </w:r>
      <w:r w:rsidRPr="00FA1466">
        <w:rPr>
          <w:rFonts w:ascii="Times New Roman" w:hAnsi="Times New Roman"/>
          <w:sz w:val="28"/>
          <w:szCs w:val="28"/>
          <w:lang w:val="en-US"/>
        </w:rPr>
        <w:t>and</w:t>
      </w:r>
      <w:r w:rsidRPr="00FA1466">
        <w:rPr>
          <w:rFonts w:ascii="Times New Roman" w:hAnsi="Times New Roman"/>
          <w:sz w:val="28"/>
          <w:szCs w:val="28"/>
          <w:lang w:val="uk-UA"/>
        </w:rPr>
        <w:t xml:space="preserve"> </w:t>
      </w:r>
      <w:r w:rsidRPr="00FA1466">
        <w:rPr>
          <w:rFonts w:ascii="Times New Roman" w:hAnsi="Times New Roman"/>
          <w:sz w:val="28"/>
          <w:szCs w:val="28"/>
          <w:lang w:val="en-US"/>
        </w:rPr>
        <w:t>free</w:t>
      </w:r>
      <w:r w:rsidRPr="00FA1466">
        <w:rPr>
          <w:rFonts w:ascii="Times New Roman" w:hAnsi="Times New Roman"/>
          <w:sz w:val="28"/>
          <w:szCs w:val="28"/>
          <w:lang w:val="uk-UA"/>
        </w:rPr>
        <w:t xml:space="preserve"> </w:t>
      </w:r>
      <w:r w:rsidRPr="00FA1466">
        <w:rPr>
          <w:rFonts w:ascii="Times New Roman" w:hAnsi="Times New Roman"/>
          <w:sz w:val="28"/>
          <w:szCs w:val="28"/>
          <w:lang w:val="en-US"/>
        </w:rPr>
        <w:t>movement</w:t>
      </w:r>
      <w:r w:rsidRPr="00FA1466">
        <w:rPr>
          <w:rFonts w:ascii="Times New Roman" w:hAnsi="Times New Roman"/>
          <w:sz w:val="28"/>
          <w:szCs w:val="28"/>
          <w:lang w:val="uk-UA"/>
        </w:rPr>
        <w:t xml:space="preserve"> </w:t>
      </w:r>
      <w:r w:rsidRPr="00FA1466">
        <w:rPr>
          <w:rFonts w:ascii="Times New Roman" w:hAnsi="Times New Roman"/>
          <w:sz w:val="28"/>
          <w:szCs w:val="28"/>
          <w:lang w:val="en-US"/>
        </w:rPr>
        <w:t>in</w:t>
      </w:r>
      <w:r w:rsidRPr="00FA1466">
        <w:rPr>
          <w:rFonts w:ascii="Times New Roman" w:hAnsi="Times New Roman"/>
          <w:sz w:val="28"/>
          <w:szCs w:val="28"/>
          <w:lang w:val="uk-UA"/>
        </w:rPr>
        <w:t xml:space="preserve"> </w:t>
      </w:r>
      <w:r w:rsidRPr="00FA1466">
        <w:rPr>
          <w:rFonts w:ascii="Times New Roman" w:hAnsi="Times New Roman"/>
          <w:sz w:val="28"/>
          <w:szCs w:val="28"/>
          <w:lang w:val="en-US"/>
        </w:rPr>
        <w:t>Europe</w:t>
      </w:r>
      <w:r w:rsidRPr="00FA1466">
        <w:rPr>
          <w:rFonts w:ascii="Times New Roman" w:hAnsi="Times New Roman"/>
          <w:sz w:val="28"/>
          <w:szCs w:val="28"/>
          <w:lang w:val="uk-UA"/>
        </w:rPr>
        <w:t xml:space="preserve">. </w:t>
      </w:r>
      <w:r w:rsidRPr="00FA1466">
        <w:rPr>
          <w:rFonts w:ascii="Times New Roman" w:hAnsi="Times New Roman"/>
          <w:i/>
          <w:sz w:val="28"/>
          <w:szCs w:val="28"/>
          <w:lang w:val="en-US"/>
        </w:rPr>
        <w:t>International</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Review</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of</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the</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Red</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Cross</w:t>
      </w:r>
      <w:r w:rsidRPr="00FA1466">
        <w:rPr>
          <w:rFonts w:ascii="Times New Roman" w:hAnsi="Times New Roman"/>
          <w:i/>
          <w:sz w:val="28"/>
          <w:szCs w:val="28"/>
          <w:lang w:val="uk-UA"/>
        </w:rPr>
        <w:t>.</w:t>
      </w:r>
      <w:r w:rsidRPr="00FA1466">
        <w:rPr>
          <w:rFonts w:ascii="Times New Roman" w:hAnsi="Times New Roman"/>
          <w:sz w:val="28"/>
          <w:szCs w:val="28"/>
          <w:lang w:val="uk-UA"/>
        </w:rPr>
        <w:t xml:space="preserve"> 2009. </w:t>
      </w:r>
      <w:r w:rsidRPr="00FA1466">
        <w:rPr>
          <w:rFonts w:ascii="Times New Roman" w:hAnsi="Times New Roman"/>
          <w:sz w:val="28"/>
          <w:szCs w:val="28"/>
          <w:lang w:val="en-US"/>
        </w:rPr>
        <w:t>Vol</w:t>
      </w:r>
      <w:r w:rsidRPr="00FA1466">
        <w:rPr>
          <w:rFonts w:ascii="Times New Roman" w:hAnsi="Times New Roman"/>
          <w:sz w:val="28"/>
          <w:szCs w:val="28"/>
          <w:lang w:val="uk-UA"/>
        </w:rPr>
        <w:t xml:space="preserve">. 91. </w:t>
      </w:r>
      <w:r w:rsidRPr="00FA1466">
        <w:rPr>
          <w:rFonts w:ascii="Times New Roman" w:hAnsi="Times New Roman"/>
          <w:sz w:val="28"/>
          <w:szCs w:val="28"/>
          <w:lang w:val="en-US"/>
        </w:rPr>
        <w:t>№</w:t>
      </w:r>
      <w:r w:rsidRPr="00FA1466">
        <w:rPr>
          <w:rFonts w:ascii="Times New Roman" w:hAnsi="Times New Roman"/>
          <w:sz w:val="28"/>
          <w:szCs w:val="28"/>
          <w:lang w:val="uk-UA"/>
        </w:rPr>
        <w:t xml:space="preserve"> 875. Р. 579–591. URL: </w:t>
      </w:r>
      <w:r w:rsidRPr="00FA1466">
        <w:rPr>
          <w:rFonts w:ascii="Times New Roman" w:hAnsi="Times New Roman"/>
          <w:sz w:val="28"/>
          <w:szCs w:val="28"/>
          <w:lang w:val="en-US"/>
        </w:rPr>
        <w:t>http://www.corteidh.or.cr/tablas/r23987.pdf</w:t>
      </w:r>
      <w:r w:rsidRPr="00FA1466">
        <w:rPr>
          <w:rFonts w:ascii="Times New Roman" w:hAnsi="Times New Roman"/>
          <w:sz w:val="28"/>
          <w:szCs w:val="28"/>
          <w:lang w:val="uk-UA"/>
        </w:rPr>
        <w:t xml:space="preserve"> (last accessed: 09.07.2017).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Style w:val="contribdegreescorresponding"/>
          <w:rFonts w:ascii="Times New Roman" w:hAnsi="Times New Roman"/>
          <w:bCs/>
          <w:sz w:val="28"/>
          <w:szCs w:val="28"/>
          <w:lang w:val="en-US"/>
        </w:rPr>
        <w:t>Elisa J</w:t>
      </w:r>
      <w:r w:rsidRPr="00FA1466">
        <w:rPr>
          <w:rStyle w:val="contribdegreescorresponding"/>
          <w:rFonts w:ascii="Times New Roman" w:hAnsi="Times New Roman"/>
          <w:bCs/>
          <w:sz w:val="28"/>
          <w:szCs w:val="28"/>
          <w:lang w:val="uk-UA"/>
        </w:rPr>
        <w:t xml:space="preserve">. </w:t>
      </w:r>
      <w:r w:rsidRPr="00FA1466">
        <w:rPr>
          <w:rStyle w:val="contribdegreescorresponding"/>
          <w:rFonts w:ascii="Times New Roman" w:hAnsi="Times New Roman"/>
          <w:bCs/>
          <w:sz w:val="28"/>
          <w:szCs w:val="28"/>
          <w:lang w:val="en-US"/>
        </w:rPr>
        <w:t>Sobo</w:t>
      </w:r>
      <w:r w:rsidRPr="00FA1466">
        <w:rPr>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Medical</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Travel</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What</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It</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Means</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Why</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It</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sz w:val="28"/>
          <w:szCs w:val="28"/>
          <w:lang w:val="en-US"/>
        </w:rPr>
        <w:t>Matters</w:t>
      </w:r>
      <w:r w:rsidRPr="00FA1466">
        <w:rPr>
          <w:rStyle w:val="nlmarticle-titlehlfld-title"/>
          <w:rFonts w:ascii="Times New Roman" w:hAnsi="Times New Roman"/>
          <w:sz w:val="28"/>
          <w:szCs w:val="28"/>
          <w:lang w:val="uk-UA"/>
        </w:rPr>
        <w:t xml:space="preserve">. </w:t>
      </w:r>
      <w:r w:rsidRPr="00FA1466">
        <w:rPr>
          <w:rStyle w:val="nlmarticle-titlehlfld-title"/>
          <w:rFonts w:ascii="Times New Roman" w:hAnsi="Times New Roman"/>
          <w:i/>
          <w:sz w:val="28"/>
          <w:szCs w:val="28"/>
          <w:lang w:val="en-US"/>
        </w:rPr>
        <w:t>Medical</w:t>
      </w:r>
      <w:r w:rsidRPr="00FA1466">
        <w:rPr>
          <w:rStyle w:val="nlmarticle-titlehlfld-title"/>
          <w:rFonts w:ascii="Times New Roman" w:hAnsi="Times New Roman"/>
          <w:i/>
          <w:sz w:val="28"/>
          <w:szCs w:val="28"/>
          <w:lang w:val="uk-UA"/>
        </w:rPr>
        <w:t xml:space="preserve"> </w:t>
      </w:r>
      <w:r w:rsidRPr="00FA1466">
        <w:rPr>
          <w:rStyle w:val="nlmarticle-titlehlfld-title"/>
          <w:rFonts w:ascii="Times New Roman" w:hAnsi="Times New Roman"/>
          <w:i/>
          <w:sz w:val="28"/>
          <w:szCs w:val="28"/>
          <w:lang w:val="en-US"/>
        </w:rPr>
        <w:t>Antropology</w:t>
      </w:r>
      <w:r w:rsidRPr="00FA1466">
        <w:rPr>
          <w:rStyle w:val="nlmarticle-titlehlfld-title"/>
          <w:rFonts w:ascii="Times New Roman" w:hAnsi="Times New Roman"/>
          <w:sz w:val="28"/>
          <w:szCs w:val="28"/>
          <w:lang w:val="uk-UA"/>
        </w:rPr>
        <w:t xml:space="preserve">. 2009. </w:t>
      </w:r>
      <w:r w:rsidRPr="00FA1466">
        <w:rPr>
          <w:rStyle w:val="nlmarticle-titlehlfld-title"/>
          <w:rFonts w:ascii="Times New Roman" w:hAnsi="Times New Roman"/>
          <w:sz w:val="28"/>
          <w:szCs w:val="28"/>
          <w:lang w:val="en-US"/>
        </w:rPr>
        <w:t>Vol</w:t>
      </w:r>
      <w:r w:rsidRPr="00FA1466">
        <w:rPr>
          <w:rStyle w:val="nlmarticle-titlehlfld-title"/>
          <w:rFonts w:ascii="Times New Roman" w:hAnsi="Times New Roman"/>
          <w:sz w:val="28"/>
          <w:szCs w:val="28"/>
          <w:lang w:val="uk-UA"/>
        </w:rPr>
        <w:t>.</w:t>
      </w:r>
      <w:r w:rsidRPr="00FA1466">
        <w:rPr>
          <w:rStyle w:val="nlmarticle-titlehlfld-title"/>
          <w:rFonts w:ascii="Times New Roman" w:hAnsi="Times New Roman"/>
          <w:sz w:val="28"/>
          <w:szCs w:val="28"/>
          <w:lang w:val="en-US"/>
        </w:rPr>
        <w:t> </w:t>
      </w:r>
      <w:r w:rsidRPr="00FA1466">
        <w:rPr>
          <w:rStyle w:val="nlmarticle-titlehlfld-title"/>
          <w:rFonts w:ascii="Times New Roman" w:hAnsi="Times New Roman"/>
          <w:sz w:val="28"/>
          <w:szCs w:val="28"/>
          <w:lang w:val="uk-UA"/>
        </w:rPr>
        <w:t xml:space="preserve">28. </w:t>
      </w:r>
      <w:r w:rsidRPr="00FA1466">
        <w:rPr>
          <w:rStyle w:val="nlmarticle-titlehlfld-title"/>
          <w:rFonts w:ascii="Times New Roman" w:hAnsi="Times New Roman"/>
          <w:sz w:val="28"/>
          <w:szCs w:val="28"/>
          <w:lang w:val="en-US"/>
        </w:rPr>
        <w:t>Issue </w:t>
      </w:r>
      <w:r w:rsidRPr="00FA1466">
        <w:rPr>
          <w:rStyle w:val="nlmarticle-titlehlfld-title"/>
          <w:rFonts w:ascii="Times New Roman" w:hAnsi="Times New Roman"/>
          <w:sz w:val="28"/>
          <w:szCs w:val="28"/>
          <w:lang w:val="uk-UA"/>
        </w:rPr>
        <w:t xml:space="preserve">4. </w:t>
      </w:r>
      <w:r w:rsidRPr="00FA1466">
        <w:rPr>
          <w:rStyle w:val="nlmarticle-titlehlfld-title"/>
          <w:rFonts w:ascii="Times New Roman" w:hAnsi="Times New Roman"/>
          <w:sz w:val="28"/>
          <w:szCs w:val="28"/>
          <w:lang w:val="en-US"/>
        </w:rPr>
        <w:t>P</w:t>
      </w:r>
      <w:r w:rsidRPr="00FA1466">
        <w:rPr>
          <w:rStyle w:val="nlmarticle-titlehlfld-title"/>
          <w:rFonts w:ascii="Times New Roman" w:hAnsi="Times New Roman"/>
          <w:sz w:val="28"/>
          <w:szCs w:val="28"/>
          <w:lang w:val="uk-UA"/>
        </w:rPr>
        <w:t>.</w:t>
      </w:r>
      <w:r w:rsidRPr="00FA1466">
        <w:rPr>
          <w:rStyle w:val="nlmarticle-titlehlfld-title"/>
          <w:rFonts w:ascii="Times New Roman" w:hAnsi="Times New Roman"/>
          <w:sz w:val="28"/>
          <w:szCs w:val="28"/>
          <w:lang w:val="en-US"/>
        </w:rPr>
        <w:t> </w:t>
      </w:r>
      <w:r w:rsidRPr="00FA1466">
        <w:rPr>
          <w:rStyle w:val="nlmarticle-titlehlfld-title"/>
          <w:rFonts w:ascii="Times New Roman" w:hAnsi="Times New Roman"/>
          <w:sz w:val="28"/>
          <w:szCs w:val="28"/>
          <w:lang w:val="uk-UA"/>
        </w:rPr>
        <w:t>326</w:t>
      </w:r>
      <w:r w:rsidRPr="00FA1466">
        <w:rPr>
          <w:rStyle w:val="nlmarticle-titlehlfld-title"/>
          <w:rFonts w:ascii="Times New Roman" w:hAnsi="Times New Roman"/>
          <w:sz w:val="28"/>
          <w:szCs w:val="28"/>
          <w:lang w:val="en-US"/>
        </w:rPr>
        <w:t>–</w:t>
      </w:r>
      <w:r w:rsidRPr="00FA1466">
        <w:rPr>
          <w:rStyle w:val="nlmarticle-titlehlfld-title"/>
          <w:rFonts w:ascii="Times New Roman" w:hAnsi="Times New Roman"/>
          <w:sz w:val="28"/>
          <w:szCs w:val="28"/>
          <w:lang w:val="uk-UA"/>
        </w:rPr>
        <w:t xml:space="preserve">335. </w:t>
      </w:r>
      <w:r w:rsidRPr="00FA1466">
        <w:rPr>
          <w:rFonts w:ascii="Times New Roman" w:hAnsi="Times New Roman"/>
          <w:sz w:val="28"/>
          <w:szCs w:val="28"/>
          <w:lang w:val="uk-UA"/>
        </w:rPr>
        <w:t>URL</w:t>
      </w:r>
      <w:r w:rsidRPr="00FA1466">
        <w:rPr>
          <w:rStyle w:val="nlmarticle-titlehlfld-title"/>
          <w:rFonts w:ascii="Times New Roman" w:hAnsi="Times New Roman"/>
          <w:sz w:val="28"/>
          <w:szCs w:val="28"/>
          <w:lang w:val="uk-UA"/>
        </w:rPr>
        <w:t xml:space="preserve">: </w:t>
      </w:r>
      <w:r w:rsidRPr="00FA1466">
        <w:rPr>
          <w:rFonts w:ascii="Times New Roman" w:hAnsi="Times New Roman"/>
          <w:sz w:val="28"/>
          <w:szCs w:val="28"/>
          <w:lang w:val="uk-UA"/>
        </w:rPr>
        <w:t>https</w:t>
      </w:r>
      <w:r w:rsidRPr="00FA1466">
        <w:rPr>
          <w:rFonts w:ascii="Times New Roman" w:hAnsi="Times New Roman"/>
          <w:sz w:val="28"/>
          <w:szCs w:val="28"/>
          <w:lang w:val="en-US"/>
        </w:rPr>
        <w:t>://</w:t>
      </w:r>
      <w:r w:rsidRPr="00FA1466">
        <w:rPr>
          <w:rFonts w:ascii="Times New Roman" w:hAnsi="Times New Roman"/>
          <w:sz w:val="28"/>
          <w:szCs w:val="28"/>
          <w:lang w:val="uk-UA"/>
        </w:rPr>
        <w:t>www</w:t>
      </w:r>
      <w:r w:rsidRPr="00FA1466">
        <w:rPr>
          <w:rFonts w:ascii="Times New Roman" w:hAnsi="Times New Roman"/>
          <w:sz w:val="28"/>
          <w:szCs w:val="28"/>
          <w:lang w:val="en-US"/>
        </w:rPr>
        <w:t>.</w:t>
      </w:r>
      <w:r w:rsidRPr="00FA1466">
        <w:rPr>
          <w:rFonts w:ascii="Times New Roman" w:hAnsi="Times New Roman"/>
          <w:sz w:val="28"/>
          <w:szCs w:val="28"/>
          <w:lang w:val="uk-UA"/>
        </w:rPr>
        <w:t>tandfonline</w:t>
      </w:r>
      <w:r w:rsidRPr="00FA1466">
        <w:rPr>
          <w:rFonts w:ascii="Times New Roman" w:hAnsi="Times New Roman"/>
          <w:sz w:val="28"/>
          <w:szCs w:val="28"/>
          <w:lang w:val="en-US"/>
        </w:rPr>
        <w:t>.</w:t>
      </w:r>
      <w:r w:rsidRPr="00FA1466">
        <w:rPr>
          <w:rFonts w:ascii="Times New Roman" w:hAnsi="Times New Roman"/>
          <w:sz w:val="28"/>
          <w:szCs w:val="28"/>
          <w:lang w:val="uk-UA"/>
        </w:rPr>
        <w:t>com</w:t>
      </w:r>
      <w:r w:rsidRPr="00FA1466">
        <w:rPr>
          <w:rFonts w:ascii="Times New Roman" w:hAnsi="Times New Roman"/>
          <w:sz w:val="28"/>
          <w:szCs w:val="28"/>
          <w:lang w:val="en-US"/>
        </w:rPr>
        <w:t>/</w:t>
      </w:r>
      <w:r w:rsidRPr="00FA1466">
        <w:rPr>
          <w:rFonts w:ascii="Times New Roman" w:hAnsi="Times New Roman"/>
          <w:sz w:val="28"/>
          <w:szCs w:val="28"/>
          <w:lang w:val="uk-UA"/>
        </w:rPr>
        <w:t>doi</w:t>
      </w:r>
      <w:r w:rsidRPr="00FA1466">
        <w:rPr>
          <w:rFonts w:ascii="Times New Roman" w:hAnsi="Times New Roman"/>
          <w:sz w:val="28"/>
          <w:szCs w:val="28"/>
          <w:lang w:val="en-US"/>
        </w:rPr>
        <w:t>/</w:t>
      </w:r>
      <w:r w:rsidRPr="00FA1466">
        <w:rPr>
          <w:rFonts w:ascii="Times New Roman" w:hAnsi="Times New Roman"/>
          <w:sz w:val="28"/>
          <w:szCs w:val="28"/>
          <w:lang w:val="uk-UA"/>
        </w:rPr>
        <w:t>full</w:t>
      </w:r>
      <w:r w:rsidRPr="00FA1466">
        <w:rPr>
          <w:rFonts w:ascii="Times New Roman" w:hAnsi="Times New Roman"/>
          <w:sz w:val="28"/>
          <w:szCs w:val="28"/>
          <w:lang w:val="en-US"/>
        </w:rPr>
        <w:t>/10.1080/01459740903303894?</w:t>
      </w:r>
      <w:r w:rsidRPr="00FA1466">
        <w:rPr>
          <w:rFonts w:ascii="Times New Roman" w:hAnsi="Times New Roman"/>
          <w:sz w:val="28"/>
          <w:szCs w:val="28"/>
          <w:lang w:val="uk-UA"/>
        </w:rPr>
        <w:t>src</w:t>
      </w:r>
      <w:r w:rsidRPr="00FA1466">
        <w:rPr>
          <w:rFonts w:ascii="Times New Roman" w:hAnsi="Times New Roman"/>
          <w:sz w:val="28"/>
          <w:szCs w:val="28"/>
          <w:lang w:val="en-US"/>
        </w:rPr>
        <w:t>=</w:t>
      </w:r>
      <w:r w:rsidRPr="00FA1466">
        <w:rPr>
          <w:rFonts w:ascii="Times New Roman" w:hAnsi="Times New Roman"/>
          <w:sz w:val="28"/>
          <w:szCs w:val="28"/>
          <w:lang w:val="uk-UA"/>
        </w:rPr>
        <w:t>recsys (last accessed: 21.12.2017).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en-US"/>
        </w:rPr>
        <w:t>EU</w:t>
      </w:r>
      <w:r w:rsidRPr="00FA1466">
        <w:rPr>
          <w:rFonts w:ascii="Times New Roman" w:hAnsi="Times New Roman"/>
          <w:sz w:val="28"/>
          <w:szCs w:val="28"/>
          <w:lang w:val="uk-UA"/>
        </w:rPr>
        <w:t xml:space="preserve"> </w:t>
      </w:r>
      <w:r w:rsidRPr="00FA1466">
        <w:rPr>
          <w:rFonts w:ascii="Times New Roman" w:hAnsi="Times New Roman"/>
          <w:sz w:val="28"/>
          <w:szCs w:val="28"/>
          <w:lang w:val="en-US"/>
        </w:rPr>
        <w:t>approves</w:t>
      </w:r>
      <w:r w:rsidRPr="00FA1466">
        <w:rPr>
          <w:rFonts w:ascii="Times New Roman" w:hAnsi="Times New Roman"/>
          <w:sz w:val="28"/>
          <w:szCs w:val="28"/>
          <w:lang w:val="uk-UA"/>
        </w:rPr>
        <w:t xml:space="preserve"> </w:t>
      </w:r>
      <w:r w:rsidRPr="00FA1466">
        <w:rPr>
          <w:rFonts w:ascii="Times New Roman" w:hAnsi="Times New Roman"/>
          <w:sz w:val="28"/>
          <w:szCs w:val="28"/>
          <w:lang w:val="en-US"/>
        </w:rPr>
        <w:t>visa</w:t>
      </w:r>
      <w:r w:rsidRPr="00FA1466">
        <w:rPr>
          <w:rFonts w:ascii="Times New Roman" w:hAnsi="Times New Roman"/>
          <w:sz w:val="28"/>
          <w:szCs w:val="28"/>
          <w:lang w:val="uk-UA"/>
        </w:rPr>
        <w:t>-</w:t>
      </w:r>
      <w:r w:rsidRPr="00FA1466">
        <w:rPr>
          <w:rFonts w:ascii="Times New Roman" w:hAnsi="Times New Roman"/>
          <w:sz w:val="28"/>
          <w:szCs w:val="28"/>
          <w:lang w:val="en-US"/>
        </w:rPr>
        <w:t>liberalization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for</w:t>
      </w:r>
      <w:r w:rsidRPr="00FA1466">
        <w:rPr>
          <w:rFonts w:ascii="Times New Roman" w:hAnsi="Times New Roman"/>
          <w:sz w:val="28"/>
          <w:szCs w:val="28"/>
          <w:lang w:val="uk-UA"/>
        </w:rPr>
        <w:t xml:space="preserve"> </w:t>
      </w:r>
      <w:r w:rsidRPr="00FA1466">
        <w:rPr>
          <w:rFonts w:ascii="Times New Roman" w:hAnsi="Times New Roman"/>
          <w:sz w:val="28"/>
          <w:szCs w:val="28"/>
          <w:lang w:val="en-US"/>
        </w:rPr>
        <w:t>Ukrainian</w:t>
      </w:r>
      <w:r w:rsidRPr="00FA1466">
        <w:rPr>
          <w:rFonts w:ascii="Times New Roman" w:hAnsi="Times New Roman"/>
          <w:sz w:val="28"/>
          <w:szCs w:val="28"/>
          <w:lang w:val="uk-UA"/>
        </w:rPr>
        <w:t xml:space="preserve"> </w:t>
      </w:r>
      <w:r w:rsidRPr="00FA1466">
        <w:rPr>
          <w:rFonts w:ascii="Times New Roman" w:hAnsi="Times New Roman"/>
          <w:sz w:val="28"/>
          <w:szCs w:val="28"/>
          <w:lang w:val="en-US"/>
        </w:rPr>
        <w:t>citizens</w:t>
      </w:r>
      <w:r w:rsidRPr="00FA1466">
        <w:rPr>
          <w:rFonts w:ascii="Times New Roman" w:hAnsi="Times New Roman"/>
          <w:sz w:val="28"/>
          <w:szCs w:val="28"/>
          <w:lang w:val="uk-UA"/>
        </w:rPr>
        <w:t xml:space="preserve">. </w:t>
      </w:r>
      <w:r w:rsidRPr="00FA1466">
        <w:rPr>
          <w:rFonts w:ascii="Times New Roman" w:hAnsi="Times New Roman"/>
          <w:i/>
          <w:sz w:val="28"/>
          <w:szCs w:val="28"/>
          <w:lang w:val="en-US"/>
        </w:rPr>
        <w:t>Daily Sabah</w:t>
      </w:r>
      <w:r w:rsidRPr="00FA1466">
        <w:rPr>
          <w:rFonts w:ascii="Times New Roman" w:hAnsi="Times New Roman"/>
          <w:sz w:val="28"/>
          <w:szCs w:val="28"/>
          <w:lang w:val="en-US"/>
        </w:rPr>
        <w:t>.</w:t>
      </w:r>
      <w:r w:rsidRPr="00FA1466">
        <w:rPr>
          <w:rFonts w:ascii="Times New Roman" w:hAnsi="Times New Roman"/>
          <w:sz w:val="28"/>
          <w:szCs w:val="28"/>
          <w:lang w:val="uk-UA"/>
        </w:rPr>
        <w:t xml:space="preserve"> URL: </w:t>
      </w:r>
      <w:r w:rsidRPr="00FA1466">
        <w:rPr>
          <w:rFonts w:ascii="Times New Roman" w:hAnsi="Times New Roman"/>
          <w:sz w:val="28"/>
          <w:szCs w:val="28"/>
          <w:lang w:val="en-US"/>
        </w:rPr>
        <w:t>https</w:t>
      </w:r>
      <w:r w:rsidRPr="00FA1466">
        <w:rPr>
          <w:rFonts w:ascii="Times New Roman" w:hAnsi="Times New Roman"/>
          <w:sz w:val="28"/>
          <w:szCs w:val="28"/>
          <w:lang w:val="uk-UA"/>
        </w:rPr>
        <w:t>://</w:t>
      </w:r>
      <w:r w:rsidRPr="00FA1466">
        <w:rPr>
          <w:rFonts w:ascii="Times New Roman" w:hAnsi="Times New Roman"/>
          <w:sz w:val="28"/>
          <w:szCs w:val="28"/>
          <w:lang w:val="en-US"/>
        </w:rPr>
        <w:t>www</w:t>
      </w:r>
      <w:r w:rsidRPr="00FA1466">
        <w:rPr>
          <w:rFonts w:ascii="Times New Roman" w:hAnsi="Times New Roman"/>
          <w:sz w:val="28"/>
          <w:szCs w:val="28"/>
          <w:lang w:val="uk-UA"/>
        </w:rPr>
        <w:t>.</w:t>
      </w:r>
      <w:r w:rsidRPr="00FA1466">
        <w:rPr>
          <w:rFonts w:ascii="Times New Roman" w:hAnsi="Times New Roman"/>
          <w:sz w:val="28"/>
          <w:szCs w:val="28"/>
          <w:lang w:val="en-US"/>
        </w:rPr>
        <w:t>dailysabah</w:t>
      </w:r>
      <w:r w:rsidRPr="00FA1466">
        <w:rPr>
          <w:rFonts w:ascii="Times New Roman" w:hAnsi="Times New Roman"/>
          <w:sz w:val="28"/>
          <w:szCs w:val="28"/>
          <w:lang w:val="uk-UA"/>
        </w:rPr>
        <w:t>.</w:t>
      </w:r>
      <w:r w:rsidRPr="00FA1466">
        <w:rPr>
          <w:rFonts w:ascii="Times New Roman" w:hAnsi="Times New Roman"/>
          <w:sz w:val="28"/>
          <w:szCs w:val="28"/>
          <w:lang w:val="en-US"/>
        </w:rPr>
        <w:t>com</w:t>
      </w:r>
      <w:r w:rsidRPr="00FA1466">
        <w:rPr>
          <w:rFonts w:ascii="Times New Roman" w:hAnsi="Times New Roman"/>
          <w:sz w:val="28"/>
          <w:szCs w:val="28"/>
          <w:lang w:val="uk-UA"/>
        </w:rPr>
        <w:t>/</w:t>
      </w:r>
      <w:r w:rsidRPr="00FA1466">
        <w:rPr>
          <w:rFonts w:ascii="Times New Roman" w:hAnsi="Times New Roman"/>
          <w:sz w:val="28"/>
          <w:szCs w:val="28"/>
          <w:lang w:val="en-US"/>
        </w:rPr>
        <w:t>europe</w:t>
      </w:r>
      <w:r w:rsidRPr="00FA1466">
        <w:rPr>
          <w:rFonts w:ascii="Times New Roman" w:hAnsi="Times New Roman"/>
          <w:sz w:val="28"/>
          <w:szCs w:val="28"/>
          <w:lang w:val="uk-UA"/>
        </w:rPr>
        <w:t>/2017/05/11/</w:t>
      </w:r>
      <w:r w:rsidRPr="00FA1466">
        <w:rPr>
          <w:rFonts w:ascii="Times New Roman" w:hAnsi="Times New Roman"/>
          <w:sz w:val="28"/>
          <w:szCs w:val="28"/>
          <w:lang w:val="en-US"/>
        </w:rPr>
        <w:t>eu</w:t>
      </w:r>
      <w:r w:rsidRPr="00FA1466">
        <w:rPr>
          <w:rFonts w:ascii="Times New Roman" w:hAnsi="Times New Roman"/>
          <w:sz w:val="28"/>
          <w:szCs w:val="28"/>
          <w:lang w:val="uk-UA"/>
        </w:rPr>
        <w:t>-</w:t>
      </w:r>
      <w:r w:rsidRPr="00FA1466">
        <w:rPr>
          <w:rFonts w:ascii="Times New Roman" w:hAnsi="Times New Roman"/>
          <w:sz w:val="28"/>
          <w:szCs w:val="28"/>
          <w:lang w:val="en-US"/>
        </w:rPr>
        <w:t>approves</w:t>
      </w:r>
      <w:r w:rsidRPr="00FA1466">
        <w:rPr>
          <w:rFonts w:ascii="Times New Roman" w:hAnsi="Times New Roman"/>
          <w:sz w:val="28"/>
          <w:szCs w:val="28"/>
          <w:lang w:val="uk-UA"/>
        </w:rPr>
        <w:t>-</w:t>
      </w:r>
      <w:r w:rsidRPr="00FA1466">
        <w:rPr>
          <w:rFonts w:ascii="Times New Roman" w:hAnsi="Times New Roman"/>
          <w:sz w:val="28"/>
          <w:szCs w:val="28"/>
          <w:lang w:val="en-US"/>
        </w:rPr>
        <w:t>visa</w:t>
      </w:r>
      <w:r w:rsidRPr="00FA1466">
        <w:rPr>
          <w:rFonts w:ascii="Times New Roman" w:hAnsi="Times New Roman"/>
          <w:sz w:val="28"/>
          <w:szCs w:val="28"/>
          <w:lang w:val="uk-UA"/>
        </w:rPr>
        <w:t>-</w:t>
      </w:r>
      <w:r w:rsidRPr="00FA1466">
        <w:rPr>
          <w:rFonts w:ascii="Times New Roman" w:hAnsi="Times New Roman"/>
          <w:sz w:val="28"/>
          <w:szCs w:val="28"/>
          <w:lang w:val="en-US"/>
        </w:rPr>
        <w:t>liberalization</w:t>
      </w:r>
      <w:r w:rsidRPr="00FA1466">
        <w:rPr>
          <w:rFonts w:ascii="Times New Roman" w:hAnsi="Times New Roman"/>
          <w:sz w:val="28"/>
          <w:szCs w:val="28"/>
          <w:lang w:val="uk-UA"/>
        </w:rPr>
        <w:t>-</w:t>
      </w:r>
      <w:r w:rsidRPr="00FA1466">
        <w:rPr>
          <w:rFonts w:ascii="Times New Roman" w:hAnsi="Times New Roman"/>
          <w:sz w:val="28"/>
          <w:szCs w:val="28"/>
          <w:lang w:val="en-US"/>
        </w:rPr>
        <w:t>for</w:t>
      </w:r>
      <w:r w:rsidRPr="00FA1466">
        <w:rPr>
          <w:rFonts w:ascii="Times New Roman" w:hAnsi="Times New Roman"/>
          <w:sz w:val="28"/>
          <w:szCs w:val="28"/>
          <w:lang w:val="uk-UA"/>
        </w:rPr>
        <w:t>-</w:t>
      </w:r>
      <w:r w:rsidRPr="00FA1466">
        <w:rPr>
          <w:rFonts w:ascii="Times New Roman" w:hAnsi="Times New Roman"/>
          <w:sz w:val="28"/>
          <w:szCs w:val="28"/>
          <w:lang w:val="en-US"/>
        </w:rPr>
        <w:t>ukrainian</w:t>
      </w:r>
      <w:r w:rsidRPr="00FA1466">
        <w:rPr>
          <w:rFonts w:ascii="Times New Roman" w:hAnsi="Times New Roman"/>
          <w:sz w:val="28"/>
          <w:szCs w:val="28"/>
          <w:lang w:val="uk-UA"/>
        </w:rPr>
        <w:t>-</w:t>
      </w:r>
      <w:r w:rsidRPr="00FA1466">
        <w:rPr>
          <w:rFonts w:ascii="Times New Roman" w:hAnsi="Times New Roman"/>
          <w:sz w:val="28"/>
          <w:szCs w:val="28"/>
          <w:lang w:val="en-US"/>
        </w:rPr>
        <w:t>citizens (last accessed: 14.05.2017).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Frank E</w:t>
      </w:r>
      <w:r w:rsidRPr="00FA1466">
        <w:rPr>
          <w:rFonts w:ascii="Times New Roman" w:hAnsi="Times New Roman"/>
          <w:sz w:val="28"/>
          <w:szCs w:val="28"/>
          <w:lang w:val="uk-UA"/>
        </w:rPr>
        <w:t>.</w:t>
      </w:r>
      <w:r w:rsidRPr="00FA1466">
        <w:rPr>
          <w:rFonts w:ascii="Times New Roman" w:hAnsi="Times New Roman"/>
          <w:sz w:val="28"/>
          <w:szCs w:val="28"/>
          <w:lang w:val="en-US"/>
        </w:rPr>
        <w:t> Krenz</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Refugee</w:t>
      </w:r>
      <w:r w:rsidRPr="00FA1466">
        <w:rPr>
          <w:rFonts w:ascii="Times New Roman" w:hAnsi="Times New Roman"/>
          <w:sz w:val="28"/>
          <w:szCs w:val="28"/>
          <w:lang w:val="uk-UA"/>
        </w:rPr>
        <w:t xml:space="preserve"> </w:t>
      </w:r>
      <w:r w:rsidRPr="00FA1466">
        <w:rPr>
          <w:rFonts w:ascii="Times New Roman" w:hAnsi="Times New Roman"/>
          <w:sz w:val="28"/>
          <w:szCs w:val="28"/>
          <w:lang w:val="en-US"/>
        </w:rPr>
        <w:t>as</w:t>
      </w:r>
      <w:r w:rsidRPr="00FA1466">
        <w:rPr>
          <w:rFonts w:ascii="Times New Roman" w:hAnsi="Times New Roman"/>
          <w:sz w:val="28"/>
          <w:szCs w:val="28"/>
          <w:lang w:val="uk-UA"/>
        </w:rPr>
        <w:t xml:space="preserve"> </w:t>
      </w:r>
      <w:r w:rsidRPr="00FA1466">
        <w:rPr>
          <w:rFonts w:ascii="Times New Roman" w:hAnsi="Times New Roman"/>
          <w:sz w:val="28"/>
          <w:szCs w:val="28"/>
          <w:lang w:val="en-US"/>
        </w:rPr>
        <w:t>a</w:t>
      </w:r>
      <w:r w:rsidRPr="00FA1466">
        <w:rPr>
          <w:rFonts w:ascii="Times New Roman" w:hAnsi="Times New Roman"/>
          <w:sz w:val="28"/>
          <w:szCs w:val="28"/>
          <w:lang w:val="uk-UA"/>
        </w:rPr>
        <w:t xml:space="preserve"> </w:t>
      </w:r>
      <w:r w:rsidRPr="00FA1466">
        <w:rPr>
          <w:rFonts w:ascii="Times New Roman" w:hAnsi="Times New Roman"/>
          <w:sz w:val="28"/>
          <w:szCs w:val="28"/>
          <w:lang w:val="en-US"/>
        </w:rPr>
        <w:t>Subject</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International</w:t>
      </w:r>
      <w:r w:rsidRPr="00FA1466">
        <w:rPr>
          <w:rFonts w:ascii="Times New Roman" w:hAnsi="Times New Roman"/>
          <w:sz w:val="28"/>
          <w:szCs w:val="28"/>
          <w:lang w:val="uk-UA"/>
        </w:rPr>
        <w:t xml:space="preserve"> </w:t>
      </w:r>
      <w:r w:rsidRPr="00FA1466">
        <w:rPr>
          <w:rFonts w:ascii="Times New Roman" w:hAnsi="Times New Roman"/>
          <w:sz w:val="28"/>
          <w:szCs w:val="28"/>
          <w:lang w:val="en-US"/>
        </w:rPr>
        <w:t>Law</w:t>
      </w:r>
      <w:r w:rsidRPr="00FA1466">
        <w:rPr>
          <w:rFonts w:ascii="Times New Roman" w:hAnsi="Times New Roman"/>
          <w:sz w:val="28"/>
          <w:szCs w:val="28"/>
          <w:lang w:val="uk-UA"/>
        </w:rPr>
        <w:t xml:space="preserve">. </w:t>
      </w:r>
      <w:r w:rsidRPr="00FA1466">
        <w:rPr>
          <w:rStyle w:val="HTML3"/>
          <w:rFonts w:ascii="Times New Roman" w:hAnsi="Times New Roman"/>
          <w:sz w:val="28"/>
          <w:szCs w:val="28"/>
          <w:lang w:val="en-US"/>
        </w:rPr>
        <w:t>The</w:t>
      </w:r>
      <w:r w:rsidRPr="00FA1466">
        <w:rPr>
          <w:rStyle w:val="HTML3"/>
          <w:rFonts w:ascii="Times New Roman" w:hAnsi="Times New Roman"/>
          <w:sz w:val="28"/>
          <w:szCs w:val="28"/>
          <w:lang w:val="uk-UA"/>
        </w:rPr>
        <w:t xml:space="preserve"> </w:t>
      </w:r>
      <w:r w:rsidRPr="00FA1466">
        <w:rPr>
          <w:rStyle w:val="HTML3"/>
          <w:rFonts w:ascii="Times New Roman" w:hAnsi="Times New Roman"/>
          <w:sz w:val="28"/>
          <w:szCs w:val="28"/>
          <w:lang w:val="en-US"/>
        </w:rPr>
        <w:t>International</w:t>
      </w:r>
      <w:r w:rsidRPr="00FA1466">
        <w:rPr>
          <w:rStyle w:val="HTML3"/>
          <w:rFonts w:ascii="Times New Roman" w:hAnsi="Times New Roman"/>
          <w:sz w:val="28"/>
          <w:szCs w:val="28"/>
          <w:lang w:val="uk-UA"/>
        </w:rPr>
        <w:t xml:space="preserve"> </w:t>
      </w:r>
      <w:r w:rsidRPr="00FA1466">
        <w:rPr>
          <w:rStyle w:val="HTML3"/>
          <w:rFonts w:ascii="Times New Roman" w:hAnsi="Times New Roman"/>
          <w:sz w:val="28"/>
          <w:szCs w:val="28"/>
          <w:lang w:val="en-US"/>
        </w:rPr>
        <w:t>and</w:t>
      </w:r>
      <w:r w:rsidRPr="00FA1466">
        <w:rPr>
          <w:rStyle w:val="HTML3"/>
          <w:rFonts w:ascii="Times New Roman" w:hAnsi="Times New Roman"/>
          <w:sz w:val="28"/>
          <w:szCs w:val="28"/>
          <w:lang w:val="uk-UA"/>
        </w:rPr>
        <w:t xml:space="preserve"> </w:t>
      </w:r>
      <w:r w:rsidRPr="00FA1466">
        <w:rPr>
          <w:rStyle w:val="HTML3"/>
          <w:rFonts w:ascii="Times New Roman" w:hAnsi="Times New Roman"/>
          <w:sz w:val="28"/>
          <w:szCs w:val="28"/>
          <w:lang w:val="en-US"/>
        </w:rPr>
        <w:t>Comparative</w:t>
      </w:r>
      <w:r w:rsidRPr="00FA1466">
        <w:rPr>
          <w:rStyle w:val="HTML3"/>
          <w:rFonts w:ascii="Times New Roman" w:hAnsi="Times New Roman"/>
          <w:sz w:val="28"/>
          <w:szCs w:val="28"/>
          <w:lang w:val="uk-UA"/>
        </w:rPr>
        <w:t xml:space="preserve"> </w:t>
      </w:r>
      <w:r w:rsidRPr="00FA1466">
        <w:rPr>
          <w:rStyle w:val="HTML3"/>
          <w:rFonts w:ascii="Times New Roman" w:hAnsi="Times New Roman"/>
          <w:sz w:val="28"/>
          <w:szCs w:val="28"/>
          <w:lang w:val="en-US"/>
        </w:rPr>
        <w:t>Law</w:t>
      </w:r>
      <w:r w:rsidRPr="00FA1466">
        <w:rPr>
          <w:rStyle w:val="HTML3"/>
          <w:rFonts w:ascii="Times New Roman" w:hAnsi="Times New Roman"/>
          <w:sz w:val="28"/>
          <w:szCs w:val="28"/>
          <w:lang w:val="uk-UA"/>
        </w:rPr>
        <w:t xml:space="preserve"> </w:t>
      </w:r>
      <w:r w:rsidRPr="00FA1466">
        <w:rPr>
          <w:rStyle w:val="HTML3"/>
          <w:rFonts w:ascii="Times New Roman" w:hAnsi="Times New Roman"/>
          <w:sz w:val="28"/>
          <w:szCs w:val="28"/>
          <w:lang w:val="en-US"/>
        </w:rPr>
        <w:t>Quarterly</w:t>
      </w:r>
      <w:r w:rsidRPr="00FA1466">
        <w:rPr>
          <w:rStyle w:val="HTML3"/>
          <w:rFonts w:ascii="Times New Roman" w:hAnsi="Times New Roman"/>
          <w:sz w:val="28"/>
          <w:szCs w:val="28"/>
          <w:lang w:val="uk-UA"/>
        </w:rPr>
        <w:t>.</w:t>
      </w:r>
      <w:r w:rsidRPr="00FA1466">
        <w:rPr>
          <w:rFonts w:ascii="Times New Roman" w:hAnsi="Times New Roman"/>
          <w:sz w:val="28"/>
          <w:szCs w:val="28"/>
          <w:lang w:val="uk-UA"/>
        </w:rPr>
        <w:t xml:space="preserve"> 1966. </w:t>
      </w:r>
      <w:r w:rsidRPr="00FA1466">
        <w:rPr>
          <w:rFonts w:ascii="Times New Roman" w:hAnsi="Times New Roman"/>
          <w:sz w:val="28"/>
          <w:szCs w:val="28"/>
          <w:lang w:val="en-US"/>
        </w:rPr>
        <w:t>Vol</w:t>
      </w:r>
      <w:r w:rsidRPr="00FA1466">
        <w:rPr>
          <w:rFonts w:ascii="Times New Roman" w:hAnsi="Times New Roman"/>
          <w:sz w:val="28"/>
          <w:szCs w:val="28"/>
          <w:lang w:val="uk-UA"/>
        </w:rPr>
        <w:t>.</w:t>
      </w:r>
      <w:r w:rsidRPr="00FA1466">
        <w:rPr>
          <w:rFonts w:ascii="Times New Roman" w:hAnsi="Times New Roman"/>
          <w:sz w:val="28"/>
          <w:szCs w:val="28"/>
          <w:lang w:val="en-US"/>
        </w:rPr>
        <w:t> </w:t>
      </w:r>
      <w:r w:rsidRPr="00FA1466">
        <w:rPr>
          <w:rFonts w:ascii="Times New Roman" w:hAnsi="Times New Roman"/>
          <w:sz w:val="28"/>
          <w:szCs w:val="28"/>
          <w:lang w:val="uk-UA"/>
        </w:rPr>
        <w:t>15</w:t>
      </w:r>
      <w:r w:rsidRPr="00FA1466">
        <w:rPr>
          <w:rFonts w:ascii="Times New Roman" w:hAnsi="Times New Roman"/>
          <w:sz w:val="28"/>
          <w:szCs w:val="28"/>
          <w:lang w:val="en-US"/>
        </w:rPr>
        <w:t>.</w:t>
      </w:r>
      <w:r w:rsidRPr="00FA1466">
        <w:rPr>
          <w:rFonts w:ascii="Times New Roman" w:hAnsi="Times New Roman"/>
          <w:sz w:val="28"/>
          <w:szCs w:val="28"/>
          <w:lang w:val="uk-UA"/>
        </w:rPr>
        <w:t xml:space="preserve"> №</w:t>
      </w:r>
      <w:r w:rsidRPr="00FA1466">
        <w:rPr>
          <w:rFonts w:ascii="Times New Roman" w:hAnsi="Times New Roman"/>
          <w:sz w:val="28"/>
          <w:szCs w:val="28"/>
          <w:lang w:val="en-US"/>
        </w:rPr>
        <w:t> </w:t>
      </w:r>
      <w:r w:rsidRPr="00FA1466">
        <w:rPr>
          <w:rFonts w:ascii="Times New Roman" w:hAnsi="Times New Roman"/>
          <w:sz w:val="28"/>
          <w:szCs w:val="28"/>
          <w:lang w:val="uk-UA"/>
        </w:rPr>
        <w:t>1. Р.</w:t>
      </w:r>
      <w:r w:rsidRPr="00FA1466">
        <w:rPr>
          <w:rFonts w:ascii="Times New Roman" w:hAnsi="Times New Roman"/>
          <w:sz w:val="28"/>
          <w:szCs w:val="28"/>
          <w:lang w:val="en-US"/>
        </w:rPr>
        <w:t> </w:t>
      </w:r>
      <w:r w:rsidRPr="00FA1466">
        <w:rPr>
          <w:rFonts w:ascii="Times New Roman" w:hAnsi="Times New Roman"/>
          <w:sz w:val="28"/>
          <w:szCs w:val="28"/>
          <w:lang w:val="uk-UA"/>
        </w:rPr>
        <w:t>90</w:t>
      </w:r>
      <w:r w:rsidRPr="00FA1466">
        <w:rPr>
          <w:rFonts w:ascii="Times New Roman" w:hAnsi="Times New Roman"/>
          <w:sz w:val="28"/>
          <w:szCs w:val="28"/>
          <w:lang w:val="en-US"/>
        </w:rPr>
        <w:t>–</w:t>
      </w:r>
      <w:r w:rsidRPr="00FA1466">
        <w:rPr>
          <w:rFonts w:ascii="Times New Roman" w:hAnsi="Times New Roman"/>
          <w:sz w:val="28"/>
          <w:szCs w:val="28"/>
          <w:lang w:val="uk-UA"/>
        </w:rPr>
        <w:t>116. URL</w:t>
      </w:r>
      <w:r w:rsidRPr="00FA1466">
        <w:rPr>
          <w:rStyle w:val="nlmarticle-titlehlfld-title"/>
          <w:rFonts w:ascii="Times New Roman" w:hAnsi="Times New Roman"/>
          <w:sz w:val="28"/>
          <w:szCs w:val="28"/>
          <w:lang w:val="uk-UA"/>
        </w:rPr>
        <w:t xml:space="preserve">: </w:t>
      </w:r>
      <w:hyperlink r:id="rId53" w:history="1">
        <w:r w:rsidRPr="00FA1466">
          <w:rPr>
            <w:rStyle w:val="ad"/>
            <w:rFonts w:ascii="Times New Roman" w:hAnsi="Times New Roman"/>
            <w:color w:val="auto"/>
            <w:sz w:val="28"/>
            <w:szCs w:val="28"/>
            <w:lang w:val="en-US"/>
          </w:rPr>
          <w:t>https://www.cambridge.org/core/journals/international-and-comparative-</w:t>
        </w:r>
        <w:r w:rsidRPr="00FA1466">
          <w:rPr>
            <w:rStyle w:val="ad"/>
            <w:rFonts w:ascii="Times New Roman" w:hAnsi="Times New Roman"/>
            <w:color w:val="auto"/>
            <w:sz w:val="28"/>
            <w:szCs w:val="28"/>
            <w:lang w:val="en-US"/>
          </w:rPr>
          <w:lastRenderedPageBreak/>
          <w:t>law-quarterly/article/refugee-as-a-subject-of-international-law/</w:t>
        </w:r>
      </w:hyperlink>
      <w:r w:rsidRPr="00FA1466">
        <w:rPr>
          <w:rFonts w:ascii="Times New Roman" w:hAnsi="Times New Roman"/>
          <w:sz w:val="28"/>
          <w:szCs w:val="28"/>
          <w:lang w:val="en-US"/>
        </w:rPr>
        <w:t xml:space="preserve"> 4046383888EB3C9113751F6C55E09182</w:t>
      </w:r>
      <w:r w:rsidRPr="00FA1466">
        <w:rPr>
          <w:rFonts w:ascii="Times New Roman" w:hAnsi="Times New Roman"/>
          <w:sz w:val="28"/>
          <w:szCs w:val="28"/>
          <w:lang w:val="uk-UA"/>
        </w:rPr>
        <w:t xml:space="preserve"> (last accessed: 21.12.2017).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Guild E.</w:t>
      </w:r>
      <w:r w:rsidRPr="00FA1466">
        <w:rPr>
          <w:rFonts w:ascii="Times New Roman" w:hAnsi="Times New Roman"/>
          <w:sz w:val="28"/>
          <w:szCs w:val="28"/>
          <w:lang w:val="uk-UA"/>
        </w:rPr>
        <w:t xml:space="preserve">, </w:t>
      </w:r>
      <w:r w:rsidRPr="00FA1466">
        <w:rPr>
          <w:rFonts w:ascii="Times New Roman" w:hAnsi="Times New Roman"/>
          <w:sz w:val="28"/>
          <w:szCs w:val="28"/>
          <w:lang w:val="en-US"/>
        </w:rPr>
        <w:t>Niessen J.</w:t>
      </w:r>
      <w:r w:rsidRPr="00FA1466">
        <w:rPr>
          <w:rFonts w:ascii="Times New Roman" w:hAnsi="Times New Roman"/>
          <w:sz w:val="28"/>
          <w:szCs w:val="28"/>
          <w:lang w:val="uk-UA"/>
        </w:rPr>
        <w:t xml:space="preserve"> </w:t>
      </w:r>
      <w:r w:rsidRPr="00FA1466">
        <w:rPr>
          <w:rStyle w:val="a-size-large"/>
          <w:rFonts w:ascii="Times New Roman" w:hAnsi="Times New Roman"/>
          <w:sz w:val="28"/>
          <w:szCs w:val="28"/>
          <w:lang w:val="en-US"/>
        </w:rPr>
        <w:t>The</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Developing</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Immigration</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and</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Asylum</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Policies</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of</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the</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European</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Union</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Adopted</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Conventions</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Resolutions</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Recommendations</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Decisions</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and</w:t>
      </w:r>
      <w:r w:rsidRPr="00FA1466">
        <w:rPr>
          <w:rStyle w:val="a-size-large"/>
          <w:rFonts w:ascii="Times New Roman" w:hAnsi="Times New Roman"/>
          <w:sz w:val="28"/>
          <w:szCs w:val="28"/>
          <w:lang w:val="uk-UA"/>
        </w:rPr>
        <w:t xml:space="preserve"> </w:t>
      </w:r>
      <w:r w:rsidRPr="00FA1466">
        <w:rPr>
          <w:rStyle w:val="a-size-large"/>
          <w:rFonts w:ascii="Times New Roman" w:hAnsi="Times New Roman"/>
          <w:sz w:val="28"/>
          <w:szCs w:val="28"/>
          <w:lang w:val="en-US"/>
        </w:rPr>
        <w:t>Conclusions</w:t>
      </w:r>
      <w:r w:rsidRPr="00FA1466">
        <w:rPr>
          <w:rStyle w:val="a-size-large"/>
          <w:rFonts w:ascii="Times New Roman" w:hAnsi="Times New Roman"/>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lang w:val="en-US"/>
        </w:rPr>
        <w:t>Kluwer</w:t>
      </w:r>
      <w:r w:rsidRPr="00FA1466">
        <w:rPr>
          <w:rFonts w:ascii="Times New Roman" w:hAnsi="Times New Roman"/>
          <w:sz w:val="28"/>
          <w:szCs w:val="28"/>
          <w:lang w:val="uk-UA"/>
        </w:rPr>
        <w:t xml:space="preserve"> </w:t>
      </w:r>
      <w:r w:rsidRPr="00FA1466">
        <w:rPr>
          <w:rFonts w:ascii="Times New Roman" w:hAnsi="Times New Roman"/>
          <w:sz w:val="28"/>
          <w:szCs w:val="28"/>
          <w:lang w:val="en-US"/>
        </w:rPr>
        <w:t>Law</w:t>
      </w:r>
      <w:r w:rsidRPr="00FA1466">
        <w:rPr>
          <w:rFonts w:ascii="Times New Roman" w:hAnsi="Times New Roman"/>
          <w:sz w:val="28"/>
          <w:szCs w:val="28"/>
          <w:lang w:val="uk-UA"/>
        </w:rPr>
        <w:t xml:space="preserve"> </w:t>
      </w:r>
      <w:r w:rsidRPr="00FA1466">
        <w:rPr>
          <w:rFonts w:ascii="Times New Roman" w:hAnsi="Times New Roman"/>
          <w:sz w:val="28"/>
          <w:szCs w:val="28"/>
          <w:lang w:val="en-US"/>
        </w:rPr>
        <w:t>International</w:t>
      </w:r>
      <w:r w:rsidRPr="00FA1466">
        <w:rPr>
          <w:rFonts w:ascii="Times New Roman" w:hAnsi="Times New Roman"/>
          <w:sz w:val="28"/>
          <w:szCs w:val="28"/>
          <w:lang w:val="uk-UA"/>
        </w:rPr>
        <w:t xml:space="preserve">, 1996. URL: </w:t>
      </w:r>
      <w:r w:rsidRPr="00FA1466">
        <w:rPr>
          <w:rFonts w:ascii="Times New Roman" w:hAnsi="Times New Roman"/>
          <w:sz w:val="28"/>
          <w:szCs w:val="28"/>
          <w:lang w:val="en-US"/>
        </w:rPr>
        <w:t>https://brill.com/view/title/10304?qt-qt_product_details=0</w:t>
      </w:r>
      <w:r w:rsidRPr="00FA1466">
        <w:rPr>
          <w:rFonts w:ascii="Times New Roman" w:hAnsi="Times New Roman"/>
          <w:sz w:val="28"/>
          <w:szCs w:val="28"/>
          <w:lang w:val="uk-UA"/>
        </w:rPr>
        <w:t xml:space="preserve"> </w:t>
      </w:r>
      <w:r w:rsidRPr="00FA1466">
        <w:rPr>
          <w:rFonts w:ascii="Times New Roman" w:hAnsi="Times New Roman"/>
          <w:sz w:val="28"/>
          <w:szCs w:val="28"/>
          <w:lang w:val="en-US"/>
        </w:rPr>
        <w:t>(last accessed</w:t>
      </w:r>
      <w:r w:rsidRPr="00FA1466">
        <w:rPr>
          <w:rFonts w:ascii="Times New Roman" w:hAnsi="Times New Roman"/>
          <w:sz w:val="28"/>
          <w:szCs w:val="28"/>
          <w:lang w:val="uk-UA"/>
        </w:rPr>
        <w:t>: 21.12.2017).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Gwiazda M</w:t>
      </w:r>
      <w:r w:rsidRPr="00FA1466">
        <w:rPr>
          <w:rFonts w:ascii="Times New Roman" w:hAnsi="Times New Roman"/>
          <w:sz w:val="28"/>
          <w:szCs w:val="28"/>
          <w:lang w:val="uk-UA"/>
        </w:rPr>
        <w:t xml:space="preserve">., </w:t>
      </w:r>
      <w:r w:rsidRPr="00FA1466">
        <w:rPr>
          <w:rFonts w:ascii="Times New Roman" w:hAnsi="Times New Roman"/>
          <w:sz w:val="28"/>
          <w:szCs w:val="28"/>
          <w:lang w:val="en-US"/>
        </w:rPr>
        <w:t>Jachacz D</w:t>
      </w:r>
      <w:r w:rsidRPr="00FA1466">
        <w:rPr>
          <w:rFonts w:ascii="Times New Roman" w:hAnsi="Times New Roman"/>
          <w:sz w:val="28"/>
          <w:szCs w:val="28"/>
          <w:lang w:val="uk-UA"/>
        </w:rPr>
        <w:t xml:space="preserve">., </w:t>
      </w:r>
      <w:r w:rsidRPr="00FA1466">
        <w:rPr>
          <w:rFonts w:ascii="Times New Roman" w:hAnsi="Times New Roman"/>
          <w:sz w:val="28"/>
          <w:szCs w:val="28"/>
          <w:lang w:val="en-US"/>
        </w:rPr>
        <w:t>Oleszkowicz J</w:t>
      </w:r>
      <w:r w:rsidRPr="00FA1466">
        <w:rPr>
          <w:rFonts w:ascii="Times New Roman" w:hAnsi="Times New Roman"/>
          <w:sz w:val="28"/>
          <w:szCs w:val="28"/>
          <w:lang w:val="uk-UA"/>
        </w:rPr>
        <w:t xml:space="preserve">., </w:t>
      </w:r>
      <w:r w:rsidRPr="00FA1466">
        <w:rPr>
          <w:rFonts w:ascii="Times New Roman" w:hAnsi="Times New Roman"/>
          <w:sz w:val="28"/>
          <w:szCs w:val="28"/>
          <w:lang w:val="en-US"/>
        </w:rPr>
        <w:t>Sieniow T</w:t>
      </w:r>
      <w:r w:rsidRPr="00FA1466">
        <w:rPr>
          <w:rFonts w:ascii="Times New Roman" w:hAnsi="Times New Roman"/>
          <w:sz w:val="28"/>
          <w:szCs w:val="28"/>
          <w:lang w:val="uk-UA"/>
        </w:rPr>
        <w:t xml:space="preserve">. </w:t>
      </w:r>
      <w:r w:rsidRPr="00FA1466">
        <w:rPr>
          <w:rFonts w:ascii="Times New Roman" w:hAnsi="Times New Roman"/>
          <w:sz w:val="28"/>
          <w:szCs w:val="28"/>
          <w:lang w:val="en-US"/>
        </w:rPr>
        <w:t>Prawa</w:t>
      </w:r>
      <w:r w:rsidRPr="00FA1466">
        <w:rPr>
          <w:rFonts w:ascii="Times New Roman" w:hAnsi="Times New Roman"/>
          <w:sz w:val="28"/>
          <w:szCs w:val="28"/>
          <w:lang w:val="uk-UA"/>
        </w:rPr>
        <w:t xml:space="preserve"> </w:t>
      </w:r>
      <w:r w:rsidRPr="00FA1466">
        <w:rPr>
          <w:rFonts w:ascii="Times New Roman" w:hAnsi="Times New Roman"/>
          <w:sz w:val="28"/>
          <w:szCs w:val="28"/>
          <w:lang w:val="en-US"/>
        </w:rPr>
        <w:t>i</w:t>
      </w:r>
      <w:r w:rsidRPr="00FA1466">
        <w:rPr>
          <w:rFonts w:ascii="Times New Roman" w:hAnsi="Times New Roman"/>
          <w:sz w:val="28"/>
          <w:szCs w:val="28"/>
          <w:lang w:val="uk-UA"/>
        </w:rPr>
        <w:t xml:space="preserve"> </w:t>
      </w:r>
      <w:r w:rsidRPr="00FA1466">
        <w:rPr>
          <w:rFonts w:ascii="Times New Roman" w:hAnsi="Times New Roman"/>
          <w:sz w:val="28"/>
          <w:szCs w:val="28"/>
          <w:lang w:val="en-US"/>
        </w:rPr>
        <w:t>obowi</w:t>
      </w:r>
      <w:r w:rsidRPr="00FA1466">
        <w:rPr>
          <w:rFonts w:ascii="Times New Roman" w:hAnsi="Times New Roman"/>
          <w:sz w:val="28"/>
          <w:szCs w:val="28"/>
          <w:lang w:val="uk-UA"/>
        </w:rPr>
        <w:t>ą</w:t>
      </w:r>
      <w:r w:rsidRPr="00FA1466">
        <w:rPr>
          <w:rFonts w:ascii="Times New Roman" w:hAnsi="Times New Roman"/>
          <w:sz w:val="28"/>
          <w:szCs w:val="28"/>
          <w:lang w:val="en-US"/>
        </w:rPr>
        <w:t>zki</w:t>
      </w:r>
      <w:r w:rsidRPr="00FA1466">
        <w:rPr>
          <w:rFonts w:ascii="Times New Roman" w:hAnsi="Times New Roman"/>
          <w:sz w:val="28"/>
          <w:szCs w:val="28"/>
          <w:lang w:val="uk-UA"/>
        </w:rPr>
        <w:t xml:space="preserve"> </w:t>
      </w:r>
      <w:r w:rsidRPr="00FA1466">
        <w:rPr>
          <w:rFonts w:ascii="Times New Roman" w:hAnsi="Times New Roman"/>
          <w:sz w:val="28"/>
          <w:szCs w:val="28"/>
          <w:lang w:val="en-US"/>
        </w:rPr>
        <w:t>obywateli</w:t>
      </w:r>
      <w:r w:rsidRPr="00FA1466">
        <w:rPr>
          <w:rFonts w:ascii="Times New Roman" w:hAnsi="Times New Roman"/>
          <w:sz w:val="28"/>
          <w:szCs w:val="28"/>
          <w:lang w:val="uk-UA"/>
        </w:rPr>
        <w:t xml:space="preserve"> </w:t>
      </w:r>
      <w:r w:rsidRPr="00FA1466">
        <w:rPr>
          <w:rFonts w:ascii="Times New Roman" w:hAnsi="Times New Roman"/>
          <w:sz w:val="28"/>
          <w:szCs w:val="28"/>
          <w:lang w:val="en-US"/>
        </w:rPr>
        <w:t>pa</w:t>
      </w:r>
      <w:r w:rsidRPr="00FA1466">
        <w:rPr>
          <w:rFonts w:ascii="Times New Roman" w:hAnsi="Times New Roman"/>
          <w:sz w:val="28"/>
          <w:szCs w:val="28"/>
          <w:lang w:val="uk-UA"/>
        </w:rPr>
        <w:t>ń</w:t>
      </w:r>
      <w:r w:rsidRPr="00FA1466">
        <w:rPr>
          <w:rFonts w:ascii="Times New Roman" w:hAnsi="Times New Roman"/>
          <w:sz w:val="28"/>
          <w:szCs w:val="28"/>
          <w:lang w:val="en-US"/>
        </w:rPr>
        <w:t>stw</w:t>
      </w:r>
      <w:r w:rsidRPr="00FA1466">
        <w:rPr>
          <w:rFonts w:ascii="Times New Roman" w:hAnsi="Times New Roman"/>
          <w:sz w:val="28"/>
          <w:szCs w:val="28"/>
          <w:lang w:val="uk-UA"/>
        </w:rPr>
        <w:t xml:space="preserve"> </w:t>
      </w:r>
      <w:r w:rsidRPr="00FA1466">
        <w:rPr>
          <w:rFonts w:ascii="Times New Roman" w:hAnsi="Times New Roman"/>
          <w:sz w:val="28"/>
          <w:szCs w:val="28"/>
          <w:lang w:val="en-US"/>
        </w:rPr>
        <w:t>trzecich</w:t>
      </w:r>
      <w:r w:rsidRPr="00FA1466">
        <w:rPr>
          <w:rFonts w:ascii="Times New Roman" w:hAnsi="Times New Roman"/>
          <w:sz w:val="28"/>
          <w:szCs w:val="28"/>
          <w:lang w:val="uk-UA"/>
        </w:rPr>
        <w:t xml:space="preserve"> </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Polsce</w:t>
      </w:r>
      <w:r w:rsidRPr="00FA1466">
        <w:rPr>
          <w:rFonts w:ascii="Times New Roman" w:hAnsi="Times New Roman"/>
          <w:sz w:val="28"/>
          <w:szCs w:val="28"/>
          <w:lang w:val="uk-UA"/>
        </w:rPr>
        <w:t xml:space="preserve">. </w:t>
      </w:r>
      <w:r w:rsidRPr="00FA1466">
        <w:rPr>
          <w:rFonts w:ascii="Times New Roman" w:hAnsi="Times New Roman"/>
          <w:sz w:val="28"/>
          <w:szCs w:val="28"/>
          <w:lang w:val="en-US"/>
        </w:rPr>
        <w:t>Lublin</w:t>
      </w:r>
      <w:r w:rsidRPr="00FA1466">
        <w:rPr>
          <w:rFonts w:ascii="Times New Roman" w:hAnsi="Times New Roman"/>
          <w:sz w:val="28"/>
          <w:szCs w:val="28"/>
          <w:lang w:val="uk-UA"/>
        </w:rPr>
        <w:t xml:space="preserve">: </w:t>
      </w:r>
      <w:r w:rsidRPr="00FA1466">
        <w:rPr>
          <w:rFonts w:ascii="Times New Roman" w:hAnsi="Times New Roman"/>
          <w:sz w:val="28"/>
          <w:szCs w:val="28"/>
          <w:lang w:val="en-US"/>
        </w:rPr>
        <w:t>Fundacja</w:t>
      </w:r>
      <w:r w:rsidRPr="00FA1466">
        <w:rPr>
          <w:rFonts w:ascii="Times New Roman" w:hAnsi="Times New Roman"/>
          <w:sz w:val="28"/>
          <w:szCs w:val="28"/>
          <w:lang w:val="uk-UA"/>
        </w:rPr>
        <w:t xml:space="preserve"> </w:t>
      </w:r>
      <w:r w:rsidRPr="00FA1466">
        <w:rPr>
          <w:rFonts w:ascii="Times New Roman" w:hAnsi="Times New Roman"/>
          <w:sz w:val="28"/>
          <w:szCs w:val="28"/>
          <w:lang w:val="en-US"/>
        </w:rPr>
        <w:t>Instytut</w:t>
      </w:r>
      <w:r w:rsidRPr="00FA1466">
        <w:rPr>
          <w:rFonts w:ascii="Times New Roman" w:hAnsi="Times New Roman"/>
          <w:sz w:val="28"/>
          <w:szCs w:val="28"/>
          <w:lang w:val="uk-UA"/>
        </w:rPr>
        <w:t xml:space="preserve"> </w:t>
      </w:r>
      <w:r w:rsidRPr="00FA1466">
        <w:rPr>
          <w:rFonts w:ascii="Times New Roman" w:hAnsi="Times New Roman"/>
          <w:sz w:val="28"/>
          <w:szCs w:val="28"/>
          <w:lang w:val="en-US"/>
        </w:rPr>
        <w:t>na</w:t>
      </w:r>
      <w:r w:rsidRPr="00FA1466">
        <w:rPr>
          <w:rFonts w:ascii="Times New Roman" w:hAnsi="Times New Roman"/>
          <w:sz w:val="28"/>
          <w:szCs w:val="28"/>
          <w:lang w:val="uk-UA"/>
        </w:rPr>
        <w:t xml:space="preserve"> </w:t>
      </w:r>
      <w:r w:rsidRPr="00FA1466">
        <w:rPr>
          <w:rFonts w:ascii="Times New Roman" w:hAnsi="Times New Roman"/>
          <w:sz w:val="28"/>
          <w:szCs w:val="28"/>
          <w:lang w:val="en-US"/>
        </w:rPr>
        <w:t>rzecz</w:t>
      </w:r>
      <w:r w:rsidRPr="00FA1466">
        <w:rPr>
          <w:rFonts w:ascii="Times New Roman" w:hAnsi="Times New Roman"/>
          <w:sz w:val="28"/>
          <w:szCs w:val="28"/>
          <w:lang w:val="uk-UA"/>
        </w:rPr>
        <w:t xml:space="preserve"> </w:t>
      </w:r>
      <w:r w:rsidRPr="00FA1466">
        <w:rPr>
          <w:rFonts w:ascii="Times New Roman" w:hAnsi="Times New Roman"/>
          <w:sz w:val="28"/>
          <w:szCs w:val="28"/>
          <w:lang w:val="en-US"/>
        </w:rPr>
        <w:t>Pa</w:t>
      </w:r>
      <w:r w:rsidRPr="00FA1466">
        <w:rPr>
          <w:rFonts w:ascii="Times New Roman" w:hAnsi="Times New Roman"/>
          <w:sz w:val="28"/>
          <w:szCs w:val="28"/>
          <w:lang w:val="uk-UA"/>
        </w:rPr>
        <w:t>ń</w:t>
      </w:r>
      <w:r w:rsidRPr="00FA1466">
        <w:rPr>
          <w:rFonts w:ascii="Times New Roman" w:hAnsi="Times New Roman"/>
          <w:sz w:val="28"/>
          <w:szCs w:val="28"/>
          <w:lang w:val="en-US"/>
        </w:rPr>
        <w:t>stwa</w:t>
      </w:r>
      <w:r w:rsidRPr="00FA1466">
        <w:rPr>
          <w:rFonts w:ascii="Times New Roman" w:hAnsi="Times New Roman"/>
          <w:sz w:val="28"/>
          <w:szCs w:val="28"/>
          <w:lang w:val="uk-UA"/>
        </w:rPr>
        <w:t xml:space="preserve"> </w:t>
      </w:r>
      <w:r w:rsidRPr="00FA1466">
        <w:rPr>
          <w:rFonts w:ascii="Times New Roman" w:hAnsi="Times New Roman"/>
          <w:sz w:val="28"/>
          <w:szCs w:val="28"/>
          <w:lang w:val="en-US"/>
        </w:rPr>
        <w:t>Prawa</w:t>
      </w:r>
      <w:r w:rsidRPr="00FA1466">
        <w:rPr>
          <w:rFonts w:ascii="Times New Roman" w:hAnsi="Times New Roman"/>
          <w:sz w:val="28"/>
          <w:szCs w:val="28"/>
          <w:lang w:val="uk-UA"/>
        </w:rPr>
        <w:t>, 2009. Р.</w:t>
      </w:r>
      <w:r w:rsidRPr="00FA1466">
        <w:rPr>
          <w:rFonts w:ascii="Times New Roman" w:hAnsi="Times New Roman"/>
          <w:sz w:val="28"/>
          <w:szCs w:val="28"/>
          <w:lang w:val="en-US"/>
        </w:rPr>
        <w:t> </w:t>
      </w:r>
      <w:r w:rsidRPr="00FA1466">
        <w:rPr>
          <w:rFonts w:ascii="Times New Roman" w:hAnsi="Times New Roman"/>
          <w:sz w:val="28"/>
          <w:szCs w:val="28"/>
          <w:lang w:val="uk-UA"/>
        </w:rPr>
        <w:t>3. URL</w:t>
      </w:r>
      <w:r w:rsidRPr="00FA1466">
        <w:rPr>
          <w:rFonts w:ascii="Times New Roman" w:hAnsi="Times New Roman"/>
          <w:sz w:val="28"/>
          <w:szCs w:val="28"/>
          <w:lang w:val="en-US"/>
        </w:rPr>
        <w:t>: http://panstwoprawa.org/wp-content/uploads/2015/11/Prawa-i-Obowiazki-Obywateli-Panstw-Trzecich-w-Polsce-PL-UKR2009.pdf</w:t>
      </w:r>
      <w:r w:rsidRPr="00FA1466">
        <w:rPr>
          <w:rStyle w:val="nlmarticle-titlehlfld-title"/>
          <w:rFonts w:ascii="Times New Roman" w:hAnsi="Times New Roman"/>
          <w:sz w:val="28"/>
          <w:szCs w:val="28"/>
          <w:lang w:val="uk-UA"/>
        </w:rPr>
        <w:t xml:space="preserve"> </w:t>
      </w:r>
      <w:r w:rsidRPr="00FA1466">
        <w:rPr>
          <w:rFonts w:ascii="Times New Roman" w:hAnsi="Times New Roman"/>
          <w:sz w:val="28"/>
          <w:szCs w:val="28"/>
          <w:lang w:val="en-US"/>
        </w:rPr>
        <w:t>(last accessed</w:t>
      </w:r>
      <w:r w:rsidRPr="00FA1466">
        <w:rPr>
          <w:rFonts w:ascii="Times New Roman" w:hAnsi="Times New Roman"/>
          <w:sz w:val="28"/>
          <w:szCs w:val="28"/>
          <w:lang w:val="uk-UA"/>
        </w:rPr>
        <w:t>: 21.12.2017).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How</w:t>
      </w:r>
      <w:r w:rsidRPr="00FA1466">
        <w:rPr>
          <w:rFonts w:ascii="Times New Roman" w:hAnsi="Times New Roman"/>
          <w:sz w:val="28"/>
          <w:szCs w:val="28"/>
          <w:lang w:val="uk-UA"/>
        </w:rPr>
        <w:t xml:space="preserve"> </w:t>
      </w:r>
      <w:r w:rsidRPr="00FA1466">
        <w:rPr>
          <w:rFonts w:ascii="Times New Roman" w:hAnsi="Times New Roman"/>
          <w:sz w:val="28"/>
          <w:szCs w:val="28"/>
          <w:lang w:val="en-US"/>
        </w:rPr>
        <w:t>Cross</w:t>
      </w:r>
      <w:r w:rsidRPr="00FA1466">
        <w:rPr>
          <w:rFonts w:ascii="Times New Roman" w:hAnsi="Times New Roman"/>
          <w:sz w:val="28"/>
          <w:szCs w:val="28"/>
          <w:lang w:val="uk-UA"/>
        </w:rPr>
        <w:t>-</w:t>
      </w:r>
      <w:r w:rsidRPr="00FA1466">
        <w:rPr>
          <w:rFonts w:ascii="Times New Roman" w:hAnsi="Times New Roman"/>
          <w:sz w:val="28"/>
          <w:szCs w:val="28"/>
          <w:lang w:val="en-US"/>
        </w:rPr>
        <w:t>Border</w:t>
      </w:r>
      <w:r w:rsidRPr="00FA1466">
        <w:rPr>
          <w:rFonts w:ascii="Times New Roman" w:hAnsi="Times New Roman"/>
          <w:sz w:val="28"/>
          <w:szCs w:val="28"/>
          <w:lang w:val="uk-UA"/>
        </w:rPr>
        <w:t xml:space="preserve"> </w:t>
      </w:r>
      <w:r w:rsidRPr="00FA1466">
        <w:rPr>
          <w:rFonts w:ascii="Times New Roman" w:hAnsi="Times New Roman"/>
          <w:sz w:val="28"/>
          <w:szCs w:val="28"/>
          <w:lang w:val="en-US"/>
        </w:rPr>
        <w:t>Movement</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Persons</w:t>
      </w:r>
      <w:r w:rsidRPr="00FA1466">
        <w:rPr>
          <w:rFonts w:ascii="Times New Roman" w:hAnsi="Times New Roman"/>
          <w:sz w:val="28"/>
          <w:szCs w:val="28"/>
          <w:lang w:val="uk-UA"/>
        </w:rPr>
        <w:t xml:space="preserve"> </w:t>
      </w:r>
      <w:r w:rsidRPr="00FA1466">
        <w:rPr>
          <w:rFonts w:ascii="Times New Roman" w:hAnsi="Times New Roman"/>
          <w:sz w:val="28"/>
          <w:szCs w:val="28"/>
          <w:lang w:val="en-US"/>
        </w:rPr>
        <w:t>Facilitates</w:t>
      </w:r>
      <w:r w:rsidRPr="00FA1466">
        <w:rPr>
          <w:rFonts w:ascii="Times New Roman" w:hAnsi="Times New Roman"/>
          <w:sz w:val="28"/>
          <w:szCs w:val="28"/>
          <w:lang w:val="uk-UA"/>
        </w:rPr>
        <w:t xml:space="preserve"> </w:t>
      </w:r>
      <w:r w:rsidRPr="00FA1466">
        <w:rPr>
          <w:rFonts w:ascii="Times New Roman" w:hAnsi="Times New Roman"/>
          <w:sz w:val="28"/>
          <w:szCs w:val="28"/>
          <w:lang w:val="en-US"/>
        </w:rPr>
        <w:t>Trade</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Case</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Swedish</w:t>
      </w:r>
      <w:r w:rsidRPr="00FA1466">
        <w:rPr>
          <w:rFonts w:ascii="Times New Roman" w:hAnsi="Times New Roman"/>
          <w:sz w:val="28"/>
          <w:szCs w:val="28"/>
          <w:lang w:val="uk-UA"/>
        </w:rPr>
        <w:t xml:space="preserve"> </w:t>
      </w:r>
      <w:r w:rsidRPr="00FA1466">
        <w:rPr>
          <w:rFonts w:ascii="Times New Roman" w:hAnsi="Times New Roman"/>
          <w:sz w:val="28"/>
          <w:szCs w:val="28"/>
          <w:lang w:val="en-US"/>
        </w:rPr>
        <w:t>Exports</w:t>
      </w:r>
      <w:r w:rsidRPr="00FA1466">
        <w:rPr>
          <w:rFonts w:ascii="Times New Roman" w:hAnsi="Times New Roman"/>
          <w:sz w:val="28"/>
          <w:szCs w:val="28"/>
          <w:lang w:val="uk-UA"/>
        </w:rPr>
        <w:t xml:space="preserve">. </w:t>
      </w:r>
      <w:r w:rsidRPr="00FA1466">
        <w:rPr>
          <w:rFonts w:ascii="Times New Roman" w:hAnsi="Times New Roman"/>
          <w:i/>
          <w:sz w:val="28"/>
          <w:szCs w:val="28"/>
          <w:lang w:val="en-US"/>
        </w:rPr>
        <w:t>National</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Board</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of</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Trade</w:t>
      </w:r>
      <w:r w:rsidRPr="00FA1466">
        <w:rPr>
          <w:rFonts w:ascii="Times New Roman" w:hAnsi="Times New Roman"/>
          <w:i/>
          <w:sz w:val="28"/>
          <w:szCs w:val="28"/>
          <w:lang w:val="uk-UA"/>
        </w:rPr>
        <w:t>,</w:t>
      </w:r>
      <w:r w:rsidRPr="00FA1466">
        <w:rPr>
          <w:rFonts w:ascii="Times New Roman" w:hAnsi="Times New Roman"/>
          <w:i/>
          <w:sz w:val="28"/>
          <w:szCs w:val="28"/>
          <w:lang w:val="en-US"/>
        </w:rPr>
        <w:t xml:space="preserve"> Kommerskollegium</w:t>
      </w:r>
      <w:r w:rsidRPr="00FA1466">
        <w:rPr>
          <w:rFonts w:ascii="Times New Roman" w:hAnsi="Times New Roman"/>
          <w:i/>
          <w:sz w:val="28"/>
          <w:szCs w:val="28"/>
          <w:lang w:val="uk-UA"/>
        </w:rPr>
        <w:t>.</w:t>
      </w:r>
      <w:r w:rsidRPr="00FA1466">
        <w:rPr>
          <w:rFonts w:ascii="Times New Roman" w:hAnsi="Times New Roman"/>
          <w:sz w:val="28"/>
          <w:szCs w:val="28"/>
          <w:lang w:val="uk-UA"/>
        </w:rPr>
        <w:t xml:space="preserve"> </w:t>
      </w:r>
      <w:r w:rsidRPr="00FA1466">
        <w:rPr>
          <w:rFonts w:ascii="Times New Roman" w:hAnsi="Times New Roman"/>
          <w:sz w:val="28"/>
          <w:szCs w:val="28"/>
          <w:lang w:val="en-US"/>
        </w:rPr>
        <w:t>First</w:t>
      </w:r>
      <w:r w:rsidRPr="00FA1466">
        <w:rPr>
          <w:rFonts w:ascii="Times New Roman" w:hAnsi="Times New Roman"/>
          <w:sz w:val="28"/>
          <w:szCs w:val="28"/>
          <w:lang w:val="uk-UA"/>
        </w:rPr>
        <w:t xml:space="preserve"> </w:t>
      </w:r>
      <w:r w:rsidRPr="00FA1466">
        <w:rPr>
          <w:rFonts w:ascii="Times New Roman" w:hAnsi="Times New Roman"/>
          <w:sz w:val="28"/>
          <w:szCs w:val="28"/>
          <w:lang w:val="en-US"/>
        </w:rPr>
        <w:t>Edition</w:t>
      </w:r>
      <w:r w:rsidRPr="00FA1466">
        <w:rPr>
          <w:rFonts w:ascii="Times New Roman" w:hAnsi="Times New Roman"/>
          <w:sz w:val="28"/>
          <w:szCs w:val="28"/>
          <w:lang w:val="uk-UA"/>
        </w:rPr>
        <w:t xml:space="preserve">. Р. 3–28. </w:t>
      </w:r>
      <w:r w:rsidRPr="00FA1466">
        <w:rPr>
          <w:rStyle w:val="at8"/>
          <w:rFonts w:ascii="Times New Roman" w:hAnsi="Times New Roman"/>
          <w:sz w:val="28"/>
          <w:szCs w:val="28"/>
          <w:bdr w:val="none" w:sz="0" w:space="0" w:color="auto" w:frame="1"/>
          <w:shd w:val="clear" w:color="auto" w:fill="FFFFFF"/>
          <w:lang w:val="en-US"/>
        </w:rPr>
        <w:t>URL</w:t>
      </w:r>
      <w:r w:rsidRPr="00FA1466">
        <w:rPr>
          <w:rFonts w:ascii="Times New Roman" w:hAnsi="Times New Roman"/>
          <w:sz w:val="28"/>
          <w:szCs w:val="28"/>
          <w:lang w:val="uk-UA"/>
        </w:rPr>
        <w:t xml:space="preserve">: </w:t>
      </w:r>
      <w:hyperlink r:id="rId54" w:history="1">
        <w:r w:rsidRPr="00FA1466">
          <w:rPr>
            <w:rStyle w:val="ad"/>
            <w:rFonts w:ascii="Times New Roman" w:hAnsi="Times New Roman"/>
            <w:color w:val="auto"/>
            <w:sz w:val="28"/>
            <w:szCs w:val="28"/>
            <w:lang w:val="uk-UA"/>
          </w:rPr>
          <w:t>https://www.kommers.se/Documents/dokumentarkiv/publikationer/ 2015/Publ-Cross-Border-Movement.pdf</w:t>
        </w:r>
      </w:hyperlink>
      <w:r w:rsidRPr="00FA1466">
        <w:rPr>
          <w:rFonts w:ascii="Times New Roman" w:hAnsi="Times New Roman"/>
          <w:sz w:val="28"/>
          <w:szCs w:val="28"/>
          <w:lang w:val="uk-UA"/>
        </w:rPr>
        <w:t xml:space="preserve"> (</w:t>
      </w:r>
      <w:r w:rsidRPr="00FA1466">
        <w:rPr>
          <w:rFonts w:ascii="Times New Roman" w:hAnsi="Times New Roman"/>
          <w:sz w:val="28"/>
          <w:szCs w:val="28"/>
          <w:lang w:val="en-US"/>
        </w:rPr>
        <w:t>last accessed</w:t>
      </w:r>
      <w:r w:rsidRPr="00FA1466">
        <w:rPr>
          <w:rFonts w:ascii="Times New Roman" w:hAnsi="Times New Roman"/>
          <w:sz w:val="28"/>
          <w:szCs w:val="28"/>
          <w:lang w:val="uk-UA"/>
        </w:rPr>
        <w:t>: 08.02.2019).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Koikkalainen</w:t>
      </w:r>
      <w:r w:rsidRPr="00FA1466">
        <w:rPr>
          <w:rFonts w:ascii="Times New Roman" w:hAnsi="Times New Roman"/>
          <w:sz w:val="28"/>
          <w:szCs w:val="28"/>
          <w:lang w:val="uk-UA"/>
        </w:rPr>
        <w:t> </w:t>
      </w:r>
      <w:r w:rsidRPr="00FA1466">
        <w:rPr>
          <w:rFonts w:ascii="Times New Roman" w:hAnsi="Times New Roman"/>
          <w:sz w:val="28"/>
          <w:szCs w:val="28"/>
          <w:lang w:val="en-US"/>
        </w:rPr>
        <w:t>S</w:t>
      </w:r>
      <w:r w:rsidRPr="00FA1466">
        <w:rPr>
          <w:rFonts w:ascii="Times New Roman" w:hAnsi="Times New Roman"/>
          <w:sz w:val="28"/>
          <w:szCs w:val="28"/>
          <w:lang w:val="uk-UA"/>
        </w:rPr>
        <w:t xml:space="preserve">. </w:t>
      </w:r>
      <w:r w:rsidRPr="00FA1466">
        <w:rPr>
          <w:rFonts w:ascii="Times New Roman" w:hAnsi="Times New Roman"/>
          <w:sz w:val="28"/>
          <w:szCs w:val="28"/>
          <w:lang w:val="en-US"/>
        </w:rPr>
        <w:t>Free</w:t>
      </w:r>
      <w:r w:rsidRPr="00FA1466">
        <w:rPr>
          <w:rFonts w:ascii="Times New Roman" w:hAnsi="Times New Roman"/>
          <w:sz w:val="28"/>
          <w:szCs w:val="28"/>
          <w:lang w:val="uk-UA"/>
        </w:rPr>
        <w:t xml:space="preserve"> </w:t>
      </w:r>
      <w:r w:rsidRPr="00FA1466">
        <w:rPr>
          <w:rFonts w:ascii="Times New Roman" w:hAnsi="Times New Roman"/>
          <w:sz w:val="28"/>
          <w:szCs w:val="28"/>
          <w:lang w:val="en-US"/>
        </w:rPr>
        <w:t>Movement</w:t>
      </w:r>
      <w:r w:rsidRPr="00FA1466">
        <w:rPr>
          <w:rFonts w:ascii="Times New Roman" w:hAnsi="Times New Roman"/>
          <w:sz w:val="28"/>
          <w:szCs w:val="28"/>
          <w:lang w:val="uk-UA"/>
        </w:rPr>
        <w:t xml:space="preserve"> </w:t>
      </w:r>
      <w:r w:rsidRPr="00FA1466">
        <w:rPr>
          <w:rFonts w:ascii="Times New Roman" w:hAnsi="Times New Roman"/>
          <w:sz w:val="28"/>
          <w:szCs w:val="28"/>
          <w:lang w:val="en-US"/>
        </w:rPr>
        <w:t>in</w:t>
      </w:r>
      <w:r w:rsidRPr="00FA1466">
        <w:rPr>
          <w:rFonts w:ascii="Times New Roman" w:hAnsi="Times New Roman"/>
          <w:sz w:val="28"/>
          <w:szCs w:val="28"/>
          <w:lang w:val="uk-UA"/>
        </w:rPr>
        <w:t xml:space="preserve"> </w:t>
      </w:r>
      <w:r w:rsidRPr="00FA1466">
        <w:rPr>
          <w:rFonts w:ascii="Times New Roman" w:hAnsi="Times New Roman"/>
          <w:sz w:val="28"/>
          <w:szCs w:val="28"/>
          <w:lang w:val="en-US"/>
        </w:rPr>
        <w:t>Europe</w:t>
      </w:r>
      <w:r w:rsidRPr="00FA1466">
        <w:rPr>
          <w:rFonts w:ascii="Times New Roman" w:hAnsi="Times New Roman"/>
          <w:sz w:val="28"/>
          <w:szCs w:val="28"/>
          <w:lang w:val="uk-UA"/>
        </w:rPr>
        <w:t xml:space="preserve">: </w:t>
      </w:r>
      <w:r w:rsidRPr="00FA1466">
        <w:rPr>
          <w:rFonts w:ascii="Times New Roman" w:hAnsi="Times New Roman"/>
          <w:sz w:val="28"/>
          <w:szCs w:val="28"/>
          <w:lang w:val="en-US"/>
        </w:rPr>
        <w:t>Past</w:t>
      </w:r>
      <w:r w:rsidRPr="00FA1466">
        <w:rPr>
          <w:rFonts w:ascii="Times New Roman" w:hAnsi="Times New Roman"/>
          <w:sz w:val="28"/>
          <w:szCs w:val="28"/>
          <w:lang w:val="uk-UA"/>
        </w:rPr>
        <w:t xml:space="preserve"> </w:t>
      </w:r>
      <w:r w:rsidRPr="00FA1466">
        <w:rPr>
          <w:rFonts w:ascii="Times New Roman" w:hAnsi="Times New Roman"/>
          <w:sz w:val="28"/>
          <w:szCs w:val="28"/>
          <w:lang w:val="en-US"/>
        </w:rPr>
        <w:t>and</w:t>
      </w:r>
      <w:r w:rsidRPr="00FA1466">
        <w:rPr>
          <w:rFonts w:ascii="Times New Roman" w:hAnsi="Times New Roman"/>
          <w:sz w:val="28"/>
          <w:szCs w:val="28"/>
          <w:lang w:val="uk-UA"/>
        </w:rPr>
        <w:t xml:space="preserve"> </w:t>
      </w:r>
      <w:r w:rsidRPr="00FA1466">
        <w:rPr>
          <w:rFonts w:ascii="Times New Roman" w:hAnsi="Times New Roman"/>
          <w:sz w:val="28"/>
          <w:szCs w:val="28"/>
          <w:lang w:val="en-US"/>
        </w:rPr>
        <w:t>Present</w:t>
      </w:r>
      <w:r w:rsidRPr="00FA1466">
        <w:rPr>
          <w:rFonts w:ascii="Times New Roman" w:hAnsi="Times New Roman"/>
          <w:sz w:val="28"/>
          <w:szCs w:val="28"/>
          <w:lang w:val="uk-UA"/>
        </w:rPr>
        <w:t>. Migration</w:t>
      </w:r>
      <w:r w:rsidRPr="00FA1466">
        <w:rPr>
          <w:rFonts w:ascii="Times New Roman" w:hAnsi="Times New Roman"/>
          <w:sz w:val="28"/>
          <w:szCs w:val="28"/>
          <w:lang w:val="en-US"/>
        </w:rPr>
        <w:t xml:space="preserve"> </w:t>
      </w:r>
      <w:r w:rsidRPr="00FA1466">
        <w:rPr>
          <w:rFonts w:ascii="Times New Roman" w:hAnsi="Times New Roman"/>
          <w:sz w:val="28"/>
          <w:szCs w:val="28"/>
          <w:lang w:val="uk-UA"/>
        </w:rPr>
        <w:t>Information</w:t>
      </w:r>
      <w:r w:rsidRPr="00FA1466">
        <w:rPr>
          <w:rFonts w:ascii="Times New Roman" w:hAnsi="Times New Roman"/>
          <w:sz w:val="28"/>
          <w:szCs w:val="28"/>
          <w:lang w:val="en-US"/>
        </w:rPr>
        <w:t xml:space="preserve"> </w:t>
      </w:r>
      <w:r w:rsidRPr="00FA1466">
        <w:rPr>
          <w:rFonts w:ascii="Times New Roman" w:hAnsi="Times New Roman"/>
          <w:sz w:val="28"/>
          <w:szCs w:val="28"/>
          <w:lang w:val="uk-UA"/>
        </w:rPr>
        <w:t xml:space="preserve">Source, 2011. URL: </w:t>
      </w:r>
      <w:hyperlink r:id="rId55" w:history="1">
        <w:r w:rsidRPr="00FA1466">
          <w:rPr>
            <w:rStyle w:val="ad"/>
            <w:rFonts w:ascii="Times New Roman" w:hAnsi="Times New Roman"/>
            <w:color w:val="auto"/>
            <w:sz w:val="28"/>
            <w:szCs w:val="28"/>
            <w:lang w:val="en-US"/>
          </w:rPr>
          <w:t>https://www.migrationpolicy.org/</w:t>
        </w:r>
      </w:hyperlink>
      <w:r w:rsidRPr="00FA1466">
        <w:rPr>
          <w:rFonts w:ascii="Times New Roman" w:hAnsi="Times New Roman"/>
          <w:sz w:val="28"/>
          <w:szCs w:val="28"/>
          <w:lang w:val="en-US"/>
        </w:rPr>
        <w:t xml:space="preserve"> article/free-movement-europe-past-and-present</w:t>
      </w:r>
      <w:r w:rsidRPr="00FA1466">
        <w:rPr>
          <w:rFonts w:ascii="Times New Roman" w:hAnsi="Times New Roman"/>
          <w:sz w:val="28"/>
          <w:szCs w:val="28"/>
          <w:lang w:val="uk-UA"/>
        </w:rPr>
        <w:t xml:space="preserve"> (дата звернення: 18.12.2018).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uk-UA"/>
        </w:rPr>
        <w:t>Оn Freedom of Movement for Workers within the Union. Regulation (EU) 492/2011 of the European Parliament and of the Council of 5</w:t>
      </w:r>
      <w:r w:rsidRPr="00FA1466">
        <w:rPr>
          <w:rFonts w:ascii="Times New Roman" w:hAnsi="Times New Roman"/>
          <w:sz w:val="28"/>
          <w:szCs w:val="28"/>
          <w:lang w:val="en-US"/>
        </w:rPr>
        <w:t> </w:t>
      </w:r>
      <w:r w:rsidRPr="00FA1466">
        <w:rPr>
          <w:rFonts w:ascii="Times New Roman" w:hAnsi="Times New Roman"/>
          <w:sz w:val="28"/>
          <w:szCs w:val="28"/>
          <w:lang w:val="uk-UA"/>
        </w:rPr>
        <w:t xml:space="preserve">April 2011. </w:t>
      </w:r>
      <w:r w:rsidRPr="00FA1466">
        <w:rPr>
          <w:rFonts w:ascii="Times New Roman" w:hAnsi="Times New Roman"/>
          <w:i/>
          <w:sz w:val="28"/>
          <w:szCs w:val="28"/>
          <w:lang w:val="uk-UA"/>
        </w:rPr>
        <w:t>Official Journal</w:t>
      </w:r>
      <w:r w:rsidRPr="00FA1466">
        <w:rPr>
          <w:rFonts w:ascii="Times New Roman" w:hAnsi="Times New Roman"/>
          <w:sz w:val="28"/>
          <w:szCs w:val="28"/>
          <w:lang w:val="uk-UA"/>
        </w:rPr>
        <w:t>. L</w:t>
      </w:r>
      <w:r w:rsidRPr="00FA1466">
        <w:rPr>
          <w:rFonts w:ascii="Times New Roman" w:hAnsi="Times New Roman"/>
          <w:sz w:val="28"/>
          <w:szCs w:val="28"/>
          <w:lang w:val="en-US"/>
        </w:rPr>
        <w:t> </w:t>
      </w:r>
      <w:r w:rsidRPr="00FA1466">
        <w:rPr>
          <w:rFonts w:ascii="Times New Roman" w:hAnsi="Times New Roman"/>
          <w:sz w:val="28"/>
          <w:szCs w:val="28"/>
          <w:lang w:val="uk-UA"/>
        </w:rPr>
        <w:t>141. 27.05.2011. P.</w:t>
      </w:r>
      <w:r w:rsidRPr="00FA1466">
        <w:rPr>
          <w:rFonts w:ascii="Times New Roman" w:hAnsi="Times New Roman"/>
          <w:sz w:val="28"/>
          <w:szCs w:val="28"/>
          <w:lang w:val="en-US"/>
        </w:rPr>
        <w:t> </w:t>
      </w:r>
      <w:r w:rsidRPr="00FA1466">
        <w:rPr>
          <w:rFonts w:ascii="Times New Roman" w:hAnsi="Times New Roman"/>
          <w:sz w:val="28"/>
          <w:szCs w:val="28"/>
          <w:lang w:val="uk-UA"/>
        </w:rPr>
        <w:t>0001</w:t>
      </w:r>
      <w:r w:rsidRPr="00FA1466">
        <w:rPr>
          <w:rFonts w:ascii="Times New Roman" w:hAnsi="Times New Roman"/>
          <w:sz w:val="28"/>
          <w:szCs w:val="28"/>
          <w:lang w:val="en-US"/>
        </w:rPr>
        <w:t>–</w:t>
      </w:r>
      <w:r w:rsidRPr="00FA1466">
        <w:rPr>
          <w:rFonts w:ascii="Times New Roman" w:hAnsi="Times New Roman"/>
          <w:sz w:val="28"/>
          <w:szCs w:val="28"/>
          <w:lang w:val="uk-UA"/>
        </w:rPr>
        <w:t>0012.</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On the third countries whose nationals must be in possession of visas when crossing the external borders and those whose nationals are exempt from that requirement. Council Regulation (EC) No 539/2001 of 15 March 2001</w:t>
      </w:r>
      <w:r w:rsidRPr="00FA1466">
        <w:rPr>
          <w:rFonts w:ascii="Times New Roman" w:hAnsi="Times New Roman"/>
          <w:sz w:val="28"/>
          <w:szCs w:val="28"/>
          <w:lang w:val="uk-UA"/>
        </w:rPr>
        <w:t xml:space="preserve">. URL: </w:t>
      </w:r>
      <w:r w:rsidRPr="00FA1466">
        <w:rPr>
          <w:rFonts w:ascii="Times New Roman" w:hAnsi="Times New Roman"/>
          <w:sz w:val="28"/>
          <w:szCs w:val="28"/>
          <w:lang w:val="en-US"/>
        </w:rPr>
        <w:t>https://eur-lex.europa.eu/legal-content/EN/ALL/?uri=CELEX%3A32001R0539</w:t>
      </w:r>
      <w:r w:rsidRPr="00FA1466">
        <w:rPr>
          <w:rFonts w:ascii="Times New Roman" w:hAnsi="Times New Roman"/>
          <w:sz w:val="28"/>
          <w:szCs w:val="28"/>
          <w:lang w:val="uk-UA"/>
        </w:rPr>
        <w:t xml:space="preserve"> </w:t>
      </w:r>
      <w:r w:rsidRPr="00FA1466">
        <w:rPr>
          <w:rFonts w:ascii="Times New Roman" w:hAnsi="Times New Roman"/>
          <w:sz w:val="28"/>
          <w:szCs w:val="28"/>
          <w:shd w:val="clear" w:color="auto" w:fill="FFFFFF"/>
          <w:lang w:val="uk-UA"/>
        </w:rPr>
        <w:t>(</w:t>
      </w:r>
      <w:r w:rsidRPr="00FA1466">
        <w:rPr>
          <w:rFonts w:ascii="Times New Roman" w:hAnsi="Times New Roman"/>
          <w:sz w:val="28"/>
          <w:szCs w:val="28"/>
          <w:shd w:val="clear" w:color="auto" w:fill="FFFFFF"/>
          <w:lang w:val="en-US"/>
        </w:rPr>
        <w:t>last accessed</w:t>
      </w:r>
      <w:r w:rsidRPr="00FA1466">
        <w:rPr>
          <w:rFonts w:ascii="Times New Roman" w:hAnsi="Times New Roman"/>
          <w:sz w:val="28"/>
          <w:szCs w:val="28"/>
          <w:shd w:val="clear" w:color="auto" w:fill="FFFFFF"/>
          <w:lang w:val="uk-UA"/>
        </w:rPr>
        <w:t>: 14.02.2018).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Оn the right of citizens of the Union and their family members to move and reside freely within the territory of the Member States amending Regulation (EEC) No</w:t>
      </w:r>
      <w:r w:rsidRPr="00FA1466">
        <w:rPr>
          <w:rFonts w:ascii="Times New Roman" w:hAnsi="Times New Roman"/>
          <w:sz w:val="28"/>
          <w:szCs w:val="28"/>
          <w:lang w:val="en-US"/>
        </w:rPr>
        <w:t> </w:t>
      </w:r>
      <w:r w:rsidRPr="00FA1466">
        <w:rPr>
          <w:rFonts w:ascii="Times New Roman" w:hAnsi="Times New Roman"/>
          <w:sz w:val="28"/>
          <w:szCs w:val="28"/>
          <w:lang w:val="uk-UA"/>
        </w:rPr>
        <w:t xml:space="preserve">1612/68 and repealing Directives 64/221/EEC, 68/360/EEC, </w:t>
      </w:r>
      <w:r w:rsidRPr="00FA1466">
        <w:rPr>
          <w:rFonts w:ascii="Times New Roman" w:hAnsi="Times New Roman"/>
          <w:sz w:val="28"/>
          <w:szCs w:val="28"/>
          <w:lang w:val="uk-UA"/>
        </w:rPr>
        <w:lastRenderedPageBreak/>
        <w:t>72/194/EEC, 73/148/EEC, 75/34/EEC, 75/35/EEC, 90/364/EEC, 90/365/EEC and 93/96/EEC. Directive 2004/38/EC of the European Parliament and of the Council of 29</w:t>
      </w:r>
      <w:r w:rsidRPr="00FA1466">
        <w:rPr>
          <w:rFonts w:ascii="Times New Roman" w:hAnsi="Times New Roman"/>
          <w:sz w:val="28"/>
          <w:szCs w:val="28"/>
          <w:lang w:val="en-US"/>
        </w:rPr>
        <w:t> </w:t>
      </w:r>
      <w:r w:rsidRPr="00FA1466">
        <w:rPr>
          <w:rFonts w:ascii="Times New Roman" w:hAnsi="Times New Roman"/>
          <w:sz w:val="28"/>
          <w:szCs w:val="28"/>
          <w:lang w:val="uk-UA"/>
        </w:rPr>
        <w:t xml:space="preserve">April 2004. </w:t>
      </w:r>
      <w:r w:rsidRPr="00FA1466">
        <w:rPr>
          <w:rFonts w:ascii="Times New Roman" w:hAnsi="Times New Roman"/>
          <w:i/>
          <w:sz w:val="28"/>
          <w:szCs w:val="28"/>
          <w:lang w:val="uk-UA"/>
        </w:rPr>
        <w:t>Official Journal.</w:t>
      </w:r>
      <w:r w:rsidRPr="00FA1466">
        <w:rPr>
          <w:rFonts w:ascii="Times New Roman" w:hAnsi="Times New Roman"/>
          <w:sz w:val="28"/>
          <w:szCs w:val="28"/>
          <w:lang w:val="uk-UA"/>
        </w:rPr>
        <w:t xml:space="preserve"> L</w:t>
      </w:r>
      <w:r w:rsidRPr="00FA1466">
        <w:rPr>
          <w:rFonts w:ascii="Times New Roman" w:hAnsi="Times New Roman"/>
          <w:sz w:val="28"/>
          <w:szCs w:val="28"/>
          <w:lang w:val="en-US"/>
        </w:rPr>
        <w:t> </w:t>
      </w:r>
      <w:r w:rsidRPr="00FA1466">
        <w:rPr>
          <w:rFonts w:ascii="Times New Roman" w:hAnsi="Times New Roman"/>
          <w:sz w:val="28"/>
          <w:szCs w:val="28"/>
          <w:lang w:val="uk-UA"/>
        </w:rPr>
        <w:t>158. 30.04.2004. P.</w:t>
      </w:r>
      <w:r w:rsidRPr="00FA1466">
        <w:rPr>
          <w:rFonts w:ascii="Times New Roman" w:hAnsi="Times New Roman"/>
          <w:sz w:val="28"/>
          <w:szCs w:val="28"/>
          <w:lang w:val="en-US"/>
        </w:rPr>
        <w:t> </w:t>
      </w:r>
      <w:r w:rsidRPr="00FA1466">
        <w:rPr>
          <w:rFonts w:ascii="Times New Roman" w:hAnsi="Times New Roman"/>
          <w:sz w:val="28"/>
          <w:szCs w:val="28"/>
          <w:lang w:val="uk-UA"/>
        </w:rPr>
        <w:t>0077</w:t>
      </w:r>
      <w:r w:rsidRPr="00FA1466">
        <w:rPr>
          <w:rFonts w:ascii="Times New Roman" w:hAnsi="Times New Roman"/>
          <w:sz w:val="28"/>
          <w:szCs w:val="28"/>
          <w:lang w:val="en-US"/>
        </w:rPr>
        <w:t>–</w:t>
      </w:r>
      <w:r w:rsidRPr="00FA1466">
        <w:rPr>
          <w:rFonts w:ascii="Times New Roman" w:hAnsi="Times New Roman"/>
          <w:sz w:val="28"/>
          <w:szCs w:val="28"/>
          <w:lang w:val="uk-UA"/>
        </w:rPr>
        <w:t>0123.</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Osikowicz</w:t>
      </w:r>
      <w:r w:rsidRPr="00FA1466">
        <w:rPr>
          <w:rFonts w:ascii="Times New Roman" w:hAnsi="Times New Roman"/>
          <w:sz w:val="28"/>
          <w:szCs w:val="28"/>
          <w:lang w:val="en-US"/>
        </w:rPr>
        <w:t> </w:t>
      </w:r>
      <w:r w:rsidRPr="00FA1466">
        <w:rPr>
          <w:rFonts w:ascii="Times New Roman" w:hAnsi="Times New Roman"/>
          <w:sz w:val="28"/>
          <w:szCs w:val="28"/>
          <w:lang w:val="uk-UA"/>
        </w:rPr>
        <w:t>Ź. WSPÓŁPRACA TRANSGRANI</w:t>
      </w:r>
      <w:r w:rsidRPr="00FA1466">
        <w:rPr>
          <w:rFonts w:ascii="Times New Roman" w:hAnsi="Times New Roman"/>
          <w:sz w:val="28"/>
          <w:szCs w:val="28"/>
          <w:lang w:val="en-US"/>
        </w:rPr>
        <w:t>CZNA</w:t>
      </w:r>
      <w:r w:rsidRPr="00FA1466">
        <w:rPr>
          <w:rFonts w:ascii="Times New Roman" w:hAnsi="Times New Roman"/>
          <w:sz w:val="28"/>
          <w:szCs w:val="28"/>
          <w:lang w:val="uk-UA"/>
        </w:rPr>
        <w:t xml:space="preserve"> </w:t>
      </w:r>
      <w:r w:rsidRPr="00FA1466">
        <w:rPr>
          <w:rFonts w:ascii="Times New Roman" w:hAnsi="Times New Roman"/>
          <w:sz w:val="28"/>
          <w:szCs w:val="28"/>
          <w:lang w:val="en-US"/>
        </w:rPr>
        <w:t>UKRAINY</w:t>
      </w:r>
      <w:r w:rsidRPr="00FA1466">
        <w:rPr>
          <w:rFonts w:ascii="Times New Roman" w:hAnsi="Times New Roman"/>
          <w:sz w:val="28"/>
          <w:szCs w:val="28"/>
          <w:lang w:val="uk-UA"/>
        </w:rPr>
        <w:t xml:space="preserve"> </w:t>
      </w:r>
      <w:r w:rsidRPr="00FA1466">
        <w:rPr>
          <w:rFonts w:ascii="Times New Roman" w:hAnsi="Times New Roman"/>
          <w:sz w:val="28"/>
          <w:szCs w:val="28"/>
          <w:lang w:val="en-US"/>
        </w:rPr>
        <w:t>I</w:t>
      </w:r>
      <w:r w:rsidRPr="00FA1466">
        <w:rPr>
          <w:rFonts w:ascii="Times New Roman" w:hAnsi="Times New Roman"/>
          <w:sz w:val="28"/>
          <w:szCs w:val="28"/>
          <w:lang w:val="uk-UA"/>
        </w:rPr>
        <w:t xml:space="preserve"> </w:t>
      </w:r>
      <w:r w:rsidRPr="00FA1466">
        <w:rPr>
          <w:rFonts w:ascii="Times New Roman" w:hAnsi="Times New Roman"/>
          <w:sz w:val="28"/>
          <w:szCs w:val="28"/>
          <w:lang w:val="en-US"/>
        </w:rPr>
        <w:t>POLSKI</w:t>
      </w:r>
      <w:r w:rsidRPr="00FA1466">
        <w:rPr>
          <w:rFonts w:ascii="Times New Roman" w:hAnsi="Times New Roman"/>
          <w:sz w:val="28"/>
          <w:szCs w:val="28"/>
          <w:lang w:val="uk-UA"/>
        </w:rPr>
        <w:t xml:space="preserve"> </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STRUKTURZE</w:t>
      </w:r>
      <w:r w:rsidRPr="00FA1466">
        <w:rPr>
          <w:rFonts w:ascii="Times New Roman" w:hAnsi="Times New Roman"/>
          <w:sz w:val="28"/>
          <w:szCs w:val="28"/>
          <w:lang w:val="uk-UA"/>
        </w:rPr>
        <w:t xml:space="preserve"> </w:t>
      </w:r>
      <w:r w:rsidRPr="00FA1466">
        <w:rPr>
          <w:rFonts w:ascii="Times New Roman" w:hAnsi="Times New Roman"/>
          <w:sz w:val="28"/>
          <w:szCs w:val="28"/>
          <w:lang w:val="en-US"/>
        </w:rPr>
        <w:t>STOSUNK</w:t>
      </w:r>
      <w:r w:rsidRPr="00FA1466">
        <w:rPr>
          <w:rFonts w:ascii="Times New Roman" w:hAnsi="Times New Roman"/>
          <w:sz w:val="28"/>
          <w:szCs w:val="28"/>
          <w:lang w:val="uk-UA"/>
        </w:rPr>
        <w:t>Ó</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MI</w:t>
      </w:r>
      <w:r w:rsidRPr="00FA1466">
        <w:rPr>
          <w:rFonts w:ascii="Times New Roman" w:hAnsi="Times New Roman"/>
          <w:sz w:val="28"/>
          <w:szCs w:val="28"/>
          <w:lang w:val="uk-UA"/>
        </w:rPr>
        <w:t>Ę</w:t>
      </w:r>
      <w:r w:rsidRPr="00FA1466">
        <w:rPr>
          <w:rFonts w:ascii="Times New Roman" w:hAnsi="Times New Roman"/>
          <w:sz w:val="28"/>
          <w:szCs w:val="28"/>
          <w:lang w:val="en-US"/>
        </w:rPr>
        <w:t>DZYNARODOWYCH</w:t>
      </w:r>
      <w:r w:rsidRPr="00FA1466">
        <w:rPr>
          <w:rFonts w:ascii="Times New Roman" w:hAnsi="Times New Roman"/>
          <w:sz w:val="28"/>
          <w:szCs w:val="28"/>
          <w:lang w:val="uk-UA"/>
        </w:rPr>
        <w:t xml:space="preserve"> </w:t>
      </w:r>
      <w:r w:rsidRPr="00FA1466">
        <w:rPr>
          <w:rFonts w:ascii="Times New Roman" w:hAnsi="Times New Roman"/>
          <w:sz w:val="28"/>
          <w:szCs w:val="28"/>
          <w:lang w:val="en-US"/>
        </w:rPr>
        <w:t>NA</w:t>
      </w:r>
      <w:r w:rsidRPr="00FA1466">
        <w:rPr>
          <w:rFonts w:ascii="Times New Roman" w:hAnsi="Times New Roman"/>
          <w:sz w:val="28"/>
          <w:szCs w:val="28"/>
          <w:lang w:val="uk-UA"/>
        </w:rPr>
        <w:t xml:space="preserve"> </w:t>
      </w:r>
      <w:r w:rsidRPr="00FA1466">
        <w:rPr>
          <w:rFonts w:ascii="Times New Roman" w:hAnsi="Times New Roman"/>
          <w:sz w:val="28"/>
          <w:szCs w:val="28"/>
          <w:lang w:val="en-US"/>
        </w:rPr>
        <w:t>PRZYK</w:t>
      </w:r>
      <w:r w:rsidRPr="00FA1466">
        <w:rPr>
          <w:rFonts w:ascii="Times New Roman" w:hAnsi="Times New Roman"/>
          <w:sz w:val="28"/>
          <w:szCs w:val="28"/>
          <w:lang w:val="uk-UA"/>
        </w:rPr>
        <w:t>Ł</w:t>
      </w:r>
      <w:r w:rsidRPr="00FA1466">
        <w:rPr>
          <w:rFonts w:ascii="Times New Roman" w:hAnsi="Times New Roman"/>
          <w:sz w:val="28"/>
          <w:szCs w:val="28"/>
          <w:lang w:val="en-US"/>
        </w:rPr>
        <w:t>ADZIE</w:t>
      </w:r>
      <w:r w:rsidRPr="00FA1466">
        <w:rPr>
          <w:rFonts w:ascii="Times New Roman" w:hAnsi="Times New Roman"/>
          <w:sz w:val="28"/>
          <w:szCs w:val="28"/>
          <w:lang w:val="uk-UA"/>
        </w:rPr>
        <w:t xml:space="preserve"> </w:t>
      </w:r>
      <w:r w:rsidRPr="00FA1466">
        <w:rPr>
          <w:rFonts w:ascii="Times New Roman" w:hAnsi="Times New Roman"/>
          <w:sz w:val="28"/>
          <w:szCs w:val="28"/>
          <w:lang w:val="en-US"/>
        </w:rPr>
        <w:t>WYBRANYCH</w:t>
      </w:r>
      <w:r w:rsidRPr="00FA1466">
        <w:rPr>
          <w:rFonts w:ascii="Times New Roman" w:hAnsi="Times New Roman"/>
          <w:sz w:val="28"/>
          <w:szCs w:val="28"/>
          <w:lang w:val="uk-UA"/>
        </w:rPr>
        <w:t xml:space="preserve"> </w:t>
      </w:r>
      <w:r w:rsidRPr="00FA1466">
        <w:rPr>
          <w:rFonts w:ascii="Times New Roman" w:hAnsi="Times New Roman"/>
          <w:sz w:val="28"/>
          <w:szCs w:val="28"/>
          <w:lang w:val="en-US"/>
        </w:rPr>
        <w:t>EUROREGION</w:t>
      </w:r>
      <w:r w:rsidRPr="00FA1466">
        <w:rPr>
          <w:rFonts w:ascii="Times New Roman" w:hAnsi="Times New Roman"/>
          <w:sz w:val="28"/>
          <w:szCs w:val="28"/>
          <w:lang w:val="uk-UA"/>
        </w:rPr>
        <w:t>Ó</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ZARYS</w:t>
      </w:r>
      <w:r w:rsidRPr="00FA1466">
        <w:rPr>
          <w:rFonts w:ascii="Times New Roman" w:hAnsi="Times New Roman"/>
          <w:sz w:val="28"/>
          <w:szCs w:val="28"/>
          <w:lang w:val="uk-UA"/>
        </w:rPr>
        <w:t xml:space="preserve"> </w:t>
      </w:r>
      <w:r w:rsidRPr="00FA1466">
        <w:rPr>
          <w:rFonts w:ascii="Times New Roman" w:hAnsi="Times New Roman"/>
          <w:sz w:val="28"/>
          <w:szCs w:val="28"/>
          <w:lang w:val="en-US"/>
        </w:rPr>
        <w:t>I</w:t>
      </w:r>
      <w:r w:rsidRPr="00FA1466">
        <w:rPr>
          <w:rFonts w:ascii="Times New Roman" w:hAnsi="Times New Roman"/>
          <w:sz w:val="28"/>
          <w:szCs w:val="28"/>
          <w:lang w:val="uk-UA"/>
        </w:rPr>
        <w:t xml:space="preserve"> </w:t>
      </w:r>
      <w:r w:rsidRPr="00FA1466">
        <w:rPr>
          <w:rFonts w:ascii="Times New Roman" w:hAnsi="Times New Roman"/>
          <w:sz w:val="28"/>
          <w:szCs w:val="28"/>
          <w:lang w:val="en-US"/>
        </w:rPr>
        <w:t>PROBLEMATYKA</w:t>
      </w:r>
      <w:r w:rsidRPr="00FA1466">
        <w:rPr>
          <w:rFonts w:ascii="Times New Roman" w:hAnsi="Times New Roman"/>
          <w:sz w:val="28"/>
          <w:szCs w:val="28"/>
          <w:lang w:val="uk-UA"/>
        </w:rPr>
        <w:t xml:space="preserve">). </w:t>
      </w:r>
      <w:r w:rsidRPr="00B010C4">
        <w:rPr>
          <w:rFonts w:ascii="Times New Roman" w:hAnsi="Times New Roman"/>
          <w:i/>
          <w:sz w:val="28"/>
          <w:szCs w:val="28"/>
          <w:lang w:val="de-DE"/>
        </w:rPr>
        <w:t>KULTURA</w:t>
      </w:r>
      <w:r w:rsidRPr="00FA1466">
        <w:rPr>
          <w:rFonts w:ascii="Times New Roman" w:hAnsi="Times New Roman"/>
          <w:i/>
          <w:sz w:val="28"/>
          <w:szCs w:val="28"/>
          <w:lang w:val="uk-UA"/>
        </w:rPr>
        <w:t xml:space="preserve"> </w:t>
      </w:r>
      <w:r w:rsidRPr="00B010C4">
        <w:rPr>
          <w:rFonts w:ascii="Times New Roman" w:hAnsi="Times New Roman"/>
          <w:i/>
          <w:sz w:val="28"/>
          <w:szCs w:val="28"/>
          <w:lang w:val="de-DE"/>
        </w:rPr>
        <w:t>EUROPEJSKA</w:t>
      </w:r>
      <w:r w:rsidRPr="00FA1466">
        <w:rPr>
          <w:rFonts w:ascii="Times New Roman" w:hAnsi="Times New Roman"/>
          <w:i/>
          <w:sz w:val="28"/>
          <w:szCs w:val="28"/>
          <w:lang w:val="uk-UA"/>
        </w:rPr>
        <w:t xml:space="preserve">, </w:t>
      </w:r>
      <w:r w:rsidRPr="00B010C4">
        <w:rPr>
          <w:rFonts w:ascii="Times New Roman" w:hAnsi="Times New Roman"/>
          <w:i/>
          <w:sz w:val="28"/>
          <w:szCs w:val="28"/>
          <w:lang w:val="de-DE"/>
        </w:rPr>
        <w:t>NOWY</w:t>
      </w:r>
      <w:r w:rsidRPr="00FA1466">
        <w:rPr>
          <w:rFonts w:ascii="Times New Roman" w:hAnsi="Times New Roman"/>
          <w:i/>
          <w:sz w:val="28"/>
          <w:szCs w:val="28"/>
          <w:lang w:val="uk-UA"/>
        </w:rPr>
        <w:t xml:space="preserve"> </w:t>
      </w:r>
      <w:r w:rsidRPr="00B010C4">
        <w:rPr>
          <w:rFonts w:ascii="Times New Roman" w:hAnsi="Times New Roman"/>
          <w:i/>
          <w:sz w:val="28"/>
          <w:szCs w:val="28"/>
          <w:lang w:val="de-DE"/>
        </w:rPr>
        <w:t>REGIONALIZM</w:t>
      </w:r>
      <w:r w:rsidRPr="00FA1466">
        <w:rPr>
          <w:rFonts w:ascii="Times New Roman" w:hAnsi="Times New Roman"/>
          <w:i/>
          <w:sz w:val="28"/>
          <w:szCs w:val="28"/>
          <w:lang w:val="uk-UA"/>
        </w:rPr>
        <w:t xml:space="preserve">, </w:t>
      </w:r>
      <w:r w:rsidRPr="00B010C4">
        <w:rPr>
          <w:rFonts w:ascii="Times New Roman" w:hAnsi="Times New Roman"/>
          <w:i/>
          <w:sz w:val="28"/>
          <w:szCs w:val="28"/>
          <w:lang w:val="de-DE"/>
        </w:rPr>
        <w:t>Zarz</w:t>
      </w:r>
      <w:r w:rsidRPr="00FA1466">
        <w:rPr>
          <w:rFonts w:ascii="Times New Roman" w:hAnsi="Times New Roman"/>
          <w:i/>
          <w:sz w:val="28"/>
          <w:szCs w:val="28"/>
          <w:lang w:val="uk-UA"/>
        </w:rPr>
        <w:t>ą</w:t>
      </w:r>
      <w:r w:rsidRPr="00B010C4">
        <w:rPr>
          <w:rFonts w:ascii="Times New Roman" w:hAnsi="Times New Roman"/>
          <w:i/>
          <w:sz w:val="28"/>
          <w:szCs w:val="28"/>
          <w:lang w:val="de-DE"/>
        </w:rPr>
        <w:t>dzanie</w:t>
      </w:r>
      <w:r w:rsidRPr="00FA1466">
        <w:rPr>
          <w:rFonts w:ascii="Times New Roman" w:hAnsi="Times New Roman"/>
          <w:i/>
          <w:sz w:val="28"/>
          <w:szCs w:val="28"/>
          <w:lang w:val="uk-UA"/>
        </w:rPr>
        <w:t xml:space="preserve"> </w:t>
      </w:r>
      <w:r w:rsidRPr="00B010C4">
        <w:rPr>
          <w:rFonts w:ascii="Times New Roman" w:hAnsi="Times New Roman"/>
          <w:i/>
          <w:sz w:val="28"/>
          <w:szCs w:val="28"/>
          <w:lang w:val="de-DE"/>
        </w:rPr>
        <w:t>w</w:t>
      </w:r>
      <w:r w:rsidRPr="00FA1466">
        <w:rPr>
          <w:rFonts w:ascii="Times New Roman" w:hAnsi="Times New Roman"/>
          <w:i/>
          <w:sz w:val="28"/>
          <w:szCs w:val="28"/>
          <w:lang w:val="uk-UA"/>
        </w:rPr>
        <w:t xml:space="preserve"> </w:t>
      </w:r>
      <w:r w:rsidRPr="00B010C4">
        <w:rPr>
          <w:rFonts w:ascii="Times New Roman" w:hAnsi="Times New Roman"/>
          <w:i/>
          <w:sz w:val="28"/>
          <w:szCs w:val="28"/>
          <w:lang w:val="de-DE"/>
        </w:rPr>
        <w:t>Kulturze</w:t>
      </w:r>
      <w:r w:rsidRPr="00FA1466">
        <w:rPr>
          <w:rFonts w:ascii="Times New Roman" w:hAnsi="Times New Roman"/>
          <w:i/>
          <w:sz w:val="28"/>
          <w:szCs w:val="28"/>
          <w:lang w:val="uk-UA"/>
        </w:rPr>
        <w:t>.</w:t>
      </w:r>
      <w:r w:rsidRPr="00FA1466">
        <w:rPr>
          <w:rFonts w:ascii="Times New Roman" w:hAnsi="Times New Roman"/>
          <w:sz w:val="28"/>
          <w:szCs w:val="28"/>
          <w:lang w:val="uk-UA"/>
        </w:rPr>
        <w:t xml:space="preserve"> 2017. </w:t>
      </w:r>
      <w:r w:rsidRPr="00B010C4">
        <w:rPr>
          <w:rFonts w:ascii="Times New Roman" w:hAnsi="Times New Roman"/>
          <w:sz w:val="28"/>
          <w:szCs w:val="28"/>
          <w:lang w:val="de-DE"/>
        </w:rPr>
        <w:t>T. </w:t>
      </w:r>
      <w:r w:rsidRPr="00FA1466">
        <w:rPr>
          <w:rFonts w:ascii="Times New Roman" w:hAnsi="Times New Roman"/>
          <w:sz w:val="28"/>
          <w:szCs w:val="28"/>
          <w:lang w:val="uk-UA"/>
        </w:rPr>
        <w:t xml:space="preserve">18. </w:t>
      </w:r>
      <w:r w:rsidRPr="00B010C4">
        <w:rPr>
          <w:rFonts w:ascii="Times New Roman" w:hAnsi="Times New Roman"/>
          <w:sz w:val="28"/>
          <w:szCs w:val="28"/>
          <w:lang w:val="de-DE"/>
        </w:rPr>
        <w:t>No </w:t>
      </w:r>
      <w:r w:rsidRPr="00FA1466">
        <w:rPr>
          <w:rFonts w:ascii="Times New Roman" w:hAnsi="Times New Roman"/>
          <w:sz w:val="28"/>
          <w:szCs w:val="28"/>
          <w:lang w:val="uk-UA"/>
        </w:rPr>
        <w:t xml:space="preserve">2. </w:t>
      </w:r>
      <w:r w:rsidRPr="00B010C4">
        <w:rPr>
          <w:rFonts w:ascii="Times New Roman" w:hAnsi="Times New Roman"/>
          <w:sz w:val="28"/>
          <w:szCs w:val="28"/>
          <w:lang w:val="de-DE"/>
        </w:rPr>
        <w:t>S</w:t>
      </w:r>
      <w:r w:rsidRPr="00FA1466">
        <w:rPr>
          <w:rFonts w:ascii="Times New Roman" w:hAnsi="Times New Roman"/>
          <w:sz w:val="28"/>
          <w:szCs w:val="28"/>
          <w:lang w:val="uk-UA"/>
        </w:rPr>
        <w:t>.</w:t>
      </w:r>
      <w:r w:rsidRPr="00B010C4">
        <w:rPr>
          <w:rFonts w:ascii="Times New Roman" w:hAnsi="Times New Roman"/>
          <w:sz w:val="28"/>
          <w:szCs w:val="28"/>
          <w:lang w:val="de-DE"/>
        </w:rPr>
        <w:t> </w:t>
      </w:r>
      <w:r w:rsidRPr="00FA1466">
        <w:rPr>
          <w:rFonts w:ascii="Times New Roman" w:hAnsi="Times New Roman"/>
          <w:sz w:val="28"/>
          <w:szCs w:val="28"/>
          <w:lang w:val="uk-UA"/>
        </w:rPr>
        <w:t>237–249.</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en-US"/>
        </w:rPr>
        <w:t>Raymond C</w:t>
      </w:r>
      <w:r w:rsidRPr="00FA1466">
        <w:rPr>
          <w:rFonts w:ascii="Times New Roman" w:hAnsi="Times New Roman"/>
          <w:sz w:val="28"/>
          <w:szCs w:val="28"/>
          <w:lang w:val="uk-UA"/>
        </w:rPr>
        <w:t>.</w:t>
      </w:r>
      <w:r w:rsidRPr="00FA1466">
        <w:rPr>
          <w:rFonts w:ascii="Times New Roman" w:hAnsi="Times New Roman"/>
          <w:sz w:val="28"/>
          <w:szCs w:val="28"/>
          <w:lang w:val="en-US"/>
        </w:rPr>
        <w:t> James.</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Right</w:t>
      </w:r>
      <w:r w:rsidRPr="00FA1466">
        <w:rPr>
          <w:rFonts w:ascii="Times New Roman" w:hAnsi="Times New Roman"/>
          <w:sz w:val="28"/>
          <w:szCs w:val="28"/>
          <w:lang w:val="uk-UA"/>
        </w:rPr>
        <w:t xml:space="preserve"> </w:t>
      </w:r>
      <w:r w:rsidRPr="00FA1466">
        <w:rPr>
          <w:rFonts w:ascii="Times New Roman" w:hAnsi="Times New Roman"/>
          <w:sz w:val="28"/>
          <w:szCs w:val="28"/>
          <w:lang w:val="en-US"/>
        </w:rPr>
        <w:t>To</w:t>
      </w:r>
      <w:r w:rsidRPr="00FA1466">
        <w:rPr>
          <w:rFonts w:ascii="Times New Roman" w:hAnsi="Times New Roman"/>
          <w:sz w:val="28"/>
          <w:szCs w:val="28"/>
          <w:lang w:val="uk-UA"/>
        </w:rPr>
        <w:t xml:space="preserve"> </w:t>
      </w:r>
      <w:r w:rsidRPr="00FA1466">
        <w:rPr>
          <w:rFonts w:ascii="Times New Roman" w:hAnsi="Times New Roman"/>
          <w:sz w:val="28"/>
          <w:szCs w:val="28"/>
          <w:lang w:val="en-US"/>
        </w:rPr>
        <w:t>Travel</w:t>
      </w:r>
      <w:r w:rsidRPr="00FA1466">
        <w:rPr>
          <w:rFonts w:ascii="Times New Roman" w:hAnsi="Times New Roman"/>
          <w:sz w:val="28"/>
          <w:szCs w:val="28"/>
          <w:lang w:val="uk-UA"/>
        </w:rPr>
        <w:t xml:space="preserve"> </w:t>
      </w:r>
      <w:r w:rsidRPr="00FA1466">
        <w:rPr>
          <w:rFonts w:ascii="Times New Roman" w:hAnsi="Times New Roman"/>
          <w:sz w:val="28"/>
          <w:szCs w:val="28"/>
          <w:lang w:val="en-US"/>
        </w:rPr>
        <w:t>Abroad</w:t>
      </w:r>
      <w:r w:rsidRPr="00FA1466">
        <w:rPr>
          <w:rFonts w:ascii="Times New Roman" w:hAnsi="Times New Roman"/>
          <w:sz w:val="28"/>
          <w:szCs w:val="28"/>
          <w:lang w:val="uk-UA"/>
        </w:rPr>
        <w:t xml:space="preserve">. </w:t>
      </w:r>
      <w:r w:rsidRPr="00FA1466">
        <w:rPr>
          <w:rFonts w:ascii="Times New Roman" w:hAnsi="Times New Roman"/>
          <w:i/>
          <w:sz w:val="28"/>
          <w:szCs w:val="28"/>
          <w:lang w:val="en-US"/>
        </w:rPr>
        <w:t>Fordham</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Law</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Rev</w:t>
      </w:r>
      <w:r w:rsidRPr="00FA1466">
        <w:rPr>
          <w:rFonts w:ascii="Times New Roman" w:hAnsi="Times New Roman"/>
          <w:i/>
          <w:sz w:val="28"/>
          <w:szCs w:val="28"/>
          <w:lang w:val="uk-UA"/>
        </w:rPr>
        <w:t>iew</w:t>
      </w:r>
      <w:r w:rsidRPr="00FA1466">
        <w:rPr>
          <w:rFonts w:ascii="Times New Roman" w:hAnsi="Times New Roman"/>
          <w:sz w:val="28"/>
          <w:szCs w:val="28"/>
          <w:lang w:val="uk-UA"/>
        </w:rPr>
        <w:t xml:space="preserve">. 1974. </w:t>
      </w:r>
      <w:r w:rsidRPr="00FA1466">
        <w:rPr>
          <w:rFonts w:ascii="Times New Roman" w:hAnsi="Times New Roman"/>
          <w:sz w:val="28"/>
          <w:szCs w:val="28"/>
          <w:lang w:val="en-US"/>
        </w:rPr>
        <w:t>Vol</w:t>
      </w:r>
      <w:r w:rsidRPr="00FA1466">
        <w:rPr>
          <w:rFonts w:ascii="Times New Roman" w:hAnsi="Times New Roman"/>
          <w:sz w:val="28"/>
          <w:szCs w:val="28"/>
          <w:lang w:val="uk-UA"/>
        </w:rPr>
        <w:t>.</w:t>
      </w:r>
      <w:r w:rsidRPr="00FA1466">
        <w:rPr>
          <w:rFonts w:ascii="Times New Roman" w:hAnsi="Times New Roman"/>
          <w:sz w:val="28"/>
          <w:szCs w:val="28"/>
          <w:lang w:val="en-US"/>
        </w:rPr>
        <w:t> </w:t>
      </w:r>
      <w:r w:rsidRPr="00FA1466">
        <w:rPr>
          <w:rFonts w:ascii="Times New Roman" w:hAnsi="Times New Roman"/>
          <w:sz w:val="28"/>
          <w:szCs w:val="28"/>
          <w:lang w:val="uk-UA"/>
        </w:rPr>
        <w:t>42. Issue</w:t>
      </w:r>
      <w:r w:rsidRPr="00FA1466">
        <w:rPr>
          <w:rFonts w:ascii="Times New Roman" w:hAnsi="Times New Roman"/>
          <w:sz w:val="28"/>
          <w:szCs w:val="28"/>
          <w:lang w:val="en-US"/>
        </w:rPr>
        <w:t> </w:t>
      </w:r>
      <w:r w:rsidRPr="00FA1466">
        <w:rPr>
          <w:rFonts w:ascii="Times New Roman" w:hAnsi="Times New Roman"/>
          <w:sz w:val="28"/>
          <w:szCs w:val="28"/>
          <w:lang w:val="uk-UA"/>
        </w:rPr>
        <w:t xml:space="preserve">4. </w:t>
      </w:r>
      <w:r w:rsidRPr="00FA1466">
        <w:rPr>
          <w:rFonts w:ascii="Times New Roman" w:hAnsi="Times New Roman"/>
          <w:sz w:val="28"/>
          <w:szCs w:val="28"/>
          <w:lang w:val="en-US"/>
        </w:rPr>
        <w:t>P</w:t>
      </w:r>
      <w:r w:rsidRPr="00FA1466">
        <w:rPr>
          <w:rFonts w:ascii="Times New Roman" w:hAnsi="Times New Roman"/>
          <w:sz w:val="28"/>
          <w:szCs w:val="28"/>
          <w:lang w:val="uk-UA"/>
        </w:rPr>
        <w:t>.</w:t>
      </w:r>
      <w:r w:rsidRPr="00FA1466">
        <w:rPr>
          <w:rFonts w:ascii="Times New Roman" w:hAnsi="Times New Roman"/>
          <w:sz w:val="28"/>
          <w:szCs w:val="28"/>
          <w:lang w:val="en-US"/>
        </w:rPr>
        <w:t> </w:t>
      </w:r>
      <w:r w:rsidRPr="00FA1466">
        <w:rPr>
          <w:rFonts w:ascii="Times New Roman" w:hAnsi="Times New Roman"/>
          <w:sz w:val="28"/>
          <w:szCs w:val="28"/>
          <w:lang w:val="uk-UA"/>
        </w:rPr>
        <w:t>838–851</w:t>
      </w:r>
      <w:r w:rsidRPr="00FA1466">
        <w:rPr>
          <w:rFonts w:ascii="Times New Roman" w:hAnsi="Times New Roman"/>
          <w:sz w:val="28"/>
          <w:szCs w:val="28"/>
          <w:lang w:val="en-US"/>
        </w:rPr>
        <w:t>.</w:t>
      </w:r>
      <w:r w:rsidRPr="00FA1466">
        <w:rPr>
          <w:rFonts w:ascii="Times New Roman" w:hAnsi="Times New Roman"/>
          <w:sz w:val="28"/>
          <w:szCs w:val="28"/>
          <w:lang w:val="uk-UA"/>
        </w:rPr>
        <w:t xml:space="preserve"> URL</w:t>
      </w:r>
      <w:r w:rsidRPr="00FA1466">
        <w:rPr>
          <w:rStyle w:val="nlmarticle-titlehlfld-title"/>
          <w:rFonts w:ascii="Times New Roman" w:hAnsi="Times New Roman"/>
          <w:sz w:val="28"/>
          <w:szCs w:val="28"/>
          <w:lang w:val="uk-UA"/>
        </w:rPr>
        <w:t xml:space="preserve">: </w:t>
      </w:r>
      <w:hyperlink r:id="rId56" w:history="1">
        <w:r w:rsidRPr="00FA1466">
          <w:rPr>
            <w:rStyle w:val="ad"/>
            <w:rFonts w:ascii="Times New Roman" w:hAnsi="Times New Roman"/>
            <w:color w:val="auto"/>
            <w:sz w:val="28"/>
            <w:szCs w:val="28"/>
            <w:lang w:val="en-US"/>
          </w:rPr>
          <w:t>http://ir.lawnet.fordham.edu/</w:t>
        </w:r>
      </w:hyperlink>
      <w:r w:rsidRPr="00FA1466">
        <w:rPr>
          <w:rFonts w:ascii="Times New Roman" w:hAnsi="Times New Roman"/>
          <w:sz w:val="28"/>
          <w:szCs w:val="28"/>
          <w:lang w:val="en-US"/>
        </w:rPr>
        <w:t xml:space="preserve"> flr/vol42/iss4/6 (last accessed: 11.12.2017).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 xml:space="preserve">REGULATION (EC) No 562/2006 OF THE EUROPEAN PARLIAMENT AND OF THE COUNCIL of 15 March 2006 establishing a Community Code on the rules governing the movement of persons across borders (Schengen Borders Code). </w:t>
      </w:r>
      <w:r w:rsidRPr="00FA1466">
        <w:rPr>
          <w:rFonts w:ascii="Times New Roman" w:hAnsi="Times New Roman"/>
          <w:i/>
          <w:sz w:val="28"/>
          <w:szCs w:val="28"/>
          <w:lang w:val="en-US"/>
        </w:rPr>
        <w:t>Official Journal of the European Union.</w:t>
      </w:r>
      <w:r w:rsidRPr="00FA1466">
        <w:rPr>
          <w:rFonts w:ascii="Times New Roman" w:hAnsi="Times New Roman"/>
          <w:sz w:val="28"/>
          <w:szCs w:val="28"/>
          <w:lang w:val="en-US"/>
        </w:rPr>
        <w:t xml:space="preserve"> 13.4.2006. L 105/1-105/326 </w:t>
      </w:r>
      <w:r w:rsidRPr="00FA1466">
        <w:rPr>
          <w:rFonts w:ascii="Times New Roman" w:hAnsi="Times New Roman"/>
          <w:sz w:val="28"/>
          <w:szCs w:val="28"/>
          <w:lang w:val="uk-UA"/>
        </w:rPr>
        <w:t>URL</w:t>
      </w:r>
      <w:r w:rsidRPr="00FA1466">
        <w:rPr>
          <w:rFonts w:ascii="Times New Roman" w:hAnsi="Times New Roman"/>
          <w:sz w:val="28"/>
          <w:szCs w:val="28"/>
          <w:lang w:val="en-US"/>
        </w:rPr>
        <w:t xml:space="preserve">: </w:t>
      </w:r>
      <w:hyperlink r:id="rId57" w:history="1">
        <w:r w:rsidRPr="00FA1466">
          <w:rPr>
            <w:rStyle w:val="ad"/>
            <w:rFonts w:ascii="Times New Roman" w:hAnsi="Times New Roman"/>
            <w:color w:val="auto"/>
            <w:sz w:val="28"/>
            <w:szCs w:val="28"/>
            <w:lang w:val="uk-UA"/>
          </w:rPr>
          <w:t>http://eur-lex.europa.eu/LexUriServ/LexUriServ.do?uri</w:t>
        </w:r>
      </w:hyperlink>
      <w:r w:rsidRPr="00FA1466">
        <w:rPr>
          <w:rFonts w:ascii="Times New Roman" w:hAnsi="Times New Roman"/>
          <w:sz w:val="28"/>
          <w:szCs w:val="28"/>
          <w:lang w:val="uk-UA"/>
        </w:rPr>
        <w:t>=</w:t>
      </w:r>
      <w:r w:rsidRPr="00FA1466">
        <w:rPr>
          <w:rFonts w:ascii="Times New Roman" w:hAnsi="Times New Roman"/>
          <w:sz w:val="28"/>
          <w:szCs w:val="28"/>
          <w:lang w:val="en-US"/>
        </w:rPr>
        <w:t xml:space="preserve"> </w:t>
      </w:r>
      <w:r w:rsidRPr="00FA1466">
        <w:rPr>
          <w:rFonts w:ascii="Times New Roman" w:hAnsi="Times New Roman"/>
          <w:sz w:val="28"/>
          <w:szCs w:val="28"/>
          <w:lang w:val="uk-UA"/>
        </w:rPr>
        <w:t>OJ:L:2006:105:0001:0032:EN:PD (</w:t>
      </w:r>
      <w:r w:rsidRPr="00FA1466">
        <w:rPr>
          <w:rFonts w:ascii="Times New Roman" w:hAnsi="Times New Roman"/>
          <w:sz w:val="28"/>
          <w:szCs w:val="28"/>
          <w:lang w:val="en-US"/>
        </w:rPr>
        <w:t>last accessed</w:t>
      </w:r>
      <w:r w:rsidRPr="00FA1466">
        <w:rPr>
          <w:rFonts w:ascii="Times New Roman" w:hAnsi="Times New Roman"/>
          <w:sz w:val="28"/>
          <w:szCs w:val="28"/>
          <w:lang w:val="uk-UA"/>
        </w:rPr>
        <w:t>: 02.03.2018).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REGULATION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EU</w:t>
      </w:r>
      <w:r w:rsidRPr="00FA1466">
        <w:rPr>
          <w:rFonts w:ascii="Times New Roman" w:hAnsi="Times New Roman"/>
          <w:sz w:val="28"/>
          <w:szCs w:val="28"/>
          <w:lang w:val="uk-UA"/>
        </w:rPr>
        <w:t xml:space="preserve">) 2017/850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EUROPEAN</w:t>
      </w:r>
      <w:r w:rsidRPr="00FA1466">
        <w:rPr>
          <w:rFonts w:ascii="Times New Roman" w:hAnsi="Times New Roman"/>
          <w:sz w:val="28"/>
          <w:szCs w:val="28"/>
          <w:lang w:val="uk-UA"/>
        </w:rPr>
        <w:t xml:space="preserve"> </w:t>
      </w:r>
      <w:r w:rsidRPr="00FA1466">
        <w:rPr>
          <w:rFonts w:ascii="Times New Roman" w:hAnsi="Times New Roman"/>
          <w:sz w:val="28"/>
          <w:szCs w:val="28"/>
          <w:lang w:val="en-US"/>
        </w:rPr>
        <w:t>PARLIAMENT</w:t>
      </w:r>
      <w:r w:rsidRPr="00FA1466">
        <w:rPr>
          <w:rFonts w:ascii="Times New Roman" w:hAnsi="Times New Roman"/>
          <w:sz w:val="28"/>
          <w:szCs w:val="28"/>
          <w:lang w:val="uk-UA"/>
        </w:rPr>
        <w:t xml:space="preserve"> </w:t>
      </w:r>
      <w:r w:rsidRPr="00FA1466">
        <w:rPr>
          <w:rFonts w:ascii="Times New Roman" w:hAnsi="Times New Roman"/>
          <w:sz w:val="28"/>
          <w:szCs w:val="28"/>
          <w:lang w:val="en-US"/>
        </w:rPr>
        <w:t>AND</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COUNCIL</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17</w:t>
      </w:r>
      <w:r w:rsidRPr="00FA1466">
        <w:rPr>
          <w:rFonts w:ascii="Times New Roman" w:hAnsi="Times New Roman"/>
          <w:sz w:val="28"/>
          <w:szCs w:val="28"/>
          <w:lang w:val="en-US"/>
        </w:rPr>
        <w:t> May</w:t>
      </w:r>
      <w:r w:rsidRPr="00FA1466">
        <w:rPr>
          <w:rFonts w:ascii="Times New Roman" w:hAnsi="Times New Roman"/>
          <w:sz w:val="28"/>
          <w:szCs w:val="28"/>
          <w:lang w:val="uk-UA"/>
        </w:rPr>
        <w:t xml:space="preserve"> 2017 </w:t>
      </w:r>
      <w:r w:rsidRPr="00FA1466">
        <w:rPr>
          <w:rFonts w:ascii="Times New Roman" w:hAnsi="Times New Roman"/>
          <w:sz w:val="28"/>
          <w:szCs w:val="28"/>
          <w:lang w:val="en-US"/>
        </w:rPr>
        <w:t>amending</w:t>
      </w:r>
      <w:r w:rsidRPr="00FA1466">
        <w:rPr>
          <w:rFonts w:ascii="Times New Roman" w:hAnsi="Times New Roman"/>
          <w:sz w:val="28"/>
          <w:szCs w:val="28"/>
          <w:lang w:val="uk-UA"/>
        </w:rPr>
        <w:t xml:space="preserve"> </w:t>
      </w:r>
      <w:r w:rsidRPr="00FA1466">
        <w:rPr>
          <w:rFonts w:ascii="Times New Roman" w:hAnsi="Times New Roman"/>
          <w:sz w:val="28"/>
          <w:szCs w:val="28"/>
          <w:lang w:val="en-US"/>
        </w:rPr>
        <w:t>Regulation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EC</w:t>
      </w:r>
      <w:r w:rsidRPr="00FA1466">
        <w:rPr>
          <w:rFonts w:ascii="Times New Roman" w:hAnsi="Times New Roman"/>
          <w:sz w:val="28"/>
          <w:szCs w:val="28"/>
          <w:lang w:val="uk-UA"/>
        </w:rPr>
        <w:t xml:space="preserve">) </w:t>
      </w:r>
      <w:r w:rsidRPr="00FA1466">
        <w:rPr>
          <w:rFonts w:ascii="Times New Roman" w:hAnsi="Times New Roman"/>
          <w:sz w:val="28"/>
          <w:szCs w:val="28"/>
          <w:lang w:val="en-US"/>
        </w:rPr>
        <w:t>No </w:t>
      </w:r>
      <w:r w:rsidRPr="00FA1466">
        <w:rPr>
          <w:rFonts w:ascii="Times New Roman" w:hAnsi="Times New Roman"/>
          <w:sz w:val="28"/>
          <w:szCs w:val="28"/>
          <w:lang w:val="uk-UA"/>
        </w:rPr>
        <w:t xml:space="preserve">539/2001 </w:t>
      </w:r>
      <w:r w:rsidRPr="00FA1466">
        <w:rPr>
          <w:rFonts w:ascii="Times New Roman" w:hAnsi="Times New Roman"/>
          <w:sz w:val="28"/>
          <w:szCs w:val="28"/>
          <w:lang w:val="en-US"/>
        </w:rPr>
        <w:t>listing</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third</w:t>
      </w:r>
      <w:r w:rsidRPr="00FA1466">
        <w:rPr>
          <w:rFonts w:ascii="Times New Roman" w:hAnsi="Times New Roman"/>
          <w:sz w:val="28"/>
          <w:szCs w:val="28"/>
          <w:lang w:val="uk-UA"/>
        </w:rPr>
        <w:t xml:space="preserve"> </w:t>
      </w:r>
      <w:r w:rsidRPr="00FA1466">
        <w:rPr>
          <w:rFonts w:ascii="Times New Roman" w:hAnsi="Times New Roman"/>
          <w:sz w:val="28"/>
          <w:szCs w:val="28"/>
          <w:lang w:val="en-US"/>
        </w:rPr>
        <w:t>countries</w:t>
      </w:r>
      <w:r w:rsidRPr="00FA1466">
        <w:rPr>
          <w:rFonts w:ascii="Times New Roman" w:hAnsi="Times New Roman"/>
          <w:sz w:val="28"/>
          <w:szCs w:val="28"/>
          <w:lang w:val="uk-UA"/>
        </w:rPr>
        <w:t xml:space="preserve"> </w:t>
      </w:r>
      <w:r w:rsidRPr="00FA1466">
        <w:rPr>
          <w:rFonts w:ascii="Times New Roman" w:hAnsi="Times New Roman"/>
          <w:sz w:val="28"/>
          <w:szCs w:val="28"/>
          <w:lang w:val="en-US"/>
        </w:rPr>
        <w:t>whose</w:t>
      </w:r>
      <w:r w:rsidRPr="00FA1466">
        <w:rPr>
          <w:rFonts w:ascii="Times New Roman" w:hAnsi="Times New Roman"/>
          <w:sz w:val="28"/>
          <w:szCs w:val="28"/>
          <w:lang w:val="uk-UA"/>
        </w:rPr>
        <w:t xml:space="preserve"> </w:t>
      </w:r>
      <w:r w:rsidRPr="00FA1466">
        <w:rPr>
          <w:rFonts w:ascii="Times New Roman" w:hAnsi="Times New Roman"/>
          <w:sz w:val="28"/>
          <w:szCs w:val="28"/>
          <w:lang w:val="en-US"/>
        </w:rPr>
        <w:t>nationals</w:t>
      </w:r>
      <w:r w:rsidRPr="00FA1466">
        <w:rPr>
          <w:rFonts w:ascii="Times New Roman" w:hAnsi="Times New Roman"/>
          <w:sz w:val="28"/>
          <w:szCs w:val="28"/>
          <w:lang w:val="uk-UA"/>
        </w:rPr>
        <w:t xml:space="preserve"> </w:t>
      </w:r>
      <w:r w:rsidRPr="00FA1466">
        <w:rPr>
          <w:rFonts w:ascii="Times New Roman" w:hAnsi="Times New Roman"/>
          <w:sz w:val="28"/>
          <w:szCs w:val="28"/>
          <w:lang w:val="en-US"/>
        </w:rPr>
        <w:t>must</w:t>
      </w:r>
      <w:r w:rsidRPr="00FA1466">
        <w:rPr>
          <w:rFonts w:ascii="Times New Roman" w:hAnsi="Times New Roman"/>
          <w:sz w:val="28"/>
          <w:szCs w:val="28"/>
          <w:lang w:val="uk-UA"/>
        </w:rPr>
        <w:t xml:space="preserve"> </w:t>
      </w:r>
      <w:r w:rsidRPr="00FA1466">
        <w:rPr>
          <w:rFonts w:ascii="Times New Roman" w:hAnsi="Times New Roman"/>
          <w:sz w:val="28"/>
          <w:szCs w:val="28"/>
          <w:lang w:val="en-US"/>
        </w:rPr>
        <w:t>be</w:t>
      </w:r>
      <w:r w:rsidRPr="00FA1466">
        <w:rPr>
          <w:rFonts w:ascii="Times New Roman" w:hAnsi="Times New Roman"/>
          <w:sz w:val="28"/>
          <w:szCs w:val="28"/>
          <w:lang w:val="uk-UA"/>
        </w:rPr>
        <w:t xml:space="preserve"> </w:t>
      </w:r>
      <w:r w:rsidRPr="00FA1466">
        <w:rPr>
          <w:rFonts w:ascii="Times New Roman" w:hAnsi="Times New Roman"/>
          <w:sz w:val="28"/>
          <w:szCs w:val="28"/>
          <w:lang w:val="en-US"/>
        </w:rPr>
        <w:t>in</w:t>
      </w:r>
      <w:r w:rsidRPr="00FA1466">
        <w:rPr>
          <w:rFonts w:ascii="Times New Roman" w:hAnsi="Times New Roman"/>
          <w:sz w:val="28"/>
          <w:szCs w:val="28"/>
          <w:lang w:val="uk-UA"/>
        </w:rPr>
        <w:t xml:space="preserve"> </w:t>
      </w:r>
      <w:r w:rsidRPr="00FA1466">
        <w:rPr>
          <w:rFonts w:ascii="Times New Roman" w:hAnsi="Times New Roman"/>
          <w:sz w:val="28"/>
          <w:szCs w:val="28"/>
          <w:lang w:val="en-US"/>
        </w:rPr>
        <w:t>possession</w:t>
      </w:r>
      <w:r w:rsidRPr="00FA1466">
        <w:rPr>
          <w:rFonts w:ascii="Times New Roman" w:hAnsi="Times New Roman"/>
          <w:sz w:val="28"/>
          <w:szCs w:val="28"/>
          <w:lang w:val="uk-UA"/>
        </w:rPr>
        <w:t xml:space="preserve"> </w:t>
      </w:r>
      <w:r w:rsidRPr="00FA1466">
        <w:rPr>
          <w:rFonts w:ascii="Times New Roman" w:hAnsi="Times New Roman"/>
          <w:sz w:val="28"/>
          <w:szCs w:val="28"/>
          <w:lang w:val="en-US"/>
        </w:rPr>
        <w:t>of</w:t>
      </w:r>
      <w:r w:rsidRPr="00FA1466">
        <w:rPr>
          <w:rFonts w:ascii="Times New Roman" w:hAnsi="Times New Roman"/>
          <w:sz w:val="28"/>
          <w:szCs w:val="28"/>
          <w:lang w:val="uk-UA"/>
        </w:rPr>
        <w:t xml:space="preserve"> </w:t>
      </w:r>
      <w:r w:rsidRPr="00FA1466">
        <w:rPr>
          <w:rFonts w:ascii="Times New Roman" w:hAnsi="Times New Roman"/>
          <w:sz w:val="28"/>
          <w:szCs w:val="28"/>
          <w:lang w:val="en-US"/>
        </w:rPr>
        <w:t>visas</w:t>
      </w:r>
      <w:r w:rsidRPr="00FA1466">
        <w:rPr>
          <w:rFonts w:ascii="Times New Roman" w:hAnsi="Times New Roman"/>
          <w:sz w:val="28"/>
          <w:szCs w:val="28"/>
          <w:lang w:val="uk-UA"/>
        </w:rPr>
        <w:t xml:space="preserve"> </w:t>
      </w:r>
      <w:r w:rsidRPr="00FA1466">
        <w:rPr>
          <w:rFonts w:ascii="Times New Roman" w:hAnsi="Times New Roman"/>
          <w:sz w:val="28"/>
          <w:szCs w:val="28"/>
          <w:lang w:val="en-US"/>
        </w:rPr>
        <w:t>when</w:t>
      </w:r>
      <w:r w:rsidRPr="00FA1466">
        <w:rPr>
          <w:rFonts w:ascii="Times New Roman" w:hAnsi="Times New Roman"/>
          <w:sz w:val="28"/>
          <w:szCs w:val="28"/>
          <w:lang w:val="uk-UA"/>
        </w:rPr>
        <w:t xml:space="preserve"> </w:t>
      </w:r>
      <w:r w:rsidRPr="00FA1466">
        <w:rPr>
          <w:rFonts w:ascii="Times New Roman" w:hAnsi="Times New Roman"/>
          <w:sz w:val="28"/>
          <w:szCs w:val="28"/>
          <w:lang w:val="en-US"/>
        </w:rPr>
        <w:t>crossing</w:t>
      </w:r>
      <w:r w:rsidRPr="00FA1466">
        <w:rPr>
          <w:rFonts w:ascii="Times New Roman" w:hAnsi="Times New Roman"/>
          <w:sz w:val="28"/>
          <w:szCs w:val="28"/>
          <w:lang w:val="uk-UA"/>
        </w:rPr>
        <w:t xml:space="preserve"> </w:t>
      </w:r>
      <w:r w:rsidRPr="00FA1466">
        <w:rPr>
          <w:rFonts w:ascii="Times New Roman" w:hAnsi="Times New Roman"/>
          <w:sz w:val="28"/>
          <w:szCs w:val="28"/>
          <w:lang w:val="en-US"/>
        </w:rPr>
        <w:t>the</w:t>
      </w:r>
      <w:r w:rsidRPr="00FA1466">
        <w:rPr>
          <w:rFonts w:ascii="Times New Roman" w:hAnsi="Times New Roman"/>
          <w:sz w:val="28"/>
          <w:szCs w:val="28"/>
          <w:lang w:val="uk-UA"/>
        </w:rPr>
        <w:t xml:space="preserve"> </w:t>
      </w:r>
      <w:r w:rsidRPr="00FA1466">
        <w:rPr>
          <w:rFonts w:ascii="Times New Roman" w:hAnsi="Times New Roman"/>
          <w:sz w:val="28"/>
          <w:szCs w:val="28"/>
          <w:lang w:val="en-US"/>
        </w:rPr>
        <w:t>external</w:t>
      </w:r>
      <w:r w:rsidRPr="00FA1466">
        <w:rPr>
          <w:rFonts w:ascii="Times New Roman" w:hAnsi="Times New Roman"/>
          <w:sz w:val="28"/>
          <w:szCs w:val="28"/>
          <w:lang w:val="uk-UA"/>
        </w:rPr>
        <w:t xml:space="preserve"> </w:t>
      </w:r>
      <w:r w:rsidRPr="00FA1466">
        <w:rPr>
          <w:rFonts w:ascii="Times New Roman" w:hAnsi="Times New Roman"/>
          <w:sz w:val="28"/>
          <w:szCs w:val="28"/>
          <w:lang w:val="en-US"/>
        </w:rPr>
        <w:t>borders</w:t>
      </w:r>
      <w:r w:rsidRPr="00FA1466">
        <w:rPr>
          <w:rFonts w:ascii="Times New Roman" w:hAnsi="Times New Roman"/>
          <w:sz w:val="28"/>
          <w:szCs w:val="28"/>
          <w:lang w:val="uk-UA"/>
        </w:rPr>
        <w:t xml:space="preserve"> </w:t>
      </w:r>
      <w:r w:rsidRPr="00FA1466">
        <w:rPr>
          <w:rFonts w:ascii="Times New Roman" w:hAnsi="Times New Roman"/>
          <w:sz w:val="28"/>
          <w:szCs w:val="28"/>
          <w:lang w:val="en-US"/>
        </w:rPr>
        <w:t>and</w:t>
      </w:r>
      <w:r w:rsidRPr="00FA1466">
        <w:rPr>
          <w:rFonts w:ascii="Times New Roman" w:hAnsi="Times New Roman"/>
          <w:sz w:val="28"/>
          <w:szCs w:val="28"/>
          <w:lang w:val="uk-UA"/>
        </w:rPr>
        <w:t xml:space="preserve"> </w:t>
      </w:r>
      <w:r w:rsidRPr="00FA1466">
        <w:rPr>
          <w:rFonts w:ascii="Times New Roman" w:hAnsi="Times New Roman"/>
          <w:sz w:val="28"/>
          <w:szCs w:val="28"/>
          <w:lang w:val="en-US"/>
        </w:rPr>
        <w:t>those</w:t>
      </w:r>
      <w:r w:rsidRPr="00FA1466">
        <w:rPr>
          <w:rFonts w:ascii="Times New Roman" w:hAnsi="Times New Roman"/>
          <w:sz w:val="28"/>
          <w:szCs w:val="28"/>
          <w:lang w:val="uk-UA"/>
        </w:rPr>
        <w:t xml:space="preserve"> </w:t>
      </w:r>
      <w:r w:rsidRPr="00FA1466">
        <w:rPr>
          <w:rFonts w:ascii="Times New Roman" w:hAnsi="Times New Roman"/>
          <w:sz w:val="28"/>
          <w:szCs w:val="28"/>
          <w:lang w:val="en-US"/>
        </w:rPr>
        <w:t>whose</w:t>
      </w:r>
      <w:r w:rsidRPr="00FA1466">
        <w:rPr>
          <w:rFonts w:ascii="Times New Roman" w:hAnsi="Times New Roman"/>
          <w:sz w:val="28"/>
          <w:szCs w:val="28"/>
          <w:lang w:val="uk-UA"/>
        </w:rPr>
        <w:t xml:space="preserve"> </w:t>
      </w:r>
      <w:r w:rsidRPr="00FA1466">
        <w:rPr>
          <w:rFonts w:ascii="Times New Roman" w:hAnsi="Times New Roman"/>
          <w:sz w:val="28"/>
          <w:szCs w:val="28"/>
          <w:lang w:val="en-US"/>
        </w:rPr>
        <w:t>nationals</w:t>
      </w:r>
      <w:r w:rsidRPr="00FA1466">
        <w:rPr>
          <w:rFonts w:ascii="Times New Roman" w:hAnsi="Times New Roman"/>
          <w:sz w:val="28"/>
          <w:szCs w:val="28"/>
          <w:lang w:val="uk-UA"/>
        </w:rPr>
        <w:t xml:space="preserve"> </w:t>
      </w:r>
      <w:r w:rsidRPr="00FA1466">
        <w:rPr>
          <w:rFonts w:ascii="Times New Roman" w:hAnsi="Times New Roman"/>
          <w:sz w:val="28"/>
          <w:szCs w:val="28"/>
          <w:lang w:val="en-US"/>
        </w:rPr>
        <w:t>are</w:t>
      </w:r>
      <w:r w:rsidRPr="00FA1466">
        <w:rPr>
          <w:rFonts w:ascii="Times New Roman" w:hAnsi="Times New Roman"/>
          <w:sz w:val="28"/>
          <w:szCs w:val="28"/>
          <w:lang w:val="uk-UA"/>
        </w:rPr>
        <w:t xml:space="preserve"> </w:t>
      </w:r>
      <w:r w:rsidRPr="00FA1466">
        <w:rPr>
          <w:rFonts w:ascii="Times New Roman" w:hAnsi="Times New Roman"/>
          <w:sz w:val="28"/>
          <w:szCs w:val="28"/>
          <w:lang w:val="en-US"/>
        </w:rPr>
        <w:t>exempt</w:t>
      </w:r>
      <w:r w:rsidRPr="00FA1466">
        <w:rPr>
          <w:rFonts w:ascii="Times New Roman" w:hAnsi="Times New Roman"/>
          <w:sz w:val="28"/>
          <w:szCs w:val="28"/>
          <w:lang w:val="uk-UA"/>
        </w:rPr>
        <w:t xml:space="preserve"> </w:t>
      </w:r>
      <w:r w:rsidRPr="00FA1466">
        <w:rPr>
          <w:rFonts w:ascii="Times New Roman" w:hAnsi="Times New Roman"/>
          <w:sz w:val="28"/>
          <w:szCs w:val="28"/>
          <w:lang w:val="en-US"/>
        </w:rPr>
        <w:t>from</w:t>
      </w:r>
      <w:r w:rsidRPr="00FA1466">
        <w:rPr>
          <w:rFonts w:ascii="Times New Roman" w:hAnsi="Times New Roman"/>
          <w:sz w:val="28"/>
          <w:szCs w:val="28"/>
          <w:lang w:val="uk-UA"/>
        </w:rPr>
        <w:t xml:space="preserve"> </w:t>
      </w:r>
      <w:r w:rsidRPr="00FA1466">
        <w:rPr>
          <w:rFonts w:ascii="Times New Roman" w:hAnsi="Times New Roman"/>
          <w:sz w:val="28"/>
          <w:szCs w:val="28"/>
          <w:lang w:val="en-US"/>
        </w:rPr>
        <w:t>that</w:t>
      </w:r>
      <w:r w:rsidRPr="00FA1466">
        <w:rPr>
          <w:rFonts w:ascii="Times New Roman" w:hAnsi="Times New Roman"/>
          <w:sz w:val="28"/>
          <w:szCs w:val="28"/>
          <w:lang w:val="uk-UA"/>
        </w:rPr>
        <w:t xml:space="preserve"> </w:t>
      </w:r>
      <w:r w:rsidRPr="00FA1466">
        <w:rPr>
          <w:rFonts w:ascii="Times New Roman" w:hAnsi="Times New Roman"/>
          <w:sz w:val="28"/>
          <w:szCs w:val="28"/>
          <w:lang w:val="en-US"/>
        </w:rPr>
        <w:t>requirement</w:t>
      </w:r>
      <w:r w:rsidRPr="00FA1466">
        <w:rPr>
          <w:rFonts w:ascii="Times New Roman" w:hAnsi="Times New Roman"/>
          <w:sz w:val="28"/>
          <w:szCs w:val="28"/>
          <w:lang w:val="uk-UA"/>
        </w:rPr>
        <w:t xml:space="preserve"> (</w:t>
      </w:r>
      <w:r w:rsidRPr="00FA1466">
        <w:rPr>
          <w:rFonts w:ascii="Times New Roman" w:hAnsi="Times New Roman"/>
          <w:sz w:val="28"/>
          <w:szCs w:val="28"/>
          <w:lang w:val="en-US"/>
        </w:rPr>
        <w:t>Ukraine</w:t>
      </w:r>
      <w:r w:rsidRPr="00FA1466">
        <w:rPr>
          <w:rFonts w:ascii="Times New Roman" w:hAnsi="Times New Roman"/>
          <w:sz w:val="28"/>
          <w:szCs w:val="28"/>
          <w:lang w:val="uk-UA"/>
        </w:rPr>
        <w:t xml:space="preserve">). </w:t>
      </w:r>
      <w:r w:rsidRPr="00FA1466">
        <w:rPr>
          <w:rFonts w:ascii="Times New Roman" w:hAnsi="Times New Roman"/>
          <w:i/>
          <w:sz w:val="28"/>
          <w:szCs w:val="28"/>
          <w:lang w:val="en-US"/>
        </w:rPr>
        <w:t>Official</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Journal</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of</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the</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European</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Union</w:t>
      </w:r>
      <w:r w:rsidRPr="00FA1466">
        <w:rPr>
          <w:rFonts w:ascii="Times New Roman" w:hAnsi="Times New Roman"/>
          <w:i/>
          <w:sz w:val="28"/>
          <w:szCs w:val="28"/>
          <w:lang w:val="uk-UA"/>
        </w:rPr>
        <w:t>.</w:t>
      </w:r>
      <w:r w:rsidRPr="00FA1466">
        <w:rPr>
          <w:rFonts w:ascii="Times New Roman" w:hAnsi="Times New Roman"/>
          <w:sz w:val="28"/>
          <w:szCs w:val="28"/>
          <w:lang w:val="uk-UA"/>
        </w:rPr>
        <w:t xml:space="preserve"> 22</w:t>
      </w:r>
      <w:r w:rsidRPr="00FA1466">
        <w:rPr>
          <w:rFonts w:ascii="Times New Roman" w:hAnsi="Times New Roman"/>
          <w:sz w:val="28"/>
          <w:szCs w:val="28"/>
          <w:lang w:val="en-US"/>
        </w:rPr>
        <w:t> May</w:t>
      </w:r>
      <w:r w:rsidRPr="00FA1466">
        <w:rPr>
          <w:rFonts w:ascii="Times New Roman" w:hAnsi="Times New Roman"/>
          <w:sz w:val="28"/>
          <w:szCs w:val="28"/>
          <w:lang w:val="uk-UA"/>
        </w:rPr>
        <w:t xml:space="preserve"> 2017. </w:t>
      </w:r>
      <w:r w:rsidRPr="00FA1466">
        <w:rPr>
          <w:rFonts w:ascii="Times New Roman" w:hAnsi="Times New Roman"/>
          <w:sz w:val="28"/>
          <w:szCs w:val="28"/>
          <w:lang w:val="en-US"/>
        </w:rPr>
        <w:t>Vol. </w:t>
      </w:r>
      <w:r w:rsidRPr="00FA1466">
        <w:rPr>
          <w:rFonts w:ascii="Times New Roman" w:hAnsi="Times New Roman"/>
          <w:sz w:val="28"/>
          <w:szCs w:val="28"/>
          <w:lang w:val="uk-UA"/>
        </w:rPr>
        <w:t xml:space="preserve">60. </w:t>
      </w:r>
      <w:r w:rsidRPr="00FA1466">
        <w:rPr>
          <w:rFonts w:ascii="Times New Roman" w:hAnsi="Times New Roman"/>
          <w:sz w:val="28"/>
          <w:szCs w:val="28"/>
          <w:lang w:val="en-US"/>
        </w:rPr>
        <w:t>L </w:t>
      </w:r>
      <w:r w:rsidRPr="00FA1466">
        <w:rPr>
          <w:rFonts w:ascii="Times New Roman" w:hAnsi="Times New Roman"/>
          <w:sz w:val="28"/>
          <w:szCs w:val="28"/>
          <w:lang w:val="uk-UA"/>
        </w:rPr>
        <w:t>133.</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Shcherba H</w:t>
      </w:r>
      <w:r w:rsidRPr="00FA1466">
        <w:rPr>
          <w:rFonts w:ascii="Times New Roman" w:hAnsi="Times New Roman"/>
          <w:sz w:val="28"/>
          <w:szCs w:val="28"/>
          <w:lang w:val="uk-UA"/>
        </w:rPr>
        <w:t xml:space="preserve">. </w:t>
      </w:r>
      <w:r w:rsidRPr="00FA1466">
        <w:rPr>
          <w:rFonts w:ascii="Times New Roman" w:hAnsi="Times New Roman"/>
          <w:sz w:val="28"/>
          <w:szCs w:val="28"/>
          <w:lang w:val="en-US"/>
        </w:rPr>
        <w:t>Wsp</w:t>
      </w:r>
      <w:r w:rsidRPr="00FA1466">
        <w:rPr>
          <w:rFonts w:ascii="Times New Roman" w:hAnsi="Times New Roman"/>
          <w:sz w:val="28"/>
          <w:szCs w:val="28"/>
          <w:lang w:val="uk-UA"/>
        </w:rPr>
        <w:t>ół</w:t>
      </w:r>
      <w:r w:rsidRPr="00FA1466">
        <w:rPr>
          <w:rFonts w:ascii="Times New Roman" w:hAnsi="Times New Roman"/>
          <w:sz w:val="28"/>
          <w:szCs w:val="28"/>
          <w:lang w:val="en-US"/>
        </w:rPr>
        <w:t>czesne</w:t>
      </w:r>
      <w:r w:rsidRPr="00FA1466">
        <w:rPr>
          <w:rFonts w:ascii="Times New Roman" w:hAnsi="Times New Roman"/>
          <w:sz w:val="28"/>
          <w:szCs w:val="28"/>
          <w:lang w:val="uk-UA"/>
        </w:rPr>
        <w:t xml:space="preserve"> </w:t>
      </w:r>
      <w:r w:rsidRPr="00FA1466">
        <w:rPr>
          <w:rFonts w:ascii="Times New Roman" w:hAnsi="Times New Roman"/>
          <w:sz w:val="28"/>
          <w:szCs w:val="28"/>
          <w:lang w:val="en-US"/>
        </w:rPr>
        <w:t>problemy</w:t>
      </w:r>
      <w:r w:rsidRPr="00FA1466">
        <w:rPr>
          <w:rFonts w:ascii="Times New Roman" w:hAnsi="Times New Roman"/>
          <w:sz w:val="28"/>
          <w:szCs w:val="28"/>
          <w:lang w:val="uk-UA"/>
        </w:rPr>
        <w:t xml:space="preserve"> </w:t>
      </w:r>
      <w:r w:rsidRPr="00FA1466">
        <w:rPr>
          <w:rFonts w:ascii="Times New Roman" w:hAnsi="Times New Roman"/>
          <w:sz w:val="28"/>
          <w:szCs w:val="28"/>
          <w:lang w:val="en-US"/>
        </w:rPr>
        <w:t>transgranicznej</w:t>
      </w:r>
      <w:r w:rsidRPr="00FA1466">
        <w:rPr>
          <w:rFonts w:ascii="Times New Roman" w:hAnsi="Times New Roman"/>
          <w:sz w:val="28"/>
          <w:szCs w:val="28"/>
          <w:lang w:val="uk-UA"/>
        </w:rPr>
        <w:t xml:space="preserve"> </w:t>
      </w:r>
      <w:r w:rsidRPr="00FA1466">
        <w:rPr>
          <w:rFonts w:ascii="Times New Roman" w:hAnsi="Times New Roman"/>
          <w:sz w:val="28"/>
          <w:szCs w:val="28"/>
          <w:lang w:val="en-US"/>
        </w:rPr>
        <w:t>wsp</w:t>
      </w:r>
      <w:r w:rsidRPr="00FA1466">
        <w:rPr>
          <w:rFonts w:ascii="Times New Roman" w:hAnsi="Times New Roman"/>
          <w:sz w:val="28"/>
          <w:szCs w:val="28"/>
          <w:lang w:val="uk-UA"/>
        </w:rPr>
        <w:t>ół</w:t>
      </w:r>
      <w:r w:rsidRPr="00FA1466">
        <w:rPr>
          <w:rFonts w:ascii="Times New Roman" w:hAnsi="Times New Roman"/>
          <w:sz w:val="28"/>
          <w:szCs w:val="28"/>
          <w:lang w:val="en-US"/>
        </w:rPr>
        <w:t>pracy</w:t>
      </w:r>
      <w:r w:rsidRPr="00FA1466">
        <w:rPr>
          <w:rFonts w:ascii="Times New Roman" w:hAnsi="Times New Roman"/>
          <w:sz w:val="28"/>
          <w:szCs w:val="28"/>
          <w:lang w:val="uk-UA"/>
        </w:rPr>
        <w:t xml:space="preserve"> </w:t>
      </w:r>
      <w:r w:rsidRPr="00FA1466">
        <w:rPr>
          <w:rFonts w:ascii="Times New Roman" w:hAnsi="Times New Roman"/>
          <w:sz w:val="28"/>
          <w:szCs w:val="28"/>
          <w:lang w:val="en-US"/>
        </w:rPr>
        <w:t>Ukrainy</w:t>
      </w:r>
      <w:r w:rsidRPr="00FA1466">
        <w:rPr>
          <w:rFonts w:ascii="Times New Roman" w:hAnsi="Times New Roman"/>
          <w:sz w:val="28"/>
          <w:szCs w:val="28"/>
          <w:lang w:val="uk-UA"/>
        </w:rPr>
        <w:t xml:space="preserve"> </w:t>
      </w:r>
      <w:r w:rsidRPr="00FA1466">
        <w:rPr>
          <w:rFonts w:ascii="Times New Roman" w:hAnsi="Times New Roman"/>
          <w:sz w:val="28"/>
          <w:szCs w:val="28"/>
          <w:lang w:val="en-US"/>
        </w:rPr>
        <w:t>i</w:t>
      </w:r>
      <w:r w:rsidRPr="00FA1466">
        <w:rPr>
          <w:rFonts w:ascii="Times New Roman" w:hAnsi="Times New Roman"/>
          <w:sz w:val="28"/>
          <w:szCs w:val="28"/>
          <w:lang w:val="uk-UA"/>
        </w:rPr>
        <w:t xml:space="preserve"> </w:t>
      </w:r>
      <w:r w:rsidRPr="00FA1466">
        <w:rPr>
          <w:rFonts w:ascii="Times New Roman" w:hAnsi="Times New Roman"/>
          <w:sz w:val="28"/>
          <w:szCs w:val="28"/>
          <w:lang w:val="en-US"/>
        </w:rPr>
        <w:t>Polski</w:t>
      </w:r>
      <w:r w:rsidRPr="00FA1466">
        <w:rPr>
          <w:rFonts w:ascii="Times New Roman" w:hAnsi="Times New Roman"/>
          <w:sz w:val="28"/>
          <w:szCs w:val="28"/>
          <w:lang w:val="uk-UA"/>
        </w:rPr>
        <w:t xml:space="preserve"> </w:t>
      </w:r>
      <w:r w:rsidRPr="00FA1466">
        <w:rPr>
          <w:rFonts w:ascii="Times New Roman" w:hAnsi="Times New Roman"/>
          <w:sz w:val="28"/>
          <w:szCs w:val="28"/>
          <w:lang w:val="en-US"/>
        </w:rPr>
        <w:t>w</w:t>
      </w:r>
      <w:r w:rsidRPr="00FA1466">
        <w:rPr>
          <w:rFonts w:ascii="Times New Roman" w:hAnsi="Times New Roman"/>
          <w:sz w:val="28"/>
          <w:szCs w:val="28"/>
          <w:lang w:val="uk-UA"/>
        </w:rPr>
        <w:t xml:space="preserve"> ś</w:t>
      </w:r>
      <w:r w:rsidRPr="00FA1466">
        <w:rPr>
          <w:rFonts w:ascii="Times New Roman" w:hAnsi="Times New Roman"/>
          <w:sz w:val="28"/>
          <w:szCs w:val="28"/>
          <w:lang w:val="en-US"/>
        </w:rPr>
        <w:t>wietle</w:t>
      </w:r>
      <w:r w:rsidRPr="00FA1466">
        <w:rPr>
          <w:rFonts w:ascii="Times New Roman" w:hAnsi="Times New Roman"/>
          <w:sz w:val="28"/>
          <w:szCs w:val="28"/>
          <w:lang w:val="uk-UA"/>
        </w:rPr>
        <w:t xml:space="preserve"> </w:t>
      </w:r>
      <w:r w:rsidRPr="00FA1466">
        <w:rPr>
          <w:rFonts w:ascii="Times New Roman" w:hAnsi="Times New Roman"/>
          <w:sz w:val="28"/>
          <w:szCs w:val="28"/>
          <w:lang w:val="en-US"/>
        </w:rPr>
        <w:t>bada</w:t>
      </w:r>
      <w:r w:rsidRPr="00FA1466">
        <w:rPr>
          <w:rFonts w:ascii="Times New Roman" w:hAnsi="Times New Roman"/>
          <w:sz w:val="28"/>
          <w:szCs w:val="28"/>
          <w:lang w:val="uk-UA"/>
        </w:rPr>
        <w:t xml:space="preserve">ń </w:t>
      </w:r>
      <w:r w:rsidRPr="00FA1466">
        <w:rPr>
          <w:rFonts w:ascii="Times New Roman" w:hAnsi="Times New Roman"/>
          <w:sz w:val="28"/>
          <w:szCs w:val="28"/>
          <w:lang w:val="en-US"/>
        </w:rPr>
        <w:t>socjologicznych</w:t>
      </w:r>
      <w:r w:rsidRPr="00FA1466">
        <w:rPr>
          <w:rFonts w:ascii="Times New Roman" w:hAnsi="Times New Roman"/>
          <w:sz w:val="28"/>
          <w:szCs w:val="28"/>
          <w:lang w:val="uk-UA"/>
        </w:rPr>
        <w:t xml:space="preserve">. </w:t>
      </w:r>
      <w:r w:rsidRPr="00FA1466">
        <w:rPr>
          <w:rFonts w:ascii="Times New Roman" w:hAnsi="Times New Roman"/>
          <w:i/>
          <w:sz w:val="28"/>
          <w:szCs w:val="28"/>
          <w:lang w:val="en-US"/>
        </w:rPr>
        <w:t>Sp</w:t>
      </w:r>
      <w:r w:rsidRPr="00FA1466">
        <w:rPr>
          <w:rFonts w:ascii="Times New Roman" w:hAnsi="Times New Roman"/>
          <w:i/>
          <w:sz w:val="28"/>
          <w:szCs w:val="28"/>
          <w:lang w:val="uk-UA"/>
        </w:rPr>
        <w:t>ó</w:t>
      </w:r>
      <w:r w:rsidRPr="00FA1466">
        <w:rPr>
          <w:rFonts w:ascii="Times New Roman" w:hAnsi="Times New Roman"/>
          <w:i/>
          <w:sz w:val="28"/>
          <w:szCs w:val="28"/>
          <w:lang w:val="en-US"/>
        </w:rPr>
        <w:t>jno</w:t>
      </w:r>
      <w:r w:rsidRPr="00FA1466">
        <w:rPr>
          <w:rFonts w:ascii="Times New Roman" w:hAnsi="Times New Roman"/>
          <w:i/>
          <w:sz w:val="28"/>
          <w:szCs w:val="28"/>
          <w:lang w:val="uk-UA"/>
        </w:rPr>
        <w:t xml:space="preserve">ść </w:t>
      </w:r>
      <w:r w:rsidRPr="00FA1466">
        <w:rPr>
          <w:rFonts w:ascii="Times New Roman" w:hAnsi="Times New Roman"/>
          <w:i/>
          <w:sz w:val="28"/>
          <w:szCs w:val="28"/>
          <w:lang w:val="en-US"/>
        </w:rPr>
        <w:t>spo</w:t>
      </w:r>
      <w:r w:rsidRPr="00FA1466">
        <w:rPr>
          <w:rFonts w:ascii="Times New Roman" w:hAnsi="Times New Roman"/>
          <w:i/>
          <w:sz w:val="28"/>
          <w:szCs w:val="28"/>
          <w:lang w:val="uk-UA"/>
        </w:rPr>
        <w:t>ł</w:t>
      </w:r>
      <w:r w:rsidRPr="00FA1466">
        <w:rPr>
          <w:rFonts w:ascii="Times New Roman" w:hAnsi="Times New Roman"/>
          <w:i/>
          <w:sz w:val="28"/>
          <w:szCs w:val="28"/>
          <w:lang w:val="en-US"/>
        </w:rPr>
        <w:t>ecznoekonomiczna</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a</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modernizacja</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region</w:t>
      </w:r>
      <w:r w:rsidRPr="00FA1466">
        <w:rPr>
          <w:rFonts w:ascii="Times New Roman" w:hAnsi="Times New Roman"/>
          <w:i/>
          <w:sz w:val="28"/>
          <w:szCs w:val="28"/>
          <w:lang w:val="uk-UA"/>
        </w:rPr>
        <w:t>ó</w:t>
      </w:r>
      <w:r w:rsidRPr="00FA1466">
        <w:rPr>
          <w:rFonts w:ascii="Times New Roman" w:hAnsi="Times New Roman"/>
          <w:i/>
          <w:sz w:val="28"/>
          <w:szCs w:val="28"/>
          <w:lang w:val="en-US"/>
        </w:rPr>
        <w:t>w</w:t>
      </w:r>
      <w:r w:rsidRPr="00FA1466">
        <w:rPr>
          <w:rFonts w:ascii="Times New Roman" w:hAnsi="Times New Roman"/>
          <w:i/>
          <w:sz w:val="28"/>
          <w:szCs w:val="28"/>
          <w:lang w:val="uk-UA"/>
        </w:rPr>
        <w:t xml:space="preserve"> </w:t>
      </w:r>
      <w:r w:rsidRPr="00FA1466">
        <w:rPr>
          <w:rFonts w:ascii="Times New Roman" w:hAnsi="Times New Roman"/>
          <w:i/>
          <w:sz w:val="28"/>
          <w:szCs w:val="28"/>
          <w:lang w:val="en-US"/>
        </w:rPr>
        <w:t>transgranicznych</w:t>
      </w:r>
      <w:r w:rsidRPr="00FA1466">
        <w:rPr>
          <w:rFonts w:ascii="Times New Roman" w:hAnsi="Times New Roman"/>
          <w:sz w:val="28"/>
          <w:szCs w:val="28"/>
          <w:lang w:val="uk-UA"/>
        </w:rPr>
        <w:t xml:space="preserve"> / </w:t>
      </w:r>
      <w:r w:rsidRPr="00FA1466">
        <w:rPr>
          <w:rFonts w:ascii="Times New Roman" w:hAnsi="Times New Roman"/>
          <w:sz w:val="28"/>
          <w:szCs w:val="28"/>
          <w:lang w:val="en-US"/>
        </w:rPr>
        <w:t>red</w:t>
      </w:r>
      <w:r w:rsidRPr="00FA1466">
        <w:rPr>
          <w:rFonts w:ascii="Times New Roman" w:hAnsi="Times New Roman"/>
          <w:sz w:val="28"/>
          <w:szCs w:val="28"/>
          <w:lang w:val="uk-UA"/>
        </w:rPr>
        <w:t xml:space="preserve">. </w:t>
      </w:r>
      <w:r w:rsidRPr="00FA1466">
        <w:rPr>
          <w:rFonts w:ascii="Times New Roman" w:hAnsi="Times New Roman"/>
          <w:sz w:val="28"/>
          <w:szCs w:val="28"/>
          <w:lang w:val="en-US"/>
        </w:rPr>
        <w:t>M</w:t>
      </w:r>
      <w:r w:rsidRPr="00FA1466">
        <w:rPr>
          <w:rFonts w:ascii="Times New Roman" w:hAnsi="Times New Roman"/>
          <w:sz w:val="28"/>
          <w:szCs w:val="28"/>
          <w:lang w:val="uk-UA"/>
        </w:rPr>
        <w:t>.</w:t>
      </w:r>
      <w:r w:rsidRPr="00FA1466">
        <w:rPr>
          <w:rFonts w:ascii="Times New Roman" w:hAnsi="Times New Roman"/>
          <w:sz w:val="28"/>
          <w:szCs w:val="28"/>
          <w:lang w:val="en-US"/>
        </w:rPr>
        <w:t> G</w:t>
      </w:r>
      <w:r w:rsidRPr="00FA1466">
        <w:rPr>
          <w:rFonts w:ascii="Times New Roman" w:hAnsi="Times New Roman"/>
          <w:sz w:val="28"/>
          <w:szCs w:val="28"/>
          <w:lang w:val="uk-UA"/>
        </w:rPr>
        <w:t>.</w:t>
      </w:r>
      <w:r w:rsidRPr="00FA1466">
        <w:rPr>
          <w:rFonts w:ascii="Times New Roman" w:hAnsi="Times New Roman"/>
          <w:sz w:val="28"/>
          <w:szCs w:val="28"/>
          <w:lang w:val="en-US"/>
        </w:rPr>
        <w:t> Wo</w:t>
      </w:r>
      <w:r w:rsidRPr="00FA1466">
        <w:rPr>
          <w:rFonts w:ascii="Times New Roman" w:hAnsi="Times New Roman"/>
          <w:sz w:val="28"/>
          <w:szCs w:val="28"/>
          <w:lang w:val="uk-UA"/>
        </w:rPr>
        <w:t>ź</w:t>
      </w:r>
      <w:r w:rsidRPr="00FA1466">
        <w:rPr>
          <w:rFonts w:ascii="Times New Roman" w:hAnsi="Times New Roman"/>
          <w:sz w:val="28"/>
          <w:szCs w:val="28"/>
          <w:lang w:val="en-US"/>
        </w:rPr>
        <w:t>niak</w:t>
      </w:r>
      <w:r w:rsidRPr="00FA1466">
        <w:rPr>
          <w:rFonts w:ascii="Times New Roman" w:hAnsi="Times New Roman"/>
          <w:sz w:val="28"/>
          <w:szCs w:val="28"/>
          <w:lang w:val="uk-UA"/>
        </w:rPr>
        <w:t xml:space="preserve">. </w:t>
      </w:r>
      <w:r w:rsidRPr="00FA1466">
        <w:rPr>
          <w:rFonts w:ascii="Times New Roman" w:hAnsi="Times New Roman"/>
          <w:sz w:val="28"/>
          <w:szCs w:val="28"/>
        </w:rPr>
        <w:t>Rzesz</w:t>
      </w:r>
      <w:r w:rsidRPr="00FA1466">
        <w:rPr>
          <w:rFonts w:ascii="Times New Roman" w:hAnsi="Times New Roman"/>
          <w:sz w:val="28"/>
          <w:szCs w:val="28"/>
          <w:lang w:val="uk-UA"/>
        </w:rPr>
        <w:t>ó</w:t>
      </w:r>
      <w:r w:rsidRPr="00FA1466">
        <w:rPr>
          <w:rFonts w:ascii="Times New Roman" w:hAnsi="Times New Roman"/>
          <w:sz w:val="28"/>
          <w:szCs w:val="28"/>
        </w:rPr>
        <w:t>w</w:t>
      </w:r>
      <w:r w:rsidRPr="00FA1466">
        <w:rPr>
          <w:rFonts w:ascii="Times New Roman" w:hAnsi="Times New Roman"/>
          <w:sz w:val="28"/>
          <w:szCs w:val="28"/>
          <w:lang w:val="uk-UA"/>
        </w:rPr>
        <w:t xml:space="preserve">: </w:t>
      </w:r>
      <w:r w:rsidRPr="00FA1466">
        <w:rPr>
          <w:rFonts w:ascii="Times New Roman" w:hAnsi="Times New Roman"/>
          <w:sz w:val="28"/>
          <w:szCs w:val="28"/>
        </w:rPr>
        <w:t>Wydawnictwo</w:t>
      </w:r>
      <w:r w:rsidRPr="00FA1466">
        <w:rPr>
          <w:rFonts w:ascii="Times New Roman" w:hAnsi="Times New Roman"/>
          <w:sz w:val="28"/>
          <w:szCs w:val="28"/>
          <w:lang w:val="uk-UA"/>
        </w:rPr>
        <w:t xml:space="preserve"> </w:t>
      </w:r>
      <w:r w:rsidRPr="00FA1466">
        <w:rPr>
          <w:rFonts w:ascii="Times New Roman" w:hAnsi="Times New Roman"/>
          <w:sz w:val="28"/>
          <w:szCs w:val="28"/>
        </w:rPr>
        <w:t>Uniwersytetu</w:t>
      </w:r>
      <w:r w:rsidRPr="00FA1466">
        <w:rPr>
          <w:rFonts w:ascii="Times New Roman" w:hAnsi="Times New Roman"/>
          <w:sz w:val="28"/>
          <w:szCs w:val="28"/>
          <w:lang w:val="uk-UA"/>
        </w:rPr>
        <w:t xml:space="preserve"> </w:t>
      </w:r>
      <w:r w:rsidRPr="00FA1466">
        <w:rPr>
          <w:rFonts w:ascii="Times New Roman" w:hAnsi="Times New Roman"/>
          <w:sz w:val="28"/>
          <w:szCs w:val="28"/>
        </w:rPr>
        <w:t>Rzeszowskiego</w:t>
      </w:r>
      <w:r w:rsidRPr="00FA1466">
        <w:rPr>
          <w:rFonts w:ascii="Times New Roman" w:hAnsi="Times New Roman"/>
          <w:sz w:val="28"/>
          <w:szCs w:val="28"/>
          <w:lang w:val="uk-UA"/>
        </w:rPr>
        <w:t>, 2008. Р.</w:t>
      </w:r>
      <w:r w:rsidRPr="00FA1466">
        <w:rPr>
          <w:rFonts w:ascii="Times New Roman" w:hAnsi="Times New Roman"/>
          <w:sz w:val="28"/>
          <w:szCs w:val="28"/>
          <w:lang w:val="en-US"/>
        </w:rPr>
        <w:t> </w:t>
      </w:r>
      <w:r w:rsidRPr="00FA1466">
        <w:rPr>
          <w:rFonts w:ascii="Times New Roman" w:hAnsi="Times New Roman"/>
          <w:sz w:val="28"/>
          <w:szCs w:val="28"/>
          <w:lang w:val="uk-UA"/>
        </w:rPr>
        <w:t xml:space="preserve">160–168. </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lastRenderedPageBreak/>
        <w:t>The Universal Declaration of Human Rights 10</w:t>
      </w:r>
      <w:r w:rsidRPr="00FA1466">
        <w:rPr>
          <w:rFonts w:ascii="Times New Roman" w:hAnsi="Times New Roman"/>
          <w:sz w:val="28"/>
          <w:szCs w:val="28"/>
          <w:lang w:val="en-US"/>
        </w:rPr>
        <w:t> </w:t>
      </w:r>
      <w:r w:rsidRPr="00FA1466">
        <w:rPr>
          <w:rFonts w:ascii="Times New Roman" w:hAnsi="Times New Roman"/>
          <w:sz w:val="28"/>
          <w:szCs w:val="28"/>
          <w:lang w:val="uk-UA"/>
        </w:rPr>
        <w:t>December 1948 (General</w:t>
      </w:r>
      <w:r w:rsidRPr="00FA1466">
        <w:rPr>
          <w:rFonts w:ascii="Times New Roman" w:hAnsi="Times New Roman"/>
          <w:sz w:val="28"/>
          <w:szCs w:val="28"/>
          <w:lang w:val="en-US"/>
        </w:rPr>
        <w:t xml:space="preserve"> </w:t>
      </w:r>
      <w:r w:rsidRPr="00FA1466">
        <w:rPr>
          <w:rFonts w:ascii="Times New Roman" w:hAnsi="Times New Roman"/>
          <w:sz w:val="28"/>
          <w:szCs w:val="28"/>
          <w:lang w:val="uk-UA"/>
        </w:rPr>
        <w:t>Assembly</w:t>
      </w:r>
      <w:r w:rsidRPr="00FA1466">
        <w:rPr>
          <w:rFonts w:ascii="Times New Roman" w:hAnsi="Times New Roman"/>
          <w:sz w:val="28"/>
          <w:szCs w:val="28"/>
          <w:lang w:val="en-US"/>
        </w:rPr>
        <w:t xml:space="preserve"> </w:t>
      </w:r>
      <w:r w:rsidRPr="00FA1466">
        <w:rPr>
          <w:rFonts w:ascii="Times New Roman" w:hAnsi="Times New Roman"/>
          <w:sz w:val="28"/>
          <w:szCs w:val="28"/>
          <w:lang w:val="uk-UA"/>
        </w:rPr>
        <w:t>resolution</w:t>
      </w:r>
      <w:r w:rsidRPr="00FA1466">
        <w:rPr>
          <w:rFonts w:ascii="Times New Roman" w:hAnsi="Times New Roman"/>
          <w:sz w:val="28"/>
          <w:szCs w:val="28"/>
          <w:lang w:val="en-US"/>
        </w:rPr>
        <w:t xml:space="preserve"> 217 </w:t>
      </w:r>
      <w:r w:rsidRPr="00FA1466">
        <w:rPr>
          <w:rFonts w:ascii="Times New Roman" w:hAnsi="Times New Roman"/>
          <w:sz w:val="28"/>
          <w:szCs w:val="28"/>
          <w:lang w:val="uk-UA"/>
        </w:rPr>
        <w:t xml:space="preserve">A). URL: </w:t>
      </w:r>
      <w:r w:rsidRPr="00FA1466">
        <w:rPr>
          <w:rFonts w:ascii="Times New Roman" w:hAnsi="Times New Roman"/>
          <w:sz w:val="28"/>
          <w:szCs w:val="28"/>
          <w:lang w:val="en-US"/>
        </w:rPr>
        <w:t>http://www.un.org/en/universal-declaration-human-rights</w:t>
      </w:r>
      <w:r w:rsidRPr="00FA1466">
        <w:rPr>
          <w:rFonts w:ascii="Times New Roman" w:hAnsi="Times New Roman"/>
          <w:sz w:val="28"/>
          <w:szCs w:val="28"/>
          <w:lang w:val="uk-UA"/>
        </w:rPr>
        <w:t xml:space="preserve"> (last accessed: 11.12.2017).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Style w:val="at10"/>
          <w:rFonts w:ascii="Times New Roman" w:hAnsi="Times New Roman"/>
          <w:sz w:val="28"/>
          <w:szCs w:val="28"/>
          <w:bdr w:val="none" w:sz="0" w:space="0" w:color="auto" w:frame="1"/>
          <w:shd w:val="clear" w:color="auto" w:fill="FFFFFF"/>
          <w:lang w:val="uk-UA"/>
        </w:rPr>
        <w:t>Ü</w:t>
      </w:r>
      <w:r w:rsidRPr="00B010C4">
        <w:rPr>
          <w:rStyle w:val="at10"/>
          <w:rFonts w:ascii="Times New Roman" w:hAnsi="Times New Roman"/>
          <w:sz w:val="28"/>
          <w:szCs w:val="28"/>
          <w:bdr w:val="none" w:sz="0" w:space="0" w:color="auto" w:frame="1"/>
          <w:shd w:val="clear" w:color="auto" w:fill="FFFFFF"/>
          <w:lang w:val="de-DE"/>
        </w:rPr>
        <w:t>ber</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die</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Rechte</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und</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Pflichten</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der</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Fahrg</w:t>
      </w:r>
      <w:r w:rsidRPr="00FA1466">
        <w:rPr>
          <w:rStyle w:val="at10"/>
          <w:rFonts w:ascii="Times New Roman" w:hAnsi="Times New Roman"/>
          <w:sz w:val="28"/>
          <w:szCs w:val="28"/>
          <w:bdr w:val="none" w:sz="0" w:space="0" w:color="auto" w:frame="1"/>
          <w:shd w:val="clear" w:color="auto" w:fill="FFFFFF"/>
          <w:lang w:val="uk-UA"/>
        </w:rPr>
        <w:t>ä</w:t>
      </w:r>
      <w:r w:rsidRPr="00B010C4">
        <w:rPr>
          <w:rStyle w:val="at10"/>
          <w:rFonts w:ascii="Times New Roman" w:hAnsi="Times New Roman"/>
          <w:sz w:val="28"/>
          <w:szCs w:val="28"/>
          <w:bdr w:val="none" w:sz="0" w:space="0" w:color="auto" w:frame="1"/>
          <w:shd w:val="clear" w:color="auto" w:fill="FFFFFF"/>
          <w:lang w:val="de-DE"/>
        </w:rPr>
        <w:t>ste</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im</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Eisenbahnverkehr</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Verordnung</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EG</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Nr</w:t>
      </w:r>
      <w:r w:rsidRPr="00FA1466">
        <w:rPr>
          <w:rStyle w:val="at10"/>
          <w:rFonts w:ascii="Times New Roman" w:hAnsi="Times New Roman"/>
          <w:sz w:val="28"/>
          <w:szCs w:val="28"/>
          <w:bdr w:val="none" w:sz="0" w:space="0" w:color="auto" w:frame="1"/>
          <w:shd w:val="clear" w:color="auto" w:fill="FFFFFF"/>
          <w:lang w:val="uk-UA"/>
        </w:rPr>
        <w:t>.</w:t>
      </w:r>
      <w:r w:rsidRPr="00B010C4">
        <w:rPr>
          <w:rStyle w:val="at10"/>
          <w:rFonts w:ascii="Times New Roman" w:hAnsi="Times New Roman"/>
          <w:sz w:val="28"/>
          <w:szCs w:val="28"/>
          <w:bdr w:val="none" w:sz="0" w:space="0" w:color="auto" w:frame="1"/>
          <w:shd w:val="clear" w:color="auto" w:fill="FFFFFF"/>
          <w:lang w:val="de-DE"/>
        </w:rPr>
        <w:t> </w:t>
      </w:r>
      <w:r w:rsidRPr="00FA1466">
        <w:rPr>
          <w:rStyle w:val="at10"/>
          <w:rFonts w:ascii="Times New Roman" w:hAnsi="Times New Roman"/>
          <w:sz w:val="28"/>
          <w:szCs w:val="28"/>
          <w:bdr w:val="none" w:sz="0" w:space="0" w:color="auto" w:frame="1"/>
          <w:shd w:val="clear" w:color="auto" w:fill="FFFFFF"/>
          <w:lang w:val="uk-UA"/>
        </w:rPr>
        <w:t xml:space="preserve">1371/2007 </w:t>
      </w:r>
      <w:r w:rsidRPr="00B010C4">
        <w:rPr>
          <w:rStyle w:val="at10"/>
          <w:rFonts w:ascii="Times New Roman" w:hAnsi="Times New Roman"/>
          <w:sz w:val="28"/>
          <w:szCs w:val="28"/>
          <w:bdr w:val="none" w:sz="0" w:space="0" w:color="auto" w:frame="1"/>
          <w:shd w:val="clear" w:color="auto" w:fill="FFFFFF"/>
          <w:lang w:val="de-DE"/>
        </w:rPr>
        <w:t>des</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Europ</w:t>
      </w:r>
      <w:r w:rsidRPr="00FA1466">
        <w:rPr>
          <w:rStyle w:val="at10"/>
          <w:rFonts w:ascii="Times New Roman" w:hAnsi="Times New Roman"/>
          <w:sz w:val="28"/>
          <w:szCs w:val="28"/>
          <w:bdr w:val="none" w:sz="0" w:space="0" w:color="auto" w:frame="1"/>
          <w:shd w:val="clear" w:color="auto" w:fill="FFFFFF"/>
          <w:lang w:val="uk-UA"/>
        </w:rPr>
        <w:t>ä</w:t>
      </w:r>
      <w:r w:rsidRPr="00B010C4">
        <w:rPr>
          <w:rStyle w:val="at10"/>
          <w:rFonts w:ascii="Times New Roman" w:hAnsi="Times New Roman"/>
          <w:sz w:val="28"/>
          <w:szCs w:val="28"/>
          <w:bdr w:val="none" w:sz="0" w:space="0" w:color="auto" w:frame="1"/>
          <w:shd w:val="clear" w:color="auto" w:fill="FFFFFF"/>
          <w:lang w:val="de-DE"/>
        </w:rPr>
        <w:t>ischen</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Parlaments</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und</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des</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Rates</w:t>
      </w:r>
      <w:r w:rsidRPr="00FA1466">
        <w:rPr>
          <w:rStyle w:val="at10"/>
          <w:rFonts w:ascii="Times New Roman" w:hAnsi="Times New Roman"/>
          <w:sz w:val="28"/>
          <w:szCs w:val="28"/>
          <w:bdr w:val="none" w:sz="0" w:space="0" w:color="auto" w:frame="1"/>
          <w:shd w:val="clear" w:color="auto" w:fill="FFFFFF"/>
          <w:lang w:val="uk-UA"/>
        </w:rPr>
        <w:t xml:space="preserve"> </w:t>
      </w:r>
      <w:r w:rsidRPr="00B010C4">
        <w:rPr>
          <w:rStyle w:val="at10"/>
          <w:rFonts w:ascii="Times New Roman" w:hAnsi="Times New Roman"/>
          <w:sz w:val="28"/>
          <w:szCs w:val="28"/>
          <w:bdr w:val="none" w:sz="0" w:space="0" w:color="auto" w:frame="1"/>
          <w:shd w:val="clear" w:color="auto" w:fill="FFFFFF"/>
          <w:lang w:val="de-DE"/>
        </w:rPr>
        <w:t>vom </w:t>
      </w:r>
      <w:r w:rsidRPr="00FA1466">
        <w:rPr>
          <w:rStyle w:val="at10"/>
          <w:rFonts w:ascii="Times New Roman" w:hAnsi="Times New Roman"/>
          <w:sz w:val="28"/>
          <w:szCs w:val="28"/>
          <w:bdr w:val="none" w:sz="0" w:space="0" w:color="auto" w:frame="1"/>
          <w:shd w:val="clear" w:color="auto" w:fill="FFFFFF"/>
          <w:lang w:val="uk-UA"/>
        </w:rPr>
        <w:t>23.</w:t>
      </w:r>
      <w:r w:rsidRPr="00B010C4">
        <w:rPr>
          <w:rStyle w:val="at10"/>
          <w:rFonts w:ascii="Times New Roman" w:hAnsi="Times New Roman"/>
          <w:sz w:val="28"/>
          <w:szCs w:val="28"/>
          <w:bdr w:val="none" w:sz="0" w:space="0" w:color="auto" w:frame="1"/>
          <w:shd w:val="clear" w:color="auto" w:fill="FFFFFF"/>
          <w:lang w:val="de-DE"/>
        </w:rPr>
        <w:t xml:space="preserve"> </w:t>
      </w:r>
      <w:r w:rsidRPr="00FA1466">
        <w:rPr>
          <w:rStyle w:val="at10"/>
          <w:rFonts w:ascii="Times New Roman" w:hAnsi="Times New Roman"/>
          <w:sz w:val="28"/>
          <w:szCs w:val="28"/>
          <w:bdr w:val="none" w:sz="0" w:space="0" w:color="auto" w:frame="1"/>
          <w:shd w:val="clear" w:color="auto" w:fill="FFFFFF"/>
          <w:lang w:val="en-US"/>
        </w:rPr>
        <w:t>Oktober 2007</w:t>
      </w:r>
      <w:r w:rsidRPr="00FA1466">
        <w:rPr>
          <w:rStyle w:val="at10"/>
          <w:rFonts w:ascii="Times New Roman" w:hAnsi="Times New Roman"/>
          <w:sz w:val="28"/>
          <w:szCs w:val="28"/>
          <w:bdr w:val="none" w:sz="0" w:space="0" w:color="auto" w:frame="1"/>
          <w:shd w:val="clear" w:color="auto" w:fill="FFFFFF"/>
          <w:lang w:val="uk-UA"/>
        </w:rPr>
        <w:t>.</w:t>
      </w:r>
      <w:r w:rsidRPr="00FA1466">
        <w:rPr>
          <w:rFonts w:ascii="Times New Roman" w:hAnsi="Times New Roman"/>
          <w:sz w:val="28"/>
          <w:szCs w:val="28"/>
          <w:shd w:val="clear" w:color="auto" w:fill="FFFFFF"/>
          <w:lang w:val="en-US"/>
        </w:rPr>
        <w:t xml:space="preserve"> </w:t>
      </w:r>
      <w:r w:rsidRPr="00FA1466">
        <w:rPr>
          <w:rStyle w:val="at11"/>
          <w:rFonts w:ascii="Times New Roman" w:hAnsi="Times New Roman"/>
          <w:iCs/>
          <w:sz w:val="28"/>
          <w:szCs w:val="28"/>
          <w:bdr w:val="none" w:sz="0" w:space="0" w:color="auto" w:frame="1"/>
          <w:shd w:val="clear" w:color="auto" w:fill="FFFFFF"/>
          <w:lang w:val="en-US"/>
        </w:rPr>
        <w:t>ABl. L 315. Vom 3.12.2007.</w:t>
      </w:r>
      <w:r w:rsidRPr="00FA1466">
        <w:rPr>
          <w:rStyle w:val="at11"/>
          <w:rFonts w:ascii="Times New Roman" w:hAnsi="Times New Roman"/>
          <w:iCs/>
          <w:sz w:val="28"/>
          <w:szCs w:val="28"/>
          <w:bdr w:val="none" w:sz="0" w:space="0" w:color="auto" w:frame="1"/>
          <w:shd w:val="clear" w:color="auto" w:fill="FFFFFF"/>
          <w:lang w:val="uk-UA"/>
        </w:rPr>
        <w:t xml:space="preserve"> </w:t>
      </w:r>
      <w:r w:rsidRPr="00FA1466">
        <w:rPr>
          <w:rStyle w:val="at11"/>
          <w:rFonts w:ascii="Times New Roman" w:hAnsi="Times New Roman"/>
          <w:iCs/>
          <w:sz w:val="28"/>
          <w:szCs w:val="28"/>
          <w:bdr w:val="none" w:sz="0" w:space="0" w:color="auto" w:frame="1"/>
          <w:shd w:val="clear" w:color="auto" w:fill="FFFFFF"/>
          <w:lang w:val="en-US"/>
        </w:rPr>
        <w:t>S. 14</w:t>
      </w:r>
      <w:r w:rsidRPr="00FA1466">
        <w:rPr>
          <w:rStyle w:val="at11"/>
          <w:rFonts w:ascii="Times New Roman" w:hAnsi="Times New Roman"/>
          <w:iCs/>
          <w:sz w:val="28"/>
          <w:szCs w:val="28"/>
          <w:bdr w:val="none" w:sz="0" w:space="0" w:color="auto" w:frame="1"/>
          <w:shd w:val="clear" w:color="auto" w:fill="FFFFFF"/>
          <w:lang w:val="uk-UA"/>
        </w:rPr>
        <w:t>.</w:t>
      </w:r>
      <w:r w:rsidRPr="00FA1466">
        <w:rPr>
          <w:rFonts w:ascii="Times New Roman" w:hAnsi="Times New Roman"/>
          <w:sz w:val="28"/>
          <w:szCs w:val="28"/>
          <w:shd w:val="clear" w:color="auto" w:fill="FFFFFF"/>
          <w:lang w:val="en-US"/>
        </w:rPr>
        <w:t xml:space="preserve"> </w:t>
      </w:r>
      <w:r w:rsidRPr="00FA1466">
        <w:rPr>
          <w:rFonts w:ascii="Times New Roman" w:hAnsi="Times New Roman"/>
          <w:sz w:val="28"/>
          <w:szCs w:val="28"/>
          <w:lang w:val="uk-UA"/>
        </w:rPr>
        <w:t>URL</w:t>
      </w:r>
      <w:r w:rsidRPr="00FA1466">
        <w:rPr>
          <w:rStyle w:val="at10"/>
          <w:rFonts w:ascii="Times New Roman" w:hAnsi="Times New Roman"/>
          <w:sz w:val="28"/>
          <w:szCs w:val="28"/>
          <w:bdr w:val="none" w:sz="0" w:space="0" w:color="auto" w:frame="1"/>
          <w:shd w:val="clear" w:color="auto" w:fill="FFFFFF"/>
          <w:lang w:val="uk-UA"/>
        </w:rPr>
        <w:t xml:space="preserve">: </w:t>
      </w:r>
      <w:r w:rsidRPr="00FA1466">
        <w:rPr>
          <w:rFonts w:ascii="Times New Roman" w:hAnsi="Times New Roman"/>
          <w:sz w:val="28"/>
          <w:szCs w:val="28"/>
          <w:lang w:val="uk-UA"/>
        </w:rPr>
        <w:t xml:space="preserve">https://soep-online.de/assets/files/Fahrgastrechte/die%20Verordnung%20(EG)%20Nr.%201371-2007.pdf </w:t>
      </w:r>
      <w:r w:rsidRPr="00FA1466">
        <w:rPr>
          <w:rFonts w:ascii="Times New Roman" w:hAnsi="Times New Roman"/>
          <w:sz w:val="28"/>
          <w:szCs w:val="28"/>
          <w:lang w:val="en-US"/>
        </w:rPr>
        <w:t>(last accessed</w:t>
      </w:r>
      <w:r w:rsidRPr="00FA1466">
        <w:rPr>
          <w:rFonts w:ascii="Times New Roman" w:hAnsi="Times New Roman"/>
          <w:sz w:val="28"/>
          <w:szCs w:val="28"/>
          <w:lang w:val="uk-UA"/>
        </w:rPr>
        <w:t>: 09.07.2017).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en-US"/>
        </w:rPr>
        <w:t>U</w:t>
      </w:r>
      <w:r w:rsidRPr="00FA1466">
        <w:rPr>
          <w:rFonts w:ascii="Times New Roman" w:hAnsi="Times New Roman"/>
          <w:sz w:val="28"/>
          <w:szCs w:val="28"/>
          <w:lang w:val="uk-UA"/>
        </w:rPr>
        <w:t>ś</w:t>
      </w:r>
      <w:r w:rsidRPr="00FA1466">
        <w:rPr>
          <w:rFonts w:ascii="Times New Roman" w:hAnsi="Times New Roman"/>
          <w:sz w:val="28"/>
          <w:szCs w:val="28"/>
          <w:lang w:val="en-US"/>
        </w:rPr>
        <w:t>ci</w:t>
      </w:r>
      <w:r w:rsidRPr="00FA1466">
        <w:rPr>
          <w:rFonts w:ascii="Times New Roman" w:hAnsi="Times New Roman"/>
          <w:sz w:val="28"/>
          <w:szCs w:val="28"/>
          <w:lang w:val="uk-UA"/>
        </w:rPr>
        <w:t>ń</w:t>
      </w:r>
      <w:r w:rsidRPr="00FA1466">
        <w:rPr>
          <w:rFonts w:ascii="Times New Roman" w:hAnsi="Times New Roman"/>
          <w:sz w:val="28"/>
          <w:szCs w:val="28"/>
          <w:lang w:val="en-US"/>
        </w:rPr>
        <w:t>ska G</w:t>
      </w:r>
      <w:r w:rsidRPr="00FA1466">
        <w:rPr>
          <w:rFonts w:ascii="Times New Roman" w:hAnsi="Times New Roman"/>
          <w:sz w:val="28"/>
          <w:szCs w:val="28"/>
          <w:lang w:val="uk-UA"/>
        </w:rPr>
        <w:t>.,</w:t>
      </w:r>
      <w:r w:rsidRPr="00FA1466">
        <w:rPr>
          <w:rFonts w:ascii="Times New Roman" w:hAnsi="Times New Roman"/>
          <w:sz w:val="28"/>
          <w:szCs w:val="28"/>
          <w:lang w:val="en-US"/>
        </w:rPr>
        <w:t xml:space="preserve"> Bieniasz D.</w:t>
      </w:r>
      <w:r w:rsidRPr="00FA1466">
        <w:rPr>
          <w:rFonts w:ascii="Times New Roman" w:hAnsi="Times New Roman"/>
          <w:sz w:val="28"/>
          <w:szCs w:val="28"/>
          <w:lang w:val="uk-UA"/>
        </w:rPr>
        <w:t xml:space="preserve"> </w:t>
      </w:r>
      <w:r w:rsidRPr="00FA1466">
        <w:rPr>
          <w:rFonts w:ascii="Times New Roman" w:hAnsi="Times New Roman"/>
          <w:sz w:val="28"/>
          <w:szCs w:val="28"/>
          <w:lang w:val="en-US"/>
        </w:rPr>
        <w:t>PRAWA</w:t>
      </w:r>
      <w:r w:rsidRPr="00FA1466">
        <w:rPr>
          <w:rFonts w:ascii="Times New Roman" w:hAnsi="Times New Roman"/>
          <w:sz w:val="28"/>
          <w:szCs w:val="28"/>
          <w:lang w:val="uk-UA"/>
        </w:rPr>
        <w:t xml:space="preserve"> </w:t>
      </w:r>
      <w:r w:rsidRPr="00FA1466">
        <w:rPr>
          <w:rFonts w:ascii="Times New Roman" w:hAnsi="Times New Roman"/>
          <w:sz w:val="28"/>
          <w:szCs w:val="28"/>
          <w:lang w:val="en-US"/>
        </w:rPr>
        <w:t>SOCJALNE</w:t>
      </w:r>
      <w:r w:rsidRPr="00FA1466">
        <w:rPr>
          <w:rFonts w:ascii="Times New Roman" w:hAnsi="Times New Roman"/>
          <w:sz w:val="28"/>
          <w:szCs w:val="28"/>
          <w:lang w:val="uk-UA"/>
        </w:rPr>
        <w:t xml:space="preserve"> </w:t>
      </w:r>
      <w:r w:rsidRPr="00FA1466">
        <w:rPr>
          <w:rFonts w:ascii="Times New Roman" w:hAnsi="Times New Roman"/>
          <w:sz w:val="28"/>
          <w:szCs w:val="28"/>
          <w:lang w:val="en-US"/>
        </w:rPr>
        <w:t>SENIOR</w:t>
      </w:r>
      <w:r w:rsidRPr="00FA1466">
        <w:rPr>
          <w:rFonts w:ascii="Times New Roman" w:hAnsi="Times New Roman"/>
          <w:sz w:val="28"/>
          <w:szCs w:val="28"/>
          <w:lang w:val="uk-UA"/>
        </w:rPr>
        <w:t>Ó</w:t>
      </w:r>
      <w:r w:rsidRPr="00FA1466">
        <w:rPr>
          <w:rFonts w:ascii="Times New Roman" w:hAnsi="Times New Roman"/>
          <w:sz w:val="28"/>
          <w:szCs w:val="28"/>
          <w:lang w:val="en-US"/>
        </w:rPr>
        <w:t>W</w:t>
      </w:r>
      <w:r w:rsidRPr="00FA1466">
        <w:rPr>
          <w:rFonts w:ascii="Times New Roman" w:hAnsi="Times New Roman"/>
          <w:sz w:val="28"/>
          <w:szCs w:val="28"/>
          <w:lang w:val="uk-UA"/>
        </w:rPr>
        <w:t xml:space="preserve"> </w:t>
      </w:r>
      <w:r w:rsidRPr="00FA1466">
        <w:rPr>
          <w:rFonts w:ascii="Times New Roman" w:hAnsi="Times New Roman"/>
          <w:sz w:val="28"/>
          <w:szCs w:val="28"/>
          <w:lang w:val="en-US"/>
        </w:rPr>
        <w:t>PODR</w:t>
      </w:r>
      <w:r w:rsidRPr="00FA1466">
        <w:rPr>
          <w:rFonts w:ascii="Times New Roman" w:hAnsi="Times New Roman"/>
          <w:sz w:val="28"/>
          <w:szCs w:val="28"/>
          <w:lang w:val="uk-UA"/>
        </w:rPr>
        <w:t>ÓŻ</w:t>
      </w:r>
      <w:r w:rsidRPr="00FA1466">
        <w:rPr>
          <w:rFonts w:ascii="Times New Roman" w:hAnsi="Times New Roman"/>
          <w:sz w:val="28"/>
          <w:szCs w:val="28"/>
          <w:lang w:val="en-US"/>
        </w:rPr>
        <w:t>UJ</w:t>
      </w:r>
      <w:r w:rsidRPr="00FA1466">
        <w:rPr>
          <w:rFonts w:ascii="Times New Roman" w:hAnsi="Times New Roman"/>
          <w:sz w:val="28"/>
          <w:szCs w:val="28"/>
          <w:lang w:val="uk-UA"/>
        </w:rPr>
        <w:t>Ą</w:t>
      </w:r>
      <w:r w:rsidRPr="00FA1466">
        <w:rPr>
          <w:rFonts w:ascii="Times New Roman" w:hAnsi="Times New Roman"/>
          <w:sz w:val="28"/>
          <w:szCs w:val="28"/>
          <w:lang w:val="en-US"/>
        </w:rPr>
        <w:t>CYCH</w:t>
      </w:r>
      <w:r w:rsidRPr="00FA1466">
        <w:rPr>
          <w:rFonts w:ascii="Times New Roman" w:hAnsi="Times New Roman"/>
          <w:sz w:val="28"/>
          <w:szCs w:val="28"/>
          <w:lang w:val="uk-UA"/>
        </w:rPr>
        <w:t xml:space="preserve"> </w:t>
      </w:r>
      <w:r w:rsidRPr="00FA1466">
        <w:rPr>
          <w:rFonts w:ascii="Times New Roman" w:hAnsi="Times New Roman"/>
          <w:sz w:val="28"/>
          <w:szCs w:val="28"/>
          <w:lang w:val="en-US"/>
        </w:rPr>
        <w:t>ZA</w:t>
      </w:r>
      <w:r w:rsidRPr="00FA1466">
        <w:rPr>
          <w:rFonts w:ascii="Times New Roman" w:hAnsi="Times New Roman"/>
          <w:sz w:val="28"/>
          <w:szCs w:val="28"/>
          <w:lang w:val="uk-UA"/>
        </w:rPr>
        <w:t xml:space="preserve"> </w:t>
      </w:r>
      <w:r w:rsidRPr="00FA1466">
        <w:rPr>
          <w:rFonts w:ascii="Times New Roman" w:hAnsi="Times New Roman"/>
          <w:sz w:val="28"/>
          <w:szCs w:val="28"/>
          <w:lang w:val="en-US"/>
        </w:rPr>
        <w:t>GRANIC</w:t>
      </w:r>
      <w:r w:rsidRPr="00FA1466">
        <w:rPr>
          <w:rFonts w:ascii="Times New Roman" w:hAnsi="Times New Roman"/>
          <w:sz w:val="28"/>
          <w:szCs w:val="28"/>
          <w:lang w:val="uk-UA"/>
        </w:rPr>
        <w:t xml:space="preserve">Ę </w:t>
      </w:r>
      <w:r w:rsidRPr="00FA1466">
        <w:rPr>
          <w:rFonts w:ascii="Times New Roman" w:hAnsi="Times New Roman"/>
          <w:sz w:val="28"/>
          <w:szCs w:val="28"/>
          <w:lang w:val="en-US"/>
        </w:rPr>
        <w:t>PORADNIK</w:t>
      </w:r>
      <w:r w:rsidRPr="00FA1466">
        <w:rPr>
          <w:rFonts w:ascii="Times New Roman" w:hAnsi="Times New Roman"/>
          <w:sz w:val="28"/>
          <w:szCs w:val="28"/>
          <w:lang w:val="uk-UA"/>
        </w:rPr>
        <w:t xml:space="preserve"> </w:t>
      </w:r>
      <w:r w:rsidRPr="00FA1466">
        <w:rPr>
          <w:rFonts w:ascii="Times New Roman" w:hAnsi="Times New Roman"/>
          <w:sz w:val="28"/>
          <w:szCs w:val="28"/>
          <w:lang w:val="en-US"/>
        </w:rPr>
        <w:t>DLA</w:t>
      </w:r>
      <w:r w:rsidRPr="00FA1466">
        <w:rPr>
          <w:rFonts w:ascii="Times New Roman" w:hAnsi="Times New Roman"/>
          <w:sz w:val="28"/>
          <w:szCs w:val="28"/>
          <w:lang w:val="uk-UA"/>
        </w:rPr>
        <w:t xml:space="preserve"> </w:t>
      </w:r>
      <w:r w:rsidRPr="00FA1466">
        <w:rPr>
          <w:rFonts w:ascii="Times New Roman" w:hAnsi="Times New Roman"/>
          <w:sz w:val="28"/>
          <w:szCs w:val="28"/>
          <w:lang w:val="en-US"/>
        </w:rPr>
        <w:t>OS</w:t>
      </w:r>
      <w:r w:rsidRPr="00FA1466">
        <w:rPr>
          <w:rFonts w:ascii="Times New Roman" w:hAnsi="Times New Roman"/>
          <w:sz w:val="28"/>
          <w:szCs w:val="28"/>
          <w:lang w:val="uk-UA"/>
        </w:rPr>
        <w:t>Ó</w:t>
      </w:r>
      <w:r w:rsidRPr="00FA1466">
        <w:rPr>
          <w:rFonts w:ascii="Times New Roman" w:hAnsi="Times New Roman"/>
          <w:sz w:val="28"/>
          <w:szCs w:val="28"/>
          <w:lang w:val="en-US"/>
        </w:rPr>
        <w:t>B</w:t>
      </w:r>
      <w:r w:rsidRPr="00FA1466">
        <w:rPr>
          <w:rFonts w:ascii="Times New Roman" w:hAnsi="Times New Roman"/>
          <w:sz w:val="28"/>
          <w:szCs w:val="28"/>
          <w:lang w:val="uk-UA"/>
        </w:rPr>
        <w:t xml:space="preserve"> </w:t>
      </w:r>
      <w:r w:rsidRPr="00FA1466">
        <w:rPr>
          <w:rFonts w:ascii="Times New Roman" w:hAnsi="Times New Roman"/>
          <w:sz w:val="28"/>
          <w:szCs w:val="28"/>
          <w:lang w:val="en-US"/>
        </w:rPr>
        <w:t>STARSZYCH</w:t>
      </w:r>
      <w:r w:rsidRPr="00FA1466">
        <w:rPr>
          <w:rFonts w:ascii="Times New Roman" w:hAnsi="Times New Roman"/>
          <w:sz w:val="28"/>
          <w:szCs w:val="28"/>
          <w:lang w:val="uk-UA"/>
        </w:rPr>
        <w:t xml:space="preserve">. </w:t>
      </w:r>
      <w:r w:rsidRPr="00FA1466">
        <w:rPr>
          <w:rFonts w:ascii="Times New Roman" w:hAnsi="Times New Roman"/>
          <w:sz w:val="28"/>
          <w:szCs w:val="28"/>
          <w:lang w:val="en-US"/>
        </w:rPr>
        <w:t>Biuro</w:t>
      </w:r>
      <w:r w:rsidRPr="00FA1466">
        <w:rPr>
          <w:rFonts w:ascii="Times New Roman" w:hAnsi="Times New Roman"/>
          <w:sz w:val="28"/>
          <w:szCs w:val="28"/>
          <w:lang w:val="uk-UA"/>
        </w:rPr>
        <w:t xml:space="preserve"> </w:t>
      </w:r>
      <w:r w:rsidRPr="00FA1466">
        <w:rPr>
          <w:rFonts w:ascii="Times New Roman" w:hAnsi="Times New Roman"/>
          <w:sz w:val="28"/>
          <w:szCs w:val="28"/>
          <w:lang w:val="en-US"/>
        </w:rPr>
        <w:t>Rzecznika</w:t>
      </w:r>
      <w:r w:rsidRPr="00FA1466">
        <w:rPr>
          <w:rFonts w:ascii="Times New Roman" w:hAnsi="Times New Roman"/>
          <w:sz w:val="28"/>
          <w:szCs w:val="28"/>
          <w:lang w:val="uk-UA"/>
        </w:rPr>
        <w:t xml:space="preserve"> </w:t>
      </w:r>
      <w:r w:rsidRPr="00FA1466">
        <w:rPr>
          <w:rFonts w:ascii="Times New Roman" w:hAnsi="Times New Roman"/>
          <w:sz w:val="28"/>
          <w:szCs w:val="28"/>
          <w:lang w:val="en-US"/>
        </w:rPr>
        <w:t>Praw</w:t>
      </w:r>
      <w:r w:rsidRPr="00FA1466">
        <w:rPr>
          <w:rFonts w:ascii="Times New Roman" w:hAnsi="Times New Roman"/>
          <w:sz w:val="28"/>
          <w:szCs w:val="28"/>
          <w:lang w:val="uk-UA"/>
        </w:rPr>
        <w:t xml:space="preserve"> </w:t>
      </w:r>
      <w:r w:rsidRPr="00FA1466">
        <w:rPr>
          <w:rFonts w:ascii="Times New Roman" w:hAnsi="Times New Roman"/>
          <w:sz w:val="28"/>
          <w:szCs w:val="28"/>
          <w:lang w:val="en-US"/>
        </w:rPr>
        <w:t>Obywatelskich</w:t>
      </w:r>
      <w:r w:rsidRPr="00FA1466">
        <w:rPr>
          <w:rFonts w:ascii="Times New Roman" w:hAnsi="Times New Roman"/>
          <w:sz w:val="28"/>
          <w:szCs w:val="28"/>
          <w:lang w:val="uk-UA"/>
        </w:rPr>
        <w:t xml:space="preserve">. </w:t>
      </w:r>
      <w:r w:rsidRPr="00FA1466">
        <w:rPr>
          <w:rFonts w:ascii="Times New Roman" w:hAnsi="Times New Roman"/>
          <w:sz w:val="28"/>
          <w:szCs w:val="28"/>
          <w:lang w:val="en-US"/>
        </w:rPr>
        <w:t>Warszawa</w:t>
      </w:r>
      <w:r w:rsidRPr="00FA1466">
        <w:rPr>
          <w:rFonts w:ascii="Times New Roman" w:hAnsi="Times New Roman"/>
          <w:sz w:val="28"/>
          <w:szCs w:val="28"/>
          <w:lang w:val="uk-UA"/>
        </w:rPr>
        <w:t xml:space="preserve">, 2014. </w:t>
      </w:r>
      <w:r w:rsidRPr="00FA1466">
        <w:rPr>
          <w:rFonts w:ascii="Times New Roman" w:hAnsi="Times New Roman"/>
          <w:sz w:val="28"/>
          <w:szCs w:val="28"/>
          <w:lang w:val="en-US"/>
        </w:rPr>
        <w:t>P</w:t>
      </w:r>
      <w:r w:rsidRPr="00FA1466">
        <w:rPr>
          <w:rFonts w:ascii="Times New Roman" w:hAnsi="Times New Roman"/>
          <w:sz w:val="28"/>
          <w:szCs w:val="28"/>
          <w:lang w:val="uk-UA"/>
        </w:rPr>
        <w:t>.</w:t>
      </w:r>
      <w:r w:rsidRPr="00FA1466">
        <w:rPr>
          <w:rFonts w:ascii="Times New Roman" w:hAnsi="Times New Roman"/>
          <w:sz w:val="28"/>
          <w:szCs w:val="28"/>
          <w:lang w:val="en-US"/>
        </w:rPr>
        <w:t> </w:t>
      </w:r>
      <w:r w:rsidRPr="00FA1466">
        <w:rPr>
          <w:rFonts w:ascii="Times New Roman" w:hAnsi="Times New Roman"/>
          <w:sz w:val="28"/>
          <w:szCs w:val="28"/>
          <w:lang w:val="uk-UA"/>
        </w:rPr>
        <w:t xml:space="preserve">87 URL: </w:t>
      </w:r>
      <w:r w:rsidRPr="00FA1466">
        <w:rPr>
          <w:rFonts w:ascii="Times New Roman" w:hAnsi="Times New Roman"/>
          <w:sz w:val="28"/>
          <w:szCs w:val="28"/>
          <w:lang w:val="en-US"/>
        </w:rPr>
        <w:t>https://www.rpo.gov.pl/sites/default/files/BIULETYN_RPO_Materialy_nr_83.pdf</w:t>
      </w:r>
      <w:r w:rsidRPr="00FA1466">
        <w:rPr>
          <w:rFonts w:ascii="Times New Roman" w:hAnsi="Times New Roman"/>
          <w:sz w:val="28"/>
          <w:szCs w:val="28"/>
          <w:lang w:val="uk-UA"/>
        </w:rPr>
        <w:t xml:space="preserve"> </w:t>
      </w:r>
      <w:r w:rsidRPr="00FA1466">
        <w:rPr>
          <w:rFonts w:ascii="Times New Roman" w:hAnsi="Times New Roman"/>
          <w:sz w:val="28"/>
          <w:szCs w:val="28"/>
          <w:lang w:val="en-US"/>
        </w:rPr>
        <w:t>(last accessed</w:t>
      </w:r>
      <w:r w:rsidRPr="00FA1466">
        <w:rPr>
          <w:rFonts w:ascii="Times New Roman" w:hAnsi="Times New Roman"/>
          <w:sz w:val="28"/>
          <w:szCs w:val="28"/>
          <w:lang w:val="uk-UA"/>
        </w:rPr>
        <w:t>: 09.07.2017).</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en-US"/>
        </w:rPr>
      </w:pPr>
      <w:r w:rsidRPr="00FA1466">
        <w:rPr>
          <w:rFonts w:ascii="Times New Roman" w:hAnsi="Times New Roman"/>
          <w:sz w:val="28"/>
          <w:szCs w:val="28"/>
          <w:lang w:val="en-US"/>
        </w:rPr>
        <w:t>Visas</w:t>
      </w:r>
      <w:r w:rsidRPr="00FA1466">
        <w:rPr>
          <w:rFonts w:ascii="Times New Roman" w:hAnsi="Times New Roman"/>
          <w:sz w:val="28"/>
          <w:szCs w:val="28"/>
          <w:lang w:val="uk-UA"/>
        </w:rPr>
        <w:t xml:space="preserve">: </w:t>
      </w:r>
      <w:r w:rsidRPr="00FA1466">
        <w:rPr>
          <w:rFonts w:ascii="Times New Roman" w:hAnsi="Times New Roman"/>
          <w:sz w:val="28"/>
          <w:szCs w:val="28"/>
          <w:lang w:val="en-US"/>
        </w:rPr>
        <w:t>Council</w:t>
      </w:r>
      <w:r w:rsidRPr="00FA1466">
        <w:rPr>
          <w:rFonts w:ascii="Times New Roman" w:hAnsi="Times New Roman"/>
          <w:sz w:val="28"/>
          <w:szCs w:val="28"/>
          <w:lang w:val="uk-UA"/>
        </w:rPr>
        <w:t xml:space="preserve"> </w:t>
      </w:r>
      <w:r w:rsidRPr="00FA1466">
        <w:rPr>
          <w:rFonts w:ascii="Times New Roman" w:hAnsi="Times New Roman"/>
          <w:sz w:val="28"/>
          <w:szCs w:val="28"/>
          <w:lang w:val="en-US"/>
        </w:rPr>
        <w:t>adopts</w:t>
      </w:r>
      <w:r w:rsidRPr="00FA1466">
        <w:rPr>
          <w:rFonts w:ascii="Times New Roman" w:hAnsi="Times New Roman"/>
          <w:sz w:val="28"/>
          <w:szCs w:val="28"/>
          <w:lang w:val="uk-UA"/>
        </w:rPr>
        <w:t xml:space="preserve"> </w:t>
      </w:r>
      <w:r w:rsidRPr="00FA1466">
        <w:rPr>
          <w:rFonts w:ascii="Times New Roman" w:hAnsi="Times New Roman"/>
          <w:sz w:val="28"/>
          <w:szCs w:val="28"/>
          <w:lang w:val="en-US"/>
        </w:rPr>
        <w:t>regulation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on</w:t>
      </w:r>
      <w:r w:rsidRPr="00FA1466">
        <w:rPr>
          <w:rFonts w:ascii="Times New Roman" w:hAnsi="Times New Roman"/>
          <w:sz w:val="28"/>
          <w:szCs w:val="28"/>
          <w:lang w:val="uk-UA"/>
        </w:rPr>
        <w:t xml:space="preserve"> </w:t>
      </w:r>
      <w:r w:rsidRPr="00FA1466">
        <w:rPr>
          <w:rFonts w:ascii="Times New Roman" w:hAnsi="Times New Roman"/>
          <w:sz w:val="28"/>
          <w:szCs w:val="28"/>
          <w:lang w:val="en-US"/>
        </w:rPr>
        <w:t>visa</w:t>
      </w:r>
      <w:r w:rsidRPr="00FA1466">
        <w:rPr>
          <w:rFonts w:ascii="Times New Roman" w:hAnsi="Times New Roman"/>
          <w:sz w:val="28"/>
          <w:szCs w:val="28"/>
          <w:lang w:val="uk-UA"/>
        </w:rPr>
        <w:t xml:space="preserve"> </w:t>
      </w:r>
      <w:r w:rsidRPr="00FA1466">
        <w:rPr>
          <w:rFonts w:ascii="Times New Roman" w:hAnsi="Times New Roman"/>
          <w:sz w:val="28"/>
          <w:szCs w:val="28"/>
          <w:lang w:val="en-US"/>
        </w:rPr>
        <w:t>liberalisation</w:t>
      </w:r>
      <w:r w:rsidRPr="00FA1466">
        <w:rPr>
          <w:rFonts w:ascii="Times New Roman" w:hAnsi="Times New Roman"/>
          <w:sz w:val="28"/>
          <w:szCs w:val="28"/>
          <w:lang w:val="uk-UA"/>
        </w:rPr>
        <w:t xml:space="preserve"> </w:t>
      </w:r>
      <w:r w:rsidRPr="00FA1466">
        <w:rPr>
          <w:rFonts w:ascii="Times New Roman" w:hAnsi="Times New Roman"/>
          <w:sz w:val="28"/>
          <w:szCs w:val="28"/>
          <w:lang w:val="en-US"/>
        </w:rPr>
        <w:t>for</w:t>
      </w:r>
      <w:r w:rsidRPr="00FA1466">
        <w:rPr>
          <w:rFonts w:ascii="Times New Roman" w:hAnsi="Times New Roman"/>
          <w:sz w:val="28"/>
          <w:szCs w:val="28"/>
          <w:lang w:val="uk-UA"/>
        </w:rPr>
        <w:t xml:space="preserve"> </w:t>
      </w:r>
      <w:r w:rsidRPr="00FA1466">
        <w:rPr>
          <w:rFonts w:ascii="Times New Roman" w:hAnsi="Times New Roman"/>
          <w:sz w:val="28"/>
          <w:szCs w:val="28"/>
          <w:lang w:val="en-US"/>
        </w:rPr>
        <w:t>Ukrainian</w:t>
      </w:r>
      <w:r w:rsidRPr="00FA1466">
        <w:rPr>
          <w:rFonts w:ascii="Times New Roman" w:hAnsi="Times New Roman"/>
          <w:sz w:val="28"/>
          <w:szCs w:val="28"/>
          <w:lang w:val="uk-UA"/>
        </w:rPr>
        <w:t xml:space="preserve"> </w:t>
      </w:r>
      <w:r w:rsidRPr="00FA1466">
        <w:rPr>
          <w:rFonts w:ascii="Times New Roman" w:hAnsi="Times New Roman"/>
          <w:sz w:val="28"/>
          <w:szCs w:val="28"/>
          <w:lang w:val="en-US"/>
        </w:rPr>
        <w:t>citizens /</w:t>
      </w:r>
      <w:r w:rsidRPr="00FA1466">
        <w:rPr>
          <w:rFonts w:ascii="Times New Roman" w:hAnsi="Times New Roman"/>
          <w:sz w:val="28"/>
          <w:szCs w:val="28"/>
          <w:lang w:val="uk-UA"/>
        </w:rPr>
        <w:t xml:space="preserve"> </w:t>
      </w:r>
      <w:r w:rsidRPr="00FA1466">
        <w:rPr>
          <w:rFonts w:ascii="Times New Roman" w:hAnsi="Times New Roman"/>
          <w:bCs/>
          <w:sz w:val="28"/>
          <w:szCs w:val="28"/>
          <w:lang w:val="en-US"/>
        </w:rPr>
        <w:t>European</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Council</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Council</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of</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the</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European</w:t>
      </w:r>
      <w:r w:rsidRPr="00FA1466">
        <w:rPr>
          <w:rFonts w:ascii="Times New Roman" w:hAnsi="Times New Roman"/>
          <w:bCs/>
          <w:sz w:val="28"/>
          <w:szCs w:val="28"/>
          <w:lang w:val="uk-UA"/>
        </w:rPr>
        <w:t xml:space="preserve"> </w:t>
      </w:r>
      <w:r w:rsidRPr="00FA1466">
        <w:rPr>
          <w:rFonts w:ascii="Times New Roman" w:hAnsi="Times New Roman"/>
          <w:bCs/>
          <w:sz w:val="28"/>
          <w:szCs w:val="28"/>
          <w:lang w:val="en-US"/>
        </w:rPr>
        <w:t>Union</w:t>
      </w:r>
      <w:r w:rsidRPr="00FA1466">
        <w:rPr>
          <w:rFonts w:ascii="Times New Roman" w:hAnsi="Times New Roman"/>
          <w:bCs/>
          <w:sz w:val="28"/>
          <w:szCs w:val="28"/>
          <w:lang w:val="uk-UA"/>
        </w:rPr>
        <w:t xml:space="preserve">. </w:t>
      </w:r>
      <w:r w:rsidRPr="00FA1466">
        <w:rPr>
          <w:rFonts w:ascii="Times New Roman" w:hAnsi="Times New Roman"/>
          <w:sz w:val="28"/>
          <w:szCs w:val="28"/>
          <w:lang w:val="uk-UA"/>
        </w:rPr>
        <w:t>URL</w:t>
      </w:r>
      <w:r w:rsidRPr="00FA1466">
        <w:rPr>
          <w:rFonts w:ascii="Times New Roman" w:hAnsi="Times New Roman"/>
          <w:sz w:val="28"/>
          <w:szCs w:val="28"/>
          <w:lang w:val="fr-FR"/>
        </w:rPr>
        <w:t>:</w:t>
      </w:r>
      <w:r w:rsidRPr="00FA1466">
        <w:rPr>
          <w:rFonts w:ascii="Times New Roman" w:hAnsi="Times New Roman"/>
          <w:sz w:val="28"/>
          <w:szCs w:val="28"/>
          <w:lang w:val="uk-UA"/>
        </w:rPr>
        <w:t xml:space="preserve"> http://www.consilium.europa.eu/en/press/press-releases/2017/05/11/visa-liberalisation-ukraine/ </w:t>
      </w:r>
      <w:r w:rsidRPr="00FA1466">
        <w:rPr>
          <w:rFonts w:ascii="Times New Roman" w:hAnsi="Times New Roman"/>
          <w:sz w:val="28"/>
          <w:szCs w:val="28"/>
          <w:lang w:val="en-US"/>
        </w:rPr>
        <w:t>(last accessed: 21.05.2018).</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B010C4">
        <w:rPr>
          <w:rFonts w:ascii="Times New Roman" w:hAnsi="Times New Roman"/>
          <w:sz w:val="28"/>
          <w:szCs w:val="28"/>
          <w:lang w:val="de-DE"/>
        </w:rPr>
        <w:t>WEISUNGEN</w:t>
      </w:r>
      <w:r w:rsidRPr="00FA1466">
        <w:rPr>
          <w:rFonts w:ascii="Times New Roman" w:hAnsi="Times New Roman"/>
          <w:sz w:val="28"/>
          <w:szCs w:val="28"/>
          <w:lang w:val="uk-UA"/>
        </w:rPr>
        <w:t xml:space="preserve"> </w:t>
      </w:r>
      <w:r w:rsidRPr="00B010C4">
        <w:rPr>
          <w:rFonts w:ascii="Times New Roman" w:hAnsi="Times New Roman"/>
          <w:sz w:val="28"/>
          <w:szCs w:val="28"/>
          <w:lang w:val="de-DE"/>
        </w:rPr>
        <w:t>UND</w:t>
      </w:r>
      <w:r w:rsidRPr="00FA1466">
        <w:rPr>
          <w:rFonts w:ascii="Times New Roman" w:hAnsi="Times New Roman"/>
          <w:sz w:val="28"/>
          <w:szCs w:val="28"/>
          <w:lang w:val="uk-UA"/>
        </w:rPr>
        <w:t xml:space="preserve"> </w:t>
      </w:r>
      <w:r w:rsidRPr="00B010C4">
        <w:rPr>
          <w:rFonts w:ascii="Times New Roman" w:hAnsi="Times New Roman"/>
          <w:sz w:val="28"/>
          <w:szCs w:val="28"/>
          <w:lang w:val="de-DE"/>
        </w:rPr>
        <w:t>ERL</w:t>
      </w:r>
      <w:r w:rsidRPr="00FA1466">
        <w:rPr>
          <w:rFonts w:ascii="Times New Roman" w:hAnsi="Times New Roman"/>
          <w:sz w:val="28"/>
          <w:szCs w:val="28"/>
          <w:lang w:val="uk-UA"/>
        </w:rPr>
        <w:t>Ä</w:t>
      </w:r>
      <w:r w:rsidRPr="00B010C4">
        <w:rPr>
          <w:rFonts w:ascii="Times New Roman" w:hAnsi="Times New Roman"/>
          <w:sz w:val="28"/>
          <w:szCs w:val="28"/>
          <w:lang w:val="de-DE"/>
        </w:rPr>
        <w:t>UTERUNGEN</w:t>
      </w:r>
      <w:r w:rsidRPr="00FA1466">
        <w:rPr>
          <w:rFonts w:ascii="Times New Roman" w:hAnsi="Times New Roman"/>
          <w:sz w:val="28"/>
          <w:szCs w:val="28"/>
          <w:lang w:val="uk-UA"/>
        </w:rPr>
        <w:t xml:space="preserve"> </w:t>
      </w:r>
      <w:r w:rsidRPr="00B010C4">
        <w:rPr>
          <w:rFonts w:ascii="Times New Roman" w:hAnsi="Times New Roman"/>
          <w:sz w:val="28"/>
          <w:szCs w:val="28"/>
          <w:lang w:val="de-DE"/>
        </w:rPr>
        <w:t>AUSL</w:t>
      </w:r>
      <w:r w:rsidRPr="00FA1466">
        <w:rPr>
          <w:rFonts w:ascii="Times New Roman" w:hAnsi="Times New Roman"/>
          <w:sz w:val="28"/>
          <w:szCs w:val="28"/>
          <w:lang w:val="uk-UA"/>
        </w:rPr>
        <w:t>Ä</w:t>
      </w:r>
      <w:r w:rsidRPr="00B010C4">
        <w:rPr>
          <w:rFonts w:ascii="Times New Roman" w:hAnsi="Times New Roman"/>
          <w:sz w:val="28"/>
          <w:szCs w:val="28"/>
          <w:lang w:val="de-DE"/>
        </w:rPr>
        <w:t>NDERBEREICH</w:t>
      </w:r>
      <w:r w:rsidRPr="00FA1466">
        <w:rPr>
          <w:rFonts w:ascii="Times New Roman" w:hAnsi="Times New Roman"/>
          <w:sz w:val="28"/>
          <w:szCs w:val="28"/>
          <w:lang w:val="uk-UA"/>
        </w:rPr>
        <w:t xml:space="preserve"> (</w:t>
      </w:r>
      <w:r w:rsidRPr="00B010C4">
        <w:rPr>
          <w:rFonts w:ascii="Times New Roman" w:hAnsi="Times New Roman"/>
          <w:sz w:val="28"/>
          <w:szCs w:val="28"/>
          <w:lang w:val="de-DE"/>
        </w:rPr>
        <w:t>Weisungen</w:t>
      </w:r>
      <w:r w:rsidRPr="00FA1466">
        <w:rPr>
          <w:rFonts w:ascii="Times New Roman" w:hAnsi="Times New Roman"/>
          <w:sz w:val="28"/>
          <w:szCs w:val="28"/>
          <w:lang w:val="uk-UA"/>
        </w:rPr>
        <w:t xml:space="preserve"> </w:t>
      </w:r>
      <w:r w:rsidRPr="00B010C4">
        <w:rPr>
          <w:rFonts w:ascii="Times New Roman" w:hAnsi="Times New Roman"/>
          <w:sz w:val="28"/>
          <w:szCs w:val="28"/>
          <w:lang w:val="de-DE"/>
        </w:rPr>
        <w:t>AuG</w:t>
      </w:r>
      <w:r w:rsidRPr="00FA1466">
        <w:rPr>
          <w:rFonts w:ascii="Times New Roman" w:hAnsi="Times New Roman"/>
          <w:sz w:val="28"/>
          <w:szCs w:val="28"/>
          <w:lang w:val="uk-UA"/>
        </w:rPr>
        <w:t>) Ü</w:t>
      </w:r>
      <w:r w:rsidRPr="00B010C4">
        <w:rPr>
          <w:rFonts w:ascii="Times New Roman" w:hAnsi="Times New Roman"/>
          <w:sz w:val="28"/>
          <w:szCs w:val="28"/>
          <w:lang w:val="de-DE"/>
        </w:rPr>
        <w:t>berarbeitete</w:t>
      </w:r>
      <w:r w:rsidRPr="00FA1466">
        <w:rPr>
          <w:rFonts w:ascii="Times New Roman" w:hAnsi="Times New Roman"/>
          <w:sz w:val="28"/>
          <w:szCs w:val="28"/>
          <w:lang w:val="uk-UA"/>
        </w:rPr>
        <w:t xml:space="preserve"> </w:t>
      </w:r>
      <w:r w:rsidRPr="00B010C4">
        <w:rPr>
          <w:rFonts w:ascii="Times New Roman" w:hAnsi="Times New Roman"/>
          <w:sz w:val="28"/>
          <w:szCs w:val="28"/>
          <w:lang w:val="de-DE"/>
        </w:rPr>
        <w:t>und</w:t>
      </w:r>
      <w:r w:rsidRPr="00FA1466">
        <w:rPr>
          <w:rFonts w:ascii="Times New Roman" w:hAnsi="Times New Roman"/>
          <w:sz w:val="28"/>
          <w:szCs w:val="28"/>
          <w:lang w:val="uk-UA"/>
        </w:rPr>
        <w:t xml:space="preserve"> </w:t>
      </w:r>
      <w:r w:rsidRPr="00B010C4">
        <w:rPr>
          <w:rFonts w:ascii="Times New Roman" w:hAnsi="Times New Roman"/>
          <w:sz w:val="28"/>
          <w:szCs w:val="28"/>
          <w:lang w:val="de-DE"/>
        </w:rPr>
        <w:t>vereinheitlichte</w:t>
      </w:r>
      <w:r w:rsidRPr="00FA1466">
        <w:rPr>
          <w:rFonts w:ascii="Times New Roman" w:hAnsi="Times New Roman"/>
          <w:sz w:val="28"/>
          <w:szCs w:val="28"/>
          <w:lang w:val="uk-UA"/>
        </w:rPr>
        <w:t xml:space="preserve"> </w:t>
      </w:r>
      <w:r w:rsidRPr="00B010C4">
        <w:rPr>
          <w:rFonts w:ascii="Times New Roman" w:hAnsi="Times New Roman"/>
          <w:sz w:val="28"/>
          <w:szCs w:val="28"/>
          <w:lang w:val="de-DE"/>
        </w:rPr>
        <w:t>Fassung</w:t>
      </w:r>
      <w:r w:rsidRPr="00FA1466">
        <w:rPr>
          <w:rFonts w:ascii="Times New Roman" w:hAnsi="Times New Roman"/>
          <w:sz w:val="28"/>
          <w:szCs w:val="28"/>
          <w:lang w:val="uk-UA"/>
        </w:rPr>
        <w:t xml:space="preserve">. Bern, 2013 (aktualisiert am 2015). </w:t>
      </w:r>
      <w:r w:rsidR="0094102E">
        <w:rPr>
          <w:rFonts w:ascii="Times New Roman" w:hAnsi="Times New Roman"/>
          <w:sz w:val="28"/>
          <w:szCs w:val="28"/>
          <w:lang w:val="uk-UA"/>
        </w:rPr>
        <w:t>1-</w:t>
      </w:r>
      <w:r w:rsidRPr="00FA1466">
        <w:rPr>
          <w:rFonts w:ascii="Times New Roman" w:hAnsi="Times New Roman"/>
          <w:sz w:val="28"/>
          <w:szCs w:val="28"/>
          <w:lang w:val="uk-UA"/>
        </w:rPr>
        <w:t>362</w:t>
      </w:r>
      <w:r w:rsidRPr="00B010C4">
        <w:rPr>
          <w:rFonts w:ascii="Times New Roman" w:hAnsi="Times New Roman"/>
          <w:sz w:val="28"/>
          <w:szCs w:val="28"/>
          <w:lang w:val="de-DE"/>
        </w:rPr>
        <w:t> p</w:t>
      </w:r>
      <w:r w:rsidRPr="00FA1466">
        <w:rPr>
          <w:rFonts w:ascii="Times New Roman" w:hAnsi="Times New Roman"/>
          <w:sz w:val="28"/>
          <w:szCs w:val="28"/>
          <w:lang w:val="uk-UA"/>
        </w:rPr>
        <w:t>. URL</w:t>
      </w:r>
      <w:r w:rsidRPr="00FA1466">
        <w:rPr>
          <w:rStyle w:val="nlmarticle-titlehlfld-title"/>
          <w:rFonts w:ascii="Times New Roman" w:hAnsi="Times New Roman"/>
          <w:sz w:val="28"/>
          <w:szCs w:val="28"/>
          <w:lang w:val="uk-UA"/>
        </w:rPr>
        <w:t>:</w:t>
      </w:r>
      <w:r w:rsidRPr="00FA1466">
        <w:rPr>
          <w:rStyle w:val="nlmarticle-titlehlfld-title"/>
          <w:rFonts w:ascii="Times New Roman" w:hAnsi="Times New Roman"/>
          <w:b/>
          <w:sz w:val="28"/>
          <w:szCs w:val="28"/>
          <w:lang w:val="uk-UA"/>
        </w:rPr>
        <w:t xml:space="preserve"> </w:t>
      </w:r>
      <w:hyperlink r:id="rId58" w:history="1">
        <w:r w:rsidRPr="00B010C4">
          <w:rPr>
            <w:rStyle w:val="ad"/>
            <w:rFonts w:ascii="Times New Roman" w:hAnsi="Times New Roman"/>
            <w:color w:val="auto"/>
            <w:sz w:val="28"/>
            <w:szCs w:val="28"/>
            <w:lang w:val="de-DE"/>
          </w:rPr>
          <w:t>https://awa.zh.ch/content/dam/</w:t>
        </w:r>
      </w:hyperlink>
      <w:r w:rsidRPr="00B010C4">
        <w:rPr>
          <w:rFonts w:ascii="Times New Roman" w:hAnsi="Times New Roman"/>
          <w:sz w:val="28"/>
          <w:szCs w:val="28"/>
          <w:lang w:val="de-DE"/>
        </w:rPr>
        <w:t xml:space="preserve"> volkswirtschaftsdirektion/awa/ab/eWP/de/recht_und_gesetz/aug/Ausl%C3%A4nderbereich.pdf</w:t>
      </w:r>
      <w:r w:rsidRPr="00FA1466">
        <w:rPr>
          <w:rFonts w:ascii="Times New Roman" w:hAnsi="Times New Roman"/>
          <w:sz w:val="28"/>
          <w:szCs w:val="28"/>
          <w:lang w:val="uk-UA"/>
        </w:rPr>
        <w:t xml:space="preserve"> </w:t>
      </w:r>
      <w:r w:rsidRPr="00B010C4">
        <w:rPr>
          <w:rFonts w:ascii="Times New Roman" w:hAnsi="Times New Roman"/>
          <w:sz w:val="28"/>
          <w:szCs w:val="28"/>
          <w:lang w:val="de-DE"/>
        </w:rPr>
        <w:t>(last accessed</w:t>
      </w:r>
      <w:r w:rsidRPr="00FA1466">
        <w:rPr>
          <w:rFonts w:ascii="Times New Roman" w:hAnsi="Times New Roman"/>
          <w:sz w:val="28"/>
          <w:szCs w:val="28"/>
          <w:lang w:val="uk-UA"/>
        </w:rPr>
        <w:t>: 21.08.2016).</w:t>
      </w:r>
    </w:p>
    <w:p w:rsidR="00FA1466" w:rsidRPr="00FA1466" w:rsidRDefault="00FA1466" w:rsidP="00FA1466">
      <w:pPr>
        <w:pStyle w:val="ae"/>
        <w:numPr>
          <w:ilvl w:val="0"/>
          <w:numId w:val="67"/>
        </w:numPr>
        <w:spacing w:line="360" w:lineRule="auto"/>
        <w:ind w:left="0" w:firstLine="709"/>
        <w:jc w:val="both"/>
        <w:rPr>
          <w:rFonts w:ascii="Times New Roman" w:hAnsi="Times New Roman"/>
          <w:sz w:val="28"/>
          <w:szCs w:val="28"/>
          <w:lang w:val="uk-UA"/>
        </w:rPr>
      </w:pPr>
      <w:r w:rsidRPr="00FA1466">
        <w:rPr>
          <w:rFonts w:ascii="Times New Roman" w:hAnsi="Times New Roman"/>
          <w:sz w:val="28"/>
          <w:szCs w:val="28"/>
          <w:lang w:val="uk-UA"/>
        </w:rPr>
        <w:t>What does visa liberalization mean?</w:t>
      </w:r>
      <w:r w:rsidRPr="00FA1466">
        <w:rPr>
          <w:rFonts w:ascii="Times New Roman" w:hAnsi="Times New Roman"/>
          <w:sz w:val="28"/>
          <w:szCs w:val="28"/>
          <w:lang w:val="en-US"/>
        </w:rPr>
        <w:t xml:space="preserve"> /</w:t>
      </w:r>
      <w:r w:rsidRPr="00FA1466">
        <w:rPr>
          <w:rFonts w:ascii="Times New Roman" w:hAnsi="Times New Roman"/>
          <w:sz w:val="28"/>
          <w:szCs w:val="28"/>
          <w:lang w:val="uk-UA"/>
        </w:rPr>
        <w:t xml:space="preserve">Ministry of European Integration of the Republic of Kosovo: Europe starts here [E-source]. URL: </w:t>
      </w:r>
      <w:r w:rsidRPr="00FA1466">
        <w:rPr>
          <w:rFonts w:ascii="Times New Roman" w:hAnsi="Times New Roman"/>
          <w:sz w:val="28"/>
          <w:szCs w:val="28"/>
          <w:lang w:val="en-US"/>
        </w:rPr>
        <w:t>http://www.visalib-ks.net/web/images/imgs/Flyer-eng.pdf</w:t>
      </w:r>
      <w:r w:rsidRPr="00FA1466">
        <w:rPr>
          <w:rFonts w:ascii="Times New Roman" w:hAnsi="Times New Roman"/>
          <w:sz w:val="28"/>
          <w:szCs w:val="28"/>
          <w:lang w:val="uk-UA"/>
        </w:rPr>
        <w:t xml:space="preserve"> (</w:t>
      </w:r>
      <w:r w:rsidRPr="00FA1466">
        <w:rPr>
          <w:rFonts w:ascii="Times New Roman" w:hAnsi="Times New Roman"/>
          <w:sz w:val="28"/>
          <w:szCs w:val="28"/>
          <w:lang w:val="en-US"/>
        </w:rPr>
        <w:t>last</w:t>
      </w:r>
      <w:r w:rsidRPr="00FA1466">
        <w:rPr>
          <w:rFonts w:ascii="Times New Roman" w:hAnsi="Times New Roman"/>
          <w:sz w:val="28"/>
          <w:szCs w:val="28"/>
          <w:lang w:val="uk-UA"/>
        </w:rPr>
        <w:t xml:space="preserve"> </w:t>
      </w:r>
      <w:r w:rsidRPr="00FA1466">
        <w:rPr>
          <w:rFonts w:ascii="Times New Roman" w:hAnsi="Times New Roman"/>
          <w:sz w:val="28"/>
          <w:szCs w:val="28"/>
          <w:lang w:val="en-US"/>
        </w:rPr>
        <w:t>accessed</w:t>
      </w:r>
      <w:r w:rsidRPr="00FA1466">
        <w:rPr>
          <w:rFonts w:ascii="Times New Roman" w:hAnsi="Times New Roman"/>
          <w:sz w:val="28"/>
          <w:szCs w:val="28"/>
          <w:lang w:val="uk-UA"/>
        </w:rPr>
        <w:t>: 22.01.2018).</w:t>
      </w:r>
    </w:p>
    <w:p w:rsidR="005B6EAB" w:rsidRDefault="005B6EAB">
      <w:pPr>
        <w:spacing w:after="160" w:line="259" w:lineRule="auto"/>
        <w:rPr>
          <w:rFonts w:ascii="Times New Roman" w:hAnsi="Times New Roman"/>
          <w:sz w:val="28"/>
          <w:szCs w:val="28"/>
          <w:lang w:val="uk-UA" w:eastAsia="ru-RU"/>
        </w:rPr>
      </w:pPr>
      <w:r>
        <w:rPr>
          <w:rFonts w:ascii="Times New Roman" w:hAnsi="Times New Roman"/>
          <w:sz w:val="28"/>
          <w:szCs w:val="28"/>
          <w:lang w:val="uk-UA"/>
        </w:rPr>
        <w:br w:type="page"/>
      </w:r>
    </w:p>
    <w:p w:rsidR="00FA1466" w:rsidRPr="005B6EAB" w:rsidRDefault="005B6EAB" w:rsidP="005B6EAB">
      <w:pPr>
        <w:pStyle w:val="ae"/>
        <w:spacing w:line="360" w:lineRule="auto"/>
        <w:jc w:val="center"/>
        <w:rPr>
          <w:rFonts w:ascii="Times New Roman" w:hAnsi="Times New Roman"/>
          <w:b/>
          <w:sz w:val="28"/>
          <w:szCs w:val="28"/>
          <w:lang w:val="uk-UA"/>
        </w:rPr>
      </w:pPr>
      <w:r w:rsidRPr="005B6EAB">
        <w:rPr>
          <w:rFonts w:ascii="Times New Roman" w:hAnsi="Times New Roman"/>
          <w:b/>
          <w:sz w:val="28"/>
          <w:szCs w:val="28"/>
          <w:lang w:val="uk-UA"/>
        </w:rPr>
        <w:lastRenderedPageBreak/>
        <w:t>ДОДАТКИ</w:t>
      </w:r>
    </w:p>
    <w:p w:rsidR="00661399" w:rsidRDefault="00661399" w:rsidP="00545CB1">
      <w:pPr>
        <w:spacing w:after="160" w:line="259" w:lineRule="auto"/>
        <w:rPr>
          <w:rFonts w:ascii="Times New Roman" w:eastAsia="Calibri" w:hAnsi="Times New Roman"/>
          <w:sz w:val="28"/>
          <w:szCs w:val="28"/>
          <w:u w:val="single"/>
          <w:lang w:val="uk-UA" w:eastAsia="ru-RU"/>
        </w:rPr>
      </w:pPr>
    </w:p>
    <w:p w:rsidR="005B6EAB" w:rsidRPr="005B6EAB" w:rsidRDefault="005B6EAB" w:rsidP="005B6EAB">
      <w:pPr>
        <w:spacing w:after="160" w:line="259" w:lineRule="auto"/>
        <w:jc w:val="center"/>
        <w:rPr>
          <w:rFonts w:ascii="Times New Roman" w:eastAsia="Calibri" w:hAnsi="Times New Roman"/>
          <w:b/>
          <w:sz w:val="28"/>
          <w:szCs w:val="28"/>
          <w:lang w:val="uk-UA" w:eastAsia="ru-RU"/>
        </w:rPr>
      </w:pPr>
      <w:r w:rsidRPr="005B6EAB">
        <w:rPr>
          <w:rFonts w:ascii="Times New Roman" w:eastAsia="Calibri" w:hAnsi="Times New Roman"/>
          <w:b/>
          <w:sz w:val="28"/>
          <w:szCs w:val="28"/>
          <w:lang w:val="uk-UA" w:eastAsia="ru-RU"/>
        </w:rPr>
        <w:t>Додаток А</w:t>
      </w:r>
    </w:p>
    <w:p w:rsidR="005B6EAB" w:rsidRDefault="005B6EAB" w:rsidP="00545CB1">
      <w:pPr>
        <w:spacing w:after="160" w:line="259" w:lineRule="auto"/>
        <w:rPr>
          <w:rFonts w:ascii="Times New Roman" w:eastAsia="Calibri" w:hAnsi="Times New Roman"/>
          <w:sz w:val="28"/>
          <w:szCs w:val="28"/>
          <w:u w:val="single"/>
          <w:lang w:val="uk-UA" w:eastAsia="ru-RU"/>
        </w:rPr>
      </w:pPr>
    </w:p>
    <w:p w:rsidR="004A29E1" w:rsidRPr="00373776" w:rsidRDefault="004A29E1" w:rsidP="004A29E1">
      <w:pPr>
        <w:pStyle w:val="rvps2"/>
        <w:shd w:val="clear" w:color="auto" w:fill="FFFFFF"/>
        <w:spacing w:before="0" w:beforeAutospacing="0" w:after="0" w:afterAutospacing="0" w:line="360" w:lineRule="auto"/>
        <w:jc w:val="center"/>
        <w:rPr>
          <w:b/>
          <w:i/>
          <w:color w:val="000000"/>
          <w:sz w:val="28"/>
          <w:szCs w:val="28"/>
          <w:lang w:val="uk-UA"/>
        </w:rPr>
      </w:pPr>
      <w:r>
        <w:rPr>
          <w:b/>
          <w:color w:val="000000"/>
          <w:sz w:val="28"/>
          <w:szCs w:val="28"/>
          <w:lang w:val="uk-UA"/>
        </w:rPr>
        <w:t>СПИСОК ПУБЛІКАЦІЙ ЗДОБУВАЧА ЗА ТЕМОЮ ЗА ДИСЕРТАЦІЇ</w:t>
      </w:r>
    </w:p>
    <w:p w:rsidR="004A29E1" w:rsidRDefault="004A29E1" w:rsidP="004A29E1">
      <w:pPr>
        <w:tabs>
          <w:tab w:val="left" w:pos="851"/>
        </w:tabs>
        <w:spacing w:after="0" w:line="360" w:lineRule="auto"/>
        <w:ind w:firstLine="709"/>
        <w:jc w:val="both"/>
        <w:rPr>
          <w:rFonts w:ascii="Times New Roman" w:hAnsi="Times New Roman"/>
          <w:sz w:val="28"/>
          <w:szCs w:val="28"/>
          <w:lang w:val="uk-UA"/>
        </w:rPr>
      </w:pPr>
    </w:p>
    <w:p w:rsidR="004A29E1" w:rsidRPr="00544427" w:rsidRDefault="004A29E1" w:rsidP="004A29E1">
      <w:pPr>
        <w:tabs>
          <w:tab w:val="left" w:pos="851"/>
        </w:tabs>
        <w:spacing w:after="0" w:line="360" w:lineRule="auto"/>
        <w:ind w:firstLine="709"/>
        <w:jc w:val="both"/>
        <w:rPr>
          <w:rFonts w:ascii="Times New Roman" w:hAnsi="Times New Roman"/>
          <w:b/>
          <w:i/>
          <w:sz w:val="28"/>
          <w:szCs w:val="28"/>
          <w:lang w:val="uk-UA"/>
        </w:rPr>
      </w:pPr>
      <w:r w:rsidRPr="00544427">
        <w:rPr>
          <w:rFonts w:ascii="Times New Roman" w:hAnsi="Times New Roman"/>
          <w:b/>
          <w:i/>
          <w:sz w:val="28"/>
          <w:szCs w:val="28"/>
          <w:lang w:val="uk-UA"/>
        </w:rPr>
        <w:t>Наукові праці, в яких опубліковані основні наукові результати дисертації:</w:t>
      </w:r>
    </w:p>
    <w:p w:rsidR="004A29E1" w:rsidRPr="00F464F1" w:rsidRDefault="004A29E1" w:rsidP="00F464F1">
      <w:pPr>
        <w:pStyle w:val="af2"/>
        <w:numPr>
          <w:ilvl w:val="0"/>
          <w:numId w:val="70"/>
        </w:numPr>
        <w:tabs>
          <w:tab w:val="left" w:pos="851"/>
        </w:tabs>
        <w:spacing w:after="0" w:line="360" w:lineRule="auto"/>
        <w:ind w:left="0" w:firstLine="709"/>
        <w:jc w:val="both"/>
        <w:rPr>
          <w:rFonts w:ascii="Times New Roman" w:hAnsi="Times New Roman"/>
          <w:sz w:val="28"/>
          <w:szCs w:val="28"/>
          <w:lang w:val="uk-UA"/>
        </w:rPr>
      </w:pPr>
      <w:r w:rsidRPr="00F464F1">
        <w:rPr>
          <w:rFonts w:ascii="Times New Roman" w:hAnsi="Times New Roman"/>
          <w:sz w:val="28"/>
          <w:szCs w:val="28"/>
          <w:lang w:val="uk-UA"/>
        </w:rPr>
        <w:t xml:space="preserve">Тулба К. Г. Правове регулювання становлення свободи пересування на прикладі Європейського Союзу. </w:t>
      </w:r>
      <w:r w:rsidRPr="00F464F1">
        <w:rPr>
          <w:rFonts w:ascii="Times New Roman" w:hAnsi="Times New Roman"/>
          <w:i/>
          <w:sz w:val="28"/>
          <w:szCs w:val="28"/>
          <w:lang w:val="uk-UA"/>
        </w:rPr>
        <w:t>Часопис Київського університету права.</w:t>
      </w:r>
      <w:r w:rsidRPr="00F464F1">
        <w:rPr>
          <w:rFonts w:ascii="Times New Roman" w:hAnsi="Times New Roman"/>
          <w:sz w:val="28"/>
          <w:szCs w:val="28"/>
          <w:lang w:val="uk-UA"/>
        </w:rPr>
        <w:t xml:space="preserve"> 2017. № 3. С. 290–294.</w:t>
      </w:r>
    </w:p>
    <w:p w:rsidR="004A29E1" w:rsidRPr="00F464F1" w:rsidRDefault="004A29E1" w:rsidP="00F464F1">
      <w:pPr>
        <w:pStyle w:val="af2"/>
        <w:numPr>
          <w:ilvl w:val="0"/>
          <w:numId w:val="70"/>
        </w:numPr>
        <w:tabs>
          <w:tab w:val="left" w:pos="851"/>
        </w:tabs>
        <w:spacing w:after="0" w:line="360" w:lineRule="auto"/>
        <w:ind w:left="0" w:firstLine="709"/>
        <w:jc w:val="both"/>
        <w:rPr>
          <w:rFonts w:ascii="Times New Roman" w:hAnsi="Times New Roman"/>
          <w:sz w:val="28"/>
          <w:szCs w:val="28"/>
          <w:lang w:val="uk-UA"/>
        </w:rPr>
      </w:pPr>
      <w:r w:rsidRPr="00F464F1">
        <w:rPr>
          <w:rFonts w:ascii="Times New Roman" w:hAnsi="Times New Roman"/>
          <w:sz w:val="28"/>
          <w:szCs w:val="28"/>
          <w:lang w:val="uk-UA"/>
        </w:rPr>
        <w:t xml:space="preserve">Тулба К. Г. Нормативне закріплення прав на вільне пересування та вільний вибір місця проживання у міжнародному праві. </w:t>
      </w:r>
      <w:r w:rsidRPr="00F464F1">
        <w:rPr>
          <w:rFonts w:ascii="Times New Roman" w:hAnsi="Times New Roman"/>
          <w:i/>
          <w:sz w:val="28"/>
          <w:szCs w:val="28"/>
          <w:lang w:val="uk-UA"/>
        </w:rPr>
        <w:t xml:space="preserve">Держава і право. Серія: «Юридичні науки»: </w:t>
      </w:r>
      <w:r w:rsidRPr="00F464F1">
        <w:rPr>
          <w:rFonts w:ascii="Times New Roman" w:hAnsi="Times New Roman"/>
          <w:sz w:val="28"/>
          <w:szCs w:val="28"/>
          <w:lang w:val="uk-UA"/>
        </w:rPr>
        <w:t>зб. наук. праць. 2017. Вип. 78. С. 298–309.</w:t>
      </w:r>
    </w:p>
    <w:p w:rsidR="004A29E1" w:rsidRPr="00373776" w:rsidRDefault="004A29E1" w:rsidP="00F464F1">
      <w:pPr>
        <w:numPr>
          <w:ilvl w:val="0"/>
          <w:numId w:val="70"/>
        </w:numPr>
        <w:tabs>
          <w:tab w:val="left" w:pos="851"/>
        </w:tabs>
        <w:spacing w:after="0" w:line="360" w:lineRule="auto"/>
        <w:ind w:left="0" w:firstLine="709"/>
        <w:jc w:val="both"/>
        <w:rPr>
          <w:rFonts w:ascii="Times New Roman" w:hAnsi="Times New Roman"/>
          <w:sz w:val="28"/>
          <w:szCs w:val="28"/>
          <w:lang w:val="uk-UA"/>
        </w:rPr>
      </w:pPr>
      <w:r w:rsidRPr="00373776">
        <w:rPr>
          <w:rFonts w:ascii="Times New Roman" w:hAnsi="Times New Roman"/>
          <w:sz w:val="28"/>
          <w:szCs w:val="28"/>
          <w:lang w:val="uk-UA"/>
        </w:rPr>
        <w:t>Тулба</w:t>
      </w:r>
      <w:r>
        <w:rPr>
          <w:rFonts w:ascii="Times New Roman" w:hAnsi="Times New Roman"/>
          <w:sz w:val="28"/>
          <w:szCs w:val="28"/>
          <w:lang w:val="uk-UA"/>
        </w:rPr>
        <w:t> </w:t>
      </w:r>
      <w:r w:rsidRPr="00373776">
        <w:rPr>
          <w:rFonts w:ascii="Times New Roman" w:hAnsi="Times New Roman"/>
          <w:sz w:val="28"/>
          <w:szCs w:val="28"/>
          <w:lang w:val="uk-UA"/>
        </w:rPr>
        <w:t>К.</w:t>
      </w:r>
      <w:r>
        <w:rPr>
          <w:rFonts w:ascii="Times New Roman" w:hAnsi="Times New Roman"/>
          <w:sz w:val="28"/>
          <w:szCs w:val="28"/>
          <w:lang w:val="uk-UA"/>
        </w:rPr>
        <w:t> </w:t>
      </w:r>
      <w:r w:rsidRPr="00373776">
        <w:rPr>
          <w:rFonts w:ascii="Times New Roman" w:hAnsi="Times New Roman"/>
          <w:sz w:val="28"/>
          <w:szCs w:val="28"/>
          <w:lang w:val="uk-UA"/>
        </w:rPr>
        <w:t xml:space="preserve">Г. Порівняльно-правовий аналіз угод про лібералізацію візового режиму в договірній практиці України. </w:t>
      </w:r>
      <w:r w:rsidRPr="00373776">
        <w:rPr>
          <w:rFonts w:ascii="Times New Roman" w:hAnsi="Times New Roman"/>
          <w:i/>
          <w:sz w:val="28"/>
          <w:szCs w:val="28"/>
          <w:lang w:val="uk-UA"/>
        </w:rPr>
        <w:t>Держава і право</w:t>
      </w:r>
      <w:r>
        <w:rPr>
          <w:rFonts w:ascii="Times New Roman" w:hAnsi="Times New Roman"/>
          <w:i/>
          <w:sz w:val="28"/>
          <w:szCs w:val="28"/>
          <w:lang w:val="uk-UA"/>
        </w:rPr>
        <w:t>.</w:t>
      </w:r>
      <w:r w:rsidRPr="00373776">
        <w:rPr>
          <w:rFonts w:ascii="Times New Roman" w:hAnsi="Times New Roman"/>
          <w:sz w:val="28"/>
          <w:szCs w:val="28"/>
          <w:lang w:val="uk-UA"/>
        </w:rPr>
        <w:t xml:space="preserve"> </w:t>
      </w:r>
      <w:r w:rsidRPr="00373776">
        <w:rPr>
          <w:rFonts w:ascii="Times New Roman" w:hAnsi="Times New Roman"/>
          <w:i/>
          <w:sz w:val="28"/>
          <w:szCs w:val="28"/>
          <w:lang w:val="uk-UA"/>
        </w:rPr>
        <w:t>Сер</w:t>
      </w:r>
      <w:r>
        <w:rPr>
          <w:rFonts w:ascii="Times New Roman" w:hAnsi="Times New Roman"/>
          <w:i/>
          <w:sz w:val="28"/>
          <w:szCs w:val="28"/>
          <w:lang w:val="uk-UA"/>
        </w:rPr>
        <w:t>ія</w:t>
      </w:r>
      <w:r w:rsidRPr="00373776">
        <w:rPr>
          <w:rFonts w:ascii="Times New Roman" w:hAnsi="Times New Roman"/>
          <w:i/>
          <w:sz w:val="28"/>
          <w:szCs w:val="28"/>
          <w:lang w:val="uk-UA"/>
        </w:rPr>
        <w:t xml:space="preserve">: </w:t>
      </w:r>
      <w:r>
        <w:rPr>
          <w:rFonts w:ascii="Times New Roman" w:hAnsi="Times New Roman"/>
          <w:i/>
          <w:sz w:val="28"/>
          <w:szCs w:val="28"/>
          <w:lang w:val="uk-UA"/>
        </w:rPr>
        <w:t>«</w:t>
      </w:r>
      <w:r w:rsidRPr="00373776">
        <w:rPr>
          <w:rFonts w:ascii="Times New Roman" w:hAnsi="Times New Roman"/>
          <w:i/>
          <w:sz w:val="28"/>
          <w:szCs w:val="28"/>
          <w:lang w:val="uk-UA"/>
        </w:rPr>
        <w:t>Юридичні науки</w:t>
      </w:r>
      <w:r>
        <w:rPr>
          <w:rFonts w:ascii="Times New Roman" w:hAnsi="Times New Roman"/>
          <w:i/>
          <w:sz w:val="28"/>
          <w:szCs w:val="28"/>
          <w:lang w:val="uk-UA"/>
        </w:rPr>
        <w:t>»</w:t>
      </w:r>
      <w:r w:rsidRPr="00373776">
        <w:rPr>
          <w:rFonts w:ascii="Times New Roman" w:hAnsi="Times New Roman"/>
          <w:i/>
          <w:sz w:val="28"/>
          <w:szCs w:val="28"/>
          <w:lang w:val="uk-UA"/>
        </w:rPr>
        <w:t xml:space="preserve">: </w:t>
      </w:r>
      <w:r>
        <w:rPr>
          <w:rFonts w:ascii="Times New Roman" w:hAnsi="Times New Roman"/>
          <w:sz w:val="28"/>
          <w:szCs w:val="28"/>
          <w:lang w:val="uk-UA"/>
        </w:rPr>
        <w:t>зб.</w:t>
      </w:r>
      <w:r w:rsidRPr="00544427">
        <w:rPr>
          <w:rFonts w:ascii="Times New Roman" w:hAnsi="Times New Roman"/>
          <w:sz w:val="28"/>
          <w:szCs w:val="28"/>
          <w:lang w:val="uk-UA"/>
        </w:rPr>
        <w:t xml:space="preserve"> наук</w:t>
      </w:r>
      <w:r>
        <w:rPr>
          <w:rFonts w:ascii="Times New Roman" w:hAnsi="Times New Roman"/>
          <w:sz w:val="28"/>
          <w:szCs w:val="28"/>
          <w:lang w:val="uk-UA"/>
        </w:rPr>
        <w:t>.</w:t>
      </w:r>
      <w:r w:rsidRPr="00544427">
        <w:rPr>
          <w:rFonts w:ascii="Times New Roman" w:hAnsi="Times New Roman"/>
          <w:sz w:val="28"/>
          <w:szCs w:val="28"/>
          <w:lang w:val="uk-UA"/>
        </w:rPr>
        <w:t xml:space="preserve"> праць.</w:t>
      </w:r>
      <w:r>
        <w:rPr>
          <w:rFonts w:ascii="Times New Roman" w:hAnsi="Times New Roman"/>
          <w:sz w:val="28"/>
          <w:szCs w:val="28"/>
          <w:lang w:val="uk-UA"/>
        </w:rPr>
        <w:t xml:space="preserve"> </w:t>
      </w:r>
      <w:r w:rsidRPr="00373776">
        <w:rPr>
          <w:rFonts w:ascii="Times New Roman" w:hAnsi="Times New Roman"/>
          <w:sz w:val="28"/>
          <w:szCs w:val="28"/>
          <w:lang w:val="uk-UA"/>
        </w:rPr>
        <w:t>2018. Вип</w:t>
      </w:r>
      <w:r>
        <w:rPr>
          <w:rFonts w:ascii="Times New Roman" w:hAnsi="Times New Roman"/>
          <w:sz w:val="28"/>
          <w:szCs w:val="28"/>
          <w:lang w:val="uk-UA"/>
        </w:rPr>
        <w:t>. </w:t>
      </w:r>
      <w:r w:rsidRPr="00373776">
        <w:rPr>
          <w:rFonts w:ascii="Times New Roman" w:hAnsi="Times New Roman"/>
          <w:sz w:val="28"/>
          <w:szCs w:val="28"/>
          <w:lang w:val="uk-UA"/>
        </w:rPr>
        <w:t>80. С.</w:t>
      </w:r>
      <w:r>
        <w:rPr>
          <w:rFonts w:ascii="Times New Roman" w:hAnsi="Times New Roman"/>
          <w:sz w:val="28"/>
          <w:szCs w:val="28"/>
          <w:lang w:val="uk-UA"/>
        </w:rPr>
        <w:t> </w:t>
      </w:r>
      <w:r w:rsidRPr="00373776">
        <w:rPr>
          <w:rFonts w:ascii="Times New Roman" w:hAnsi="Times New Roman"/>
          <w:sz w:val="28"/>
          <w:szCs w:val="28"/>
          <w:lang w:val="uk-UA"/>
        </w:rPr>
        <w:t>199</w:t>
      </w:r>
      <w:r>
        <w:rPr>
          <w:rFonts w:ascii="Times New Roman" w:hAnsi="Times New Roman"/>
          <w:sz w:val="28"/>
          <w:szCs w:val="28"/>
          <w:lang w:val="uk-UA"/>
        </w:rPr>
        <w:t>–</w:t>
      </w:r>
      <w:r w:rsidRPr="00373776">
        <w:rPr>
          <w:rFonts w:ascii="Times New Roman" w:hAnsi="Times New Roman"/>
          <w:sz w:val="28"/>
          <w:szCs w:val="28"/>
          <w:lang w:val="uk-UA"/>
        </w:rPr>
        <w:t>211.</w:t>
      </w:r>
    </w:p>
    <w:p w:rsidR="004A29E1" w:rsidRPr="00373776" w:rsidRDefault="004A29E1" w:rsidP="00F464F1">
      <w:pPr>
        <w:numPr>
          <w:ilvl w:val="0"/>
          <w:numId w:val="70"/>
        </w:numPr>
        <w:tabs>
          <w:tab w:val="left" w:pos="851"/>
        </w:tabs>
        <w:spacing w:after="0" w:line="360" w:lineRule="auto"/>
        <w:ind w:left="0" w:firstLine="709"/>
        <w:jc w:val="both"/>
        <w:rPr>
          <w:rFonts w:ascii="Times New Roman" w:hAnsi="Times New Roman"/>
          <w:sz w:val="28"/>
          <w:szCs w:val="28"/>
          <w:lang w:val="uk-UA"/>
        </w:rPr>
      </w:pPr>
      <w:r w:rsidRPr="00373776">
        <w:rPr>
          <w:rFonts w:ascii="Times New Roman" w:hAnsi="Times New Roman"/>
          <w:sz w:val="28"/>
          <w:szCs w:val="28"/>
          <w:lang w:val="uk-UA"/>
        </w:rPr>
        <w:t>Тулба</w:t>
      </w:r>
      <w:r>
        <w:rPr>
          <w:rFonts w:ascii="Times New Roman" w:hAnsi="Times New Roman"/>
          <w:sz w:val="28"/>
          <w:szCs w:val="28"/>
          <w:lang w:val="uk-UA"/>
        </w:rPr>
        <w:t> </w:t>
      </w:r>
      <w:r w:rsidRPr="00373776">
        <w:rPr>
          <w:rFonts w:ascii="Times New Roman" w:hAnsi="Times New Roman"/>
          <w:sz w:val="28"/>
          <w:szCs w:val="28"/>
          <w:lang w:val="uk-UA"/>
        </w:rPr>
        <w:t>К.</w:t>
      </w:r>
      <w:r>
        <w:rPr>
          <w:rFonts w:ascii="Times New Roman" w:hAnsi="Times New Roman"/>
          <w:sz w:val="28"/>
          <w:szCs w:val="28"/>
          <w:lang w:val="uk-UA"/>
        </w:rPr>
        <w:t> </w:t>
      </w:r>
      <w:r w:rsidRPr="00373776">
        <w:rPr>
          <w:rFonts w:ascii="Times New Roman" w:hAnsi="Times New Roman"/>
          <w:sz w:val="28"/>
          <w:szCs w:val="28"/>
          <w:lang w:val="uk-UA"/>
        </w:rPr>
        <w:t xml:space="preserve">Г. Актуальні проблеми правового регулювання транскордонного руху осіб та шляхи їх вирішення. </w:t>
      </w:r>
      <w:r w:rsidRPr="00373776">
        <w:rPr>
          <w:rFonts w:ascii="Times New Roman" w:hAnsi="Times New Roman"/>
          <w:i/>
          <w:sz w:val="28"/>
          <w:szCs w:val="28"/>
          <w:lang w:val="uk-UA"/>
        </w:rPr>
        <w:t>Держава і право</w:t>
      </w:r>
      <w:r>
        <w:rPr>
          <w:rFonts w:ascii="Times New Roman" w:hAnsi="Times New Roman"/>
          <w:i/>
          <w:sz w:val="28"/>
          <w:szCs w:val="28"/>
          <w:lang w:val="uk-UA"/>
        </w:rPr>
        <w:t xml:space="preserve">. </w:t>
      </w:r>
      <w:r w:rsidRPr="00373776">
        <w:rPr>
          <w:rFonts w:ascii="Times New Roman" w:hAnsi="Times New Roman"/>
          <w:i/>
          <w:sz w:val="28"/>
          <w:szCs w:val="28"/>
          <w:lang w:val="uk-UA"/>
        </w:rPr>
        <w:t>Сер</w:t>
      </w:r>
      <w:r>
        <w:rPr>
          <w:rFonts w:ascii="Times New Roman" w:hAnsi="Times New Roman"/>
          <w:i/>
          <w:sz w:val="28"/>
          <w:szCs w:val="28"/>
          <w:lang w:val="uk-UA"/>
        </w:rPr>
        <w:t>ія</w:t>
      </w:r>
      <w:r w:rsidRPr="00373776">
        <w:rPr>
          <w:rFonts w:ascii="Times New Roman" w:hAnsi="Times New Roman"/>
          <w:i/>
          <w:sz w:val="28"/>
          <w:szCs w:val="28"/>
          <w:lang w:val="uk-UA"/>
        </w:rPr>
        <w:t xml:space="preserve">: </w:t>
      </w:r>
      <w:r>
        <w:rPr>
          <w:rFonts w:ascii="Times New Roman" w:hAnsi="Times New Roman"/>
          <w:i/>
          <w:sz w:val="28"/>
          <w:szCs w:val="28"/>
          <w:lang w:val="uk-UA"/>
        </w:rPr>
        <w:t>«</w:t>
      </w:r>
      <w:r w:rsidRPr="00373776">
        <w:rPr>
          <w:rFonts w:ascii="Times New Roman" w:hAnsi="Times New Roman"/>
          <w:i/>
          <w:sz w:val="28"/>
          <w:szCs w:val="28"/>
          <w:lang w:val="uk-UA"/>
        </w:rPr>
        <w:t>Юридичні науки</w:t>
      </w:r>
      <w:r>
        <w:rPr>
          <w:rFonts w:ascii="Times New Roman" w:hAnsi="Times New Roman"/>
          <w:i/>
          <w:sz w:val="28"/>
          <w:szCs w:val="28"/>
          <w:lang w:val="uk-UA"/>
        </w:rPr>
        <w:t>»</w:t>
      </w:r>
      <w:r w:rsidRPr="00373776">
        <w:rPr>
          <w:rFonts w:ascii="Times New Roman" w:hAnsi="Times New Roman"/>
          <w:i/>
          <w:sz w:val="28"/>
          <w:szCs w:val="28"/>
          <w:lang w:val="uk-UA"/>
        </w:rPr>
        <w:t xml:space="preserve">: </w:t>
      </w:r>
      <w:r>
        <w:rPr>
          <w:rFonts w:ascii="Times New Roman" w:hAnsi="Times New Roman"/>
          <w:sz w:val="28"/>
          <w:szCs w:val="28"/>
          <w:lang w:val="uk-UA"/>
        </w:rPr>
        <w:t>зб.</w:t>
      </w:r>
      <w:r w:rsidRPr="00544427">
        <w:rPr>
          <w:rFonts w:ascii="Times New Roman" w:hAnsi="Times New Roman"/>
          <w:sz w:val="28"/>
          <w:szCs w:val="28"/>
          <w:lang w:val="uk-UA"/>
        </w:rPr>
        <w:t xml:space="preserve"> наук</w:t>
      </w:r>
      <w:r>
        <w:rPr>
          <w:rFonts w:ascii="Times New Roman" w:hAnsi="Times New Roman"/>
          <w:sz w:val="28"/>
          <w:szCs w:val="28"/>
          <w:lang w:val="uk-UA"/>
        </w:rPr>
        <w:t>.</w:t>
      </w:r>
      <w:r w:rsidRPr="00544427">
        <w:rPr>
          <w:rFonts w:ascii="Times New Roman" w:hAnsi="Times New Roman"/>
          <w:sz w:val="28"/>
          <w:szCs w:val="28"/>
          <w:lang w:val="uk-UA"/>
        </w:rPr>
        <w:t xml:space="preserve"> праць.</w:t>
      </w:r>
      <w:r w:rsidRPr="00373776">
        <w:rPr>
          <w:rFonts w:ascii="Times New Roman" w:hAnsi="Times New Roman"/>
          <w:i/>
          <w:sz w:val="28"/>
          <w:szCs w:val="28"/>
          <w:lang w:val="uk-UA"/>
        </w:rPr>
        <w:t xml:space="preserve"> </w:t>
      </w:r>
      <w:r w:rsidRPr="00373776">
        <w:rPr>
          <w:rFonts w:ascii="Times New Roman" w:hAnsi="Times New Roman"/>
          <w:sz w:val="28"/>
          <w:szCs w:val="28"/>
          <w:lang w:val="uk-UA"/>
        </w:rPr>
        <w:t>2018. Вип</w:t>
      </w:r>
      <w:r>
        <w:rPr>
          <w:rFonts w:ascii="Times New Roman" w:hAnsi="Times New Roman"/>
          <w:sz w:val="28"/>
          <w:szCs w:val="28"/>
          <w:lang w:val="uk-UA"/>
        </w:rPr>
        <w:t>. </w:t>
      </w:r>
      <w:r w:rsidRPr="00373776">
        <w:rPr>
          <w:rFonts w:ascii="Times New Roman" w:hAnsi="Times New Roman"/>
          <w:sz w:val="28"/>
          <w:szCs w:val="28"/>
          <w:lang w:val="uk-UA"/>
        </w:rPr>
        <w:t>81. С.</w:t>
      </w:r>
      <w:r>
        <w:rPr>
          <w:rFonts w:ascii="Times New Roman" w:hAnsi="Times New Roman"/>
          <w:sz w:val="28"/>
          <w:szCs w:val="28"/>
          <w:lang w:val="uk-UA"/>
        </w:rPr>
        <w:t> </w:t>
      </w:r>
      <w:r w:rsidRPr="00373776">
        <w:rPr>
          <w:rFonts w:ascii="Times New Roman" w:hAnsi="Times New Roman"/>
          <w:sz w:val="28"/>
          <w:szCs w:val="28"/>
          <w:lang w:val="uk-UA"/>
        </w:rPr>
        <w:t>308</w:t>
      </w:r>
      <w:r>
        <w:rPr>
          <w:rFonts w:ascii="Times New Roman" w:hAnsi="Times New Roman"/>
          <w:sz w:val="28"/>
          <w:szCs w:val="28"/>
          <w:lang w:val="uk-UA"/>
        </w:rPr>
        <w:t>–</w:t>
      </w:r>
      <w:r w:rsidRPr="00373776">
        <w:rPr>
          <w:rFonts w:ascii="Times New Roman" w:hAnsi="Times New Roman"/>
          <w:sz w:val="28"/>
          <w:szCs w:val="28"/>
          <w:lang w:val="uk-UA"/>
        </w:rPr>
        <w:t>321.</w:t>
      </w:r>
    </w:p>
    <w:p w:rsidR="004A29E1" w:rsidRPr="00373776" w:rsidRDefault="004A29E1" w:rsidP="00F464F1">
      <w:pPr>
        <w:numPr>
          <w:ilvl w:val="0"/>
          <w:numId w:val="70"/>
        </w:numPr>
        <w:tabs>
          <w:tab w:val="left" w:pos="851"/>
        </w:tabs>
        <w:spacing w:after="0" w:line="360" w:lineRule="auto"/>
        <w:ind w:left="0" w:firstLine="709"/>
        <w:jc w:val="both"/>
        <w:rPr>
          <w:rFonts w:ascii="Times New Roman" w:hAnsi="Times New Roman"/>
          <w:sz w:val="28"/>
          <w:szCs w:val="28"/>
          <w:lang w:val="uk-UA"/>
        </w:rPr>
      </w:pPr>
      <w:r w:rsidRPr="00373776">
        <w:rPr>
          <w:rFonts w:ascii="Times New Roman" w:hAnsi="Times New Roman"/>
          <w:sz w:val="28"/>
          <w:szCs w:val="28"/>
          <w:lang w:val="uk-UA"/>
        </w:rPr>
        <w:t xml:space="preserve">Тулба К.Г. Актуальні проблеми функціонування правових режимів взаємних поїздок громадян. </w:t>
      </w:r>
      <w:r w:rsidRPr="00373776">
        <w:rPr>
          <w:rFonts w:ascii="Times New Roman" w:hAnsi="Times New Roman"/>
          <w:i/>
          <w:sz w:val="28"/>
          <w:szCs w:val="28"/>
          <w:lang w:val="uk-UA"/>
        </w:rPr>
        <w:t>Часопис Київського університету права.</w:t>
      </w:r>
      <w:r w:rsidRPr="00373776">
        <w:rPr>
          <w:rFonts w:ascii="Times New Roman" w:hAnsi="Times New Roman"/>
          <w:sz w:val="28"/>
          <w:szCs w:val="28"/>
          <w:lang w:val="uk-UA"/>
        </w:rPr>
        <w:t xml:space="preserve"> 2018. № 2018/1. С. 264-267.</w:t>
      </w:r>
    </w:p>
    <w:p w:rsidR="004A29E1" w:rsidRPr="00373776" w:rsidRDefault="004A29E1" w:rsidP="00F464F1">
      <w:pPr>
        <w:numPr>
          <w:ilvl w:val="0"/>
          <w:numId w:val="70"/>
        </w:numPr>
        <w:tabs>
          <w:tab w:val="left" w:pos="851"/>
        </w:tabs>
        <w:spacing w:after="0" w:line="360" w:lineRule="auto"/>
        <w:ind w:left="0" w:firstLine="709"/>
        <w:jc w:val="both"/>
        <w:rPr>
          <w:rFonts w:ascii="Times New Roman" w:hAnsi="Times New Roman"/>
          <w:sz w:val="28"/>
          <w:szCs w:val="28"/>
          <w:lang w:val="uk-UA"/>
        </w:rPr>
      </w:pPr>
      <w:r w:rsidRPr="00373776">
        <w:rPr>
          <w:rFonts w:ascii="Times New Roman" w:hAnsi="Times New Roman"/>
          <w:sz w:val="28"/>
          <w:szCs w:val="28"/>
          <w:lang w:val="uk-UA"/>
        </w:rPr>
        <w:t xml:space="preserve">Катерина Тулба. Особливості договірної практики України щодо правового регулювання взаємних міжнародних поїздок громадян. </w:t>
      </w:r>
      <w:r w:rsidR="0071548F" w:rsidRPr="00420BCE">
        <w:rPr>
          <w:rFonts w:ascii="Times New Roman" w:hAnsi="Times New Roman"/>
          <w:i/>
          <w:sz w:val="28"/>
          <w:szCs w:val="28"/>
          <w:lang w:val="uk-UA"/>
        </w:rPr>
        <w:t>Evropský politický a právní diskurz</w:t>
      </w:r>
      <w:r w:rsidRPr="00373776">
        <w:rPr>
          <w:rFonts w:ascii="Times New Roman" w:hAnsi="Times New Roman"/>
          <w:i/>
          <w:sz w:val="28"/>
          <w:szCs w:val="28"/>
          <w:lang w:val="uk-UA"/>
        </w:rPr>
        <w:t>.</w:t>
      </w:r>
      <w:r w:rsidRPr="00373776">
        <w:rPr>
          <w:rFonts w:ascii="Times New Roman" w:hAnsi="Times New Roman"/>
          <w:sz w:val="28"/>
          <w:szCs w:val="28"/>
          <w:lang w:val="uk-UA"/>
        </w:rPr>
        <w:t xml:space="preserve"> 2018. Т</w:t>
      </w:r>
      <w:r>
        <w:rPr>
          <w:rFonts w:ascii="Times New Roman" w:hAnsi="Times New Roman"/>
          <w:sz w:val="28"/>
          <w:szCs w:val="28"/>
          <w:lang w:val="uk-UA"/>
        </w:rPr>
        <w:t>. </w:t>
      </w:r>
      <w:r w:rsidRPr="00373776">
        <w:rPr>
          <w:rFonts w:ascii="Times New Roman" w:hAnsi="Times New Roman"/>
          <w:sz w:val="28"/>
          <w:szCs w:val="28"/>
          <w:lang w:val="uk-UA"/>
        </w:rPr>
        <w:t xml:space="preserve">5, </w:t>
      </w:r>
      <w:r>
        <w:rPr>
          <w:rFonts w:ascii="Times New Roman" w:hAnsi="Times New Roman"/>
          <w:sz w:val="28"/>
          <w:szCs w:val="28"/>
          <w:lang w:val="uk-UA"/>
        </w:rPr>
        <w:t>вип. </w:t>
      </w:r>
      <w:r w:rsidRPr="00373776">
        <w:rPr>
          <w:rFonts w:ascii="Times New Roman" w:hAnsi="Times New Roman"/>
          <w:sz w:val="28"/>
          <w:szCs w:val="28"/>
          <w:lang w:val="uk-UA"/>
        </w:rPr>
        <w:t>3. С.</w:t>
      </w:r>
      <w:r>
        <w:rPr>
          <w:rFonts w:ascii="Times New Roman" w:hAnsi="Times New Roman"/>
          <w:sz w:val="28"/>
          <w:szCs w:val="28"/>
          <w:lang w:val="uk-UA"/>
        </w:rPr>
        <w:t> </w:t>
      </w:r>
      <w:r w:rsidRPr="00373776">
        <w:rPr>
          <w:rFonts w:ascii="Times New Roman" w:hAnsi="Times New Roman"/>
          <w:sz w:val="28"/>
          <w:szCs w:val="28"/>
          <w:lang w:val="uk-UA"/>
        </w:rPr>
        <w:t>49</w:t>
      </w:r>
      <w:r>
        <w:rPr>
          <w:rFonts w:ascii="Times New Roman" w:hAnsi="Times New Roman"/>
          <w:sz w:val="28"/>
          <w:szCs w:val="28"/>
          <w:lang w:val="uk-UA"/>
        </w:rPr>
        <w:t>–</w:t>
      </w:r>
      <w:r w:rsidRPr="00373776">
        <w:rPr>
          <w:rFonts w:ascii="Times New Roman" w:hAnsi="Times New Roman"/>
          <w:sz w:val="28"/>
          <w:szCs w:val="28"/>
          <w:lang w:val="uk-UA"/>
        </w:rPr>
        <w:t>60.</w:t>
      </w:r>
    </w:p>
    <w:p w:rsidR="004A29E1" w:rsidRDefault="004A29E1" w:rsidP="004A29E1">
      <w:pPr>
        <w:pStyle w:val="af2"/>
        <w:tabs>
          <w:tab w:val="left" w:pos="851"/>
        </w:tabs>
        <w:autoSpaceDE w:val="0"/>
        <w:autoSpaceDN w:val="0"/>
        <w:spacing w:after="0" w:line="360" w:lineRule="auto"/>
        <w:ind w:left="0" w:firstLine="709"/>
        <w:jc w:val="both"/>
        <w:rPr>
          <w:rFonts w:ascii="Times New Roman" w:hAnsi="Times New Roman"/>
          <w:sz w:val="28"/>
          <w:szCs w:val="28"/>
          <w:lang w:val="uk-UA"/>
        </w:rPr>
      </w:pPr>
    </w:p>
    <w:p w:rsidR="004A29E1" w:rsidRPr="00E10390" w:rsidRDefault="004A29E1" w:rsidP="004A29E1">
      <w:pPr>
        <w:pStyle w:val="af2"/>
        <w:tabs>
          <w:tab w:val="left" w:pos="851"/>
        </w:tabs>
        <w:autoSpaceDE w:val="0"/>
        <w:autoSpaceDN w:val="0"/>
        <w:spacing w:after="0" w:line="360" w:lineRule="auto"/>
        <w:ind w:left="0" w:firstLine="709"/>
        <w:jc w:val="both"/>
        <w:rPr>
          <w:rFonts w:ascii="Times New Roman" w:hAnsi="Times New Roman"/>
          <w:b/>
          <w:i/>
          <w:sz w:val="28"/>
          <w:szCs w:val="28"/>
          <w:lang w:val="uk-UA"/>
        </w:rPr>
      </w:pPr>
      <w:r w:rsidRPr="00E10390">
        <w:rPr>
          <w:rFonts w:ascii="Times New Roman" w:hAnsi="Times New Roman"/>
          <w:b/>
          <w:i/>
          <w:sz w:val="28"/>
          <w:szCs w:val="28"/>
          <w:lang w:val="uk-UA"/>
        </w:rPr>
        <w:t>Наукові праці, які засвідчують апробацію матеріалів дисертації:</w:t>
      </w:r>
    </w:p>
    <w:p w:rsidR="004A29E1" w:rsidRPr="00373776" w:rsidRDefault="004A29E1" w:rsidP="00F464F1">
      <w:pPr>
        <w:pStyle w:val="af2"/>
        <w:numPr>
          <w:ilvl w:val="0"/>
          <w:numId w:val="70"/>
        </w:numPr>
        <w:tabs>
          <w:tab w:val="left" w:pos="851"/>
        </w:tabs>
        <w:autoSpaceDE w:val="0"/>
        <w:autoSpaceDN w:val="0"/>
        <w:spacing w:after="0" w:line="360" w:lineRule="auto"/>
        <w:ind w:left="0" w:firstLine="709"/>
        <w:contextualSpacing w:val="0"/>
        <w:jc w:val="both"/>
        <w:rPr>
          <w:rFonts w:ascii="Times New Roman" w:hAnsi="Times New Roman"/>
          <w:b/>
          <w:sz w:val="28"/>
          <w:szCs w:val="28"/>
          <w:lang w:val="uk-UA"/>
        </w:rPr>
      </w:pPr>
      <w:r w:rsidRPr="00373776">
        <w:rPr>
          <w:rFonts w:ascii="Times New Roman" w:hAnsi="Times New Roman"/>
          <w:sz w:val="28"/>
          <w:szCs w:val="28"/>
          <w:lang w:val="uk-UA"/>
        </w:rPr>
        <w:t>Тулба</w:t>
      </w:r>
      <w:r>
        <w:rPr>
          <w:rFonts w:ascii="Times New Roman" w:hAnsi="Times New Roman"/>
          <w:sz w:val="28"/>
          <w:szCs w:val="28"/>
          <w:lang w:val="uk-UA"/>
        </w:rPr>
        <w:t> </w:t>
      </w:r>
      <w:r w:rsidRPr="00373776">
        <w:rPr>
          <w:rFonts w:ascii="Times New Roman" w:hAnsi="Times New Roman"/>
          <w:sz w:val="28"/>
          <w:szCs w:val="28"/>
          <w:lang w:val="uk-UA"/>
        </w:rPr>
        <w:t>К.</w:t>
      </w:r>
      <w:r>
        <w:rPr>
          <w:rFonts w:ascii="Times New Roman" w:hAnsi="Times New Roman"/>
          <w:sz w:val="28"/>
          <w:szCs w:val="28"/>
          <w:lang w:val="uk-UA"/>
        </w:rPr>
        <w:t> </w:t>
      </w:r>
      <w:r w:rsidRPr="00373776">
        <w:rPr>
          <w:rFonts w:ascii="Times New Roman" w:hAnsi="Times New Roman"/>
          <w:sz w:val="28"/>
          <w:szCs w:val="28"/>
          <w:lang w:val="uk-UA"/>
        </w:rPr>
        <w:t xml:space="preserve">Г. Особливості правового регулювання здійснення місцевого прикордонного руху громадян у договірній практиці України. </w:t>
      </w:r>
      <w:r w:rsidRPr="00E10390">
        <w:rPr>
          <w:rFonts w:ascii="Times New Roman" w:hAnsi="Times New Roman"/>
          <w:i/>
          <w:sz w:val="28"/>
          <w:szCs w:val="28"/>
          <w:lang w:val="uk-UA"/>
        </w:rPr>
        <w:lastRenderedPageBreak/>
        <w:t>Сучасні проблеми правової системи України:</w:t>
      </w:r>
      <w:r w:rsidRPr="00373776">
        <w:rPr>
          <w:rFonts w:ascii="Times New Roman" w:hAnsi="Times New Roman"/>
          <w:sz w:val="28"/>
          <w:szCs w:val="28"/>
          <w:lang w:val="uk-UA"/>
        </w:rPr>
        <w:t xml:space="preserve"> </w:t>
      </w:r>
      <w:r>
        <w:rPr>
          <w:rFonts w:ascii="Times New Roman" w:hAnsi="Times New Roman"/>
          <w:sz w:val="28"/>
          <w:szCs w:val="28"/>
          <w:lang w:val="uk-UA"/>
        </w:rPr>
        <w:t>зб.</w:t>
      </w:r>
      <w:r w:rsidRPr="00373776">
        <w:rPr>
          <w:rFonts w:ascii="Times New Roman" w:hAnsi="Times New Roman"/>
          <w:sz w:val="28"/>
          <w:szCs w:val="28"/>
          <w:lang w:val="uk-UA"/>
        </w:rPr>
        <w:t xml:space="preserve"> матеріалів VI</w:t>
      </w:r>
      <w:r>
        <w:rPr>
          <w:rFonts w:ascii="Times New Roman" w:hAnsi="Times New Roman"/>
          <w:sz w:val="28"/>
          <w:szCs w:val="28"/>
          <w:lang w:val="uk-UA"/>
        </w:rPr>
        <w:t> </w:t>
      </w:r>
      <w:r w:rsidRPr="00373776">
        <w:rPr>
          <w:rFonts w:ascii="Times New Roman" w:hAnsi="Times New Roman"/>
          <w:sz w:val="28"/>
          <w:szCs w:val="28"/>
          <w:lang w:val="uk-UA"/>
        </w:rPr>
        <w:t>Міжнар</w:t>
      </w:r>
      <w:r>
        <w:rPr>
          <w:rFonts w:ascii="Times New Roman" w:hAnsi="Times New Roman"/>
          <w:sz w:val="28"/>
          <w:szCs w:val="28"/>
          <w:lang w:val="uk-UA"/>
        </w:rPr>
        <w:t>.</w:t>
      </w:r>
      <w:r w:rsidRPr="00373776">
        <w:rPr>
          <w:rFonts w:ascii="Times New Roman" w:hAnsi="Times New Roman"/>
          <w:sz w:val="28"/>
          <w:szCs w:val="28"/>
          <w:lang w:val="uk-UA"/>
        </w:rPr>
        <w:t xml:space="preserve"> наук</w:t>
      </w:r>
      <w:r>
        <w:rPr>
          <w:rFonts w:ascii="Times New Roman" w:hAnsi="Times New Roman"/>
          <w:sz w:val="28"/>
          <w:szCs w:val="28"/>
          <w:lang w:val="uk-UA"/>
        </w:rPr>
        <w:t>.</w:t>
      </w:r>
      <w:r w:rsidRPr="00373776">
        <w:rPr>
          <w:rFonts w:ascii="Times New Roman" w:hAnsi="Times New Roman"/>
          <w:sz w:val="28"/>
          <w:szCs w:val="28"/>
          <w:lang w:val="uk-UA"/>
        </w:rPr>
        <w:t>-практ</w:t>
      </w:r>
      <w:r>
        <w:rPr>
          <w:rFonts w:ascii="Times New Roman" w:hAnsi="Times New Roman"/>
          <w:sz w:val="28"/>
          <w:szCs w:val="28"/>
          <w:lang w:val="uk-UA"/>
        </w:rPr>
        <w:t>.</w:t>
      </w:r>
      <w:r w:rsidRPr="00373776">
        <w:rPr>
          <w:rFonts w:ascii="Times New Roman" w:hAnsi="Times New Roman"/>
          <w:sz w:val="28"/>
          <w:szCs w:val="28"/>
          <w:lang w:val="uk-UA"/>
        </w:rPr>
        <w:t xml:space="preserve"> конф</w:t>
      </w:r>
      <w:r>
        <w:rPr>
          <w:rFonts w:ascii="Times New Roman" w:hAnsi="Times New Roman"/>
          <w:sz w:val="28"/>
          <w:szCs w:val="28"/>
          <w:lang w:val="uk-UA"/>
        </w:rPr>
        <w:t xml:space="preserve">. </w:t>
      </w:r>
      <w:r w:rsidRPr="00373776">
        <w:rPr>
          <w:rFonts w:ascii="Times New Roman" w:hAnsi="Times New Roman"/>
          <w:sz w:val="28"/>
          <w:szCs w:val="28"/>
          <w:lang w:val="uk-UA"/>
        </w:rPr>
        <w:t>(м.</w:t>
      </w:r>
      <w:r>
        <w:rPr>
          <w:rFonts w:ascii="Times New Roman" w:hAnsi="Times New Roman"/>
          <w:sz w:val="28"/>
          <w:szCs w:val="28"/>
          <w:lang w:val="uk-UA"/>
        </w:rPr>
        <w:t> </w:t>
      </w:r>
      <w:r w:rsidRPr="00373776">
        <w:rPr>
          <w:rFonts w:ascii="Times New Roman" w:hAnsi="Times New Roman"/>
          <w:sz w:val="28"/>
          <w:szCs w:val="28"/>
          <w:lang w:val="uk-UA"/>
        </w:rPr>
        <w:t>Київ, 27</w:t>
      </w:r>
      <w:r>
        <w:rPr>
          <w:rFonts w:ascii="Times New Roman" w:hAnsi="Times New Roman"/>
          <w:sz w:val="28"/>
          <w:szCs w:val="28"/>
          <w:lang w:val="uk-UA"/>
        </w:rPr>
        <w:t> </w:t>
      </w:r>
      <w:r w:rsidRPr="00373776">
        <w:rPr>
          <w:rFonts w:ascii="Times New Roman" w:hAnsi="Times New Roman"/>
          <w:sz w:val="28"/>
          <w:szCs w:val="28"/>
          <w:lang w:val="uk-UA"/>
        </w:rPr>
        <w:t>листоп</w:t>
      </w:r>
      <w:r>
        <w:rPr>
          <w:rFonts w:ascii="Times New Roman" w:hAnsi="Times New Roman"/>
          <w:sz w:val="28"/>
          <w:szCs w:val="28"/>
          <w:lang w:val="uk-UA"/>
        </w:rPr>
        <w:t>.</w:t>
      </w:r>
      <w:r w:rsidRPr="00373776">
        <w:rPr>
          <w:rFonts w:ascii="Times New Roman" w:hAnsi="Times New Roman"/>
          <w:sz w:val="28"/>
          <w:szCs w:val="28"/>
          <w:lang w:val="uk-UA"/>
        </w:rPr>
        <w:t xml:space="preserve"> 2014</w:t>
      </w:r>
      <w:r>
        <w:rPr>
          <w:rFonts w:ascii="Times New Roman" w:hAnsi="Times New Roman"/>
          <w:sz w:val="28"/>
          <w:szCs w:val="28"/>
          <w:lang w:val="uk-UA"/>
        </w:rPr>
        <w:t> </w:t>
      </w:r>
      <w:r w:rsidRPr="00373776">
        <w:rPr>
          <w:rFonts w:ascii="Times New Roman" w:hAnsi="Times New Roman"/>
          <w:sz w:val="28"/>
          <w:szCs w:val="28"/>
          <w:lang w:val="uk-UA"/>
        </w:rPr>
        <w:t>р.). Київ: Вид</w:t>
      </w:r>
      <w:r>
        <w:rPr>
          <w:rFonts w:ascii="Times New Roman" w:hAnsi="Times New Roman"/>
          <w:sz w:val="28"/>
          <w:szCs w:val="28"/>
          <w:lang w:val="uk-UA"/>
        </w:rPr>
        <w:t>-</w:t>
      </w:r>
      <w:r w:rsidRPr="00373776">
        <w:rPr>
          <w:rFonts w:ascii="Times New Roman" w:hAnsi="Times New Roman"/>
          <w:sz w:val="28"/>
          <w:szCs w:val="28"/>
          <w:lang w:val="uk-UA"/>
        </w:rPr>
        <w:t xml:space="preserve">во </w:t>
      </w:r>
      <w:r>
        <w:rPr>
          <w:rFonts w:ascii="Times New Roman" w:hAnsi="Times New Roman"/>
          <w:sz w:val="28"/>
          <w:szCs w:val="28"/>
          <w:lang w:val="uk-UA"/>
        </w:rPr>
        <w:t>«</w:t>
      </w:r>
      <w:r w:rsidRPr="00373776">
        <w:rPr>
          <w:rFonts w:ascii="Times New Roman" w:hAnsi="Times New Roman"/>
          <w:sz w:val="28"/>
          <w:szCs w:val="28"/>
          <w:lang w:val="uk-UA"/>
        </w:rPr>
        <w:t>Ліра-К</w:t>
      </w:r>
      <w:r>
        <w:rPr>
          <w:rFonts w:ascii="Times New Roman" w:hAnsi="Times New Roman"/>
          <w:sz w:val="28"/>
          <w:szCs w:val="28"/>
          <w:lang w:val="uk-UA"/>
        </w:rPr>
        <w:t>»</w:t>
      </w:r>
      <w:r w:rsidRPr="00373776">
        <w:rPr>
          <w:rFonts w:ascii="Times New Roman" w:hAnsi="Times New Roman"/>
          <w:sz w:val="28"/>
          <w:szCs w:val="28"/>
          <w:lang w:val="uk-UA"/>
        </w:rPr>
        <w:t>, 2014. С.</w:t>
      </w:r>
      <w:r>
        <w:rPr>
          <w:rFonts w:ascii="Times New Roman" w:hAnsi="Times New Roman"/>
          <w:sz w:val="28"/>
          <w:szCs w:val="28"/>
          <w:lang w:val="uk-UA"/>
        </w:rPr>
        <w:t> </w:t>
      </w:r>
      <w:r w:rsidRPr="00373776">
        <w:rPr>
          <w:rFonts w:ascii="Times New Roman" w:hAnsi="Times New Roman"/>
          <w:sz w:val="28"/>
          <w:szCs w:val="28"/>
          <w:lang w:val="uk-UA"/>
        </w:rPr>
        <w:t>247</w:t>
      </w:r>
      <w:r>
        <w:rPr>
          <w:rFonts w:ascii="Times New Roman" w:hAnsi="Times New Roman"/>
          <w:sz w:val="28"/>
          <w:szCs w:val="28"/>
          <w:lang w:val="uk-UA"/>
        </w:rPr>
        <w:t>–</w:t>
      </w:r>
      <w:r w:rsidRPr="00373776">
        <w:rPr>
          <w:rFonts w:ascii="Times New Roman" w:hAnsi="Times New Roman"/>
          <w:sz w:val="28"/>
          <w:szCs w:val="28"/>
          <w:lang w:val="uk-UA"/>
        </w:rPr>
        <w:t>249.</w:t>
      </w:r>
    </w:p>
    <w:p w:rsidR="004A29E1" w:rsidRPr="004A29E1" w:rsidRDefault="004A29E1" w:rsidP="00F464F1">
      <w:pPr>
        <w:pStyle w:val="af2"/>
        <w:numPr>
          <w:ilvl w:val="0"/>
          <w:numId w:val="70"/>
        </w:numPr>
        <w:tabs>
          <w:tab w:val="left" w:pos="851"/>
        </w:tabs>
        <w:autoSpaceDE w:val="0"/>
        <w:autoSpaceDN w:val="0"/>
        <w:spacing w:after="0" w:line="360" w:lineRule="auto"/>
        <w:ind w:left="0" w:firstLine="709"/>
        <w:contextualSpacing w:val="0"/>
        <w:jc w:val="both"/>
        <w:rPr>
          <w:rFonts w:ascii="Times New Roman" w:hAnsi="Times New Roman"/>
          <w:b/>
          <w:sz w:val="28"/>
          <w:szCs w:val="28"/>
          <w:lang w:val="uk-UA"/>
        </w:rPr>
      </w:pPr>
      <w:r w:rsidRPr="00373776">
        <w:rPr>
          <w:rFonts w:ascii="Times New Roman" w:hAnsi="Times New Roman"/>
          <w:sz w:val="28"/>
          <w:szCs w:val="28"/>
          <w:lang w:val="uk-UA"/>
        </w:rPr>
        <w:t>Тулба</w:t>
      </w:r>
      <w:r>
        <w:rPr>
          <w:rFonts w:ascii="Times New Roman" w:hAnsi="Times New Roman"/>
          <w:sz w:val="28"/>
          <w:szCs w:val="28"/>
          <w:lang w:val="uk-UA"/>
        </w:rPr>
        <w:t> </w:t>
      </w:r>
      <w:r w:rsidRPr="00373776">
        <w:rPr>
          <w:rFonts w:ascii="Times New Roman" w:hAnsi="Times New Roman"/>
          <w:sz w:val="28"/>
          <w:szCs w:val="28"/>
          <w:lang w:val="uk-UA"/>
        </w:rPr>
        <w:t>К.</w:t>
      </w:r>
      <w:r>
        <w:rPr>
          <w:rFonts w:ascii="Times New Roman" w:hAnsi="Times New Roman"/>
          <w:sz w:val="28"/>
          <w:szCs w:val="28"/>
          <w:lang w:val="uk-UA"/>
        </w:rPr>
        <w:t> </w:t>
      </w:r>
      <w:r w:rsidRPr="00373776">
        <w:rPr>
          <w:rFonts w:ascii="Times New Roman" w:hAnsi="Times New Roman"/>
          <w:sz w:val="28"/>
          <w:szCs w:val="28"/>
          <w:lang w:val="uk-UA"/>
        </w:rPr>
        <w:t xml:space="preserve">Г. Особливості правового регулювання безвізових поїздок громадян по дипломатичних і службових паспортах у договірній практиці України. </w:t>
      </w:r>
      <w:r w:rsidRPr="00373776">
        <w:rPr>
          <w:rFonts w:ascii="Times New Roman" w:hAnsi="Times New Roman"/>
          <w:i/>
          <w:sz w:val="28"/>
          <w:szCs w:val="28"/>
          <w:lang w:val="uk-UA"/>
        </w:rPr>
        <w:t>Конгрес міжн</w:t>
      </w:r>
      <w:r>
        <w:rPr>
          <w:rFonts w:ascii="Times New Roman" w:hAnsi="Times New Roman"/>
          <w:i/>
          <w:sz w:val="28"/>
          <w:szCs w:val="28"/>
          <w:lang w:val="uk-UA"/>
        </w:rPr>
        <w:t>ародного та європейського права</w:t>
      </w:r>
      <w:r w:rsidRPr="00373776">
        <w:rPr>
          <w:rFonts w:ascii="Times New Roman" w:hAnsi="Times New Roman"/>
          <w:i/>
          <w:sz w:val="28"/>
          <w:szCs w:val="28"/>
          <w:lang w:val="uk-UA"/>
        </w:rPr>
        <w:t>:</w:t>
      </w:r>
      <w:r w:rsidRPr="00373776">
        <w:rPr>
          <w:rFonts w:ascii="Times New Roman" w:hAnsi="Times New Roman"/>
          <w:sz w:val="28"/>
          <w:szCs w:val="28"/>
          <w:lang w:val="uk-UA"/>
        </w:rPr>
        <w:t xml:space="preserve"> зб</w:t>
      </w:r>
      <w:r>
        <w:rPr>
          <w:rFonts w:ascii="Times New Roman" w:hAnsi="Times New Roman"/>
          <w:sz w:val="28"/>
          <w:szCs w:val="28"/>
          <w:lang w:val="uk-UA"/>
        </w:rPr>
        <w:t>.</w:t>
      </w:r>
      <w:r w:rsidRPr="00373776">
        <w:rPr>
          <w:rFonts w:ascii="Times New Roman" w:hAnsi="Times New Roman"/>
          <w:sz w:val="28"/>
          <w:szCs w:val="28"/>
          <w:lang w:val="uk-UA"/>
        </w:rPr>
        <w:t xml:space="preserve"> наук</w:t>
      </w:r>
      <w:r>
        <w:rPr>
          <w:rFonts w:ascii="Times New Roman" w:hAnsi="Times New Roman"/>
          <w:sz w:val="28"/>
          <w:szCs w:val="28"/>
          <w:lang w:val="uk-UA"/>
        </w:rPr>
        <w:t>.</w:t>
      </w:r>
      <w:r w:rsidRPr="00373776">
        <w:rPr>
          <w:rFonts w:ascii="Times New Roman" w:hAnsi="Times New Roman"/>
          <w:sz w:val="28"/>
          <w:szCs w:val="28"/>
          <w:lang w:val="uk-UA"/>
        </w:rPr>
        <w:t xml:space="preserve"> праць. (м.</w:t>
      </w:r>
      <w:r>
        <w:rPr>
          <w:rFonts w:ascii="Times New Roman" w:hAnsi="Times New Roman"/>
          <w:sz w:val="28"/>
          <w:szCs w:val="28"/>
          <w:lang w:val="uk-UA"/>
        </w:rPr>
        <w:t> </w:t>
      </w:r>
      <w:r w:rsidRPr="00373776">
        <w:rPr>
          <w:rFonts w:ascii="Times New Roman" w:hAnsi="Times New Roman"/>
          <w:sz w:val="28"/>
          <w:szCs w:val="28"/>
          <w:lang w:val="uk-UA"/>
        </w:rPr>
        <w:t>Одеса, 25</w:t>
      </w:r>
      <w:r>
        <w:rPr>
          <w:rFonts w:ascii="Times New Roman" w:hAnsi="Times New Roman"/>
          <w:sz w:val="28"/>
          <w:szCs w:val="28"/>
          <w:lang w:val="uk-UA"/>
        </w:rPr>
        <w:t>–</w:t>
      </w:r>
      <w:r w:rsidRPr="00373776">
        <w:rPr>
          <w:rFonts w:ascii="Times New Roman" w:hAnsi="Times New Roman"/>
          <w:sz w:val="28"/>
          <w:szCs w:val="28"/>
          <w:lang w:val="uk-UA"/>
        </w:rPr>
        <w:t>26</w:t>
      </w:r>
      <w:r>
        <w:rPr>
          <w:rFonts w:ascii="Times New Roman" w:hAnsi="Times New Roman"/>
          <w:sz w:val="28"/>
          <w:szCs w:val="28"/>
          <w:lang w:val="uk-UA"/>
        </w:rPr>
        <w:t> </w:t>
      </w:r>
      <w:r w:rsidRPr="00373776">
        <w:rPr>
          <w:rFonts w:ascii="Times New Roman" w:hAnsi="Times New Roman"/>
          <w:sz w:val="28"/>
          <w:szCs w:val="28"/>
          <w:lang w:val="uk-UA"/>
        </w:rPr>
        <w:t>трав</w:t>
      </w:r>
      <w:r>
        <w:rPr>
          <w:rFonts w:ascii="Times New Roman" w:hAnsi="Times New Roman"/>
          <w:sz w:val="28"/>
          <w:szCs w:val="28"/>
          <w:lang w:val="uk-UA"/>
        </w:rPr>
        <w:t>.</w:t>
      </w:r>
      <w:r w:rsidRPr="00373776">
        <w:rPr>
          <w:rFonts w:ascii="Times New Roman" w:hAnsi="Times New Roman"/>
          <w:sz w:val="28"/>
          <w:szCs w:val="28"/>
          <w:lang w:val="uk-UA"/>
        </w:rPr>
        <w:t xml:space="preserve"> 2018</w:t>
      </w:r>
      <w:r>
        <w:rPr>
          <w:rFonts w:ascii="Times New Roman" w:hAnsi="Times New Roman"/>
          <w:sz w:val="28"/>
          <w:szCs w:val="28"/>
          <w:lang w:val="uk-UA"/>
        </w:rPr>
        <w:t> </w:t>
      </w:r>
      <w:r w:rsidRPr="00373776">
        <w:rPr>
          <w:rFonts w:ascii="Times New Roman" w:hAnsi="Times New Roman"/>
          <w:sz w:val="28"/>
          <w:szCs w:val="28"/>
          <w:lang w:val="uk-UA"/>
        </w:rPr>
        <w:t>р.). Одеса: Нац</w:t>
      </w:r>
      <w:r>
        <w:rPr>
          <w:rFonts w:ascii="Times New Roman" w:hAnsi="Times New Roman"/>
          <w:sz w:val="28"/>
          <w:szCs w:val="28"/>
          <w:lang w:val="uk-UA"/>
        </w:rPr>
        <w:t>.</w:t>
      </w:r>
      <w:r w:rsidRPr="00373776">
        <w:rPr>
          <w:rFonts w:ascii="Times New Roman" w:hAnsi="Times New Roman"/>
          <w:sz w:val="28"/>
          <w:szCs w:val="28"/>
          <w:lang w:val="uk-UA"/>
        </w:rPr>
        <w:t xml:space="preserve"> ун</w:t>
      </w:r>
      <w:r>
        <w:rPr>
          <w:rFonts w:ascii="Times New Roman" w:hAnsi="Times New Roman"/>
          <w:sz w:val="28"/>
          <w:szCs w:val="28"/>
          <w:lang w:val="uk-UA"/>
        </w:rPr>
        <w:t>-</w:t>
      </w:r>
      <w:r w:rsidRPr="00373776">
        <w:rPr>
          <w:rFonts w:ascii="Times New Roman" w:hAnsi="Times New Roman"/>
          <w:sz w:val="28"/>
          <w:szCs w:val="28"/>
          <w:lang w:val="uk-UA"/>
        </w:rPr>
        <w:t>т «Одеська юридична академія»; Фенікс, 2018. С.</w:t>
      </w:r>
      <w:r>
        <w:rPr>
          <w:rFonts w:ascii="Times New Roman" w:hAnsi="Times New Roman"/>
          <w:sz w:val="28"/>
          <w:szCs w:val="28"/>
          <w:lang w:val="uk-UA"/>
        </w:rPr>
        <w:t> </w:t>
      </w:r>
      <w:r w:rsidRPr="00373776">
        <w:rPr>
          <w:rFonts w:ascii="Times New Roman" w:hAnsi="Times New Roman"/>
          <w:sz w:val="28"/>
          <w:szCs w:val="28"/>
          <w:lang w:val="uk-UA"/>
        </w:rPr>
        <w:t>202</w:t>
      </w:r>
      <w:r>
        <w:rPr>
          <w:rFonts w:ascii="Times New Roman" w:hAnsi="Times New Roman"/>
          <w:sz w:val="28"/>
          <w:szCs w:val="28"/>
          <w:lang w:val="uk-UA"/>
        </w:rPr>
        <w:t>–</w:t>
      </w:r>
      <w:r w:rsidRPr="00373776">
        <w:rPr>
          <w:rFonts w:ascii="Times New Roman" w:hAnsi="Times New Roman"/>
          <w:sz w:val="28"/>
          <w:szCs w:val="28"/>
          <w:lang w:val="uk-UA"/>
        </w:rPr>
        <w:t>205.</w:t>
      </w:r>
    </w:p>
    <w:p w:rsidR="004A29E1" w:rsidRPr="00373776" w:rsidRDefault="004A29E1" w:rsidP="00F464F1">
      <w:pPr>
        <w:pStyle w:val="af2"/>
        <w:numPr>
          <w:ilvl w:val="0"/>
          <w:numId w:val="70"/>
        </w:numPr>
        <w:tabs>
          <w:tab w:val="left" w:pos="851"/>
        </w:tabs>
        <w:autoSpaceDE w:val="0"/>
        <w:autoSpaceDN w:val="0"/>
        <w:spacing w:after="0" w:line="360" w:lineRule="auto"/>
        <w:ind w:left="0" w:firstLine="709"/>
        <w:contextualSpacing w:val="0"/>
        <w:jc w:val="both"/>
        <w:rPr>
          <w:rFonts w:ascii="Times New Roman" w:hAnsi="Times New Roman"/>
          <w:b/>
          <w:sz w:val="28"/>
          <w:szCs w:val="28"/>
          <w:lang w:val="uk-UA"/>
        </w:rPr>
      </w:pPr>
      <w:r w:rsidRPr="00373776">
        <w:rPr>
          <w:rFonts w:ascii="Times New Roman" w:hAnsi="Times New Roman"/>
          <w:sz w:val="28"/>
          <w:szCs w:val="28"/>
          <w:lang w:val="uk-UA"/>
        </w:rPr>
        <w:t>Тулба</w:t>
      </w:r>
      <w:r>
        <w:rPr>
          <w:rFonts w:ascii="Times New Roman" w:hAnsi="Times New Roman"/>
          <w:sz w:val="28"/>
          <w:szCs w:val="28"/>
          <w:lang w:val="uk-UA"/>
        </w:rPr>
        <w:t> </w:t>
      </w:r>
      <w:r w:rsidRPr="00373776">
        <w:rPr>
          <w:rFonts w:ascii="Times New Roman" w:hAnsi="Times New Roman"/>
          <w:sz w:val="28"/>
          <w:szCs w:val="28"/>
          <w:lang w:val="uk-UA"/>
        </w:rPr>
        <w:t>К.</w:t>
      </w:r>
      <w:r>
        <w:rPr>
          <w:rFonts w:ascii="Times New Roman" w:hAnsi="Times New Roman"/>
          <w:sz w:val="28"/>
          <w:szCs w:val="28"/>
          <w:lang w:val="uk-UA"/>
        </w:rPr>
        <w:t> </w:t>
      </w:r>
      <w:r w:rsidRPr="00373776">
        <w:rPr>
          <w:rFonts w:ascii="Times New Roman" w:hAnsi="Times New Roman"/>
          <w:sz w:val="28"/>
          <w:szCs w:val="28"/>
          <w:lang w:val="uk-UA"/>
        </w:rPr>
        <w:t>Г. Поняття та категоріальні ознаки лібералізації, спрощення та скасування візових режимів</w:t>
      </w:r>
      <w:r>
        <w:rPr>
          <w:rFonts w:ascii="Times New Roman" w:hAnsi="Times New Roman"/>
          <w:sz w:val="28"/>
          <w:szCs w:val="28"/>
          <w:lang w:val="uk-UA"/>
        </w:rPr>
        <w:t xml:space="preserve">. </w:t>
      </w:r>
      <w:r w:rsidRPr="00E10390">
        <w:rPr>
          <w:rFonts w:ascii="Times New Roman" w:hAnsi="Times New Roman"/>
          <w:i/>
          <w:sz w:val="28"/>
          <w:szCs w:val="28"/>
          <w:lang w:val="uk-UA"/>
        </w:rPr>
        <w:t>Майбутнє науки в обріях права:</w:t>
      </w:r>
      <w:r w:rsidRPr="00373776">
        <w:rPr>
          <w:rFonts w:ascii="Times New Roman" w:hAnsi="Times New Roman"/>
          <w:sz w:val="28"/>
          <w:szCs w:val="28"/>
          <w:lang w:val="uk-UA"/>
        </w:rPr>
        <w:t xml:space="preserve"> зб. </w:t>
      </w:r>
      <w:r>
        <w:rPr>
          <w:rFonts w:ascii="Times New Roman" w:hAnsi="Times New Roman"/>
          <w:sz w:val="28"/>
          <w:szCs w:val="28"/>
          <w:lang w:val="uk-UA"/>
        </w:rPr>
        <w:t>м</w:t>
      </w:r>
      <w:r w:rsidRPr="00373776">
        <w:rPr>
          <w:rFonts w:ascii="Times New Roman" w:hAnsi="Times New Roman"/>
          <w:sz w:val="28"/>
          <w:szCs w:val="28"/>
          <w:lang w:val="uk-UA"/>
        </w:rPr>
        <w:t>атеріал</w:t>
      </w:r>
      <w:r>
        <w:rPr>
          <w:rFonts w:ascii="Times New Roman" w:hAnsi="Times New Roman"/>
          <w:sz w:val="28"/>
          <w:szCs w:val="28"/>
          <w:lang w:val="uk-UA"/>
        </w:rPr>
        <w:t>ів</w:t>
      </w:r>
      <w:r w:rsidRPr="00373776">
        <w:rPr>
          <w:rFonts w:ascii="Times New Roman" w:hAnsi="Times New Roman"/>
          <w:sz w:val="28"/>
          <w:szCs w:val="28"/>
          <w:lang w:val="uk-UA"/>
        </w:rPr>
        <w:t xml:space="preserve"> ІХ</w:t>
      </w:r>
      <w:r>
        <w:rPr>
          <w:rFonts w:ascii="Times New Roman" w:hAnsi="Times New Roman"/>
          <w:sz w:val="28"/>
          <w:szCs w:val="28"/>
          <w:lang w:val="uk-UA"/>
        </w:rPr>
        <w:t> М</w:t>
      </w:r>
      <w:r w:rsidRPr="00373776">
        <w:rPr>
          <w:rFonts w:ascii="Times New Roman" w:hAnsi="Times New Roman"/>
          <w:sz w:val="28"/>
          <w:szCs w:val="28"/>
          <w:lang w:val="uk-UA"/>
        </w:rPr>
        <w:t>іжнар. наук.-практ. конф. молодих учених</w:t>
      </w:r>
      <w:r>
        <w:rPr>
          <w:rFonts w:ascii="Times New Roman" w:hAnsi="Times New Roman"/>
          <w:sz w:val="28"/>
          <w:szCs w:val="28"/>
          <w:lang w:val="uk-UA"/>
        </w:rPr>
        <w:t xml:space="preserve">. </w:t>
      </w:r>
      <w:r w:rsidRPr="00373776">
        <w:rPr>
          <w:rFonts w:ascii="Times New Roman" w:hAnsi="Times New Roman"/>
          <w:sz w:val="28"/>
          <w:szCs w:val="28"/>
          <w:lang w:val="uk-UA"/>
        </w:rPr>
        <w:t>До 100-річчя Національної академії наук України</w:t>
      </w:r>
      <w:r>
        <w:rPr>
          <w:rFonts w:ascii="Times New Roman" w:hAnsi="Times New Roman"/>
          <w:sz w:val="28"/>
          <w:szCs w:val="28"/>
          <w:lang w:val="uk-UA"/>
        </w:rPr>
        <w:t>.</w:t>
      </w:r>
      <w:r w:rsidRPr="00373776">
        <w:rPr>
          <w:rFonts w:ascii="Times New Roman" w:hAnsi="Times New Roman"/>
          <w:sz w:val="28"/>
          <w:szCs w:val="28"/>
          <w:lang w:val="uk-UA"/>
        </w:rPr>
        <w:t xml:space="preserve"> (м.</w:t>
      </w:r>
      <w:r>
        <w:rPr>
          <w:rFonts w:ascii="Times New Roman" w:hAnsi="Times New Roman"/>
          <w:sz w:val="28"/>
          <w:szCs w:val="28"/>
          <w:lang w:val="uk-UA"/>
        </w:rPr>
        <w:t> </w:t>
      </w:r>
      <w:r w:rsidRPr="00373776">
        <w:rPr>
          <w:rFonts w:ascii="Times New Roman" w:hAnsi="Times New Roman"/>
          <w:sz w:val="28"/>
          <w:szCs w:val="28"/>
          <w:lang w:val="uk-UA"/>
        </w:rPr>
        <w:t xml:space="preserve">Київ, </w:t>
      </w:r>
      <w:r>
        <w:rPr>
          <w:rFonts w:ascii="Times New Roman" w:hAnsi="Times New Roman"/>
          <w:sz w:val="28"/>
          <w:szCs w:val="28"/>
          <w:lang w:val="uk-UA"/>
        </w:rPr>
        <w:t>0</w:t>
      </w:r>
      <w:r w:rsidRPr="00373776">
        <w:rPr>
          <w:rFonts w:ascii="Times New Roman" w:hAnsi="Times New Roman"/>
          <w:sz w:val="28"/>
          <w:szCs w:val="28"/>
          <w:lang w:val="uk-UA"/>
        </w:rPr>
        <w:t>5</w:t>
      </w:r>
      <w:r>
        <w:rPr>
          <w:rFonts w:ascii="Times New Roman" w:hAnsi="Times New Roman"/>
          <w:sz w:val="28"/>
          <w:szCs w:val="28"/>
          <w:lang w:val="uk-UA"/>
        </w:rPr>
        <w:t> </w:t>
      </w:r>
      <w:r w:rsidRPr="00373776">
        <w:rPr>
          <w:rFonts w:ascii="Times New Roman" w:hAnsi="Times New Roman"/>
          <w:sz w:val="28"/>
          <w:szCs w:val="28"/>
          <w:lang w:val="uk-UA"/>
        </w:rPr>
        <w:t>груд</w:t>
      </w:r>
      <w:r>
        <w:rPr>
          <w:rFonts w:ascii="Times New Roman" w:hAnsi="Times New Roman"/>
          <w:sz w:val="28"/>
          <w:szCs w:val="28"/>
          <w:lang w:val="uk-UA"/>
        </w:rPr>
        <w:t>.</w:t>
      </w:r>
      <w:r w:rsidRPr="00373776">
        <w:rPr>
          <w:rFonts w:ascii="Times New Roman" w:hAnsi="Times New Roman"/>
          <w:sz w:val="28"/>
          <w:szCs w:val="28"/>
          <w:lang w:val="uk-UA"/>
        </w:rPr>
        <w:t xml:space="preserve"> 2018</w:t>
      </w:r>
      <w:r>
        <w:rPr>
          <w:rFonts w:ascii="Times New Roman" w:hAnsi="Times New Roman"/>
          <w:sz w:val="28"/>
          <w:szCs w:val="28"/>
          <w:lang w:val="uk-UA"/>
        </w:rPr>
        <w:t> </w:t>
      </w:r>
      <w:r w:rsidRPr="00373776">
        <w:rPr>
          <w:rFonts w:ascii="Times New Roman" w:hAnsi="Times New Roman"/>
          <w:sz w:val="28"/>
          <w:szCs w:val="28"/>
          <w:lang w:val="uk-UA"/>
        </w:rPr>
        <w:t>р.)</w:t>
      </w:r>
      <w:r w:rsidR="00C815E1">
        <w:rPr>
          <w:rFonts w:ascii="Times New Roman" w:hAnsi="Times New Roman"/>
          <w:sz w:val="28"/>
          <w:szCs w:val="28"/>
          <w:lang w:val="uk-UA"/>
        </w:rPr>
        <w:t>.</w:t>
      </w:r>
      <w:r w:rsidRPr="00373776">
        <w:rPr>
          <w:rFonts w:ascii="Times New Roman" w:hAnsi="Times New Roman"/>
          <w:sz w:val="28"/>
          <w:szCs w:val="28"/>
          <w:lang w:val="uk-UA"/>
        </w:rPr>
        <w:t xml:space="preserve"> Київ: Ін</w:t>
      </w:r>
      <w:r>
        <w:rPr>
          <w:rFonts w:ascii="Times New Roman" w:hAnsi="Times New Roman"/>
          <w:sz w:val="28"/>
          <w:szCs w:val="28"/>
          <w:lang w:val="uk-UA"/>
        </w:rPr>
        <w:t>-</w:t>
      </w:r>
      <w:r w:rsidRPr="00373776">
        <w:rPr>
          <w:rFonts w:ascii="Times New Roman" w:hAnsi="Times New Roman"/>
          <w:sz w:val="28"/>
          <w:szCs w:val="28"/>
          <w:lang w:val="uk-UA"/>
        </w:rPr>
        <w:t>т держави і права імені В.</w:t>
      </w:r>
      <w:r>
        <w:rPr>
          <w:rFonts w:ascii="Times New Roman" w:hAnsi="Times New Roman"/>
          <w:sz w:val="28"/>
          <w:szCs w:val="28"/>
          <w:lang w:val="uk-UA"/>
        </w:rPr>
        <w:t> </w:t>
      </w:r>
      <w:r w:rsidRPr="00373776">
        <w:rPr>
          <w:rFonts w:ascii="Times New Roman" w:hAnsi="Times New Roman"/>
          <w:sz w:val="28"/>
          <w:szCs w:val="28"/>
          <w:lang w:val="uk-UA"/>
        </w:rPr>
        <w:t>М.</w:t>
      </w:r>
      <w:r>
        <w:rPr>
          <w:rFonts w:ascii="Times New Roman" w:hAnsi="Times New Roman"/>
          <w:sz w:val="28"/>
          <w:szCs w:val="28"/>
          <w:lang w:val="uk-UA"/>
        </w:rPr>
        <w:t> </w:t>
      </w:r>
      <w:r w:rsidRPr="00373776">
        <w:rPr>
          <w:rFonts w:ascii="Times New Roman" w:hAnsi="Times New Roman"/>
          <w:sz w:val="28"/>
          <w:szCs w:val="28"/>
          <w:lang w:val="uk-UA"/>
        </w:rPr>
        <w:t>Корецького НАН України, 2018. С.</w:t>
      </w:r>
      <w:r>
        <w:rPr>
          <w:rFonts w:ascii="Times New Roman" w:hAnsi="Times New Roman"/>
          <w:sz w:val="28"/>
          <w:szCs w:val="28"/>
          <w:lang w:val="uk-UA"/>
        </w:rPr>
        <w:t> </w:t>
      </w:r>
      <w:r w:rsidRPr="00373776">
        <w:rPr>
          <w:rFonts w:ascii="Times New Roman" w:hAnsi="Times New Roman"/>
          <w:sz w:val="28"/>
          <w:szCs w:val="28"/>
          <w:lang w:val="uk-UA"/>
        </w:rPr>
        <w:t>134</w:t>
      </w:r>
      <w:r>
        <w:rPr>
          <w:rFonts w:ascii="Times New Roman" w:hAnsi="Times New Roman"/>
          <w:sz w:val="28"/>
          <w:szCs w:val="28"/>
          <w:lang w:val="uk-UA"/>
        </w:rPr>
        <w:t>–</w:t>
      </w:r>
      <w:r w:rsidRPr="00373776">
        <w:rPr>
          <w:rFonts w:ascii="Times New Roman" w:hAnsi="Times New Roman"/>
          <w:sz w:val="28"/>
          <w:szCs w:val="28"/>
          <w:lang w:val="uk-UA"/>
        </w:rPr>
        <w:t>138.</w:t>
      </w:r>
    </w:p>
    <w:p w:rsidR="005B6EAB" w:rsidRPr="00FA1466" w:rsidRDefault="005B6EAB" w:rsidP="004A29E1">
      <w:pPr>
        <w:spacing w:after="160" w:line="259" w:lineRule="auto"/>
        <w:rPr>
          <w:rFonts w:ascii="Times New Roman" w:eastAsia="Calibri" w:hAnsi="Times New Roman"/>
          <w:sz w:val="28"/>
          <w:szCs w:val="28"/>
          <w:u w:val="single"/>
          <w:lang w:val="uk-UA" w:eastAsia="ru-RU"/>
        </w:rPr>
      </w:pPr>
    </w:p>
    <w:sectPr w:rsidR="005B6EAB" w:rsidRPr="00FA1466" w:rsidSect="00ED68E7">
      <w:headerReference w:type="default" r:id="rId59"/>
      <w:headerReference w:type="first" r:id="rId60"/>
      <w:endnotePr>
        <w:numFmt w:val="decimal"/>
      </w:endnotePr>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BB" w:rsidRDefault="00584ABB">
      <w:pPr>
        <w:spacing w:after="0" w:line="240" w:lineRule="auto"/>
      </w:pPr>
      <w:r>
        <w:separator/>
      </w:r>
    </w:p>
  </w:endnote>
  <w:endnote w:type="continuationSeparator" w:id="0">
    <w:p w:rsidR="00584ABB" w:rsidRDefault="0058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A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BB" w:rsidRDefault="00584ABB">
      <w:pPr>
        <w:spacing w:after="0" w:line="240" w:lineRule="auto"/>
      </w:pPr>
      <w:r>
        <w:separator/>
      </w:r>
    </w:p>
  </w:footnote>
  <w:footnote w:type="continuationSeparator" w:id="0">
    <w:p w:rsidR="00584ABB" w:rsidRDefault="00584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rsidP="000144E4">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Pr="00522B46" w:rsidRDefault="007857AB" w:rsidP="00522B46">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0238"/>
      <w:docPartObj>
        <w:docPartGallery w:val="Page Numbers (Top of Page)"/>
        <w:docPartUnique/>
      </w:docPartObj>
    </w:sdtPr>
    <w:sdtEndPr/>
    <w:sdtContent>
      <w:p w:rsidR="007857AB" w:rsidRPr="00F51968" w:rsidRDefault="007857AB" w:rsidP="00F51968">
        <w:pPr>
          <w:pStyle w:val="a4"/>
          <w:jc w:val="right"/>
        </w:pPr>
        <w:r>
          <w:fldChar w:fldCharType="begin"/>
        </w:r>
        <w:r>
          <w:instrText xml:space="preserve"> PAGE   \* MERGEFORMAT </w:instrText>
        </w:r>
        <w:r>
          <w:fldChar w:fldCharType="separate"/>
        </w:r>
        <w:r w:rsidR="00B010C4">
          <w:rPr>
            <w:noProof/>
          </w:rPr>
          <w:t>244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0230"/>
      <w:docPartObj>
        <w:docPartGallery w:val="Page Numbers (Top of Page)"/>
        <w:docPartUnique/>
      </w:docPartObj>
    </w:sdtPr>
    <w:sdtEndPr/>
    <w:sdtContent>
      <w:p w:rsidR="007857AB" w:rsidRPr="00F51968" w:rsidRDefault="007857AB" w:rsidP="00F51968">
        <w:pPr>
          <w:pStyle w:val="a4"/>
          <w:jc w:val="right"/>
        </w:pPr>
        <w:r>
          <w:fldChar w:fldCharType="begin"/>
        </w:r>
        <w:r>
          <w:instrText xml:space="preserve"> PAGE   \* MERGEFORMAT </w:instrText>
        </w:r>
        <w:r>
          <w:fldChar w:fldCharType="separate"/>
        </w:r>
        <w:r w:rsidR="00B010C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56D"/>
    <w:multiLevelType w:val="hybridMultilevel"/>
    <w:tmpl w:val="3B9A01FC"/>
    <w:lvl w:ilvl="0" w:tplc="4DA07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50C5"/>
    <w:multiLevelType w:val="hybridMultilevel"/>
    <w:tmpl w:val="A1CA36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4555D8"/>
    <w:multiLevelType w:val="hybridMultilevel"/>
    <w:tmpl w:val="70863A4E"/>
    <w:lvl w:ilvl="0" w:tplc="B3EE275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55E1A91"/>
    <w:multiLevelType w:val="hybridMultilevel"/>
    <w:tmpl w:val="671E4C90"/>
    <w:lvl w:ilvl="0" w:tplc="357E9284">
      <w:start w:val="1"/>
      <w:numFmt w:val="decimal"/>
      <w:lvlText w:val="%1)"/>
      <w:lvlJc w:val="left"/>
      <w:pPr>
        <w:ind w:left="1759" w:hanging="105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0D6102E7"/>
    <w:multiLevelType w:val="hybridMultilevel"/>
    <w:tmpl w:val="EE80658E"/>
    <w:lvl w:ilvl="0" w:tplc="4DA077BC">
      <w:start w:val="1"/>
      <w:numFmt w:val="bullet"/>
      <w:lvlText w:val=""/>
      <w:lvlJc w:val="left"/>
      <w:pPr>
        <w:ind w:left="1429" w:hanging="360"/>
      </w:pPr>
      <w:rPr>
        <w:rFonts w:ascii="Symbol" w:hAnsi="Symbol" w:hint="default"/>
      </w:rPr>
    </w:lvl>
    <w:lvl w:ilvl="1" w:tplc="4DA077B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63296"/>
    <w:multiLevelType w:val="hybridMultilevel"/>
    <w:tmpl w:val="E2AEEFB6"/>
    <w:lvl w:ilvl="0" w:tplc="6C206E2E">
      <w:start w:val="1"/>
      <w:numFmt w:val="bullet"/>
      <w:lvlText w:val=""/>
      <w:lvlJc w:val="left"/>
      <w:pPr>
        <w:ind w:left="1422" w:hanging="855"/>
      </w:pPr>
      <w:rPr>
        <w:rFonts w:ascii="Symbol" w:hAnsi="Symbol"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0FC51E3F"/>
    <w:multiLevelType w:val="hybridMultilevel"/>
    <w:tmpl w:val="85DE23C8"/>
    <w:lvl w:ilvl="0" w:tplc="A27C189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117D2422"/>
    <w:multiLevelType w:val="hybridMultilevel"/>
    <w:tmpl w:val="ABD6D4E6"/>
    <w:lvl w:ilvl="0" w:tplc="357E9284">
      <w:start w:val="1"/>
      <w:numFmt w:val="decimal"/>
      <w:lvlText w:val="%1)"/>
      <w:lvlJc w:val="left"/>
      <w:pPr>
        <w:ind w:left="1759" w:hanging="105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nsid w:val="17302F0C"/>
    <w:multiLevelType w:val="hybridMultilevel"/>
    <w:tmpl w:val="42E6D2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F3D8C"/>
    <w:multiLevelType w:val="hybridMultilevel"/>
    <w:tmpl w:val="7C9258FA"/>
    <w:lvl w:ilvl="0" w:tplc="786C5996">
      <w:start w:val="1"/>
      <w:numFmt w:val="decimal"/>
      <w:lvlText w:val="%1)"/>
      <w:lvlJc w:val="left"/>
      <w:pPr>
        <w:ind w:left="1744" w:hanging="1035"/>
      </w:pPr>
      <w:rPr>
        <w:rFonts w:cs="Times New Roman" w:hint="default"/>
      </w:rPr>
    </w:lvl>
    <w:lvl w:ilvl="1" w:tplc="D3E808BA">
      <w:numFmt w:val="bullet"/>
      <w:lvlText w:val="-"/>
      <w:lvlJc w:val="left"/>
      <w:pPr>
        <w:ind w:left="2299" w:hanging="870"/>
      </w:pPr>
      <w:rPr>
        <w:rFonts w:ascii="Times New Roman" w:eastAsia="Times New Roman"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E05134"/>
    <w:multiLevelType w:val="hybridMultilevel"/>
    <w:tmpl w:val="7E1C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12CA8"/>
    <w:multiLevelType w:val="hybridMultilevel"/>
    <w:tmpl w:val="C3682208"/>
    <w:lvl w:ilvl="0" w:tplc="7CF078FC">
      <w:numFmt w:val="bullet"/>
      <w:lvlText w:val="-"/>
      <w:lvlJc w:val="left"/>
      <w:pPr>
        <w:ind w:left="1429" w:hanging="360"/>
      </w:pPr>
      <w:rPr>
        <w:rFonts w:ascii="Times New Roman" w:eastAsia="Times New Roman" w:hAnsi="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2">
    <w:nsid w:val="1E6549E5"/>
    <w:multiLevelType w:val="hybridMultilevel"/>
    <w:tmpl w:val="17D6EEE4"/>
    <w:lvl w:ilvl="0" w:tplc="6C206E2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16D0143"/>
    <w:multiLevelType w:val="hybridMultilevel"/>
    <w:tmpl w:val="50C07012"/>
    <w:lvl w:ilvl="0" w:tplc="4DA0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4C7E99"/>
    <w:multiLevelType w:val="hybridMultilevel"/>
    <w:tmpl w:val="3498F41A"/>
    <w:lvl w:ilvl="0" w:tplc="4DA0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BF7EA5"/>
    <w:multiLevelType w:val="hybridMultilevel"/>
    <w:tmpl w:val="D16CB854"/>
    <w:lvl w:ilvl="0" w:tplc="6C206E2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DDD22BE"/>
    <w:multiLevelType w:val="hybridMultilevel"/>
    <w:tmpl w:val="A3D83408"/>
    <w:lvl w:ilvl="0" w:tplc="3F46AB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EA36397"/>
    <w:multiLevelType w:val="hybridMultilevel"/>
    <w:tmpl w:val="BD9E0BFC"/>
    <w:lvl w:ilvl="0" w:tplc="328464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nsid w:val="316B0138"/>
    <w:multiLevelType w:val="hybridMultilevel"/>
    <w:tmpl w:val="000AF1C2"/>
    <w:lvl w:ilvl="0" w:tplc="6C206E2E">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31E7385B"/>
    <w:multiLevelType w:val="hybridMultilevel"/>
    <w:tmpl w:val="5AF617C4"/>
    <w:lvl w:ilvl="0" w:tplc="EEDAB4EA">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nsid w:val="33370DC9"/>
    <w:multiLevelType w:val="hybridMultilevel"/>
    <w:tmpl w:val="F9607784"/>
    <w:lvl w:ilvl="0" w:tplc="8ACE7490">
      <w:start w:val="1"/>
      <w:numFmt w:val="decimal"/>
      <w:lvlText w:val="%1)"/>
      <w:lvlJc w:val="left"/>
      <w:pPr>
        <w:ind w:left="927" w:hanging="360"/>
      </w:pPr>
      <w:rPr>
        <w:rFonts w:cs="Times New Roman" w:hint="default"/>
        <w:u w:val="none"/>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35E65DA"/>
    <w:multiLevelType w:val="hybridMultilevel"/>
    <w:tmpl w:val="F4447776"/>
    <w:lvl w:ilvl="0" w:tplc="4DA0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4DA077B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4D3783"/>
    <w:multiLevelType w:val="hybridMultilevel"/>
    <w:tmpl w:val="FB78E02A"/>
    <w:lvl w:ilvl="0" w:tplc="4DA0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6E4E35"/>
    <w:multiLevelType w:val="hybridMultilevel"/>
    <w:tmpl w:val="DF3829B4"/>
    <w:lvl w:ilvl="0" w:tplc="0644D108">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BAA27A0"/>
    <w:multiLevelType w:val="hybridMultilevel"/>
    <w:tmpl w:val="F4C250F6"/>
    <w:lvl w:ilvl="0" w:tplc="6C206E2E">
      <w:start w:val="1"/>
      <w:numFmt w:val="bullet"/>
      <w:lvlText w:val=""/>
      <w:lvlJc w:val="left"/>
      <w:pPr>
        <w:ind w:left="1287" w:hanging="360"/>
      </w:pPr>
      <w:rPr>
        <w:rFonts w:ascii="Symbol" w:hAnsi="Symbol" w:hint="default"/>
      </w:rPr>
    </w:lvl>
    <w:lvl w:ilvl="1" w:tplc="848A1AA4">
      <w:numFmt w:val="bullet"/>
      <w:lvlText w:val="-"/>
      <w:lvlJc w:val="left"/>
      <w:pPr>
        <w:ind w:left="1935" w:hanging="855"/>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C9B480C"/>
    <w:multiLevelType w:val="hybridMultilevel"/>
    <w:tmpl w:val="F01CE924"/>
    <w:lvl w:ilvl="0" w:tplc="04BABC4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3F7A749F"/>
    <w:multiLevelType w:val="hybridMultilevel"/>
    <w:tmpl w:val="72BE7AD0"/>
    <w:lvl w:ilvl="0" w:tplc="01B84D30">
      <w:start w:val="1"/>
      <w:numFmt w:val="decimal"/>
      <w:lvlText w:val="%1."/>
      <w:lvlJc w:val="left"/>
      <w:pPr>
        <w:ind w:left="1069" w:hanging="360"/>
      </w:pPr>
      <w:rPr>
        <w:rFonts w:cs="Times New Roman" w:hint="default"/>
        <w:i w:val="0"/>
      </w:rPr>
    </w:lvl>
    <w:lvl w:ilvl="1" w:tplc="7BC48D00">
      <w:numFmt w:val="bullet"/>
      <w:lvlText w:val="-"/>
      <w:lvlJc w:val="left"/>
      <w:pPr>
        <w:ind w:left="2239" w:hanging="810"/>
      </w:pPr>
      <w:rPr>
        <w:rFonts w:ascii="Times New Roman" w:eastAsia="Times New Roman"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FC0653F"/>
    <w:multiLevelType w:val="hybridMultilevel"/>
    <w:tmpl w:val="ED186F24"/>
    <w:lvl w:ilvl="0" w:tplc="D9DA2FD8">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nsid w:val="45371EA7"/>
    <w:multiLevelType w:val="hybridMultilevel"/>
    <w:tmpl w:val="DB9A2C38"/>
    <w:lvl w:ilvl="0" w:tplc="29667738">
      <w:numFmt w:val="bullet"/>
      <w:lvlText w:val="-"/>
      <w:lvlJc w:val="left"/>
      <w:pPr>
        <w:ind w:left="1594" w:hanging="885"/>
      </w:pPr>
      <w:rPr>
        <w:rFonts w:ascii="Times New Roman" w:eastAsia="Times New Roman" w:hAnsi="Times New Roman" w:hint="default"/>
        <w:b w:val="0"/>
      </w:rPr>
    </w:lvl>
    <w:lvl w:ilvl="1" w:tplc="04190001">
      <w:start w:val="1"/>
      <w:numFmt w:val="bullet"/>
      <w:lvlText w:val=""/>
      <w:lvlJc w:val="left"/>
      <w:pPr>
        <w:tabs>
          <w:tab w:val="num" w:pos="1789"/>
        </w:tabs>
        <w:ind w:left="1789" w:hanging="360"/>
      </w:pPr>
      <w:rPr>
        <w:rFonts w:ascii="Symbol" w:hAnsi="Symbol" w:hint="default"/>
        <w:b w:val="0"/>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45EE01EA"/>
    <w:multiLevelType w:val="hybridMultilevel"/>
    <w:tmpl w:val="9ED6FBA0"/>
    <w:lvl w:ilvl="0" w:tplc="4DA077BC">
      <w:start w:val="1"/>
      <w:numFmt w:val="bullet"/>
      <w:lvlText w:val=""/>
      <w:lvlJc w:val="left"/>
      <w:pPr>
        <w:ind w:left="1624" w:hanging="915"/>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48093545"/>
    <w:multiLevelType w:val="hybridMultilevel"/>
    <w:tmpl w:val="F09AD2E6"/>
    <w:lvl w:ilvl="0" w:tplc="7CFC466C">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1">
    <w:nsid w:val="49772CE5"/>
    <w:multiLevelType w:val="hybridMultilevel"/>
    <w:tmpl w:val="ED8C9D7A"/>
    <w:lvl w:ilvl="0" w:tplc="4DA077BC">
      <w:start w:val="1"/>
      <w:numFmt w:val="bullet"/>
      <w:lvlText w:val=""/>
      <w:lvlJc w:val="left"/>
      <w:pPr>
        <w:ind w:left="1069" w:hanging="360"/>
      </w:pPr>
      <w:rPr>
        <w:rFonts w:ascii="Symbol" w:hAnsi="Symbol"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E694902"/>
    <w:multiLevelType w:val="hybridMultilevel"/>
    <w:tmpl w:val="CEF651D6"/>
    <w:lvl w:ilvl="0" w:tplc="DCC618AC">
      <w:start w:val="1"/>
      <w:numFmt w:val="decimal"/>
      <w:lvlText w:val="%1)"/>
      <w:lvlJc w:val="left"/>
      <w:pPr>
        <w:ind w:left="1572" w:hanging="100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nsid w:val="4EDE664C"/>
    <w:multiLevelType w:val="hybridMultilevel"/>
    <w:tmpl w:val="65280F04"/>
    <w:lvl w:ilvl="0" w:tplc="7534DDC6">
      <w:numFmt w:val="bullet"/>
      <w:lvlText w:val="-"/>
      <w:lvlJc w:val="left"/>
      <w:pPr>
        <w:ind w:left="1594" w:hanging="88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0656EF2"/>
    <w:multiLevelType w:val="hybridMultilevel"/>
    <w:tmpl w:val="E2DCC414"/>
    <w:lvl w:ilvl="0" w:tplc="4DA077BC">
      <w:start w:val="1"/>
      <w:numFmt w:val="bullet"/>
      <w:lvlText w:val=""/>
      <w:lvlJc w:val="left"/>
      <w:pPr>
        <w:ind w:left="1429" w:hanging="360"/>
      </w:pPr>
      <w:rPr>
        <w:rFonts w:ascii="Symbol" w:hAnsi="Symbol" w:hint="default"/>
      </w:rPr>
    </w:lvl>
    <w:lvl w:ilvl="1" w:tplc="EB06FDD8">
      <w:numFmt w:val="bullet"/>
      <w:lvlText w:val="–"/>
      <w:lvlJc w:val="left"/>
      <w:pPr>
        <w:ind w:left="2704" w:hanging="915"/>
      </w:pPr>
      <w:rPr>
        <w:rFonts w:ascii="Times New Roman" w:eastAsia="Times New Roman" w:hAnsi="Times New Roman" w:hint="default"/>
      </w:rPr>
    </w:lvl>
    <w:lvl w:ilvl="2" w:tplc="4DA077BC">
      <w:start w:val="1"/>
      <w:numFmt w:val="bullet"/>
      <w:lvlText w:val=""/>
      <w:lvlJc w:val="left"/>
      <w:pPr>
        <w:ind w:left="2869" w:hanging="360"/>
      </w:pPr>
      <w:rPr>
        <w:rFonts w:ascii="Symbol" w:hAnsi="Symbol" w:hint="default"/>
      </w:rPr>
    </w:lvl>
    <w:lvl w:ilvl="3" w:tplc="C34AA170">
      <w:numFmt w:val="bullet"/>
      <w:lvlText w:val="-"/>
      <w:lvlJc w:val="left"/>
      <w:pPr>
        <w:ind w:left="4099" w:hanging="870"/>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CD11C5"/>
    <w:multiLevelType w:val="hybridMultilevel"/>
    <w:tmpl w:val="128CCBA8"/>
    <w:lvl w:ilvl="0" w:tplc="F050C5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6">
    <w:nsid w:val="5238733C"/>
    <w:multiLevelType w:val="hybridMultilevel"/>
    <w:tmpl w:val="2FCE4AD8"/>
    <w:lvl w:ilvl="0" w:tplc="4DA077BC">
      <w:start w:val="1"/>
      <w:numFmt w:val="bullet"/>
      <w:lvlText w:val=""/>
      <w:lvlJc w:val="left"/>
      <w:pPr>
        <w:ind w:left="1624" w:hanging="915"/>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52762ECB"/>
    <w:multiLevelType w:val="hybridMultilevel"/>
    <w:tmpl w:val="C9E6FC30"/>
    <w:lvl w:ilvl="0" w:tplc="4DA077BC">
      <w:start w:val="1"/>
      <w:numFmt w:val="bullet"/>
      <w:lvlText w:val=""/>
      <w:lvlJc w:val="left"/>
      <w:pPr>
        <w:ind w:left="1287" w:hanging="360"/>
      </w:pPr>
      <w:rPr>
        <w:rFonts w:ascii="Symbol" w:hAnsi="Symbol" w:hint="default"/>
      </w:rPr>
    </w:lvl>
    <w:lvl w:ilvl="1" w:tplc="4DA077B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2D74E40"/>
    <w:multiLevelType w:val="hybridMultilevel"/>
    <w:tmpl w:val="15720F86"/>
    <w:lvl w:ilvl="0" w:tplc="4DA077BC">
      <w:start w:val="1"/>
      <w:numFmt w:val="bullet"/>
      <w:lvlText w:val=""/>
      <w:lvlJc w:val="left"/>
      <w:pPr>
        <w:ind w:left="1287" w:hanging="360"/>
      </w:pPr>
      <w:rPr>
        <w:rFonts w:ascii="Symbol" w:hAnsi="Symbol" w:hint="default"/>
      </w:rPr>
    </w:lvl>
    <w:lvl w:ilvl="1" w:tplc="4DA077BC">
      <w:start w:val="1"/>
      <w:numFmt w:val="bullet"/>
      <w:lvlText w:val=""/>
      <w:lvlJc w:val="left"/>
      <w:pPr>
        <w:ind w:left="2007" w:hanging="360"/>
      </w:pPr>
      <w:rPr>
        <w:rFonts w:ascii="Symbol" w:hAnsi="Symbol" w:hint="default"/>
      </w:rPr>
    </w:lvl>
    <w:lvl w:ilvl="2" w:tplc="EB06FDD8">
      <w:numFmt w:val="bullet"/>
      <w:lvlText w:val="–"/>
      <w:lvlJc w:val="left"/>
      <w:pPr>
        <w:ind w:left="3312" w:hanging="945"/>
      </w:pPr>
      <w:rPr>
        <w:rFonts w:ascii="Times New Roman" w:eastAsia="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5F60C1A"/>
    <w:multiLevelType w:val="hybridMultilevel"/>
    <w:tmpl w:val="E9FC2938"/>
    <w:lvl w:ilvl="0" w:tplc="F2508F5A">
      <w:start w:val="1"/>
      <w:numFmt w:val="decimal"/>
      <w:lvlText w:val="%1)"/>
      <w:lvlJc w:val="left"/>
      <w:pPr>
        <w:ind w:left="1572" w:hanging="100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0">
    <w:nsid w:val="57290494"/>
    <w:multiLevelType w:val="hybridMultilevel"/>
    <w:tmpl w:val="797632E8"/>
    <w:lvl w:ilvl="0" w:tplc="4DA0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CB4A00"/>
    <w:multiLevelType w:val="hybridMultilevel"/>
    <w:tmpl w:val="31CA686C"/>
    <w:lvl w:ilvl="0" w:tplc="4DA077BC">
      <w:start w:val="1"/>
      <w:numFmt w:val="bullet"/>
      <w:lvlText w:val=""/>
      <w:lvlJc w:val="left"/>
      <w:pPr>
        <w:tabs>
          <w:tab w:val="num" w:pos="1259"/>
        </w:tabs>
        <w:ind w:left="1259" w:hanging="720"/>
      </w:pPr>
      <w:rPr>
        <w:rFonts w:ascii="Symbol" w:hAnsi="Symbol" w:hint="default"/>
        <w:u w:val="none"/>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42">
    <w:nsid w:val="57EE1033"/>
    <w:multiLevelType w:val="hybridMultilevel"/>
    <w:tmpl w:val="7D9AF9D2"/>
    <w:lvl w:ilvl="0" w:tplc="4DA077BC">
      <w:start w:val="1"/>
      <w:numFmt w:val="bullet"/>
      <w:lvlText w:val=""/>
      <w:lvlJc w:val="left"/>
      <w:pPr>
        <w:ind w:left="2149" w:hanging="360"/>
      </w:pPr>
      <w:rPr>
        <w:rFonts w:ascii="Symbol" w:hAnsi="Symbol" w:hint="default"/>
      </w:rPr>
    </w:lvl>
    <w:lvl w:ilvl="1" w:tplc="4DA077B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5A6B1090"/>
    <w:multiLevelType w:val="hybridMultilevel"/>
    <w:tmpl w:val="5C048328"/>
    <w:lvl w:ilvl="0" w:tplc="EA50A2C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4">
    <w:nsid w:val="5AEF3FE2"/>
    <w:multiLevelType w:val="multilevel"/>
    <w:tmpl w:val="146CBE76"/>
    <w:lvl w:ilvl="0">
      <w:start w:val="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B8F3CE3"/>
    <w:multiLevelType w:val="hybridMultilevel"/>
    <w:tmpl w:val="E2DE2128"/>
    <w:lvl w:ilvl="0" w:tplc="51583618">
      <w:start w:val="1"/>
      <w:numFmt w:val="decimal"/>
      <w:lvlText w:val="%1)"/>
      <w:lvlJc w:val="left"/>
      <w:pPr>
        <w:tabs>
          <w:tab w:val="num" w:pos="1469"/>
        </w:tabs>
        <w:ind w:left="1469" w:hanging="93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6A0AA1BA">
      <w:numFmt w:val="bullet"/>
      <w:lvlText w:val="-"/>
      <w:lvlJc w:val="left"/>
      <w:pPr>
        <w:tabs>
          <w:tab w:val="num" w:pos="2879"/>
        </w:tabs>
        <w:ind w:left="2879" w:hanging="720"/>
      </w:pPr>
      <w:rPr>
        <w:rFonts w:ascii="Times New Roman" w:eastAsia="Times New Roman" w:hAnsi="Times New Roman" w:hint="default"/>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46">
    <w:nsid w:val="5FB277B9"/>
    <w:multiLevelType w:val="hybridMultilevel"/>
    <w:tmpl w:val="D18C8352"/>
    <w:lvl w:ilvl="0" w:tplc="C9428582">
      <w:start w:val="1"/>
      <w:numFmt w:val="decimal"/>
      <w:lvlText w:val="%1)"/>
      <w:lvlJc w:val="left"/>
      <w:pPr>
        <w:ind w:left="1287" w:hanging="360"/>
      </w:pPr>
      <w:rPr>
        <w:rFonts w:ascii="Times New Roman" w:eastAsia="Times New Roman" w:hAnsi="Times New Roman" w:cs="Times New Roman"/>
      </w:rPr>
    </w:lvl>
    <w:lvl w:ilvl="1" w:tplc="257A0110">
      <w:numFmt w:val="bullet"/>
      <w:lvlText w:val="-"/>
      <w:lvlJc w:val="left"/>
      <w:pPr>
        <w:ind w:left="2427" w:hanging="78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0513BC4"/>
    <w:multiLevelType w:val="hybridMultilevel"/>
    <w:tmpl w:val="A2DC3EA0"/>
    <w:lvl w:ilvl="0" w:tplc="E78CA3E6">
      <w:start w:val="1"/>
      <w:numFmt w:val="decimal"/>
      <w:lvlText w:val="%1."/>
      <w:lvlJc w:val="left"/>
      <w:pPr>
        <w:ind w:left="1467" w:hanging="900"/>
      </w:pPr>
      <w:rPr>
        <w:rFonts w:ascii="Times New Roman" w:hAnsi="Times New Roman" w:cs="Times New Roman" w:hint="default"/>
        <w:sz w:val="28"/>
        <w:szCs w:val="28"/>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8">
    <w:nsid w:val="612E6DCE"/>
    <w:multiLevelType w:val="hybridMultilevel"/>
    <w:tmpl w:val="40020052"/>
    <w:lvl w:ilvl="0" w:tplc="CA9E8686">
      <w:numFmt w:val="bullet"/>
      <w:lvlText w:val="-"/>
      <w:lvlJc w:val="left"/>
      <w:pPr>
        <w:ind w:left="1410" w:hanging="870"/>
      </w:pPr>
      <w:rPr>
        <w:rFonts w:ascii="Times New Roman" w:eastAsia="SchoolBookAC" w:hAnsi="Times New Roman" w:hint="default"/>
      </w:rPr>
    </w:lvl>
    <w:lvl w:ilvl="1" w:tplc="04190003">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9">
    <w:nsid w:val="61694A84"/>
    <w:multiLevelType w:val="hybridMultilevel"/>
    <w:tmpl w:val="C0A2A07C"/>
    <w:lvl w:ilvl="0" w:tplc="6458203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0">
    <w:nsid w:val="63296966"/>
    <w:multiLevelType w:val="hybridMultilevel"/>
    <w:tmpl w:val="9202DE52"/>
    <w:lvl w:ilvl="0" w:tplc="9CA012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594373E"/>
    <w:multiLevelType w:val="hybridMultilevel"/>
    <w:tmpl w:val="DC009546"/>
    <w:lvl w:ilvl="0" w:tplc="D44AD5F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68FE32CE"/>
    <w:multiLevelType w:val="multilevel"/>
    <w:tmpl w:val="8738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7C5494"/>
    <w:multiLevelType w:val="hybridMultilevel"/>
    <w:tmpl w:val="6494F8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BB6049D"/>
    <w:multiLevelType w:val="hybridMultilevel"/>
    <w:tmpl w:val="B63A4B56"/>
    <w:lvl w:ilvl="0" w:tplc="223A4EDC">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5">
    <w:nsid w:val="6CCF1CA2"/>
    <w:multiLevelType w:val="hybridMultilevel"/>
    <w:tmpl w:val="9C98EDAC"/>
    <w:lvl w:ilvl="0" w:tplc="262E3548">
      <w:start w:val="1"/>
      <w:numFmt w:val="decimal"/>
      <w:lvlText w:val="%1."/>
      <w:lvlJc w:val="left"/>
      <w:pPr>
        <w:ind w:left="1394" w:hanging="855"/>
      </w:pPr>
      <w:rPr>
        <w:rFonts w:cs="Times New Roman" w:hint="default"/>
        <w:i w:val="0"/>
      </w:rPr>
    </w:lvl>
    <w:lvl w:ilvl="1" w:tplc="04220019">
      <w:start w:val="1"/>
      <w:numFmt w:val="lowerLetter"/>
      <w:lvlText w:val="%2."/>
      <w:lvlJc w:val="left"/>
      <w:pPr>
        <w:ind w:left="1619" w:hanging="360"/>
      </w:pPr>
      <w:rPr>
        <w:rFonts w:cs="Times New Roman"/>
      </w:rPr>
    </w:lvl>
    <w:lvl w:ilvl="2" w:tplc="0422001B" w:tentative="1">
      <w:start w:val="1"/>
      <w:numFmt w:val="lowerRoman"/>
      <w:lvlText w:val="%3."/>
      <w:lvlJc w:val="right"/>
      <w:pPr>
        <w:ind w:left="2339" w:hanging="180"/>
      </w:pPr>
      <w:rPr>
        <w:rFonts w:cs="Times New Roman"/>
      </w:rPr>
    </w:lvl>
    <w:lvl w:ilvl="3" w:tplc="0422000F" w:tentative="1">
      <w:start w:val="1"/>
      <w:numFmt w:val="decimal"/>
      <w:lvlText w:val="%4."/>
      <w:lvlJc w:val="left"/>
      <w:pPr>
        <w:ind w:left="3059" w:hanging="360"/>
      </w:pPr>
      <w:rPr>
        <w:rFonts w:cs="Times New Roman"/>
      </w:rPr>
    </w:lvl>
    <w:lvl w:ilvl="4" w:tplc="04220019" w:tentative="1">
      <w:start w:val="1"/>
      <w:numFmt w:val="lowerLetter"/>
      <w:lvlText w:val="%5."/>
      <w:lvlJc w:val="left"/>
      <w:pPr>
        <w:ind w:left="3779" w:hanging="360"/>
      </w:pPr>
      <w:rPr>
        <w:rFonts w:cs="Times New Roman"/>
      </w:rPr>
    </w:lvl>
    <w:lvl w:ilvl="5" w:tplc="0422001B" w:tentative="1">
      <w:start w:val="1"/>
      <w:numFmt w:val="lowerRoman"/>
      <w:lvlText w:val="%6."/>
      <w:lvlJc w:val="right"/>
      <w:pPr>
        <w:ind w:left="4499" w:hanging="180"/>
      </w:pPr>
      <w:rPr>
        <w:rFonts w:cs="Times New Roman"/>
      </w:rPr>
    </w:lvl>
    <w:lvl w:ilvl="6" w:tplc="0422000F" w:tentative="1">
      <w:start w:val="1"/>
      <w:numFmt w:val="decimal"/>
      <w:lvlText w:val="%7."/>
      <w:lvlJc w:val="left"/>
      <w:pPr>
        <w:ind w:left="5219" w:hanging="360"/>
      </w:pPr>
      <w:rPr>
        <w:rFonts w:cs="Times New Roman"/>
      </w:rPr>
    </w:lvl>
    <w:lvl w:ilvl="7" w:tplc="04220019" w:tentative="1">
      <w:start w:val="1"/>
      <w:numFmt w:val="lowerLetter"/>
      <w:lvlText w:val="%8."/>
      <w:lvlJc w:val="left"/>
      <w:pPr>
        <w:ind w:left="5939" w:hanging="360"/>
      </w:pPr>
      <w:rPr>
        <w:rFonts w:cs="Times New Roman"/>
      </w:rPr>
    </w:lvl>
    <w:lvl w:ilvl="8" w:tplc="0422001B" w:tentative="1">
      <w:start w:val="1"/>
      <w:numFmt w:val="lowerRoman"/>
      <w:lvlText w:val="%9."/>
      <w:lvlJc w:val="right"/>
      <w:pPr>
        <w:ind w:left="6659" w:hanging="180"/>
      </w:pPr>
      <w:rPr>
        <w:rFonts w:cs="Times New Roman"/>
      </w:rPr>
    </w:lvl>
  </w:abstractNum>
  <w:abstractNum w:abstractNumId="56">
    <w:nsid w:val="6F705C0A"/>
    <w:multiLevelType w:val="hybridMultilevel"/>
    <w:tmpl w:val="56A21F7A"/>
    <w:lvl w:ilvl="0" w:tplc="4DA077BC">
      <w:start w:val="1"/>
      <w:numFmt w:val="bullet"/>
      <w:lvlText w:val=""/>
      <w:lvlJc w:val="left"/>
      <w:pPr>
        <w:ind w:left="1287" w:hanging="360"/>
      </w:pPr>
      <w:rPr>
        <w:rFonts w:ascii="Symbol" w:hAnsi="Symbol" w:hint="default"/>
      </w:rPr>
    </w:lvl>
    <w:lvl w:ilvl="1" w:tplc="4DA077BC">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7">
    <w:nsid w:val="6F706467"/>
    <w:multiLevelType w:val="hybridMultilevel"/>
    <w:tmpl w:val="6B26060C"/>
    <w:lvl w:ilvl="0" w:tplc="3F505BF0">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8">
    <w:nsid w:val="70D14FD1"/>
    <w:multiLevelType w:val="hybridMultilevel"/>
    <w:tmpl w:val="E05A69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8E09DE"/>
    <w:multiLevelType w:val="hybridMultilevel"/>
    <w:tmpl w:val="53D0BA1E"/>
    <w:lvl w:ilvl="0" w:tplc="4DA077BC">
      <w:start w:val="1"/>
      <w:numFmt w:val="bullet"/>
      <w:lvlText w:val=""/>
      <w:lvlJc w:val="left"/>
      <w:pPr>
        <w:ind w:left="1287" w:hanging="360"/>
      </w:pPr>
      <w:rPr>
        <w:rFonts w:ascii="Symbol" w:hAnsi="Symbol" w:hint="default"/>
      </w:rPr>
    </w:lvl>
    <w:lvl w:ilvl="1" w:tplc="4DA077B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8885EC5"/>
    <w:multiLevelType w:val="hybridMultilevel"/>
    <w:tmpl w:val="B3DA42FA"/>
    <w:lvl w:ilvl="0" w:tplc="D0421FB4">
      <w:start w:val="1"/>
      <w:numFmt w:val="decimal"/>
      <w:lvlText w:val="%1)"/>
      <w:lvlJc w:val="left"/>
      <w:pPr>
        <w:ind w:left="1482" w:hanging="91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1">
    <w:nsid w:val="796B45D6"/>
    <w:multiLevelType w:val="hybridMultilevel"/>
    <w:tmpl w:val="D1343FE6"/>
    <w:lvl w:ilvl="0" w:tplc="6C206E2E">
      <w:start w:val="1"/>
      <w:numFmt w:val="bullet"/>
      <w:lvlText w:val=""/>
      <w:lvlJc w:val="left"/>
      <w:pPr>
        <w:ind w:left="1287" w:hanging="360"/>
      </w:pPr>
      <w:rPr>
        <w:rFonts w:ascii="Symbol" w:hAnsi="Symbol" w:hint="default"/>
      </w:rPr>
    </w:lvl>
    <w:lvl w:ilvl="1" w:tplc="6C206E2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2">
    <w:nsid w:val="7A101DCA"/>
    <w:multiLevelType w:val="hybridMultilevel"/>
    <w:tmpl w:val="E66C81CC"/>
    <w:lvl w:ilvl="0" w:tplc="6C206E2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nsid w:val="7A433E58"/>
    <w:multiLevelType w:val="hybridMultilevel"/>
    <w:tmpl w:val="D98A36B6"/>
    <w:lvl w:ilvl="0" w:tplc="4DA077BC">
      <w:start w:val="1"/>
      <w:numFmt w:val="bullet"/>
      <w:lvlText w:val=""/>
      <w:lvlJc w:val="left"/>
      <w:pPr>
        <w:ind w:left="1429" w:hanging="360"/>
      </w:pPr>
      <w:rPr>
        <w:rFonts w:ascii="Symbol" w:hAnsi="Symbol" w:hint="default"/>
      </w:rPr>
    </w:lvl>
    <w:lvl w:ilvl="1" w:tplc="4DA077B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3F6704"/>
    <w:multiLevelType w:val="hybridMultilevel"/>
    <w:tmpl w:val="9300F53E"/>
    <w:lvl w:ilvl="0" w:tplc="0278370E">
      <w:numFmt w:val="bullet"/>
      <w:lvlText w:val="-"/>
      <w:lvlJc w:val="left"/>
      <w:pPr>
        <w:ind w:left="1407" w:hanging="84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5">
    <w:nsid w:val="7C2C027F"/>
    <w:multiLevelType w:val="multilevel"/>
    <w:tmpl w:val="3634E8A4"/>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7DD114A0"/>
    <w:multiLevelType w:val="hybridMultilevel"/>
    <w:tmpl w:val="BF3E21C8"/>
    <w:lvl w:ilvl="0" w:tplc="4DA077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E95733C"/>
    <w:multiLevelType w:val="hybridMultilevel"/>
    <w:tmpl w:val="FE627BA8"/>
    <w:lvl w:ilvl="0" w:tplc="0ED460AC">
      <w:start w:val="1"/>
      <w:numFmt w:val="decimal"/>
      <w:lvlText w:val="%1)"/>
      <w:lvlJc w:val="left"/>
      <w:pPr>
        <w:ind w:left="1422" w:hanging="85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53"/>
  </w:num>
  <w:num w:numId="2">
    <w:abstractNumId w:val="33"/>
  </w:num>
  <w:num w:numId="3">
    <w:abstractNumId w:val="57"/>
  </w:num>
  <w:num w:numId="4">
    <w:abstractNumId w:val="23"/>
  </w:num>
  <w:num w:numId="5">
    <w:abstractNumId w:val="64"/>
  </w:num>
  <w:num w:numId="6">
    <w:abstractNumId w:val="43"/>
  </w:num>
  <w:num w:numId="7">
    <w:abstractNumId w:val="27"/>
  </w:num>
  <w:num w:numId="8">
    <w:abstractNumId w:val="48"/>
  </w:num>
  <w:num w:numId="9">
    <w:abstractNumId w:val="11"/>
  </w:num>
  <w:num w:numId="10">
    <w:abstractNumId w:val="54"/>
  </w:num>
  <w:num w:numId="11">
    <w:abstractNumId w:val="25"/>
  </w:num>
  <w:num w:numId="12">
    <w:abstractNumId w:val="44"/>
  </w:num>
  <w:num w:numId="13">
    <w:abstractNumId w:val="32"/>
  </w:num>
  <w:num w:numId="14">
    <w:abstractNumId w:val="35"/>
  </w:num>
  <w:num w:numId="15">
    <w:abstractNumId w:val="67"/>
  </w:num>
  <w:num w:numId="16">
    <w:abstractNumId w:val="0"/>
  </w:num>
  <w:num w:numId="17">
    <w:abstractNumId w:val="51"/>
  </w:num>
  <w:num w:numId="18">
    <w:abstractNumId w:val="46"/>
  </w:num>
  <w:num w:numId="19">
    <w:abstractNumId w:val="26"/>
  </w:num>
  <w:num w:numId="20">
    <w:abstractNumId w:val="38"/>
  </w:num>
  <w:num w:numId="21">
    <w:abstractNumId w:val="21"/>
  </w:num>
  <w:num w:numId="22">
    <w:abstractNumId w:val="34"/>
  </w:num>
  <w:num w:numId="23">
    <w:abstractNumId w:val="65"/>
  </w:num>
  <w:num w:numId="24">
    <w:abstractNumId w:val="14"/>
  </w:num>
  <w:num w:numId="25">
    <w:abstractNumId w:val="40"/>
  </w:num>
  <w:num w:numId="26">
    <w:abstractNumId w:val="31"/>
  </w:num>
  <w:num w:numId="27">
    <w:abstractNumId w:val="16"/>
  </w:num>
  <w:num w:numId="28">
    <w:abstractNumId w:val="22"/>
  </w:num>
  <w:num w:numId="29">
    <w:abstractNumId w:val="19"/>
  </w:num>
  <w:num w:numId="30">
    <w:abstractNumId w:val="66"/>
  </w:num>
  <w:num w:numId="31">
    <w:abstractNumId w:val="29"/>
  </w:num>
  <w:num w:numId="32">
    <w:abstractNumId w:val="30"/>
  </w:num>
  <w:num w:numId="33">
    <w:abstractNumId w:val="36"/>
  </w:num>
  <w:num w:numId="34">
    <w:abstractNumId w:val="13"/>
  </w:num>
  <w:num w:numId="35">
    <w:abstractNumId w:val="9"/>
  </w:num>
  <w:num w:numId="36">
    <w:abstractNumId w:val="4"/>
  </w:num>
  <w:num w:numId="37">
    <w:abstractNumId w:val="2"/>
  </w:num>
  <w:num w:numId="38">
    <w:abstractNumId w:val="63"/>
  </w:num>
  <w:num w:numId="39">
    <w:abstractNumId w:val="42"/>
  </w:num>
  <w:num w:numId="40">
    <w:abstractNumId w:val="3"/>
  </w:num>
  <w:num w:numId="41">
    <w:abstractNumId w:val="7"/>
  </w:num>
  <w:num w:numId="42">
    <w:abstractNumId w:val="39"/>
  </w:num>
  <w:num w:numId="43">
    <w:abstractNumId w:val="56"/>
  </w:num>
  <w:num w:numId="44">
    <w:abstractNumId w:val="28"/>
  </w:num>
  <w:num w:numId="45">
    <w:abstractNumId w:val="17"/>
  </w:num>
  <w:num w:numId="46">
    <w:abstractNumId w:val="24"/>
  </w:num>
  <w:num w:numId="47">
    <w:abstractNumId w:val="60"/>
  </w:num>
  <w:num w:numId="48">
    <w:abstractNumId w:val="37"/>
  </w:num>
  <w:num w:numId="49">
    <w:abstractNumId w:val="59"/>
  </w:num>
  <w:num w:numId="50">
    <w:abstractNumId w:val="20"/>
  </w:num>
  <w:num w:numId="51">
    <w:abstractNumId w:val="15"/>
  </w:num>
  <w:num w:numId="52">
    <w:abstractNumId w:val="62"/>
  </w:num>
  <w:num w:numId="53">
    <w:abstractNumId w:val="41"/>
  </w:num>
  <w:num w:numId="54">
    <w:abstractNumId w:val="45"/>
  </w:num>
  <w:num w:numId="55">
    <w:abstractNumId w:val="55"/>
  </w:num>
  <w:num w:numId="56">
    <w:abstractNumId w:val="47"/>
  </w:num>
  <w:num w:numId="57">
    <w:abstractNumId w:val="12"/>
  </w:num>
  <w:num w:numId="58">
    <w:abstractNumId w:val="52"/>
  </w:num>
  <w:num w:numId="59">
    <w:abstractNumId w:val="5"/>
  </w:num>
  <w:num w:numId="60">
    <w:abstractNumId w:val="61"/>
  </w:num>
  <w:num w:numId="61">
    <w:abstractNumId w:val="6"/>
  </w:num>
  <w:num w:numId="62">
    <w:abstractNumId w:val="18"/>
  </w:num>
  <w:num w:numId="63">
    <w:abstractNumId w:val="49"/>
  </w:num>
  <w:num w:numId="64">
    <w:abstractNumId w:val="1"/>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58"/>
  </w:num>
  <w:num w:numId="69">
    <w:abstractNumId w:val="10"/>
  </w:num>
  <w:num w:numId="70">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7674B"/>
    <w:rsid w:val="000011B5"/>
    <w:rsid w:val="00001AD7"/>
    <w:rsid w:val="00006BEB"/>
    <w:rsid w:val="000121C8"/>
    <w:rsid w:val="000130DB"/>
    <w:rsid w:val="000144E4"/>
    <w:rsid w:val="00015573"/>
    <w:rsid w:val="000228CF"/>
    <w:rsid w:val="00023560"/>
    <w:rsid w:val="0002678B"/>
    <w:rsid w:val="00027916"/>
    <w:rsid w:val="00035FE1"/>
    <w:rsid w:val="0003668D"/>
    <w:rsid w:val="0003683A"/>
    <w:rsid w:val="00041558"/>
    <w:rsid w:val="00041FB6"/>
    <w:rsid w:val="00050419"/>
    <w:rsid w:val="00053615"/>
    <w:rsid w:val="00054C1A"/>
    <w:rsid w:val="00057B15"/>
    <w:rsid w:val="0006169B"/>
    <w:rsid w:val="0006400C"/>
    <w:rsid w:val="000668D8"/>
    <w:rsid w:val="00070E2F"/>
    <w:rsid w:val="0007261F"/>
    <w:rsid w:val="00073D62"/>
    <w:rsid w:val="00075CC4"/>
    <w:rsid w:val="000761A3"/>
    <w:rsid w:val="00076CA1"/>
    <w:rsid w:val="000832FB"/>
    <w:rsid w:val="0008553A"/>
    <w:rsid w:val="00086972"/>
    <w:rsid w:val="00086FE9"/>
    <w:rsid w:val="00087AA4"/>
    <w:rsid w:val="0009076F"/>
    <w:rsid w:val="00093149"/>
    <w:rsid w:val="000A1863"/>
    <w:rsid w:val="000A1BF4"/>
    <w:rsid w:val="000A3D59"/>
    <w:rsid w:val="000A6321"/>
    <w:rsid w:val="000A63DF"/>
    <w:rsid w:val="000A6473"/>
    <w:rsid w:val="000A742C"/>
    <w:rsid w:val="000A7D33"/>
    <w:rsid w:val="000B12F7"/>
    <w:rsid w:val="000B1ACD"/>
    <w:rsid w:val="000B2623"/>
    <w:rsid w:val="000B3989"/>
    <w:rsid w:val="000B39CD"/>
    <w:rsid w:val="000B3D12"/>
    <w:rsid w:val="000B5185"/>
    <w:rsid w:val="000B7293"/>
    <w:rsid w:val="000C1D1E"/>
    <w:rsid w:val="000C44B4"/>
    <w:rsid w:val="000C72CF"/>
    <w:rsid w:val="000D0AB8"/>
    <w:rsid w:val="000D1760"/>
    <w:rsid w:val="000D274F"/>
    <w:rsid w:val="000D33CF"/>
    <w:rsid w:val="000D34DA"/>
    <w:rsid w:val="000D679C"/>
    <w:rsid w:val="000D6F10"/>
    <w:rsid w:val="000E0D1F"/>
    <w:rsid w:val="000E4109"/>
    <w:rsid w:val="000E4327"/>
    <w:rsid w:val="000E7FCB"/>
    <w:rsid w:val="000F1E23"/>
    <w:rsid w:val="000F1EEC"/>
    <w:rsid w:val="000F22FA"/>
    <w:rsid w:val="000F6CCA"/>
    <w:rsid w:val="00100CE7"/>
    <w:rsid w:val="001033CE"/>
    <w:rsid w:val="00103425"/>
    <w:rsid w:val="001042A9"/>
    <w:rsid w:val="001045D6"/>
    <w:rsid w:val="00104840"/>
    <w:rsid w:val="00104E75"/>
    <w:rsid w:val="001050C4"/>
    <w:rsid w:val="00107AE2"/>
    <w:rsid w:val="0011007E"/>
    <w:rsid w:val="00120652"/>
    <w:rsid w:val="0012072B"/>
    <w:rsid w:val="00124B21"/>
    <w:rsid w:val="0013114E"/>
    <w:rsid w:val="00134994"/>
    <w:rsid w:val="001354CC"/>
    <w:rsid w:val="00141481"/>
    <w:rsid w:val="00142E64"/>
    <w:rsid w:val="00143141"/>
    <w:rsid w:val="00146612"/>
    <w:rsid w:val="001470B4"/>
    <w:rsid w:val="00147C9D"/>
    <w:rsid w:val="00151FCA"/>
    <w:rsid w:val="00153B0A"/>
    <w:rsid w:val="00154306"/>
    <w:rsid w:val="00155D94"/>
    <w:rsid w:val="00157079"/>
    <w:rsid w:val="00161CE3"/>
    <w:rsid w:val="00165AB0"/>
    <w:rsid w:val="00165BD7"/>
    <w:rsid w:val="001737C1"/>
    <w:rsid w:val="00174715"/>
    <w:rsid w:val="001751FF"/>
    <w:rsid w:val="001762B9"/>
    <w:rsid w:val="00180940"/>
    <w:rsid w:val="001852C7"/>
    <w:rsid w:val="00186945"/>
    <w:rsid w:val="001877C8"/>
    <w:rsid w:val="001916A3"/>
    <w:rsid w:val="00191CBA"/>
    <w:rsid w:val="00197C88"/>
    <w:rsid w:val="001A33F2"/>
    <w:rsid w:val="001A5056"/>
    <w:rsid w:val="001B270D"/>
    <w:rsid w:val="001B2BEB"/>
    <w:rsid w:val="001B316A"/>
    <w:rsid w:val="001B4708"/>
    <w:rsid w:val="001C0973"/>
    <w:rsid w:val="001C15D5"/>
    <w:rsid w:val="001C39FE"/>
    <w:rsid w:val="001D0097"/>
    <w:rsid w:val="001D5489"/>
    <w:rsid w:val="001D5950"/>
    <w:rsid w:val="001D65E1"/>
    <w:rsid w:val="001D700F"/>
    <w:rsid w:val="001E0F4E"/>
    <w:rsid w:val="001E17D8"/>
    <w:rsid w:val="001E2823"/>
    <w:rsid w:val="001E4070"/>
    <w:rsid w:val="001E483E"/>
    <w:rsid w:val="001E4EE5"/>
    <w:rsid w:val="001E53C2"/>
    <w:rsid w:val="001E60C4"/>
    <w:rsid w:val="001E7F0E"/>
    <w:rsid w:val="001F0609"/>
    <w:rsid w:val="001F1E05"/>
    <w:rsid w:val="001F7AB6"/>
    <w:rsid w:val="002131E8"/>
    <w:rsid w:val="00215EBF"/>
    <w:rsid w:val="00216062"/>
    <w:rsid w:val="00220BC5"/>
    <w:rsid w:val="002234FE"/>
    <w:rsid w:val="0022528C"/>
    <w:rsid w:val="0023470E"/>
    <w:rsid w:val="002351A2"/>
    <w:rsid w:val="002357AF"/>
    <w:rsid w:val="00236D5C"/>
    <w:rsid w:val="00237123"/>
    <w:rsid w:val="00237460"/>
    <w:rsid w:val="0024244F"/>
    <w:rsid w:val="002457CA"/>
    <w:rsid w:val="002458B3"/>
    <w:rsid w:val="002559DE"/>
    <w:rsid w:val="00257C91"/>
    <w:rsid w:val="00257D45"/>
    <w:rsid w:val="002639AE"/>
    <w:rsid w:val="00265DA4"/>
    <w:rsid w:val="00266C09"/>
    <w:rsid w:val="00267DB5"/>
    <w:rsid w:val="00270963"/>
    <w:rsid w:val="00270E3C"/>
    <w:rsid w:val="00271040"/>
    <w:rsid w:val="0027415B"/>
    <w:rsid w:val="00276955"/>
    <w:rsid w:val="00276E3B"/>
    <w:rsid w:val="00276EAF"/>
    <w:rsid w:val="00280785"/>
    <w:rsid w:val="00291048"/>
    <w:rsid w:val="00291AEC"/>
    <w:rsid w:val="00294D5F"/>
    <w:rsid w:val="002968F3"/>
    <w:rsid w:val="002A13C2"/>
    <w:rsid w:val="002A18DF"/>
    <w:rsid w:val="002A4DFE"/>
    <w:rsid w:val="002A7496"/>
    <w:rsid w:val="002B6675"/>
    <w:rsid w:val="002B6B81"/>
    <w:rsid w:val="002C02E9"/>
    <w:rsid w:val="002C2D05"/>
    <w:rsid w:val="002C3630"/>
    <w:rsid w:val="002C4426"/>
    <w:rsid w:val="002C5ED7"/>
    <w:rsid w:val="002C6AC3"/>
    <w:rsid w:val="002C7BA1"/>
    <w:rsid w:val="002D03E7"/>
    <w:rsid w:val="002D35DA"/>
    <w:rsid w:val="002D4683"/>
    <w:rsid w:val="002D5E8C"/>
    <w:rsid w:val="002D6C8B"/>
    <w:rsid w:val="002D7A82"/>
    <w:rsid w:val="002E449B"/>
    <w:rsid w:val="002E4F12"/>
    <w:rsid w:val="002E5845"/>
    <w:rsid w:val="002E5CD1"/>
    <w:rsid w:val="002E6936"/>
    <w:rsid w:val="002F5F6D"/>
    <w:rsid w:val="00302193"/>
    <w:rsid w:val="0030395A"/>
    <w:rsid w:val="003039AC"/>
    <w:rsid w:val="00303AA2"/>
    <w:rsid w:val="003109F3"/>
    <w:rsid w:val="00311662"/>
    <w:rsid w:val="00312786"/>
    <w:rsid w:val="00313F69"/>
    <w:rsid w:val="003150B2"/>
    <w:rsid w:val="00317067"/>
    <w:rsid w:val="0031789F"/>
    <w:rsid w:val="003202E1"/>
    <w:rsid w:val="003211EC"/>
    <w:rsid w:val="003225ED"/>
    <w:rsid w:val="003234AA"/>
    <w:rsid w:val="00327100"/>
    <w:rsid w:val="003328C2"/>
    <w:rsid w:val="00332A05"/>
    <w:rsid w:val="00334220"/>
    <w:rsid w:val="00342A97"/>
    <w:rsid w:val="0034423E"/>
    <w:rsid w:val="0034496E"/>
    <w:rsid w:val="00345350"/>
    <w:rsid w:val="00350108"/>
    <w:rsid w:val="00350A55"/>
    <w:rsid w:val="003518B5"/>
    <w:rsid w:val="0035395E"/>
    <w:rsid w:val="00357087"/>
    <w:rsid w:val="00360418"/>
    <w:rsid w:val="0036221A"/>
    <w:rsid w:val="00362CD6"/>
    <w:rsid w:val="00364930"/>
    <w:rsid w:val="00365F5C"/>
    <w:rsid w:val="00367D53"/>
    <w:rsid w:val="00372AA9"/>
    <w:rsid w:val="00374220"/>
    <w:rsid w:val="003746C5"/>
    <w:rsid w:val="0037539B"/>
    <w:rsid w:val="00375AB5"/>
    <w:rsid w:val="003819BE"/>
    <w:rsid w:val="003847CE"/>
    <w:rsid w:val="00385288"/>
    <w:rsid w:val="00386180"/>
    <w:rsid w:val="00386559"/>
    <w:rsid w:val="0038708C"/>
    <w:rsid w:val="00393119"/>
    <w:rsid w:val="00395D86"/>
    <w:rsid w:val="00397581"/>
    <w:rsid w:val="003A0BF1"/>
    <w:rsid w:val="003A3B8A"/>
    <w:rsid w:val="003A3E06"/>
    <w:rsid w:val="003A5020"/>
    <w:rsid w:val="003A52F0"/>
    <w:rsid w:val="003A5CF8"/>
    <w:rsid w:val="003A62E7"/>
    <w:rsid w:val="003A703D"/>
    <w:rsid w:val="003A77B7"/>
    <w:rsid w:val="003B03CB"/>
    <w:rsid w:val="003B10D3"/>
    <w:rsid w:val="003B45BE"/>
    <w:rsid w:val="003B4FF3"/>
    <w:rsid w:val="003B5021"/>
    <w:rsid w:val="003B6FEE"/>
    <w:rsid w:val="003C1ACF"/>
    <w:rsid w:val="003C7866"/>
    <w:rsid w:val="003D0029"/>
    <w:rsid w:val="003D091D"/>
    <w:rsid w:val="003D350E"/>
    <w:rsid w:val="003D4662"/>
    <w:rsid w:val="003E16A7"/>
    <w:rsid w:val="003E18BF"/>
    <w:rsid w:val="003E2908"/>
    <w:rsid w:val="003E424A"/>
    <w:rsid w:val="003E4AE0"/>
    <w:rsid w:val="003E56D8"/>
    <w:rsid w:val="003E6D7D"/>
    <w:rsid w:val="003E6E8A"/>
    <w:rsid w:val="003F33F7"/>
    <w:rsid w:val="003F4786"/>
    <w:rsid w:val="003F4B6C"/>
    <w:rsid w:val="003F5DA2"/>
    <w:rsid w:val="004006D7"/>
    <w:rsid w:val="00401A13"/>
    <w:rsid w:val="00402A15"/>
    <w:rsid w:val="004075B9"/>
    <w:rsid w:val="0041147E"/>
    <w:rsid w:val="00412BA7"/>
    <w:rsid w:val="0041313B"/>
    <w:rsid w:val="00420BCE"/>
    <w:rsid w:val="00430756"/>
    <w:rsid w:val="00431108"/>
    <w:rsid w:val="00431218"/>
    <w:rsid w:val="004318B5"/>
    <w:rsid w:val="00436C3D"/>
    <w:rsid w:val="00436F8B"/>
    <w:rsid w:val="004377F8"/>
    <w:rsid w:val="00437C89"/>
    <w:rsid w:val="00437DBE"/>
    <w:rsid w:val="00441AF1"/>
    <w:rsid w:val="00453897"/>
    <w:rsid w:val="004566A8"/>
    <w:rsid w:val="00461A6E"/>
    <w:rsid w:val="00471547"/>
    <w:rsid w:val="004722A5"/>
    <w:rsid w:val="00476509"/>
    <w:rsid w:val="00477E36"/>
    <w:rsid w:val="00483037"/>
    <w:rsid w:val="00483114"/>
    <w:rsid w:val="00484210"/>
    <w:rsid w:val="00484511"/>
    <w:rsid w:val="004867B2"/>
    <w:rsid w:val="00486D9B"/>
    <w:rsid w:val="0049383C"/>
    <w:rsid w:val="0049396A"/>
    <w:rsid w:val="00494248"/>
    <w:rsid w:val="00496F8F"/>
    <w:rsid w:val="004978F1"/>
    <w:rsid w:val="004A0B23"/>
    <w:rsid w:val="004A1B10"/>
    <w:rsid w:val="004A29E1"/>
    <w:rsid w:val="004A3A56"/>
    <w:rsid w:val="004A4921"/>
    <w:rsid w:val="004B0369"/>
    <w:rsid w:val="004B043F"/>
    <w:rsid w:val="004B080C"/>
    <w:rsid w:val="004B0A1B"/>
    <w:rsid w:val="004B69C7"/>
    <w:rsid w:val="004C1B37"/>
    <w:rsid w:val="004C23E5"/>
    <w:rsid w:val="004C4217"/>
    <w:rsid w:val="004C53D9"/>
    <w:rsid w:val="004C6AD8"/>
    <w:rsid w:val="004D18E4"/>
    <w:rsid w:val="004D39A7"/>
    <w:rsid w:val="004D63FB"/>
    <w:rsid w:val="004D66B9"/>
    <w:rsid w:val="004E2404"/>
    <w:rsid w:val="004E29EE"/>
    <w:rsid w:val="004E3D73"/>
    <w:rsid w:val="004E6286"/>
    <w:rsid w:val="004E716A"/>
    <w:rsid w:val="004F093F"/>
    <w:rsid w:val="004F1400"/>
    <w:rsid w:val="004F1C3A"/>
    <w:rsid w:val="004F2CBA"/>
    <w:rsid w:val="004F5844"/>
    <w:rsid w:val="004F7F67"/>
    <w:rsid w:val="00503B5F"/>
    <w:rsid w:val="0050447F"/>
    <w:rsid w:val="005054FC"/>
    <w:rsid w:val="00506158"/>
    <w:rsid w:val="005124EE"/>
    <w:rsid w:val="0051306E"/>
    <w:rsid w:val="00513B7B"/>
    <w:rsid w:val="00517D74"/>
    <w:rsid w:val="00522B46"/>
    <w:rsid w:val="005276F9"/>
    <w:rsid w:val="005301D5"/>
    <w:rsid w:val="00530A02"/>
    <w:rsid w:val="00534DED"/>
    <w:rsid w:val="00535ABE"/>
    <w:rsid w:val="005433BD"/>
    <w:rsid w:val="00543B7B"/>
    <w:rsid w:val="00544547"/>
    <w:rsid w:val="005455D3"/>
    <w:rsid w:val="00545CB1"/>
    <w:rsid w:val="00546533"/>
    <w:rsid w:val="00546DA3"/>
    <w:rsid w:val="00547845"/>
    <w:rsid w:val="00547D8D"/>
    <w:rsid w:val="00550B97"/>
    <w:rsid w:val="00552044"/>
    <w:rsid w:val="00562B17"/>
    <w:rsid w:val="00564424"/>
    <w:rsid w:val="0056460C"/>
    <w:rsid w:val="00565950"/>
    <w:rsid w:val="00576B0C"/>
    <w:rsid w:val="00577D37"/>
    <w:rsid w:val="00583B6C"/>
    <w:rsid w:val="00584ABB"/>
    <w:rsid w:val="00584CF1"/>
    <w:rsid w:val="005853C5"/>
    <w:rsid w:val="005906F6"/>
    <w:rsid w:val="00590C0D"/>
    <w:rsid w:val="00590C40"/>
    <w:rsid w:val="005914DE"/>
    <w:rsid w:val="00592137"/>
    <w:rsid w:val="0059280D"/>
    <w:rsid w:val="00595DA9"/>
    <w:rsid w:val="005A196F"/>
    <w:rsid w:val="005A19D2"/>
    <w:rsid w:val="005A204E"/>
    <w:rsid w:val="005A293E"/>
    <w:rsid w:val="005A3918"/>
    <w:rsid w:val="005A3E35"/>
    <w:rsid w:val="005A4669"/>
    <w:rsid w:val="005A4D96"/>
    <w:rsid w:val="005A4F0E"/>
    <w:rsid w:val="005A5150"/>
    <w:rsid w:val="005A63C0"/>
    <w:rsid w:val="005A7FF4"/>
    <w:rsid w:val="005B34A5"/>
    <w:rsid w:val="005B6EAB"/>
    <w:rsid w:val="005C3363"/>
    <w:rsid w:val="005C4414"/>
    <w:rsid w:val="005C4F3B"/>
    <w:rsid w:val="005C6C3A"/>
    <w:rsid w:val="005D2CA4"/>
    <w:rsid w:val="005D541D"/>
    <w:rsid w:val="005E04B9"/>
    <w:rsid w:val="005E22F3"/>
    <w:rsid w:val="005E4533"/>
    <w:rsid w:val="005E4CC7"/>
    <w:rsid w:val="005E5638"/>
    <w:rsid w:val="005E5C1C"/>
    <w:rsid w:val="005E6EBB"/>
    <w:rsid w:val="005E7DC0"/>
    <w:rsid w:val="005F0905"/>
    <w:rsid w:val="005F211F"/>
    <w:rsid w:val="005F3244"/>
    <w:rsid w:val="005F3F37"/>
    <w:rsid w:val="005F6090"/>
    <w:rsid w:val="0060076B"/>
    <w:rsid w:val="00601469"/>
    <w:rsid w:val="00601EAB"/>
    <w:rsid w:val="00611563"/>
    <w:rsid w:val="00613C8D"/>
    <w:rsid w:val="006167FC"/>
    <w:rsid w:val="00617B54"/>
    <w:rsid w:val="006212C5"/>
    <w:rsid w:val="00621300"/>
    <w:rsid w:val="00621DD4"/>
    <w:rsid w:val="006233DF"/>
    <w:rsid w:val="006239E0"/>
    <w:rsid w:val="0062660F"/>
    <w:rsid w:val="00633616"/>
    <w:rsid w:val="00633F14"/>
    <w:rsid w:val="0063542E"/>
    <w:rsid w:val="006362FF"/>
    <w:rsid w:val="00637603"/>
    <w:rsid w:val="00640D20"/>
    <w:rsid w:val="00641ABC"/>
    <w:rsid w:val="0064702E"/>
    <w:rsid w:val="0065621E"/>
    <w:rsid w:val="00661399"/>
    <w:rsid w:val="00663370"/>
    <w:rsid w:val="006656CB"/>
    <w:rsid w:val="00671988"/>
    <w:rsid w:val="00672E51"/>
    <w:rsid w:val="00677BDB"/>
    <w:rsid w:val="00681986"/>
    <w:rsid w:val="00685354"/>
    <w:rsid w:val="006A033A"/>
    <w:rsid w:val="006A4A71"/>
    <w:rsid w:val="006B012D"/>
    <w:rsid w:val="006B10DA"/>
    <w:rsid w:val="006B3A38"/>
    <w:rsid w:val="006B509A"/>
    <w:rsid w:val="006C2C99"/>
    <w:rsid w:val="006C5D69"/>
    <w:rsid w:val="006D559B"/>
    <w:rsid w:val="006E0514"/>
    <w:rsid w:val="006E0811"/>
    <w:rsid w:val="006E0EED"/>
    <w:rsid w:val="006E4526"/>
    <w:rsid w:val="006E708B"/>
    <w:rsid w:val="006E73AB"/>
    <w:rsid w:val="006F2D63"/>
    <w:rsid w:val="006F2FB3"/>
    <w:rsid w:val="00700AE3"/>
    <w:rsid w:val="00701DC7"/>
    <w:rsid w:val="007021B2"/>
    <w:rsid w:val="007112F9"/>
    <w:rsid w:val="007126AD"/>
    <w:rsid w:val="0071548F"/>
    <w:rsid w:val="00715D92"/>
    <w:rsid w:val="00723B62"/>
    <w:rsid w:val="007266D2"/>
    <w:rsid w:val="00726734"/>
    <w:rsid w:val="0072677E"/>
    <w:rsid w:val="00732041"/>
    <w:rsid w:val="0073277F"/>
    <w:rsid w:val="007346E5"/>
    <w:rsid w:val="007565F6"/>
    <w:rsid w:val="007568C9"/>
    <w:rsid w:val="0075705F"/>
    <w:rsid w:val="00757679"/>
    <w:rsid w:val="00761122"/>
    <w:rsid w:val="0077169D"/>
    <w:rsid w:val="00772903"/>
    <w:rsid w:val="00776658"/>
    <w:rsid w:val="00781F00"/>
    <w:rsid w:val="007840B5"/>
    <w:rsid w:val="00784DFD"/>
    <w:rsid w:val="007857AB"/>
    <w:rsid w:val="007869EB"/>
    <w:rsid w:val="007912B4"/>
    <w:rsid w:val="00795D3B"/>
    <w:rsid w:val="007962CC"/>
    <w:rsid w:val="0079696C"/>
    <w:rsid w:val="007B0FF3"/>
    <w:rsid w:val="007B1EE2"/>
    <w:rsid w:val="007B2AD4"/>
    <w:rsid w:val="007B3645"/>
    <w:rsid w:val="007B667C"/>
    <w:rsid w:val="007B7E1A"/>
    <w:rsid w:val="007C0729"/>
    <w:rsid w:val="007C1631"/>
    <w:rsid w:val="007C2278"/>
    <w:rsid w:val="007C5BA3"/>
    <w:rsid w:val="007C72C4"/>
    <w:rsid w:val="007D17F4"/>
    <w:rsid w:val="007D2BBE"/>
    <w:rsid w:val="007D6280"/>
    <w:rsid w:val="007D6BA5"/>
    <w:rsid w:val="007D71BD"/>
    <w:rsid w:val="007D78DB"/>
    <w:rsid w:val="007E515A"/>
    <w:rsid w:val="007E523C"/>
    <w:rsid w:val="007E7000"/>
    <w:rsid w:val="007F1D4A"/>
    <w:rsid w:val="007F3440"/>
    <w:rsid w:val="007F5063"/>
    <w:rsid w:val="00800E9F"/>
    <w:rsid w:val="00811F42"/>
    <w:rsid w:val="008129A8"/>
    <w:rsid w:val="0081499A"/>
    <w:rsid w:val="00815C7A"/>
    <w:rsid w:val="00817F75"/>
    <w:rsid w:val="00820A00"/>
    <w:rsid w:val="00820EBD"/>
    <w:rsid w:val="00825213"/>
    <w:rsid w:val="0083170D"/>
    <w:rsid w:val="008346DE"/>
    <w:rsid w:val="00834F6F"/>
    <w:rsid w:val="0083755E"/>
    <w:rsid w:val="00837A66"/>
    <w:rsid w:val="00843623"/>
    <w:rsid w:val="0084399D"/>
    <w:rsid w:val="00847029"/>
    <w:rsid w:val="00847042"/>
    <w:rsid w:val="008518F4"/>
    <w:rsid w:val="00857074"/>
    <w:rsid w:val="00860E77"/>
    <w:rsid w:val="0086167F"/>
    <w:rsid w:val="008623D5"/>
    <w:rsid w:val="00863BAE"/>
    <w:rsid w:val="00866C4F"/>
    <w:rsid w:val="00870188"/>
    <w:rsid w:val="00870B93"/>
    <w:rsid w:val="00870E65"/>
    <w:rsid w:val="00871F47"/>
    <w:rsid w:val="00875B4B"/>
    <w:rsid w:val="00880049"/>
    <w:rsid w:val="00881DC6"/>
    <w:rsid w:val="00884825"/>
    <w:rsid w:val="0088521C"/>
    <w:rsid w:val="0089037B"/>
    <w:rsid w:val="00891660"/>
    <w:rsid w:val="00895017"/>
    <w:rsid w:val="0089718A"/>
    <w:rsid w:val="008A2336"/>
    <w:rsid w:val="008A294F"/>
    <w:rsid w:val="008A7A8B"/>
    <w:rsid w:val="008B21A1"/>
    <w:rsid w:val="008B54BF"/>
    <w:rsid w:val="008C4489"/>
    <w:rsid w:val="008D185B"/>
    <w:rsid w:val="008D2A31"/>
    <w:rsid w:val="008D2DF3"/>
    <w:rsid w:val="008D7CFC"/>
    <w:rsid w:val="008E1463"/>
    <w:rsid w:val="008E1C2E"/>
    <w:rsid w:val="008E2C9E"/>
    <w:rsid w:val="008E3DAE"/>
    <w:rsid w:val="008E647E"/>
    <w:rsid w:val="008F02F2"/>
    <w:rsid w:val="008F119E"/>
    <w:rsid w:val="008F18FD"/>
    <w:rsid w:val="008F2072"/>
    <w:rsid w:val="008F447E"/>
    <w:rsid w:val="008F660B"/>
    <w:rsid w:val="00900426"/>
    <w:rsid w:val="00901816"/>
    <w:rsid w:val="00904C88"/>
    <w:rsid w:val="00907489"/>
    <w:rsid w:val="00910CDF"/>
    <w:rsid w:val="00911452"/>
    <w:rsid w:val="0091348E"/>
    <w:rsid w:val="009145D4"/>
    <w:rsid w:val="0092000D"/>
    <w:rsid w:val="0092173A"/>
    <w:rsid w:val="009217D1"/>
    <w:rsid w:val="009218DF"/>
    <w:rsid w:val="00922043"/>
    <w:rsid w:val="009230D5"/>
    <w:rsid w:val="00923619"/>
    <w:rsid w:val="00923AB6"/>
    <w:rsid w:val="00923B6D"/>
    <w:rsid w:val="009328A1"/>
    <w:rsid w:val="00934C67"/>
    <w:rsid w:val="00936387"/>
    <w:rsid w:val="0094102E"/>
    <w:rsid w:val="00942316"/>
    <w:rsid w:val="0094290C"/>
    <w:rsid w:val="00944B06"/>
    <w:rsid w:val="00944FF1"/>
    <w:rsid w:val="0095025F"/>
    <w:rsid w:val="00950DCB"/>
    <w:rsid w:val="00950F2F"/>
    <w:rsid w:val="00951FC0"/>
    <w:rsid w:val="0095232B"/>
    <w:rsid w:val="00952570"/>
    <w:rsid w:val="00954248"/>
    <w:rsid w:val="009544E4"/>
    <w:rsid w:val="009570DD"/>
    <w:rsid w:val="009614DD"/>
    <w:rsid w:val="0096228E"/>
    <w:rsid w:val="00963628"/>
    <w:rsid w:val="009640E5"/>
    <w:rsid w:val="0096414F"/>
    <w:rsid w:val="0096519F"/>
    <w:rsid w:val="0096592D"/>
    <w:rsid w:val="009704AB"/>
    <w:rsid w:val="00971605"/>
    <w:rsid w:val="00971DBD"/>
    <w:rsid w:val="00974DC5"/>
    <w:rsid w:val="00980AF6"/>
    <w:rsid w:val="00985908"/>
    <w:rsid w:val="00993792"/>
    <w:rsid w:val="0099449C"/>
    <w:rsid w:val="00996188"/>
    <w:rsid w:val="00996C75"/>
    <w:rsid w:val="00997010"/>
    <w:rsid w:val="009A2276"/>
    <w:rsid w:val="009B03C4"/>
    <w:rsid w:val="009B05D7"/>
    <w:rsid w:val="009B18D5"/>
    <w:rsid w:val="009B2374"/>
    <w:rsid w:val="009B2B11"/>
    <w:rsid w:val="009B3832"/>
    <w:rsid w:val="009B5DAE"/>
    <w:rsid w:val="009B7DF3"/>
    <w:rsid w:val="009C1FB4"/>
    <w:rsid w:val="009C26A8"/>
    <w:rsid w:val="009C2CFF"/>
    <w:rsid w:val="009C3075"/>
    <w:rsid w:val="009D4861"/>
    <w:rsid w:val="009D541C"/>
    <w:rsid w:val="009E23F8"/>
    <w:rsid w:val="009E327A"/>
    <w:rsid w:val="009E3779"/>
    <w:rsid w:val="009F02F9"/>
    <w:rsid w:val="009F68FD"/>
    <w:rsid w:val="00A009F6"/>
    <w:rsid w:val="00A021EF"/>
    <w:rsid w:val="00A031DC"/>
    <w:rsid w:val="00A03A53"/>
    <w:rsid w:val="00A04955"/>
    <w:rsid w:val="00A0585F"/>
    <w:rsid w:val="00A05CF2"/>
    <w:rsid w:val="00A05F33"/>
    <w:rsid w:val="00A064FF"/>
    <w:rsid w:val="00A11002"/>
    <w:rsid w:val="00A11637"/>
    <w:rsid w:val="00A11D5B"/>
    <w:rsid w:val="00A13289"/>
    <w:rsid w:val="00A14477"/>
    <w:rsid w:val="00A158FC"/>
    <w:rsid w:val="00A169D5"/>
    <w:rsid w:val="00A20346"/>
    <w:rsid w:val="00A213AD"/>
    <w:rsid w:val="00A21C6B"/>
    <w:rsid w:val="00A21F69"/>
    <w:rsid w:val="00A238D9"/>
    <w:rsid w:val="00A248A0"/>
    <w:rsid w:val="00A26158"/>
    <w:rsid w:val="00A26356"/>
    <w:rsid w:val="00A306E6"/>
    <w:rsid w:val="00A30B04"/>
    <w:rsid w:val="00A3124C"/>
    <w:rsid w:val="00A324E8"/>
    <w:rsid w:val="00A3355C"/>
    <w:rsid w:val="00A3377E"/>
    <w:rsid w:val="00A37E50"/>
    <w:rsid w:val="00A40196"/>
    <w:rsid w:val="00A411F9"/>
    <w:rsid w:val="00A442D6"/>
    <w:rsid w:val="00A45D94"/>
    <w:rsid w:val="00A469D6"/>
    <w:rsid w:val="00A46E02"/>
    <w:rsid w:val="00A5199F"/>
    <w:rsid w:val="00A51B82"/>
    <w:rsid w:val="00A542FC"/>
    <w:rsid w:val="00A604D6"/>
    <w:rsid w:val="00A61653"/>
    <w:rsid w:val="00A61CDE"/>
    <w:rsid w:val="00A6325E"/>
    <w:rsid w:val="00A6510F"/>
    <w:rsid w:val="00A71626"/>
    <w:rsid w:val="00A73980"/>
    <w:rsid w:val="00A8184F"/>
    <w:rsid w:val="00A8210D"/>
    <w:rsid w:val="00A8331B"/>
    <w:rsid w:val="00A85277"/>
    <w:rsid w:val="00A85582"/>
    <w:rsid w:val="00A85A95"/>
    <w:rsid w:val="00A928F0"/>
    <w:rsid w:val="00A92DF8"/>
    <w:rsid w:val="00A95DA1"/>
    <w:rsid w:val="00A97326"/>
    <w:rsid w:val="00AA0CB8"/>
    <w:rsid w:val="00AA1285"/>
    <w:rsid w:val="00AA6417"/>
    <w:rsid w:val="00AA7503"/>
    <w:rsid w:val="00AB0800"/>
    <w:rsid w:val="00AB174A"/>
    <w:rsid w:val="00AB1C09"/>
    <w:rsid w:val="00AB54B2"/>
    <w:rsid w:val="00AB6632"/>
    <w:rsid w:val="00AC5620"/>
    <w:rsid w:val="00AD28D2"/>
    <w:rsid w:val="00AD47BC"/>
    <w:rsid w:val="00AD48C8"/>
    <w:rsid w:val="00AE08C4"/>
    <w:rsid w:val="00AE0DA8"/>
    <w:rsid w:val="00AE10A0"/>
    <w:rsid w:val="00AE1B3E"/>
    <w:rsid w:val="00AE4A86"/>
    <w:rsid w:val="00AF1149"/>
    <w:rsid w:val="00AF4685"/>
    <w:rsid w:val="00B010C4"/>
    <w:rsid w:val="00B04CB0"/>
    <w:rsid w:val="00B12B94"/>
    <w:rsid w:val="00B16553"/>
    <w:rsid w:val="00B17122"/>
    <w:rsid w:val="00B21BE4"/>
    <w:rsid w:val="00B2286D"/>
    <w:rsid w:val="00B25A86"/>
    <w:rsid w:val="00B2705B"/>
    <w:rsid w:val="00B27081"/>
    <w:rsid w:val="00B30794"/>
    <w:rsid w:val="00B312C8"/>
    <w:rsid w:val="00B4030B"/>
    <w:rsid w:val="00B40D6C"/>
    <w:rsid w:val="00B424C6"/>
    <w:rsid w:val="00B43D0D"/>
    <w:rsid w:val="00B44045"/>
    <w:rsid w:val="00B471BE"/>
    <w:rsid w:val="00B51CA6"/>
    <w:rsid w:val="00B56D18"/>
    <w:rsid w:val="00B600E0"/>
    <w:rsid w:val="00B613AE"/>
    <w:rsid w:val="00B64BB2"/>
    <w:rsid w:val="00B675B3"/>
    <w:rsid w:val="00B74448"/>
    <w:rsid w:val="00B84B40"/>
    <w:rsid w:val="00B86D2E"/>
    <w:rsid w:val="00B87752"/>
    <w:rsid w:val="00B900E5"/>
    <w:rsid w:val="00B91E94"/>
    <w:rsid w:val="00B926C6"/>
    <w:rsid w:val="00B938D0"/>
    <w:rsid w:val="00B9405E"/>
    <w:rsid w:val="00B96D09"/>
    <w:rsid w:val="00B97EEF"/>
    <w:rsid w:val="00BA1E2F"/>
    <w:rsid w:val="00BA3705"/>
    <w:rsid w:val="00BB7446"/>
    <w:rsid w:val="00BB7F3A"/>
    <w:rsid w:val="00BC0BED"/>
    <w:rsid w:val="00BC3EE6"/>
    <w:rsid w:val="00BC4989"/>
    <w:rsid w:val="00BC4E50"/>
    <w:rsid w:val="00BC5A02"/>
    <w:rsid w:val="00BD2E22"/>
    <w:rsid w:val="00BD6818"/>
    <w:rsid w:val="00BE6E62"/>
    <w:rsid w:val="00BF4474"/>
    <w:rsid w:val="00BF52DD"/>
    <w:rsid w:val="00BF6181"/>
    <w:rsid w:val="00C0037D"/>
    <w:rsid w:val="00C00C4D"/>
    <w:rsid w:val="00C05622"/>
    <w:rsid w:val="00C05A14"/>
    <w:rsid w:val="00C06E65"/>
    <w:rsid w:val="00C0729E"/>
    <w:rsid w:val="00C0794F"/>
    <w:rsid w:val="00C118FD"/>
    <w:rsid w:val="00C1231E"/>
    <w:rsid w:val="00C1424B"/>
    <w:rsid w:val="00C1695F"/>
    <w:rsid w:val="00C17939"/>
    <w:rsid w:val="00C17982"/>
    <w:rsid w:val="00C208C8"/>
    <w:rsid w:val="00C21781"/>
    <w:rsid w:val="00C24213"/>
    <w:rsid w:val="00C33884"/>
    <w:rsid w:val="00C36304"/>
    <w:rsid w:val="00C375E9"/>
    <w:rsid w:val="00C37804"/>
    <w:rsid w:val="00C447B9"/>
    <w:rsid w:val="00C475DD"/>
    <w:rsid w:val="00C50AD6"/>
    <w:rsid w:val="00C537D5"/>
    <w:rsid w:val="00C5434F"/>
    <w:rsid w:val="00C57086"/>
    <w:rsid w:val="00C60AE2"/>
    <w:rsid w:val="00C62357"/>
    <w:rsid w:val="00C623D9"/>
    <w:rsid w:val="00C6377D"/>
    <w:rsid w:val="00C65D04"/>
    <w:rsid w:val="00C65F33"/>
    <w:rsid w:val="00C661A0"/>
    <w:rsid w:val="00C67BBE"/>
    <w:rsid w:val="00C718CE"/>
    <w:rsid w:val="00C8071B"/>
    <w:rsid w:val="00C815E1"/>
    <w:rsid w:val="00C828B4"/>
    <w:rsid w:val="00C83A73"/>
    <w:rsid w:val="00C87488"/>
    <w:rsid w:val="00C93D33"/>
    <w:rsid w:val="00CA415A"/>
    <w:rsid w:val="00CA5F5E"/>
    <w:rsid w:val="00CA7074"/>
    <w:rsid w:val="00CB070F"/>
    <w:rsid w:val="00CB3652"/>
    <w:rsid w:val="00CB67F9"/>
    <w:rsid w:val="00CB6BD6"/>
    <w:rsid w:val="00CB774D"/>
    <w:rsid w:val="00CC1D39"/>
    <w:rsid w:val="00CC20C8"/>
    <w:rsid w:val="00CC5E3D"/>
    <w:rsid w:val="00CC67C3"/>
    <w:rsid w:val="00CD10D6"/>
    <w:rsid w:val="00CD1658"/>
    <w:rsid w:val="00CE0A28"/>
    <w:rsid w:val="00CE64B0"/>
    <w:rsid w:val="00CE7BC8"/>
    <w:rsid w:val="00CF30E0"/>
    <w:rsid w:val="00CF53C9"/>
    <w:rsid w:val="00D026A4"/>
    <w:rsid w:val="00D02A97"/>
    <w:rsid w:val="00D0401C"/>
    <w:rsid w:val="00D11173"/>
    <w:rsid w:val="00D139E5"/>
    <w:rsid w:val="00D16229"/>
    <w:rsid w:val="00D20232"/>
    <w:rsid w:val="00D202A6"/>
    <w:rsid w:val="00D21DCA"/>
    <w:rsid w:val="00D22961"/>
    <w:rsid w:val="00D25653"/>
    <w:rsid w:val="00D300FE"/>
    <w:rsid w:val="00D30E81"/>
    <w:rsid w:val="00D334E4"/>
    <w:rsid w:val="00D361D7"/>
    <w:rsid w:val="00D50700"/>
    <w:rsid w:val="00D50A74"/>
    <w:rsid w:val="00D511E5"/>
    <w:rsid w:val="00D51E6F"/>
    <w:rsid w:val="00D56590"/>
    <w:rsid w:val="00D57DC6"/>
    <w:rsid w:val="00D62FB0"/>
    <w:rsid w:val="00D63AE4"/>
    <w:rsid w:val="00D64399"/>
    <w:rsid w:val="00D6458D"/>
    <w:rsid w:val="00D65DA2"/>
    <w:rsid w:val="00D67403"/>
    <w:rsid w:val="00D677A9"/>
    <w:rsid w:val="00D70AB1"/>
    <w:rsid w:val="00D72D0D"/>
    <w:rsid w:val="00D806B3"/>
    <w:rsid w:val="00D8113A"/>
    <w:rsid w:val="00D81DD2"/>
    <w:rsid w:val="00D81FC0"/>
    <w:rsid w:val="00D8442C"/>
    <w:rsid w:val="00D903C4"/>
    <w:rsid w:val="00D95FC8"/>
    <w:rsid w:val="00D968E6"/>
    <w:rsid w:val="00D96A24"/>
    <w:rsid w:val="00DA0568"/>
    <w:rsid w:val="00DA1170"/>
    <w:rsid w:val="00DA2022"/>
    <w:rsid w:val="00DA5A2E"/>
    <w:rsid w:val="00DA6311"/>
    <w:rsid w:val="00DA73AD"/>
    <w:rsid w:val="00DB4132"/>
    <w:rsid w:val="00DC1A49"/>
    <w:rsid w:val="00DC21D8"/>
    <w:rsid w:val="00DC5ED5"/>
    <w:rsid w:val="00DC6CF9"/>
    <w:rsid w:val="00DC6EB0"/>
    <w:rsid w:val="00DD0ABC"/>
    <w:rsid w:val="00DD0BE3"/>
    <w:rsid w:val="00DD1A28"/>
    <w:rsid w:val="00DD2017"/>
    <w:rsid w:val="00DD4601"/>
    <w:rsid w:val="00DD4AAB"/>
    <w:rsid w:val="00DD70A5"/>
    <w:rsid w:val="00DD7C29"/>
    <w:rsid w:val="00DE1CCD"/>
    <w:rsid w:val="00DE1DAE"/>
    <w:rsid w:val="00DE3384"/>
    <w:rsid w:val="00DF4002"/>
    <w:rsid w:val="00DF5801"/>
    <w:rsid w:val="00DF6954"/>
    <w:rsid w:val="00DF6DC2"/>
    <w:rsid w:val="00DF7024"/>
    <w:rsid w:val="00E02366"/>
    <w:rsid w:val="00E02A4F"/>
    <w:rsid w:val="00E06854"/>
    <w:rsid w:val="00E07F48"/>
    <w:rsid w:val="00E12BFD"/>
    <w:rsid w:val="00E14FA7"/>
    <w:rsid w:val="00E154A2"/>
    <w:rsid w:val="00E159DB"/>
    <w:rsid w:val="00E22519"/>
    <w:rsid w:val="00E22924"/>
    <w:rsid w:val="00E24621"/>
    <w:rsid w:val="00E27361"/>
    <w:rsid w:val="00E30634"/>
    <w:rsid w:val="00E31C5B"/>
    <w:rsid w:val="00E34C86"/>
    <w:rsid w:val="00E3528C"/>
    <w:rsid w:val="00E372CF"/>
    <w:rsid w:val="00E376F2"/>
    <w:rsid w:val="00E4541F"/>
    <w:rsid w:val="00E45D4F"/>
    <w:rsid w:val="00E46174"/>
    <w:rsid w:val="00E509E4"/>
    <w:rsid w:val="00E51095"/>
    <w:rsid w:val="00E51FE2"/>
    <w:rsid w:val="00E545E9"/>
    <w:rsid w:val="00E56690"/>
    <w:rsid w:val="00E57424"/>
    <w:rsid w:val="00E64FF0"/>
    <w:rsid w:val="00E66113"/>
    <w:rsid w:val="00E70CDD"/>
    <w:rsid w:val="00E7108C"/>
    <w:rsid w:val="00E7201A"/>
    <w:rsid w:val="00E72E72"/>
    <w:rsid w:val="00E733E9"/>
    <w:rsid w:val="00E77A4A"/>
    <w:rsid w:val="00E805D0"/>
    <w:rsid w:val="00E84C19"/>
    <w:rsid w:val="00E85137"/>
    <w:rsid w:val="00E85774"/>
    <w:rsid w:val="00E8666D"/>
    <w:rsid w:val="00E87DD5"/>
    <w:rsid w:val="00E94758"/>
    <w:rsid w:val="00EA110A"/>
    <w:rsid w:val="00EA1CA3"/>
    <w:rsid w:val="00EA4CAC"/>
    <w:rsid w:val="00EA57D7"/>
    <w:rsid w:val="00EA69A5"/>
    <w:rsid w:val="00EA7AC0"/>
    <w:rsid w:val="00EB25C0"/>
    <w:rsid w:val="00EB6A89"/>
    <w:rsid w:val="00EC1382"/>
    <w:rsid w:val="00EC44CB"/>
    <w:rsid w:val="00EC51F9"/>
    <w:rsid w:val="00EC5FB3"/>
    <w:rsid w:val="00ED296A"/>
    <w:rsid w:val="00ED29DF"/>
    <w:rsid w:val="00ED5798"/>
    <w:rsid w:val="00ED651C"/>
    <w:rsid w:val="00ED68E7"/>
    <w:rsid w:val="00EE174C"/>
    <w:rsid w:val="00EE51FE"/>
    <w:rsid w:val="00EE640B"/>
    <w:rsid w:val="00EF44A5"/>
    <w:rsid w:val="00EF790A"/>
    <w:rsid w:val="00F022B2"/>
    <w:rsid w:val="00F06444"/>
    <w:rsid w:val="00F10E7C"/>
    <w:rsid w:val="00F1528A"/>
    <w:rsid w:val="00F164D2"/>
    <w:rsid w:val="00F16E2B"/>
    <w:rsid w:val="00F17B7D"/>
    <w:rsid w:val="00F21B8F"/>
    <w:rsid w:val="00F22617"/>
    <w:rsid w:val="00F23894"/>
    <w:rsid w:val="00F23E02"/>
    <w:rsid w:val="00F24AE2"/>
    <w:rsid w:val="00F26E1A"/>
    <w:rsid w:val="00F309B9"/>
    <w:rsid w:val="00F34DD1"/>
    <w:rsid w:val="00F358EF"/>
    <w:rsid w:val="00F35EA2"/>
    <w:rsid w:val="00F36CAC"/>
    <w:rsid w:val="00F36FF3"/>
    <w:rsid w:val="00F3710D"/>
    <w:rsid w:val="00F379BE"/>
    <w:rsid w:val="00F41039"/>
    <w:rsid w:val="00F415D1"/>
    <w:rsid w:val="00F43DDE"/>
    <w:rsid w:val="00F45E83"/>
    <w:rsid w:val="00F464F1"/>
    <w:rsid w:val="00F506CB"/>
    <w:rsid w:val="00F51164"/>
    <w:rsid w:val="00F51968"/>
    <w:rsid w:val="00F53E79"/>
    <w:rsid w:val="00F56AEA"/>
    <w:rsid w:val="00F57467"/>
    <w:rsid w:val="00F57B8D"/>
    <w:rsid w:val="00F61479"/>
    <w:rsid w:val="00F62A15"/>
    <w:rsid w:val="00F62C00"/>
    <w:rsid w:val="00F64C66"/>
    <w:rsid w:val="00F65ACA"/>
    <w:rsid w:val="00F67B1F"/>
    <w:rsid w:val="00F70367"/>
    <w:rsid w:val="00F70AAD"/>
    <w:rsid w:val="00F7674B"/>
    <w:rsid w:val="00F83291"/>
    <w:rsid w:val="00F8531A"/>
    <w:rsid w:val="00F86265"/>
    <w:rsid w:val="00F90173"/>
    <w:rsid w:val="00F943BF"/>
    <w:rsid w:val="00F95F73"/>
    <w:rsid w:val="00F96ACA"/>
    <w:rsid w:val="00FA061B"/>
    <w:rsid w:val="00FA09B3"/>
    <w:rsid w:val="00FA1466"/>
    <w:rsid w:val="00FA4CCA"/>
    <w:rsid w:val="00FA6889"/>
    <w:rsid w:val="00FA73CB"/>
    <w:rsid w:val="00FB136C"/>
    <w:rsid w:val="00FB1474"/>
    <w:rsid w:val="00FB1A54"/>
    <w:rsid w:val="00FB2FDB"/>
    <w:rsid w:val="00FC09D5"/>
    <w:rsid w:val="00FC2959"/>
    <w:rsid w:val="00FC2A8B"/>
    <w:rsid w:val="00FC3323"/>
    <w:rsid w:val="00FC386B"/>
    <w:rsid w:val="00FE2A4A"/>
    <w:rsid w:val="00FE44C2"/>
    <w:rsid w:val="00FE76A9"/>
    <w:rsid w:val="00FF0C8B"/>
    <w:rsid w:val="00FF173F"/>
    <w:rsid w:val="00FF4228"/>
    <w:rsid w:val="00FF609E"/>
    <w:rsid w:val="00FF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lsdException w:name="Title" w:locked="1" w:semiHidden="0" w:unhideWhenUsed="0" w:qFormat="1"/>
    <w:lsdException w:name="Default Paragraph Font" w:locked="1" w:uiPriority="0"/>
    <w:lsdException w:name="Body Text Indent" w:locked="1"/>
    <w:lsdException w:name="Subtitle" w:locked="1" w:semiHidden="0" w:uiPriority="0" w:unhideWhenUsed="0" w:qFormat="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Normal (Web)" w:locked="1"/>
    <w:lsdException w:name="HTML Preformatted"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24"/>
    <w:pPr>
      <w:spacing w:after="200" w:line="276" w:lineRule="auto"/>
    </w:pPr>
    <w:rPr>
      <w:rFonts w:eastAsia="Times New Roman"/>
      <w:lang w:val="ru-RU" w:eastAsia="en-US"/>
    </w:rPr>
  </w:style>
  <w:style w:type="paragraph" w:styleId="1">
    <w:name w:val="heading 1"/>
    <w:basedOn w:val="a"/>
    <w:link w:val="10"/>
    <w:uiPriority w:val="99"/>
    <w:qFormat/>
    <w:rsid w:val="00564424"/>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9"/>
    <w:qFormat/>
    <w:rsid w:val="00564424"/>
    <w:pPr>
      <w:keepNext/>
      <w:keepLines/>
      <w:spacing w:before="200" w:after="0"/>
      <w:outlineLvl w:val="1"/>
    </w:pPr>
    <w:rPr>
      <w:rFonts w:ascii="Cambria" w:eastAsia="MS Mincho" w:hAnsi="Cambria"/>
      <w:b/>
      <w:bCs/>
      <w:color w:val="4F81BD"/>
      <w:sz w:val="26"/>
      <w:szCs w:val="26"/>
    </w:rPr>
  </w:style>
  <w:style w:type="paragraph" w:styleId="3">
    <w:name w:val="heading 3"/>
    <w:basedOn w:val="a"/>
    <w:link w:val="30"/>
    <w:uiPriority w:val="99"/>
    <w:qFormat/>
    <w:rsid w:val="00564424"/>
    <w:pPr>
      <w:spacing w:before="100" w:beforeAutospacing="1" w:after="100" w:afterAutospacing="1" w:line="240" w:lineRule="auto"/>
      <w:outlineLvl w:val="2"/>
    </w:pPr>
    <w:rPr>
      <w:rFonts w:ascii="Times New Roman" w:eastAsia="Calibri" w:hAnsi="Times New Roman"/>
      <w:b/>
      <w:bCs/>
      <w:sz w:val="27"/>
      <w:szCs w:val="27"/>
      <w:lang w:eastAsia="ru-RU"/>
    </w:rPr>
  </w:style>
  <w:style w:type="paragraph" w:styleId="5">
    <w:name w:val="heading 5"/>
    <w:basedOn w:val="a"/>
    <w:next w:val="a"/>
    <w:link w:val="50"/>
    <w:uiPriority w:val="99"/>
    <w:qFormat/>
    <w:rsid w:val="00B96D09"/>
    <w:pPr>
      <w:keepNext/>
      <w:keepLines/>
      <w:spacing w:before="40" w:after="0"/>
      <w:outlineLvl w:val="4"/>
    </w:pPr>
    <w:rPr>
      <w:rFonts w:ascii="Cambria" w:eastAsia="Calibri" w:hAnsi="Cambria"/>
      <w:color w:val="365F91"/>
    </w:rPr>
  </w:style>
  <w:style w:type="paragraph" w:styleId="6">
    <w:name w:val="heading 6"/>
    <w:basedOn w:val="a"/>
    <w:next w:val="a"/>
    <w:link w:val="60"/>
    <w:uiPriority w:val="99"/>
    <w:qFormat/>
    <w:rsid w:val="00B96D09"/>
    <w:pPr>
      <w:keepNext/>
      <w:keepLines/>
      <w:spacing w:before="40" w:after="0"/>
      <w:outlineLvl w:val="5"/>
    </w:pPr>
    <w:rPr>
      <w:rFonts w:ascii="Cambria" w:eastAsia="Calibri" w:hAnsi="Cambria"/>
      <w:color w:val="243F60"/>
    </w:rPr>
  </w:style>
  <w:style w:type="paragraph" w:styleId="7">
    <w:name w:val="heading 7"/>
    <w:basedOn w:val="a"/>
    <w:next w:val="a"/>
    <w:link w:val="70"/>
    <w:uiPriority w:val="99"/>
    <w:qFormat/>
    <w:rsid w:val="00B96D09"/>
    <w:pPr>
      <w:spacing w:before="240" w:after="60" w:line="240" w:lineRule="auto"/>
      <w:outlineLvl w:val="6"/>
    </w:pPr>
    <w:rPr>
      <w:rFonts w:ascii="Times New Roman" w:eastAsia="Calibri" w:hAnsi="Times New Roman"/>
      <w:sz w:val="24"/>
      <w:szCs w:val="24"/>
      <w:lang w:eastAsia="ru-RU"/>
    </w:rPr>
  </w:style>
  <w:style w:type="paragraph" w:styleId="8">
    <w:name w:val="heading 8"/>
    <w:basedOn w:val="a"/>
    <w:next w:val="a"/>
    <w:link w:val="80"/>
    <w:uiPriority w:val="99"/>
    <w:qFormat/>
    <w:rsid w:val="00B96D09"/>
    <w:pPr>
      <w:keepNext/>
      <w:keepLines/>
      <w:spacing w:before="40" w:after="0"/>
      <w:outlineLvl w:val="7"/>
    </w:pPr>
    <w:rPr>
      <w:rFonts w:ascii="Cambria" w:eastAsia="Calibri" w:hAnsi="Cambria"/>
      <w:color w:val="272727"/>
      <w:sz w:val="21"/>
      <w:szCs w:val="21"/>
    </w:rPr>
  </w:style>
  <w:style w:type="paragraph" w:styleId="9">
    <w:name w:val="heading 9"/>
    <w:basedOn w:val="a"/>
    <w:next w:val="a"/>
    <w:link w:val="90"/>
    <w:unhideWhenUsed/>
    <w:qFormat/>
    <w:locked/>
    <w:rsid w:val="00B010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564424"/>
    <w:pPr>
      <w:ind w:left="720"/>
      <w:contextualSpacing/>
    </w:pPr>
  </w:style>
  <w:style w:type="paragraph" w:customStyle="1" w:styleId="21">
    <w:name w:val="Абзац списка2"/>
    <w:basedOn w:val="a"/>
    <w:uiPriority w:val="99"/>
    <w:rsid w:val="00564424"/>
    <w:pPr>
      <w:spacing w:after="160" w:line="259" w:lineRule="auto"/>
      <w:ind w:left="720"/>
      <w:contextualSpacing/>
    </w:pPr>
    <w:rPr>
      <w:rFonts w:eastAsia="MS Mincho"/>
      <w:lang w:val="uk-UA"/>
    </w:rPr>
  </w:style>
  <w:style w:type="paragraph" w:customStyle="1" w:styleId="CharCharCharChar">
    <w:name w:val="Char Знак Знак Char Знак Знак Char Знак Знак Char Знак Знак Знак Знак"/>
    <w:basedOn w:val="a"/>
    <w:uiPriority w:val="99"/>
    <w:rsid w:val="00564424"/>
    <w:pPr>
      <w:spacing w:after="0" w:line="240" w:lineRule="auto"/>
    </w:pPr>
    <w:rPr>
      <w:rFonts w:ascii="Verdana" w:eastAsia="Calibri" w:hAnsi="Verdana" w:cs="Verdana"/>
      <w:sz w:val="20"/>
      <w:szCs w:val="20"/>
      <w:lang w:val="en-US"/>
    </w:rPr>
  </w:style>
  <w:style w:type="character" w:customStyle="1" w:styleId="60">
    <w:name w:val="Заголовок 6 Знак"/>
    <w:basedOn w:val="a0"/>
    <w:link w:val="6"/>
    <w:uiPriority w:val="99"/>
    <w:locked/>
    <w:rsid w:val="00B96D09"/>
    <w:rPr>
      <w:rFonts w:ascii="Cambria" w:hAnsi="Cambria" w:cs="Times New Roman"/>
      <w:color w:val="243F60"/>
    </w:rPr>
  </w:style>
  <w:style w:type="character" w:customStyle="1" w:styleId="80">
    <w:name w:val="Заголовок 8 Знак"/>
    <w:basedOn w:val="a0"/>
    <w:link w:val="8"/>
    <w:uiPriority w:val="99"/>
    <w:locked/>
    <w:rsid w:val="00B96D09"/>
    <w:rPr>
      <w:rFonts w:ascii="Cambria" w:hAnsi="Cambria" w:cs="Times New Roman"/>
      <w:color w:val="272727"/>
      <w:sz w:val="21"/>
      <w:szCs w:val="21"/>
    </w:rPr>
  </w:style>
  <w:style w:type="character" w:styleId="a3">
    <w:name w:val="page number"/>
    <w:basedOn w:val="a0"/>
    <w:uiPriority w:val="99"/>
    <w:rsid w:val="00B96D09"/>
    <w:rPr>
      <w:rFonts w:ascii="Times New Roman" w:hAnsi="Times New Roman" w:cs="Times New Roman"/>
      <w:lang w:val="uk-UA"/>
    </w:rPr>
  </w:style>
  <w:style w:type="character" w:customStyle="1" w:styleId="70">
    <w:name w:val="Заголовок 7 Знак"/>
    <w:basedOn w:val="a0"/>
    <w:link w:val="7"/>
    <w:uiPriority w:val="99"/>
    <w:locked/>
    <w:rsid w:val="00B96D09"/>
    <w:rPr>
      <w:rFonts w:ascii="Times New Roman" w:hAnsi="Times New Roman" w:cs="Times New Roman"/>
      <w:sz w:val="24"/>
      <w:szCs w:val="24"/>
      <w:lang w:eastAsia="ru-RU"/>
    </w:rPr>
  </w:style>
  <w:style w:type="character" w:customStyle="1" w:styleId="10">
    <w:name w:val="Заголовок 1 Знак"/>
    <w:basedOn w:val="a0"/>
    <w:link w:val="1"/>
    <w:uiPriority w:val="99"/>
    <w:locked/>
    <w:rsid w:val="00564424"/>
    <w:rPr>
      <w:rFonts w:ascii="Times New Roman" w:hAnsi="Times New Roman" w:cs="Times New Roman"/>
      <w:b/>
      <w:bCs/>
      <w:kern w:val="36"/>
      <w:sz w:val="48"/>
      <w:szCs w:val="48"/>
      <w:lang w:eastAsia="ru-RU"/>
    </w:rPr>
  </w:style>
  <w:style w:type="paragraph" w:styleId="a4">
    <w:name w:val="header"/>
    <w:basedOn w:val="a"/>
    <w:link w:val="a5"/>
    <w:uiPriority w:val="99"/>
    <w:rsid w:val="00564424"/>
    <w:pPr>
      <w:tabs>
        <w:tab w:val="center" w:pos="4677"/>
        <w:tab w:val="right" w:pos="9355"/>
      </w:tabs>
      <w:spacing w:after="0" w:line="240" w:lineRule="auto"/>
    </w:pPr>
    <w:rPr>
      <w:sz w:val="20"/>
      <w:szCs w:val="20"/>
      <w:lang w:eastAsia="ru-RU"/>
    </w:rPr>
  </w:style>
  <w:style w:type="paragraph" w:styleId="a6">
    <w:name w:val="footer"/>
    <w:basedOn w:val="a"/>
    <w:link w:val="a7"/>
    <w:uiPriority w:val="99"/>
    <w:rsid w:val="00564424"/>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564424"/>
    <w:rPr>
      <w:rFonts w:ascii="Calibri" w:eastAsia="Times New Roman" w:hAnsi="Calibri" w:cs="Times New Roman"/>
      <w:sz w:val="20"/>
      <w:szCs w:val="20"/>
      <w:lang w:eastAsia="ru-RU"/>
    </w:rPr>
  </w:style>
  <w:style w:type="paragraph" w:styleId="a8">
    <w:name w:val="footnote text"/>
    <w:basedOn w:val="a"/>
    <w:link w:val="a9"/>
    <w:uiPriority w:val="99"/>
    <w:rsid w:val="00564424"/>
    <w:pPr>
      <w:spacing w:after="0" w:line="240" w:lineRule="auto"/>
    </w:pPr>
    <w:rPr>
      <w:sz w:val="20"/>
      <w:szCs w:val="20"/>
      <w:lang w:eastAsia="ru-RU"/>
    </w:rPr>
  </w:style>
  <w:style w:type="character" w:customStyle="1" w:styleId="a7">
    <w:name w:val="Нижний колонтитул Знак"/>
    <w:basedOn w:val="a0"/>
    <w:link w:val="a6"/>
    <w:uiPriority w:val="99"/>
    <w:locked/>
    <w:rsid w:val="00564424"/>
    <w:rPr>
      <w:rFonts w:ascii="Calibri" w:eastAsia="Times New Roman" w:hAnsi="Calibri" w:cs="Times New Roman"/>
      <w:sz w:val="20"/>
      <w:szCs w:val="20"/>
      <w:lang w:eastAsia="ru-RU"/>
    </w:rPr>
  </w:style>
  <w:style w:type="character" w:styleId="aa">
    <w:name w:val="footnote reference"/>
    <w:basedOn w:val="a0"/>
    <w:uiPriority w:val="99"/>
    <w:semiHidden/>
    <w:rsid w:val="00564424"/>
    <w:rPr>
      <w:rFonts w:cs="Times New Roman"/>
      <w:vertAlign w:val="superscript"/>
    </w:rPr>
  </w:style>
  <w:style w:type="character" w:customStyle="1" w:styleId="a9">
    <w:name w:val="Текст сноски Знак"/>
    <w:basedOn w:val="a0"/>
    <w:link w:val="a8"/>
    <w:uiPriority w:val="99"/>
    <w:locked/>
    <w:rsid w:val="00564424"/>
    <w:rPr>
      <w:rFonts w:ascii="Calibri" w:eastAsia="Times New Roman" w:hAnsi="Calibri" w:cs="Times New Roman"/>
      <w:sz w:val="20"/>
      <w:szCs w:val="20"/>
      <w:lang w:eastAsia="ru-RU"/>
    </w:rPr>
  </w:style>
  <w:style w:type="paragraph" w:customStyle="1" w:styleId="rvps2">
    <w:name w:val="rvps2"/>
    <w:basedOn w:val="a"/>
    <w:rsid w:val="00564424"/>
    <w:pPr>
      <w:spacing w:before="100" w:beforeAutospacing="1" w:after="100" w:afterAutospacing="1" w:line="240" w:lineRule="auto"/>
    </w:pPr>
    <w:rPr>
      <w:rFonts w:ascii="Times New Roman" w:eastAsia="Calibri" w:hAnsi="Times New Roman"/>
      <w:sz w:val="24"/>
      <w:szCs w:val="24"/>
      <w:lang w:eastAsia="ru-RU"/>
    </w:rPr>
  </w:style>
  <w:style w:type="character" w:styleId="ab">
    <w:name w:val="Strong"/>
    <w:basedOn w:val="a0"/>
    <w:uiPriority w:val="22"/>
    <w:qFormat/>
    <w:rsid w:val="00564424"/>
    <w:rPr>
      <w:rFonts w:cs="Times New Roman"/>
      <w:b/>
    </w:rPr>
  </w:style>
  <w:style w:type="paragraph" w:styleId="ac">
    <w:name w:val="Normal (Web)"/>
    <w:basedOn w:val="a"/>
    <w:uiPriority w:val="99"/>
    <w:rsid w:val="00564424"/>
    <w:pPr>
      <w:spacing w:before="100" w:beforeAutospacing="1" w:after="100" w:afterAutospacing="1" w:line="240" w:lineRule="auto"/>
    </w:pPr>
    <w:rPr>
      <w:rFonts w:ascii="Times New Roman" w:eastAsia="Calibri" w:hAnsi="Times New Roman"/>
      <w:sz w:val="24"/>
      <w:szCs w:val="24"/>
      <w:lang w:eastAsia="ru-RU"/>
    </w:rPr>
  </w:style>
  <w:style w:type="character" w:styleId="ad">
    <w:name w:val="Hyperlink"/>
    <w:basedOn w:val="a0"/>
    <w:uiPriority w:val="99"/>
    <w:rsid w:val="00564424"/>
    <w:rPr>
      <w:rFonts w:cs="Times New Roman"/>
      <w:color w:val="0000FF"/>
      <w:u w:val="single"/>
    </w:rPr>
  </w:style>
  <w:style w:type="paragraph" w:styleId="HTML">
    <w:name w:val="HTML Preformatted"/>
    <w:basedOn w:val="a"/>
    <w:link w:val="HTML2"/>
    <w:uiPriority w:val="99"/>
    <w:rsid w:val="00564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customStyle="1" w:styleId="p1">
    <w:name w:val="p1"/>
    <w:basedOn w:val="a"/>
    <w:uiPriority w:val="99"/>
    <w:rsid w:val="00564424"/>
    <w:pPr>
      <w:spacing w:before="100" w:beforeAutospacing="1" w:after="100" w:afterAutospacing="1" w:line="240" w:lineRule="auto"/>
    </w:pPr>
    <w:rPr>
      <w:rFonts w:ascii="Times New Roman" w:eastAsia="Calibri" w:hAnsi="Times New Roman"/>
      <w:sz w:val="24"/>
      <w:szCs w:val="24"/>
      <w:lang w:eastAsia="ru-RU"/>
    </w:rPr>
  </w:style>
  <w:style w:type="character" w:customStyle="1" w:styleId="HTML2">
    <w:name w:val="Стандартный HTML Знак2"/>
    <w:basedOn w:val="a0"/>
    <w:link w:val="HTML"/>
    <w:uiPriority w:val="99"/>
    <w:locked/>
    <w:rsid w:val="00564424"/>
    <w:rPr>
      <w:rFonts w:ascii="Courier New" w:eastAsia="Times New Roman" w:hAnsi="Courier New" w:cs="Times New Roman"/>
      <w:sz w:val="20"/>
      <w:szCs w:val="20"/>
      <w:lang w:eastAsia="ru-RU"/>
    </w:rPr>
  </w:style>
  <w:style w:type="character" w:customStyle="1" w:styleId="s1">
    <w:name w:val="s1"/>
    <w:uiPriority w:val="99"/>
    <w:rsid w:val="00564424"/>
  </w:style>
  <w:style w:type="paragraph" w:styleId="ae">
    <w:name w:val="endnote text"/>
    <w:basedOn w:val="a"/>
    <w:link w:val="af"/>
    <w:uiPriority w:val="99"/>
    <w:semiHidden/>
    <w:rsid w:val="00564424"/>
    <w:pPr>
      <w:spacing w:after="0" w:line="240" w:lineRule="auto"/>
    </w:pPr>
    <w:rPr>
      <w:sz w:val="20"/>
      <w:szCs w:val="20"/>
      <w:lang w:eastAsia="ru-RU"/>
    </w:rPr>
  </w:style>
  <w:style w:type="character" w:styleId="af0">
    <w:name w:val="endnote reference"/>
    <w:basedOn w:val="a0"/>
    <w:uiPriority w:val="99"/>
    <w:semiHidden/>
    <w:rsid w:val="00564424"/>
    <w:rPr>
      <w:rFonts w:cs="Times New Roman"/>
      <w:vertAlign w:val="superscript"/>
    </w:rPr>
  </w:style>
  <w:style w:type="character" w:customStyle="1" w:styleId="af">
    <w:name w:val="Текст концевой сноски Знак"/>
    <w:basedOn w:val="a0"/>
    <w:link w:val="ae"/>
    <w:uiPriority w:val="99"/>
    <w:semiHidden/>
    <w:locked/>
    <w:rsid w:val="00564424"/>
    <w:rPr>
      <w:rFonts w:ascii="Calibri" w:eastAsia="Times New Roman" w:hAnsi="Calibri" w:cs="Times New Roman"/>
      <w:sz w:val="20"/>
      <w:szCs w:val="20"/>
      <w:lang w:eastAsia="ru-RU"/>
    </w:rPr>
  </w:style>
  <w:style w:type="paragraph" w:customStyle="1" w:styleId="Pa3">
    <w:name w:val="Pa3"/>
    <w:basedOn w:val="a"/>
    <w:next w:val="a"/>
    <w:uiPriority w:val="99"/>
    <w:rsid w:val="00564424"/>
    <w:pPr>
      <w:autoSpaceDE w:val="0"/>
      <w:autoSpaceDN w:val="0"/>
      <w:adjustRightInd w:val="0"/>
      <w:spacing w:after="0" w:line="241" w:lineRule="atLeast"/>
    </w:pPr>
    <w:rPr>
      <w:rFonts w:ascii="NewtonC" w:eastAsia="Calibri" w:hAnsi="NewtonC"/>
      <w:sz w:val="24"/>
      <w:szCs w:val="24"/>
      <w:lang w:eastAsia="ru-RU"/>
    </w:rPr>
  </w:style>
  <w:style w:type="paragraph" w:customStyle="1" w:styleId="Pa11">
    <w:name w:val="Pa11"/>
    <w:basedOn w:val="a"/>
    <w:next w:val="a"/>
    <w:uiPriority w:val="99"/>
    <w:rsid w:val="00564424"/>
    <w:pPr>
      <w:autoSpaceDE w:val="0"/>
      <w:autoSpaceDN w:val="0"/>
      <w:adjustRightInd w:val="0"/>
      <w:spacing w:after="0" w:line="241" w:lineRule="atLeast"/>
    </w:pPr>
    <w:rPr>
      <w:rFonts w:ascii="NewtonC" w:eastAsia="Calibri" w:hAnsi="NewtonC"/>
      <w:sz w:val="24"/>
      <w:szCs w:val="24"/>
      <w:lang w:eastAsia="ru-RU"/>
    </w:rPr>
  </w:style>
  <w:style w:type="paragraph" w:customStyle="1" w:styleId="Pa2">
    <w:name w:val="Pa2"/>
    <w:basedOn w:val="a"/>
    <w:next w:val="a"/>
    <w:uiPriority w:val="99"/>
    <w:rsid w:val="00564424"/>
    <w:pPr>
      <w:autoSpaceDE w:val="0"/>
      <w:autoSpaceDN w:val="0"/>
      <w:adjustRightInd w:val="0"/>
      <w:spacing w:after="0" w:line="241" w:lineRule="atLeast"/>
    </w:pPr>
    <w:rPr>
      <w:rFonts w:ascii="NewtonC" w:eastAsia="Calibri" w:hAnsi="NewtonC"/>
      <w:sz w:val="24"/>
      <w:szCs w:val="24"/>
      <w:lang w:eastAsia="ru-RU"/>
    </w:rPr>
  </w:style>
  <w:style w:type="character" w:customStyle="1" w:styleId="A30">
    <w:name w:val="A3"/>
    <w:uiPriority w:val="99"/>
    <w:rsid w:val="00564424"/>
    <w:rPr>
      <w:color w:val="000000"/>
      <w:sz w:val="20"/>
    </w:rPr>
  </w:style>
  <w:style w:type="paragraph" w:customStyle="1" w:styleId="Pa4">
    <w:name w:val="Pa4"/>
    <w:basedOn w:val="a"/>
    <w:next w:val="a"/>
    <w:uiPriority w:val="99"/>
    <w:rsid w:val="00564424"/>
    <w:pPr>
      <w:autoSpaceDE w:val="0"/>
      <w:autoSpaceDN w:val="0"/>
      <w:adjustRightInd w:val="0"/>
      <w:spacing w:after="0" w:line="241" w:lineRule="atLeast"/>
    </w:pPr>
    <w:rPr>
      <w:rFonts w:ascii="NewtonC" w:eastAsia="Calibri" w:hAnsi="NewtonC"/>
      <w:sz w:val="24"/>
      <w:szCs w:val="24"/>
      <w:lang w:eastAsia="ru-RU"/>
    </w:rPr>
  </w:style>
  <w:style w:type="paragraph" w:customStyle="1" w:styleId="Default">
    <w:name w:val="Default"/>
    <w:uiPriority w:val="99"/>
    <w:rsid w:val="00564424"/>
    <w:pPr>
      <w:autoSpaceDE w:val="0"/>
      <w:autoSpaceDN w:val="0"/>
      <w:adjustRightInd w:val="0"/>
      <w:spacing w:after="0" w:line="240" w:lineRule="auto"/>
    </w:pPr>
    <w:rPr>
      <w:rFonts w:ascii="NewtonC" w:hAnsi="NewtonC" w:cs="NewtonC"/>
      <w:color w:val="000000"/>
      <w:sz w:val="24"/>
      <w:szCs w:val="24"/>
      <w:lang w:val="ru-RU" w:eastAsia="ru-RU"/>
    </w:rPr>
  </w:style>
  <w:style w:type="paragraph" w:customStyle="1" w:styleId="Pa1">
    <w:name w:val="Pa1"/>
    <w:basedOn w:val="Default"/>
    <w:next w:val="Default"/>
    <w:uiPriority w:val="99"/>
    <w:rsid w:val="00564424"/>
    <w:pPr>
      <w:spacing w:line="241" w:lineRule="atLeast"/>
    </w:pPr>
    <w:rPr>
      <w:rFonts w:cs="Times New Roman"/>
      <w:color w:val="auto"/>
    </w:rPr>
  </w:style>
  <w:style w:type="character" w:customStyle="1" w:styleId="A10">
    <w:name w:val="A1"/>
    <w:uiPriority w:val="99"/>
    <w:rsid w:val="00564424"/>
    <w:rPr>
      <w:b/>
      <w:color w:val="000000"/>
      <w:sz w:val="32"/>
    </w:rPr>
  </w:style>
  <w:style w:type="character" w:customStyle="1" w:styleId="hl">
    <w:name w:val="hl"/>
    <w:basedOn w:val="a0"/>
    <w:uiPriority w:val="99"/>
    <w:rsid w:val="00564424"/>
    <w:rPr>
      <w:rFonts w:cs="Times New Roman"/>
    </w:rPr>
  </w:style>
  <w:style w:type="character" w:customStyle="1" w:styleId="rvts23">
    <w:name w:val="rvts23"/>
    <w:basedOn w:val="a0"/>
    <w:uiPriority w:val="99"/>
    <w:rsid w:val="00564424"/>
    <w:rPr>
      <w:rFonts w:cs="Times New Roman"/>
    </w:rPr>
  </w:style>
  <w:style w:type="character" w:customStyle="1" w:styleId="rvts6">
    <w:name w:val="rvts6"/>
    <w:basedOn w:val="a0"/>
    <w:uiPriority w:val="99"/>
    <w:rsid w:val="00564424"/>
    <w:rPr>
      <w:rFonts w:cs="Times New Roman"/>
    </w:rPr>
  </w:style>
  <w:style w:type="character" w:styleId="af1">
    <w:name w:val="FollowedHyperlink"/>
    <w:basedOn w:val="a0"/>
    <w:uiPriority w:val="99"/>
    <w:rsid w:val="00564424"/>
    <w:rPr>
      <w:rFonts w:cs="Times New Roman"/>
      <w:color w:val="800080"/>
      <w:u w:val="single"/>
    </w:rPr>
  </w:style>
  <w:style w:type="character" w:customStyle="1" w:styleId="dat">
    <w:name w:val="dat"/>
    <w:basedOn w:val="a0"/>
    <w:uiPriority w:val="99"/>
    <w:rsid w:val="00564424"/>
    <w:rPr>
      <w:rFonts w:cs="Times New Roman"/>
    </w:rPr>
  </w:style>
  <w:style w:type="paragraph" w:styleId="af2">
    <w:name w:val="List Paragraph"/>
    <w:basedOn w:val="a"/>
    <w:uiPriority w:val="99"/>
    <w:qFormat/>
    <w:rsid w:val="00564424"/>
    <w:pPr>
      <w:ind w:left="720"/>
      <w:contextualSpacing/>
    </w:pPr>
  </w:style>
  <w:style w:type="character" w:customStyle="1" w:styleId="valid">
    <w:name w:val="valid"/>
    <w:basedOn w:val="a0"/>
    <w:uiPriority w:val="99"/>
    <w:rsid w:val="00564424"/>
    <w:rPr>
      <w:rFonts w:cs="Times New Roman"/>
    </w:rPr>
  </w:style>
  <w:style w:type="character" w:customStyle="1" w:styleId="dat0">
    <w:name w:val="dat0"/>
    <w:basedOn w:val="a0"/>
    <w:uiPriority w:val="99"/>
    <w:rsid w:val="00564424"/>
    <w:rPr>
      <w:rFonts w:cs="Times New Roman"/>
    </w:rPr>
  </w:style>
  <w:style w:type="character" w:customStyle="1" w:styleId="30">
    <w:name w:val="Заголовок 3 Знак"/>
    <w:basedOn w:val="a0"/>
    <w:link w:val="3"/>
    <w:uiPriority w:val="99"/>
    <w:locked/>
    <w:rsid w:val="00564424"/>
    <w:rPr>
      <w:rFonts w:ascii="Times New Roman" w:hAnsi="Times New Roman" w:cs="Times New Roman"/>
      <w:b/>
      <w:bCs/>
      <w:sz w:val="27"/>
      <w:szCs w:val="27"/>
      <w:lang w:eastAsia="ru-RU"/>
    </w:rPr>
  </w:style>
  <w:style w:type="character" w:customStyle="1" w:styleId="rvts44">
    <w:name w:val="rvts44"/>
    <w:basedOn w:val="a0"/>
    <w:uiPriority w:val="99"/>
    <w:rsid w:val="00564424"/>
    <w:rPr>
      <w:rFonts w:cs="Times New Roman"/>
    </w:rPr>
  </w:style>
  <w:style w:type="character" w:customStyle="1" w:styleId="20">
    <w:name w:val="Заголовок 2 Знак"/>
    <w:basedOn w:val="a0"/>
    <w:link w:val="2"/>
    <w:uiPriority w:val="99"/>
    <w:locked/>
    <w:rsid w:val="00564424"/>
    <w:rPr>
      <w:rFonts w:ascii="Cambria" w:eastAsia="MS Mincho" w:hAnsi="Cambria" w:cs="Times New Roman"/>
      <w:b/>
      <w:bCs/>
      <w:color w:val="4F81BD"/>
      <w:sz w:val="26"/>
      <w:szCs w:val="26"/>
    </w:rPr>
  </w:style>
  <w:style w:type="character" w:styleId="af3">
    <w:name w:val="Emphasis"/>
    <w:basedOn w:val="a0"/>
    <w:uiPriority w:val="20"/>
    <w:qFormat/>
    <w:rsid w:val="00564424"/>
    <w:rPr>
      <w:rFonts w:cs="Times New Roman"/>
      <w:i/>
    </w:rPr>
  </w:style>
  <w:style w:type="character" w:customStyle="1" w:styleId="A50">
    <w:name w:val="A5"/>
    <w:uiPriority w:val="99"/>
    <w:rsid w:val="00564424"/>
    <w:rPr>
      <w:color w:val="000000"/>
      <w:sz w:val="16"/>
    </w:rPr>
  </w:style>
  <w:style w:type="character" w:customStyle="1" w:styleId="st">
    <w:name w:val="st"/>
    <w:uiPriority w:val="99"/>
    <w:rsid w:val="00564424"/>
  </w:style>
  <w:style w:type="paragraph" w:customStyle="1" w:styleId="tj">
    <w:name w:val="tj"/>
    <w:basedOn w:val="a"/>
    <w:uiPriority w:val="99"/>
    <w:rsid w:val="00564424"/>
    <w:pPr>
      <w:spacing w:before="100" w:beforeAutospacing="1" w:after="100" w:afterAutospacing="1" w:line="240" w:lineRule="auto"/>
    </w:pPr>
    <w:rPr>
      <w:rFonts w:ascii="Times New Roman" w:eastAsia="MS Mincho" w:hAnsi="Times New Roman"/>
      <w:sz w:val="24"/>
      <w:szCs w:val="24"/>
      <w:lang w:val="uk-UA" w:eastAsia="zh-TW"/>
    </w:rPr>
  </w:style>
  <w:style w:type="paragraph" w:customStyle="1" w:styleId="rvps6">
    <w:name w:val="rvps6"/>
    <w:basedOn w:val="a"/>
    <w:uiPriority w:val="99"/>
    <w:rsid w:val="00564424"/>
    <w:pPr>
      <w:spacing w:before="100" w:beforeAutospacing="1" w:after="100" w:afterAutospacing="1" w:line="240" w:lineRule="auto"/>
    </w:pPr>
    <w:rPr>
      <w:rFonts w:ascii="Times New Roman" w:eastAsia="MS Mincho" w:hAnsi="Times New Roman"/>
      <w:sz w:val="24"/>
      <w:szCs w:val="24"/>
      <w:lang w:val="uk-UA" w:eastAsia="uk-UA"/>
    </w:rPr>
  </w:style>
  <w:style w:type="character" w:customStyle="1" w:styleId="apple-converted-space">
    <w:name w:val="apple-converted-space"/>
    <w:uiPriority w:val="99"/>
    <w:rsid w:val="00564424"/>
  </w:style>
  <w:style w:type="paragraph" w:customStyle="1" w:styleId="rvps18">
    <w:name w:val="rvps18"/>
    <w:basedOn w:val="a"/>
    <w:uiPriority w:val="99"/>
    <w:rsid w:val="00564424"/>
    <w:pPr>
      <w:spacing w:before="100" w:beforeAutospacing="1" w:after="100" w:afterAutospacing="1" w:line="240" w:lineRule="auto"/>
    </w:pPr>
    <w:rPr>
      <w:rFonts w:ascii="Times New Roman" w:eastAsia="MS Mincho" w:hAnsi="Times New Roman"/>
      <w:sz w:val="24"/>
      <w:szCs w:val="24"/>
      <w:lang w:val="uk-UA" w:eastAsia="uk-UA"/>
    </w:rPr>
  </w:style>
  <w:style w:type="character" w:customStyle="1" w:styleId="HTML1">
    <w:name w:val="Стандартный HTML Знак1"/>
    <w:basedOn w:val="a0"/>
    <w:uiPriority w:val="99"/>
    <w:rsid w:val="00564424"/>
    <w:rPr>
      <w:rFonts w:ascii="Courier New" w:hAnsi="Courier New" w:cs="Courier New"/>
      <w:sz w:val="20"/>
      <w:szCs w:val="20"/>
      <w:lang w:val="ru-RU" w:eastAsia="ru-RU"/>
    </w:rPr>
  </w:style>
  <w:style w:type="character" w:customStyle="1" w:styleId="rvts9">
    <w:name w:val="rvts9"/>
    <w:uiPriority w:val="99"/>
    <w:rsid w:val="00564424"/>
  </w:style>
  <w:style w:type="paragraph" w:styleId="af4">
    <w:name w:val="Title"/>
    <w:basedOn w:val="a"/>
    <w:link w:val="af5"/>
    <w:uiPriority w:val="99"/>
    <w:qFormat/>
    <w:rsid w:val="00564424"/>
    <w:pPr>
      <w:spacing w:after="0" w:line="360" w:lineRule="auto"/>
      <w:jc w:val="center"/>
    </w:pPr>
    <w:rPr>
      <w:rFonts w:ascii="Times New Roman" w:eastAsia="Calibri" w:hAnsi="Times New Roman"/>
      <w:b/>
      <w:sz w:val="32"/>
      <w:szCs w:val="24"/>
      <w:lang w:eastAsia="ru-RU"/>
    </w:rPr>
  </w:style>
  <w:style w:type="paragraph" w:styleId="af6">
    <w:name w:val="Body Text Indent"/>
    <w:basedOn w:val="a"/>
    <w:link w:val="af7"/>
    <w:uiPriority w:val="99"/>
    <w:rsid w:val="00564424"/>
    <w:pPr>
      <w:spacing w:after="0" w:line="240" w:lineRule="auto"/>
      <w:ind w:firstLine="720"/>
      <w:jc w:val="both"/>
    </w:pPr>
    <w:rPr>
      <w:rFonts w:ascii="Times New Roman" w:eastAsia="Calibri" w:hAnsi="Times New Roman"/>
      <w:sz w:val="28"/>
      <w:szCs w:val="20"/>
      <w:u w:val="single"/>
      <w:lang w:val="uk-UA" w:eastAsia="ru-RU"/>
    </w:rPr>
  </w:style>
  <w:style w:type="character" w:customStyle="1" w:styleId="af5">
    <w:name w:val="Название Знак"/>
    <w:basedOn w:val="a0"/>
    <w:link w:val="af4"/>
    <w:uiPriority w:val="99"/>
    <w:locked/>
    <w:rsid w:val="00564424"/>
    <w:rPr>
      <w:rFonts w:ascii="Times New Roman" w:hAnsi="Times New Roman" w:cs="Times New Roman"/>
      <w:b/>
      <w:sz w:val="24"/>
      <w:szCs w:val="24"/>
      <w:lang w:eastAsia="ru-RU"/>
    </w:rPr>
  </w:style>
  <w:style w:type="character" w:styleId="af8">
    <w:name w:val="annotation reference"/>
    <w:basedOn w:val="a0"/>
    <w:uiPriority w:val="99"/>
    <w:semiHidden/>
    <w:rsid w:val="005276F9"/>
    <w:rPr>
      <w:rFonts w:cs="Times New Roman"/>
      <w:sz w:val="16"/>
      <w:szCs w:val="16"/>
    </w:rPr>
  </w:style>
  <w:style w:type="character" w:customStyle="1" w:styleId="af7">
    <w:name w:val="Основной текст с отступом Знак"/>
    <w:basedOn w:val="a0"/>
    <w:link w:val="af6"/>
    <w:uiPriority w:val="99"/>
    <w:locked/>
    <w:rsid w:val="00564424"/>
    <w:rPr>
      <w:rFonts w:ascii="Times New Roman" w:hAnsi="Times New Roman" w:cs="Times New Roman"/>
      <w:sz w:val="20"/>
      <w:szCs w:val="20"/>
      <w:u w:val="single"/>
      <w:lang w:val="uk-UA" w:eastAsia="ru-RU"/>
    </w:rPr>
  </w:style>
  <w:style w:type="paragraph" w:styleId="af9">
    <w:name w:val="annotation text"/>
    <w:basedOn w:val="a"/>
    <w:link w:val="afa"/>
    <w:uiPriority w:val="99"/>
    <w:semiHidden/>
    <w:rsid w:val="005276F9"/>
    <w:pPr>
      <w:spacing w:line="240" w:lineRule="auto"/>
    </w:pPr>
    <w:rPr>
      <w:sz w:val="20"/>
      <w:szCs w:val="20"/>
    </w:rPr>
  </w:style>
  <w:style w:type="paragraph" w:styleId="afb">
    <w:name w:val="annotation subject"/>
    <w:basedOn w:val="af9"/>
    <w:next w:val="af9"/>
    <w:link w:val="afc"/>
    <w:uiPriority w:val="99"/>
    <w:semiHidden/>
    <w:rsid w:val="005276F9"/>
    <w:rPr>
      <w:b/>
      <w:bCs/>
    </w:rPr>
  </w:style>
  <w:style w:type="character" w:customStyle="1" w:styleId="afa">
    <w:name w:val="Текст примечания Знак"/>
    <w:basedOn w:val="a0"/>
    <w:link w:val="af9"/>
    <w:uiPriority w:val="99"/>
    <w:semiHidden/>
    <w:locked/>
    <w:rsid w:val="005276F9"/>
    <w:rPr>
      <w:rFonts w:ascii="Calibri" w:eastAsia="Times New Roman" w:hAnsi="Calibri" w:cs="Times New Roman"/>
      <w:sz w:val="20"/>
      <w:szCs w:val="20"/>
    </w:rPr>
  </w:style>
  <w:style w:type="paragraph" w:styleId="afd">
    <w:name w:val="Balloon Text"/>
    <w:basedOn w:val="a"/>
    <w:link w:val="afe"/>
    <w:uiPriority w:val="99"/>
    <w:semiHidden/>
    <w:rsid w:val="005276F9"/>
    <w:pPr>
      <w:spacing w:after="0" w:line="240" w:lineRule="auto"/>
    </w:pPr>
    <w:rPr>
      <w:rFonts w:ascii="Segoe UI" w:hAnsi="Segoe UI" w:cs="Segoe UI"/>
      <w:sz w:val="18"/>
      <w:szCs w:val="18"/>
    </w:rPr>
  </w:style>
  <w:style w:type="character" w:customStyle="1" w:styleId="afc">
    <w:name w:val="Тема примечания Знак"/>
    <w:basedOn w:val="afa"/>
    <w:link w:val="afb"/>
    <w:uiPriority w:val="99"/>
    <w:semiHidden/>
    <w:locked/>
    <w:rsid w:val="005276F9"/>
    <w:rPr>
      <w:rFonts w:ascii="Calibri" w:eastAsia="Times New Roman" w:hAnsi="Calibri" w:cs="Times New Roman"/>
      <w:b/>
      <w:bCs/>
      <w:sz w:val="20"/>
      <w:szCs w:val="20"/>
    </w:rPr>
  </w:style>
  <w:style w:type="character" w:customStyle="1" w:styleId="50">
    <w:name w:val="Заголовок 5 Знак"/>
    <w:basedOn w:val="a0"/>
    <w:link w:val="5"/>
    <w:uiPriority w:val="99"/>
    <w:locked/>
    <w:rsid w:val="00B96D09"/>
    <w:rPr>
      <w:rFonts w:ascii="Cambria" w:hAnsi="Cambria" w:cs="Times New Roman"/>
      <w:color w:val="365F91"/>
    </w:rPr>
  </w:style>
  <w:style w:type="character" w:customStyle="1" w:styleId="afe">
    <w:name w:val="Текст выноски Знак"/>
    <w:basedOn w:val="a0"/>
    <w:link w:val="afd"/>
    <w:uiPriority w:val="99"/>
    <w:semiHidden/>
    <w:locked/>
    <w:rsid w:val="005276F9"/>
    <w:rPr>
      <w:rFonts w:ascii="Segoe UI" w:eastAsia="Times New Roman" w:hAnsi="Segoe UI" w:cs="Segoe UI"/>
      <w:sz w:val="18"/>
      <w:szCs w:val="18"/>
    </w:rPr>
  </w:style>
  <w:style w:type="paragraph" w:customStyle="1" w:styleId="rvps7">
    <w:name w:val="rvps7"/>
    <w:basedOn w:val="a"/>
    <w:uiPriority w:val="99"/>
    <w:rsid w:val="00B96D0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uiPriority w:val="99"/>
    <w:rsid w:val="00B96D09"/>
  </w:style>
  <w:style w:type="character" w:customStyle="1" w:styleId="rvts11">
    <w:name w:val="rvts11"/>
    <w:uiPriority w:val="99"/>
    <w:rsid w:val="00B96D09"/>
  </w:style>
  <w:style w:type="paragraph" w:styleId="aff">
    <w:name w:val="Revision"/>
    <w:hidden/>
    <w:uiPriority w:val="99"/>
    <w:semiHidden/>
    <w:rsid w:val="00367D53"/>
    <w:pPr>
      <w:spacing w:after="0" w:line="240" w:lineRule="auto"/>
    </w:pPr>
    <w:rPr>
      <w:rFonts w:eastAsia="Times New Roman"/>
      <w:lang w:val="ru-RU" w:eastAsia="en-US"/>
    </w:rPr>
  </w:style>
  <w:style w:type="character" w:customStyle="1" w:styleId="nlmarticle-titlehlfld-title">
    <w:name w:val="nlm_article-title hlfld-title"/>
    <w:basedOn w:val="a0"/>
    <w:uiPriority w:val="99"/>
    <w:rsid w:val="00100CE7"/>
    <w:rPr>
      <w:rFonts w:cs="Times New Roman"/>
    </w:rPr>
  </w:style>
  <w:style w:type="character" w:customStyle="1" w:styleId="contribdegreescorresponding">
    <w:name w:val="contribdegrees corresponding"/>
    <w:basedOn w:val="a0"/>
    <w:uiPriority w:val="99"/>
    <w:rsid w:val="00100CE7"/>
    <w:rPr>
      <w:rFonts w:cs="Times New Roman"/>
    </w:rPr>
  </w:style>
  <w:style w:type="character" w:customStyle="1" w:styleId="HTML0">
    <w:name w:val="Стандартный HTML Знак"/>
    <w:basedOn w:val="a0"/>
    <w:uiPriority w:val="99"/>
    <w:locked/>
    <w:rsid w:val="00E64FF0"/>
    <w:rPr>
      <w:rFonts w:ascii="Courier New" w:hAnsi="Courier New" w:cs="Courier New"/>
      <w:sz w:val="20"/>
      <w:szCs w:val="20"/>
      <w:lang w:eastAsia="ru-RU"/>
    </w:rPr>
  </w:style>
  <w:style w:type="character" w:styleId="HTML3">
    <w:name w:val="HTML Cite"/>
    <w:basedOn w:val="a0"/>
    <w:uiPriority w:val="99"/>
    <w:rsid w:val="00E64FF0"/>
    <w:rPr>
      <w:rFonts w:cs="Times New Roman"/>
      <w:i/>
      <w:iCs/>
    </w:rPr>
  </w:style>
  <w:style w:type="character" w:customStyle="1" w:styleId="at4">
    <w:name w:val="a__t4"/>
    <w:basedOn w:val="a0"/>
    <w:uiPriority w:val="99"/>
    <w:rsid w:val="00B900E5"/>
    <w:rPr>
      <w:rFonts w:cs="Times New Roman"/>
    </w:rPr>
  </w:style>
  <w:style w:type="character" w:customStyle="1" w:styleId="at8">
    <w:name w:val="a__t8"/>
    <w:basedOn w:val="a0"/>
    <w:uiPriority w:val="99"/>
    <w:rsid w:val="004318B5"/>
    <w:rPr>
      <w:rFonts w:cs="Times New Roman"/>
    </w:rPr>
  </w:style>
  <w:style w:type="character" w:customStyle="1" w:styleId="textgiven-name">
    <w:name w:val="text given-name"/>
    <w:basedOn w:val="a0"/>
    <w:uiPriority w:val="99"/>
    <w:rsid w:val="00ED5798"/>
    <w:rPr>
      <w:rFonts w:cs="Times New Roman"/>
    </w:rPr>
  </w:style>
  <w:style w:type="character" w:customStyle="1" w:styleId="textsurname">
    <w:name w:val="text surname"/>
    <w:basedOn w:val="a0"/>
    <w:uiPriority w:val="99"/>
    <w:rsid w:val="00ED5798"/>
    <w:rPr>
      <w:rFonts w:cs="Times New Roman"/>
    </w:rPr>
  </w:style>
  <w:style w:type="character" w:customStyle="1" w:styleId="author-ref">
    <w:name w:val="author-ref"/>
    <w:basedOn w:val="a0"/>
    <w:uiPriority w:val="99"/>
    <w:rsid w:val="00ED5798"/>
    <w:rPr>
      <w:rFonts w:cs="Times New Roman"/>
    </w:rPr>
  </w:style>
  <w:style w:type="character" w:customStyle="1" w:styleId="title-text">
    <w:name w:val="title-text"/>
    <w:basedOn w:val="a0"/>
    <w:uiPriority w:val="99"/>
    <w:rsid w:val="00ED5798"/>
    <w:rPr>
      <w:rFonts w:cs="Times New Roman"/>
    </w:rPr>
  </w:style>
  <w:style w:type="character" w:customStyle="1" w:styleId="a-size-large">
    <w:name w:val="a-size-large"/>
    <w:basedOn w:val="a0"/>
    <w:uiPriority w:val="99"/>
    <w:rsid w:val="003819BE"/>
    <w:rPr>
      <w:rFonts w:cs="Times New Roman"/>
    </w:rPr>
  </w:style>
  <w:style w:type="character" w:customStyle="1" w:styleId="at10">
    <w:name w:val="a__t10"/>
    <w:basedOn w:val="a0"/>
    <w:uiPriority w:val="99"/>
    <w:rsid w:val="00E30634"/>
    <w:rPr>
      <w:rFonts w:cs="Times New Roman"/>
    </w:rPr>
  </w:style>
  <w:style w:type="character" w:customStyle="1" w:styleId="at11">
    <w:name w:val="a__t11"/>
    <w:basedOn w:val="a0"/>
    <w:uiPriority w:val="99"/>
    <w:rsid w:val="00E30634"/>
    <w:rPr>
      <w:rFonts w:cs="Times New Roman"/>
    </w:rPr>
  </w:style>
  <w:style w:type="table" w:styleId="aff0">
    <w:name w:val="Table Grid"/>
    <w:basedOn w:val="a1"/>
    <w:locked/>
    <w:rsid w:val="00AA0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1">
    <w:name w:val="Placeholder Text"/>
    <w:basedOn w:val="a0"/>
    <w:uiPriority w:val="99"/>
    <w:semiHidden/>
    <w:rsid w:val="003A0BF1"/>
    <w:rPr>
      <w:color w:val="808080"/>
    </w:rPr>
  </w:style>
  <w:style w:type="character" w:styleId="aff2">
    <w:name w:val="Subtle Emphasis"/>
    <w:basedOn w:val="a0"/>
    <w:uiPriority w:val="19"/>
    <w:qFormat/>
    <w:rsid w:val="00FA1466"/>
    <w:rPr>
      <w:i/>
      <w:iCs/>
      <w:color w:val="404040" w:themeColor="text1" w:themeTint="BF"/>
    </w:rPr>
  </w:style>
  <w:style w:type="character" w:customStyle="1" w:styleId="90">
    <w:name w:val="Заголовок 9 Знак"/>
    <w:basedOn w:val="a0"/>
    <w:link w:val="9"/>
    <w:rsid w:val="00B010C4"/>
    <w:rPr>
      <w:rFonts w:asciiTheme="majorHAnsi" w:eastAsiaTheme="majorEastAsia" w:hAnsiTheme="majorHAnsi" w:cstheme="majorBidi"/>
      <w:i/>
      <w:iCs/>
      <w:color w:val="404040" w:themeColor="text1" w:themeTint="BF"/>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124">
      <w:bodyDiv w:val="1"/>
      <w:marLeft w:val="0"/>
      <w:marRight w:val="0"/>
      <w:marTop w:val="0"/>
      <w:marBottom w:val="0"/>
      <w:divBdr>
        <w:top w:val="none" w:sz="0" w:space="0" w:color="auto"/>
        <w:left w:val="none" w:sz="0" w:space="0" w:color="auto"/>
        <w:bottom w:val="none" w:sz="0" w:space="0" w:color="auto"/>
        <w:right w:val="none" w:sz="0" w:space="0" w:color="auto"/>
      </w:divBdr>
    </w:div>
    <w:div w:id="581065429">
      <w:bodyDiv w:val="1"/>
      <w:marLeft w:val="0"/>
      <w:marRight w:val="0"/>
      <w:marTop w:val="0"/>
      <w:marBottom w:val="0"/>
      <w:divBdr>
        <w:top w:val="none" w:sz="0" w:space="0" w:color="auto"/>
        <w:left w:val="none" w:sz="0" w:space="0" w:color="auto"/>
        <w:bottom w:val="none" w:sz="0" w:space="0" w:color="auto"/>
        <w:right w:val="none" w:sz="0" w:space="0" w:color="auto"/>
      </w:divBdr>
    </w:div>
    <w:div w:id="800421619">
      <w:bodyDiv w:val="1"/>
      <w:marLeft w:val="0"/>
      <w:marRight w:val="0"/>
      <w:marTop w:val="0"/>
      <w:marBottom w:val="0"/>
      <w:divBdr>
        <w:top w:val="none" w:sz="0" w:space="0" w:color="auto"/>
        <w:left w:val="none" w:sz="0" w:space="0" w:color="auto"/>
        <w:bottom w:val="none" w:sz="0" w:space="0" w:color="auto"/>
        <w:right w:val="none" w:sz="0" w:space="0" w:color="auto"/>
      </w:divBdr>
    </w:div>
    <w:div w:id="883060710">
      <w:bodyDiv w:val="1"/>
      <w:marLeft w:val="0"/>
      <w:marRight w:val="0"/>
      <w:marTop w:val="0"/>
      <w:marBottom w:val="0"/>
      <w:divBdr>
        <w:top w:val="none" w:sz="0" w:space="0" w:color="auto"/>
        <w:left w:val="none" w:sz="0" w:space="0" w:color="auto"/>
        <w:bottom w:val="none" w:sz="0" w:space="0" w:color="auto"/>
        <w:right w:val="none" w:sz="0" w:space="0" w:color="auto"/>
      </w:divBdr>
    </w:div>
    <w:div w:id="1124083382">
      <w:bodyDiv w:val="1"/>
      <w:marLeft w:val="0"/>
      <w:marRight w:val="0"/>
      <w:marTop w:val="0"/>
      <w:marBottom w:val="0"/>
      <w:divBdr>
        <w:top w:val="none" w:sz="0" w:space="0" w:color="auto"/>
        <w:left w:val="none" w:sz="0" w:space="0" w:color="auto"/>
        <w:bottom w:val="none" w:sz="0" w:space="0" w:color="auto"/>
        <w:right w:val="none" w:sz="0" w:space="0" w:color="auto"/>
      </w:divBdr>
    </w:div>
    <w:div w:id="1847791391">
      <w:marLeft w:val="0"/>
      <w:marRight w:val="0"/>
      <w:marTop w:val="0"/>
      <w:marBottom w:val="0"/>
      <w:divBdr>
        <w:top w:val="none" w:sz="0" w:space="0" w:color="auto"/>
        <w:left w:val="none" w:sz="0" w:space="0" w:color="auto"/>
        <w:bottom w:val="none" w:sz="0" w:space="0" w:color="auto"/>
        <w:right w:val="none" w:sz="0" w:space="0" w:color="auto"/>
      </w:divBdr>
    </w:div>
    <w:div w:id="1847791392">
      <w:marLeft w:val="0"/>
      <w:marRight w:val="0"/>
      <w:marTop w:val="0"/>
      <w:marBottom w:val="0"/>
      <w:divBdr>
        <w:top w:val="none" w:sz="0" w:space="0" w:color="auto"/>
        <w:left w:val="none" w:sz="0" w:space="0" w:color="auto"/>
        <w:bottom w:val="none" w:sz="0" w:space="0" w:color="auto"/>
        <w:right w:val="none" w:sz="0" w:space="0" w:color="auto"/>
      </w:divBdr>
    </w:div>
    <w:div w:id="1847791393">
      <w:marLeft w:val="0"/>
      <w:marRight w:val="0"/>
      <w:marTop w:val="0"/>
      <w:marBottom w:val="0"/>
      <w:divBdr>
        <w:top w:val="none" w:sz="0" w:space="0" w:color="auto"/>
        <w:left w:val="none" w:sz="0" w:space="0" w:color="auto"/>
        <w:bottom w:val="none" w:sz="0" w:space="0" w:color="auto"/>
        <w:right w:val="none" w:sz="0" w:space="0" w:color="auto"/>
      </w:divBdr>
      <w:divsChild>
        <w:div w:id="1847791401">
          <w:marLeft w:val="0"/>
          <w:marRight w:val="0"/>
          <w:marTop w:val="100"/>
          <w:marBottom w:val="100"/>
          <w:divBdr>
            <w:top w:val="none" w:sz="0" w:space="0" w:color="auto"/>
            <w:left w:val="none" w:sz="0" w:space="0" w:color="auto"/>
            <w:bottom w:val="none" w:sz="0" w:space="0" w:color="auto"/>
            <w:right w:val="none" w:sz="0" w:space="0" w:color="auto"/>
          </w:divBdr>
          <w:divsChild>
            <w:div w:id="18477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1394">
      <w:marLeft w:val="0"/>
      <w:marRight w:val="0"/>
      <w:marTop w:val="0"/>
      <w:marBottom w:val="0"/>
      <w:divBdr>
        <w:top w:val="none" w:sz="0" w:space="0" w:color="auto"/>
        <w:left w:val="none" w:sz="0" w:space="0" w:color="auto"/>
        <w:bottom w:val="none" w:sz="0" w:space="0" w:color="auto"/>
        <w:right w:val="none" w:sz="0" w:space="0" w:color="auto"/>
      </w:divBdr>
    </w:div>
    <w:div w:id="1847791395">
      <w:marLeft w:val="0"/>
      <w:marRight w:val="0"/>
      <w:marTop w:val="0"/>
      <w:marBottom w:val="0"/>
      <w:divBdr>
        <w:top w:val="none" w:sz="0" w:space="0" w:color="auto"/>
        <w:left w:val="none" w:sz="0" w:space="0" w:color="auto"/>
        <w:bottom w:val="none" w:sz="0" w:space="0" w:color="auto"/>
        <w:right w:val="none" w:sz="0" w:space="0" w:color="auto"/>
      </w:divBdr>
    </w:div>
    <w:div w:id="1847791397">
      <w:marLeft w:val="0"/>
      <w:marRight w:val="0"/>
      <w:marTop w:val="0"/>
      <w:marBottom w:val="0"/>
      <w:divBdr>
        <w:top w:val="none" w:sz="0" w:space="0" w:color="auto"/>
        <w:left w:val="none" w:sz="0" w:space="0" w:color="auto"/>
        <w:bottom w:val="none" w:sz="0" w:space="0" w:color="auto"/>
        <w:right w:val="none" w:sz="0" w:space="0" w:color="auto"/>
      </w:divBdr>
    </w:div>
    <w:div w:id="1847791398">
      <w:marLeft w:val="0"/>
      <w:marRight w:val="0"/>
      <w:marTop w:val="0"/>
      <w:marBottom w:val="0"/>
      <w:divBdr>
        <w:top w:val="none" w:sz="0" w:space="0" w:color="auto"/>
        <w:left w:val="none" w:sz="0" w:space="0" w:color="auto"/>
        <w:bottom w:val="none" w:sz="0" w:space="0" w:color="auto"/>
        <w:right w:val="none" w:sz="0" w:space="0" w:color="auto"/>
      </w:divBdr>
    </w:div>
    <w:div w:id="1847791399">
      <w:marLeft w:val="0"/>
      <w:marRight w:val="0"/>
      <w:marTop w:val="0"/>
      <w:marBottom w:val="0"/>
      <w:divBdr>
        <w:top w:val="none" w:sz="0" w:space="0" w:color="auto"/>
        <w:left w:val="none" w:sz="0" w:space="0" w:color="auto"/>
        <w:bottom w:val="none" w:sz="0" w:space="0" w:color="auto"/>
        <w:right w:val="none" w:sz="0" w:space="0" w:color="auto"/>
      </w:divBdr>
    </w:div>
    <w:div w:id="1847791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r.lb.ua/world/2017/08/16/374144_" TargetMode="External"/><Relationship Id="rId18" Type="http://schemas.openxmlformats.org/officeDocument/2006/relationships/hyperlink" Target="http://zakon3.rada.gov.ua/laws/show/994_036" TargetMode="External"/><Relationship Id="rId26" Type="http://schemas.openxmlformats.org/officeDocument/2006/relationships/hyperlink" Target="http://ela.kpi.ua/bitstream/123456789/4333/1/" TargetMode="External"/><Relationship Id="rId39" Type="http://schemas.openxmlformats.org/officeDocument/2006/relationships/hyperlink" Target="http://zakon3.rada.gov.ua/laws/" TargetMode="External"/><Relationship Id="rId21" Type="http://schemas.openxmlformats.org/officeDocument/2006/relationships/hyperlink" Target="http://www.nbuviap.gov.ua/index.php?option=com_content&amp;view" TargetMode="External"/><Relationship Id="rId34" Type="http://schemas.openxmlformats.org/officeDocument/2006/relationships/hyperlink" Target="http://intrel.lnu.edu.ua/wp-content/uploads/2015/09/VLNU_Mv_2014_362__" TargetMode="External"/><Relationship Id="rId42" Type="http://schemas.openxmlformats.org/officeDocument/2006/relationships/hyperlink" Target="http://zakon3.rada.gov.ua/laws/" TargetMode="External"/><Relationship Id="rId47" Type="http://schemas.openxmlformats.org/officeDocument/2006/relationships/hyperlink" Target="http://zakon2.rada.gov.ua/" TargetMode="External"/><Relationship Id="rId50" Type="http://schemas.openxmlformats.org/officeDocument/2006/relationships/hyperlink" Target="https://zakon.rada.gov.ua/laws/show/995_952" TargetMode="External"/><Relationship Id="rId55" Type="http://schemas.openxmlformats.org/officeDocument/2006/relationships/hyperlink" Target="https://www.migrationpolicy.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fpa.org.ua/files/articles/4/51/CEDAW_3%20surveys_%20%20UKR.pdf" TargetMode="External"/><Relationship Id="rId20" Type="http://schemas.openxmlformats.org/officeDocument/2006/relationships/hyperlink" Target="http://ena.lp.edu.ua:8080/bitstream/ntb/" TargetMode="External"/><Relationship Id="rId29" Type="http://schemas.openxmlformats.org/officeDocument/2006/relationships/hyperlink" Target="http://zakon3.rada.gov.ua/laws/" TargetMode="External"/><Relationship Id="rId41" Type="http://schemas.openxmlformats.org/officeDocument/2006/relationships/hyperlink" Target="http://zakon5.rada.gov.ua/laws/show/" TargetMode="External"/><Relationship Id="rId54" Type="http://schemas.openxmlformats.org/officeDocument/2006/relationships/hyperlink" Target="https://www.kommers.se/Documents/dokumentarkiv/publikationer/%202015/Publ-Cross-Border-Movement.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3%D1%80%D0%BE%D0%BC%D0%B0%D0%B4%D1%8F%D0%BD%D1%81%D1%82%D0%B2%D0%BE" TargetMode="External"/><Relationship Id="rId24" Type="http://schemas.openxmlformats.org/officeDocument/2006/relationships/hyperlink" Target="http://cyberpeace.org.ua/files/konvencia_pro_" TargetMode="External"/><Relationship Id="rId32" Type="http://schemas.openxmlformats.org/officeDocument/2006/relationships/hyperlink" Target="http://mfa.gov.kg/public/images/file_library/" TargetMode="External"/><Relationship Id="rId37" Type="http://schemas.openxmlformats.org/officeDocument/2006/relationships/hyperlink" Target="http://zakon1.rada.gov.ua/" TargetMode="External"/><Relationship Id="rId40" Type="http://schemas.openxmlformats.org/officeDocument/2006/relationships/hyperlink" Target="http://zakon3.rada.gov.ua/" TargetMode="External"/><Relationship Id="rId45" Type="http://schemas.openxmlformats.org/officeDocument/2006/relationships/hyperlink" Target="http://zakon0.rada.gov.ua/laws/" TargetMode="External"/><Relationship Id="rId53" Type="http://schemas.openxmlformats.org/officeDocument/2006/relationships/hyperlink" Target="https://www.cambridge.org/core/journals/international-and-comparative-law-quarterly/article/refugee-as-a-subject-of-international-law/" TargetMode="External"/><Relationship Id="rId58" Type="http://schemas.openxmlformats.org/officeDocument/2006/relationships/hyperlink" Target="https://awa.zh.ch/content/dam/" TargetMode="External"/><Relationship Id="rId5" Type="http://schemas.openxmlformats.org/officeDocument/2006/relationships/settings" Target="settings.xml"/><Relationship Id="rId15" Type="http://schemas.openxmlformats.org/officeDocument/2006/relationships/hyperlink" Target="http://www.msu.edu.ua/visn/wp-content/uploads/" TargetMode="External"/><Relationship Id="rId23" Type="http://schemas.openxmlformats.org/officeDocument/2006/relationships/hyperlink" Target="http://academy.gov.ua/ej/ej1/txts/" TargetMode="External"/><Relationship Id="rId28" Type="http://schemas.openxmlformats.org/officeDocument/2006/relationships/hyperlink" Target="http://www.niss.gov.ua/" TargetMode="External"/><Relationship Id="rId36" Type="http://schemas.openxmlformats.org/officeDocument/2006/relationships/hyperlink" Target="http://zakon2.rada.gov.ua/" TargetMode="External"/><Relationship Id="rId49" Type="http://schemas.openxmlformats.org/officeDocument/2006/relationships/hyperlink" Target="http://zakon2.rada.gov.ua/" TargetMode="External"/><Relationship Id="rId57" Type="http://schemas.openxmlformats.org/officeDocument/2006/relationships/hyperlink" Target="http://eur-lex.europa.eu/LexUriServ/LexUriServ.do?uri"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D0%9F%D0%BE%D0%BB%D1%8C%25" TargetMode="External"/><Relationship Id="rId31" Type="http://schemas.openxmlformats.org/officeDocument/2006/relationships/hyperlink" Target="http://eurolaw.org.ua/" TargetMode="External"/><Relationship Id="rId44" Type="http://schemas.openxmlformats.org/officeDocument/2006/relationships/hyperlink" Target="http://zakon2.rada.gov.ua/" TargetMode="External"/><Relationship Id="rId52" Type="http://schemas.openxmlformats.org/officeDocument/2006/relationships/hyperlink" Target="http://europa.eu/rapid/press-release_IP-09-1871_de.htm?locale=en" TargetMode="External"/><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k.wikipedia.org/" TargetMode="External"/><Relationship Id="rId22" Type="http://schemas.openxmlformats.org/officeDocument/2006/relationships/hyperlink" Target="https://ibn.idsi.md/sites/default/files/imag_file/9_18_Nekotorye" TargetMode="External"/><Relationship Id="rId27" Type="http://schemas.openxmlformats.org/officeDocument/2006/relationships/hyperlink" Target="http://lutsk-ntu.com.ua/sites/default/files/dis_1.pdf" TargetMode="External"/><Relationship Id="rId30" Type="http://schemas.openxmlformats.org/officeDocument/2006/relationships/hyperlink" Target="http://lv.niss.gov.ua/content/" TargetMode="External"/><Relationship Id="rId35" Type="http://schemas.openxmlformats.org/officeDocument/2006/relationships/hyperlink" Target="https://zakon.rada.gov.ua/rada/show/268_004-18" TargetMode="External"/><Relationship Id="rId43" Type="http://schemas.openxmlformats.org/officeDocument/2006/relationships/hyperlink" Target="https://zakon.rada.gov.ua/laws/show/1382-15" TargetMode="External"/><Relationship Id="rId48" Type="http://schemas.openxmlformats.org/officeDocument/2006/relationships/hyperlink" Target="http://zakon2.rada.gov.ua/" TargetMode="External"/><Relationship Id="rId56" Type="http://schemas.openxmlformats.org/officeDocument/2006/relationships/hyperlink" Target="http://ir.lawnet.fordham.edu/" TargetMode="External"/><Relationship Id="rId8" Type="http://schemas.openxmlformats.org/officeDocument/2006/relationships/endnotes" Target="endnotes.xml"/><Relationship Id="rId51" Type="http://schemas.openxmlformats.org/officeDocument/2006/relationships/hyperlink" Target="file:///C:\Users\%D0%9F%D0%BE%D0%BB%D1%8C%D0%B7%D0%BE%D0%B2%D0%B0%D1%82%D0%B5%D0%BB%D1%8C\Downloads\timchenko_l_d_mizhnarodne_pravo.pdf" TargetMode="External"/><Relationship Id="rId3" Type="http://schemas.openxmlformats.org/officeDocument/2006/relationships/styles" Target="styles.xml"/><Relationship Id="rId12" Type="http://schemas.openxmlformats.org/officeDocument/2006/relationships/hyperlink" Target="http://zakon2.rada.gov.ua/laws/" TargetMode="External"/><Relationship Id="rId17" Type="http://schemas.openxmlformats.org/officeDocument/2006/relationships/hyperlink" Target="https://ru.hromadske.ua/posts/" TargetMode="External"/><Relationship Id="rId25" Type="http://schemas.openxmlformats.org/officeDocument/2006/relationships/hyperlink" Target="http://zakon2.rada.gov.ua/laws/" TargetMode="External"/><Relationship Id="rId33" Type="http://schemas.openxmlformats.org/officeDocument/2006/relationships/hyperlink" Target="https://zakon.rada.gov.ua/laws/show/408_011/sp:max25" TargetMode="External"/><Relationship Id="rId38" Type="http://schemas.openxmlformats.org/officeDocument/2006/relationships/hyperlink" Target="https://eur-lex.europa.eu/legal-content/EN/ALL/?uri=celex%3A32001R0539" TargetMode="External"/><Relationship Id="rId46" Type="http://schemas.openxmlformats.org/officeDocument/2006/relationships/hyperlink" Target="http://zakon2.rada.gov.ua/"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3C57-C70E-4BA5-9921-C5F3337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Pages>
  <Words>308391</Words>
  <Characters>175784</Characters>
  <Application>Microsoft Office Word</Application>
  <DocSecurity>0</DocSecurity>
  <Lines>1464</Lines>
  <Paragraphs>966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НАЦІОНАЛЬНА АКАДЕМІЯ НАУК УКРАЇНИ</vt:lpstr>
      <vt:lpstr>НАЦІОНАЛЬНА АКАДЕМІЯ НАУК УКРАЇНИ</vt:lpstr>
    </vt:vector>
  </TitlesOfParts>
  <Company/>
  <LinksUpToDate>false</LinksUpToDate>
  <CharactersWithSpaces>483209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BOSS</dc:creator>
  <cp:keywords/>
  <dc:description/>
  <cp:lastModifiedBy>User</cp:lastModifiedBy>
  <cp:revision>18</cp:revision>
  <cp:lastPrinted>2019-03-12T07:20:00Z</cp:lastPrinted>
  <dcterms:created xsi:type="dcterms:W3CDTF">2019-06-03T13:23:00Z</dcterms:created>
  <dcterms:modified xsi:type="dcterms:W3CDTF">2019-10-10T10:01:00Z</dcterms:modified>
</cp:coreProperties>
</file>