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56D" w:rsidRPr="00111D6D" w:rsidRDefault="006A656D" w:rsidP="00C662A2">
      <w:pPr>
        <w:spacing w:line="360" w:lineRule="auto"/>
        <w:ind w:firstLine="851"/>
        <w:jc w:val="right"/>
        <w:rPr>
          <w:rFonts w:ascii="Times New Roman" w:hAnsi="Times New Roman" w:cs="Times New Roman"/>
          <w:i/>
          <w:sz w:val="28"/>
          <w:szCs w:val="28"/>
          <w:lang w:val="uk-UA"/>
        </w:rPr>
      </w:pPr>
      <w:r w:rsidRPr="00111D6D">
        <w:rPr>
          <w:rFonts w:ascii="Times New Roman" w:hAnsi="Times New Roman" w:cs="Times New Roman"/>
          <w:i/>
          <w:sz w:val="28"/>
          <w:szCs w:val="28"/>
          <w:lang w:val="uk-UA"/>
        </w:rPr>
        <w:t>До спеціалізованої вченої ради Д 26.236.03</w:t>
      </w:r>
    </w:p>
    <w:p w:rsidR="006A656D" w:rsidRPr="00111D6D" w:rsidRDefault="006A656D" w:rsidP="00C662A2">
      <w:pPr>
        <w:spacing w:line="360" w:lineRule="auto"/>
        <w:ind w:firstLine="851"/>
        <w:jc w:val="right"/>
        <w:rPr>
          <w:rFonts w:ascii="Times New Roman" w:hAnsi="Times New Roman" w:cs="Times New Roman"/>
          <w:i/>
          <w:sz w:val="28"/>
          <w:szCs w:val="28"/>
          <w:lang w:val="uk-UA"/>
        </w:rPr>
      </w:pPr>
      <w:r w:rsidRPr="00111D6D">
        <w:rPr>
          <w:rFonts w:ascii="Times New Roman" w:hAnsi="Times New Roman" w:cs="Times New Roman"/>
          <w:i/>
          <w:sz w:val="28"/>
          <w:szCs w:val="28"/>
          <w:lang w:val="uk-UA"/>
        </w:rPr>
        <w:t>у Інституті держави і права ім. В. М. Корецького НАН України</w:t>
      </w:r>
    </w:p>
    <w:p w:rsidR="006A656D" w:rsidRPr="00111D6D" w:rsidRDefault="00DB3214" w:rsidP="00C662A2">
      <w:pPr>
        <w:spacing w:line="360" w:lineRule="auto"/>
        <w:ind w:firstLine="851"/>
        <w:jc w:val="right"/>
        <w:rPr>
          <w:rFonts w:ascii="Times New Roman" w:hAnsi="Times New Roman" w:cs="Times New Roman"/>
          <w:i/>
          <w:sz w:val="28"/>
          <w:szCs w:val="28"/>
          <w:lang w:val="uk-UA"/>
        </w:rPr>
      </w:pPr>
      <w:r w:rsidRPr="00111D6D">
        <w:rPr>
          <w:rFonts w:ascii="Times New Roman" w:hAnsi="Times New Roman" w:cs="Times New Roman"/>
          <w:i/>
          <w:sz w:val="28"/>
          <w:szCs w:val="28"/>
          <w:lang w:val="uk-UA"/>
        </w:rPr>
        <w:t>в</w:t>
      </w:r>
      <w:r w:rsidR="006A656D" w:rsidRPr="00111D6D">
        <w:rPr>
          <w:rFonts w:ascii="Times New Roman" w:hAnsi="Times New Roman" w:cs="Times New Roman"/>
          <w:i/>
          <w:sz w:val="28"/>
          <w:szCs w:val="28"/>
          <w:lang w:val="uk-UA"/>
        </w:rPr>
        <w:t>ул. Трьохсвятительська, 4, Київ – 01601</w:t>
      </w:r>
    </w:p>
    <w:p w:rsidR="006A656D" w:rsidRPr="00111D6D" w:rsidRDefault="006A656D" w:rsidP="00C662A2">
      <w:pPr>
        <w:spacing w:line="360" w:lineRule="auto"/>
        <w:ind w:firstLine="851"/>
        <w:jc w:val="center"/>
        <w:rPr>
          <w:rFonts w:ascii="Times New Roman" w:hAnsi="Times New Roman" w:cs="Times New Roman"/>
          <w:b/>
          <w:sz w:val="28"/>
          <w:szCs w:val="28"/>
          <w:lang w:val="uk-UA"/>
        </w:rPr>
      </w:pPr>
    </w:p>
    <w:p w:rsidR="006A656D" w:rsidRPr="00111D6D" w:rsidRDefault="006A656D" w:rsidP="00C662A2">
      <w:pPr>
        <w:spacing w:line="360" w:lineRule="auto"/>
        <w:ind w:firstLine="851"/>
        <w:jc w:val="center"/>
        <w:rPr>
          <w:rFonts w:ascii="Times New Roman" w:hAnsi="Times New Roman" w:cs="Times New Roman"/>
          <w:b/>
          <w:sz w:val="28"/>
          <w:szCs w:val="28"/>
          <w:lang w:val="uk-UA"/>
        </w:rPr>
      </w:pPr>
    </w:p>
    <w:p w:rsidR="006A656D" w:rsidRPr="00111D6D" w:rsidRDefault="006A656D" w:rsidP="00C662A2">
      <w:pPr>
        <w:spacing w:line="240" w:lineRule="auto"/>
        <w:ind w:firstLine="851"/>
        <w:jc w:val="center"/>
        <w:rPr>
          <w:rFonts w:ascii="Times New Roman" w:hAnsi="Times New Roman" w:cs="Times New Roman"/>
          <w:b/>
          <w:sz w:val="28"/>
          <w:szCs w:val="28"/>
          <w:lang w:val="uk-UA"/>
        </w:rPr>
      </w:pPr>
      <w:r w:rsidRPr="00111D6D">
        <w:rPr>
          <w:rFonts w:ascii="Times New Roman" w:hAnsi="Times New Roman" w:cs="Times New Roman"/>
          <w:b/>
          <w:sz w:val="28"/>
          <w:szCs w:val="28"/>
          <w:lang w:val="uk-UA"/>
        </w:rPr>
        <w:t>ВІДГУК</w:t>
      </w:r>
    </w:p>
    <w:p w:rsidR="006A656D" w:rsidRPr="00111D6D" w:rsidRDefault="006A656D" w:rsidP="00C662A2">
      <w:pPr>
        <w:spacing w:line="240" w:lineRule="auto"/>
        <w:ind w:firstLine="851"/>
        <w:jc w:val="center"/>
        <w:rPr>
          <w:rFonts w:ascii="Times New Roman" w:hAnsi="Times New Roman" w:cs="Times New Roman"/>
          <w:b/>
          <w:sz w:val="28"/>
          <w:szCs w:val="28"/>
          <w:lang w:val="uk-UA"/>
        </w:rPr>
      </w:pPr>
      <w:r w:rsidRPr="00111D6D">
        <w:rPr>
          <w:rFonts w:ascii="Times New Roman" w:hAnsi="Times New Roman" w:cs="Times New Roman"/>
          <w:b/>
          <w:sz w:val="28"/>
          <w:szCs w:val="28"/>
          <w:lang w:val="uk-UA"/>
        </w:rPr>
        <w:t>офіційного опонента – доктора юридичних наук, професора</w:t>
      </w:r>
    </w:p>
    <w:p w:rsidR="006A656D" w:rsidRPr="00111D6D" w:rsidRDefault="006A656D" w:rsidP="00C662A2">
      <w:pPr>
        <w:spacing w:line="240" w:lineRule="auto"/>
        <w:ind w:firstLine="851"/>
        <w:jc w:val="center"/>
        <w:rPr>
          <w:rFonts w:ascii="Times New Roman" w:hAnsi="Times New Roman" w:cs="Times New Roman"/>
          <w:b/>
          <w:sz w:val="28"/>
          <w:szCs w:val="28"/>
          <w:lang w:val="uk-UA"/>
        </w:rPr>
      </w:pPr>
      <w:r w:rsidRPr="00111D6D">
        <w:rPr>
          <w:rFonts w:ascii="Times New Roman" w:hAnsi="Times New Roman" w:cs="Times New Roman"/>
          <w:b/>
          <w:sz w:val="28"/>
          <w:szCs w:val="28"/>
          <w:lang w:val="uk-UA"/>
        </w:rPr>
        <w:t>Мережка Олександра Олександровича на дисертацію</w:t>
      </w:r>
    </w:p>
    <w:p w:rsidR="006A656D" w:rsidRPr="00111D6D" w:rsidRDefault="006A656D" w:rsidP="00C662A2">
      <w:pPr>
        <w:spacing w:line="240" w:lineRule="auto"/>
        <w:ind w:firstLine="851"/>
        <w:jc w:val="center"/>
        <w:rPr>
          <w:rFonts w:ascii="Times New Roman" w:hAnsi="Times New Roman" w:cs="Times New Roman"/>
          <w:b/>
          <w:sz w:val="28"/>
          <w:szCs w:val="28"/>
          <w:lang w:val="uk-UA"/>
        </w:rPr>
      </w:pPr>
      <w:r w:rsidRPr="00111D6D">
        <w:rPr>
          <w:rFonts w:ascii="Times New Roman" w:hAnsi="Times New Roman" w:cs="Times New Roman"/>
          <w:b/>
          <w:sz w:val="28"/>
          <w:szCs w:val="28"/>
          <w:lang w:val="uk-UA"/>
        </w:rPr>
        <w:t xml:space="preserve"> </w:t>
      </w:r>
      <w:proofErr w:type="spellStart"/>
      <w:r w:rsidRPr="00111D6D">
        <w:rPr>
          <w:rFonts w:ascii="Times New Roman" w:hAnsi="Times New Roman" w:cs="Times New Roman"/>
          <w:b/>
          <w:sz w:val="28"/>
          <w:szCs w:val="28"/>
          <w:lang w:val="uk-UA"/>
        </w:rPr>
        <w:t>Мушак</w:t>
      </w:r>
      <w:proofErr w:type="spellEnd"/>
      <w:r w:rsidRPr="00111D6D">
        <w:rPr>
          <w:rFonts w:ascii="Times New Roman" w:hAnsi="Times New Roman" w:cs="Times New Roman"/>
          <w:b/>
          <w:sz w:val="28"/>
          <w:szCs w:val="28"/>
          <w:lang w:val="uk-UA"/>
        </w:rPr>
        <w:t xml:space="preserve"> Наталії Богданівни на тему</w:t>
      </w:r>
    </w:p>
    <w:p w:rsidR="006A656D" w:rsidRPr="00111D6D" w:rsidRDefault="006A656D" w:rsidP="00C662A2">
      <w:pPr>
        <w:spacing w:line="240" w:lineRule="auto"/>
        <w:ind w:firstLine="851"/>
        <w:jc w:val="center"/>
        <w:rPr>
          <w:rFonts w:ascii="Times New Roman" w:hAnsi="Times New Roman" w:cs="Times New Roman"/>
          <w:b/>
          <w:sz w:val="28"/>
          <w:szCs w:val="28"/>
          <w:lang w:val="uk-UA"/>
        </w:rPr>
      </w:pPr>
      <w:r w:rsidRPr="00111D6D">
        <w:rPr>
          <w:rFonts w:ascii="Times New Roman" w:hAnsi="Times New Roman" w:cs="Times New Roman"/>
          <w:b/>
          <w:sz w:val="28"/>
          <w:szCs w:val="28"/>
          <w:lang w:val="uk-UA"/>
        </w:rPr>
        <w:t xml:space="preserve">«Шенгенське </w:t>
      </w:r>
      <w:r w:rsidRPr="00111D6D">
        <w:rPr>
          <w:rFonts w:ascii="Times New Roman" w:hAnsi="Times New Roman" w:cs="Times New Roman"/>
          <w:b/>
          <w:sz w:val="28"/>
          <w:szCs w:val="28"/>
          <w:lang w:val="en-US"/>
        </w:rPr>
        <w:t>acquis</w:t>
      </w:r>
      <w:r w:rsidRPr="00111D6D">
        <w:rPr>
          <w:rFonts w:ascii="Times New Roman" w:hAnsi="Times New Roman" w:cs="Times New Roman"/>
          <w:b/>
          <w:sz w:val="28"/>
          <w:szCs w:val="28"/>
        </w:rPr>
        <w:t xml:space="preserve"> </w:t>
      </w:r>
      <w:r w:rsidRPr="00111D6D">
        <w:rPr>
          <w:rFonts w:ascii="Times New Roman" w:hAnsi="Times New Roman" w:cs="Times New Roman"/>
          <w:b/>
          <w:sz w:val="28"/>
          <w:szCs w:val="28"/>
          <w:lang w:val="uk-UA"/>
        </w:rPr>
        <w:t>у праві Європейського Союзу», поданої</w:t>
      </w:r>
    </w:p>
    <w:p w:rsidR="006A656D" w:rsidRPr="00111D6D" w:rsidRDefault="006A656D" w:rsidP="00C662A2">
      <w:pPr>
        <w:spacing w:line="240" w:lineRule="auto"/>
        <w:ind w:firstLine="851"/>
        <w:jc w:val="center"/>
        <w:rPr>
          <w:rFonts w:ascii="Times New Roman" w:hAnsi="Times New Roman" w:cs="Times New Roman"/>
          <w:b/>
          <w:sz w:val="28"/>
          <w:szCs w:val="28"/>
          <w:lang w:val="uk-UA"/>
        </w:rPr>
      </w:pPr>
      <w:r w:rsidRPr="00111D6D">
        <w:rPr>
          <w:rFonts w:ascii="Times New Roman" w:hAnsi="Times New Roman" w:cs="Times New Roman"/>
          <w:b/>
          <w:sz w:val="28"/>
          <w:szCs w:val="28"/>
          <w:lang w:val="uk-UA"/>
        </w:rPr>
        <w:t xml:space="preserve">на здобуття наукового ступеня доктора юридичних наук за </w:t>
      </w:r>
    </w:p>
    <w:p w:rsidR="006A656D" w:rsidRPr="00111D6D" w:rsidRDefault="006A656D" w:rsidP="00C662A2">
      <w:pPr>
        <w:spacing w:line="240" w:lineRule="auto"/>
        <w:ind w:firstLine="851"/>
        <w:jc w:val="center"/>
        <w:rPr>
          <w:rFonts w:ascii="Times New Roman" w:hAnsi="Times New Roman" w:cs="Times New Roman"/>
          <w:b/>
          <w:sz w:val="28"/>
          <w:szCs w:val="28"/>
          <w:lang w:val="uk-UA"/>
        </w:rPr>
      </w:pPr>
      <w:r w:rsidRPr="00111D6D">
        <w:rPr>
          <w:rFonts w:ascii="Times New Roman" w:hAnsi="Times New Roman" w:cs="Times New Roman"/>
          <w:b/>
          <w:sz w:val="28"/>
          <w:szCs w:val="28"/>
          <w:lang w:val="uk-UA"/>
        </w:rPr>
        <w:t>спеціальністю 12.00.11 – міжнародне право</w:t>
      </w:r>
    </w:p>
    <w:p w:rsidR="00145EBD" w:rsidRPr="00111D6D" w:rsidRDefault="00145EBD" w:rsidP="00C662A2">
      <w:pPr>
        <w:spacing w:line="360" w:lineRule="auto"/>
        <w:ind w:firstLine="851"/>
        <w:jc w:val="both"/>
        <w:rPr>
          <w:rFonts w:ascii="Times New Roman" w:hAnsi="Times New Roman" w:cs="Times New Roman"/>
          <w:b/>
          <w:sz w:val="28"/>
          <w:szCs w:val="28"/>
          <w:lang w:val="uk-UA"/>
        </w:rPr>
      </w:pPr>
    </w:p>
    <w:p w:rsidR="00B0188F" w:rsidRPr="00111D6D" w:rsidRDefault="00C373B0"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b/>
          <w:sz w:val="28"/>
          <w:szCs w:val="28"/>
          <w:lang w:val="uk-UA"/>
        </w:rPr>
        <w:t xml:space="preserve">Актуальність дисертаційного дослідження. </w:t>
      </w:r>
      <w:r w:rsidR="00145EBD" w:rsidRPr="00111D6D">
        <w:rPr>
          <w:rFonts w:ascii="Times New Roman" w:hAnsi="Times New Roman" w:cs="Times New Roman"/>
          <w:sz w:val="28"/>
          <w:szCs w:val="28"/>
          <w:lang w:val="uk-UA"/>
        </w:rPr>
        <w:t xml:space="preserve">Дисертаційне дослідження </w:t>
      </w:r>
      <w:proofErr w:type="spellStart"/>
      <w:r w:rsidR="00145EBD" w:rsidRPr="00111D6D">
        <w:rPr>
          <w:rFonts w:ascii="Times New Roman" w:hAnsi="Times New Roman" w:cs="Times New Roman"/>
          <w:sz w:val="28"/>
          <w:szCs w:val="28"/>
          <w:lang w:val="uk-UA"/>
        </w:rPr>
        <w:t>Мушак</w:t>
      </w:r>
      <w:proofErr w:type="spellEnd"/>
      <w:r w:rsidR="00145EBD" w:rsidRPr="00111D6D">
        <w:rPr>
          <w:rFonts w:ascii="Times New Roman" w:hAnsi="Times New Roman" w:cs="Times New Roman"/>
          <w:sz w:val="28"/>
          <w:szCs w:val="28"/>
          <w:lang w:val="uk-UA"/>
        </w:rPr>
        <w:t xml:space="preserve"> Н.Б. присвячене актуальній темі, адже 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2014 р. відкриває для України перспективу інтеграції до внутрішнього ринку ЄС, а для її громадян – можливість спрощеного перетину кордонів об’єднання і перебування на його території, що є складовою </w:t>
      </w:r>
      <w:proofErr w:type="spellStart"/>
      <w:r w:rsidR="00145EBD" w:rsidRPr="00111D6D">
        <w:rPr>
          <w:rFonts w:ascii="Times New Roman" w:hAnsi="Times New Roman" w:cs="Times New Roman"/>
          <w:sz w:val="28"/>
          <w:szCs w:val="28"/>
          <w:lang w:val="uk-UA"/>
        </w:rPr>
        <w:t>Шенгенського</w:t>
      </w:r>
      <w:proofErr w:type="spellEnd"/>
      <w:r w:rsidR="00145EBD" w:rsidRPr="00111D6D">
        <w:rPr>
          <w:rFonts w:ascii="Times New Roman" w:hAnsi="Times New Roman" w:cs="Times New Roman"/>
          <w:sz w:val="28"/>
          <w:szCs w:val="28"/>
          <w:lang w:val="uk-UA"/>
        </w:rPr>
        <w:t xml:space="preserve"> </w:t>
      </w:r>
      <w:proofErr w:type="spellStart"/>
      <w:r w:rsidR="00145EBD" w:rsidRPr="00111D6D">
        <w:rPr>
          <w:rFonts w:ascii="Times New Roman" w:hAnsi="Times New Roman" w:cs="Times New Roman"/>
          <w:sz w:val="28"/>
          <w:szCs w:val="28"/>
          <w:lang w:val="uk-UA"/>
        </w:rPr>
        <w:t>acquis</w:t>
      </w:r>
      <w:proofErr w:type="spellEnd"/>
      <w:r w:rsidR="00145EBD" w:rsidRPr="00111D6D">
        <w:rPr>
          <w:rFonts w:ascii="Times New Roman" w:hAnsi="Times New Roman" w:cs="Times New Roman"/>
          <w:sz w:val="28"/>
          <w:szCs w:val="28"/>
          <w:lang w:val="uk-UA"/>
        </w:rPr>
        <w:t xml:space="preserve">. </w:t>
      </w:r>
    </w:p>
    <w:p w:rsidR="00B0188F" w:rsidRPr="00111D6D" w:rsidRDefault="00B0188F"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 xml:space="preserve">Україна має враховувати </w:t>
      </w:r>
      <w:proofErr w:type="spellStart"/>
      <w:r w:rsidRPr="00111D6D">
        <w:rPr>
          <w:rFonts w:ascii="Times New Roman" w:hAnsi="Times New Roman" w:cs="Times New Roman"/>
          <w:sz w:val="28"/>
          <w:szCs w:val="28"/>
          <w:lang w:val="uk-UA"/>
        </w:rPr>
        <w:t>Шенгенське</w:t>
      </w:r>
      <w:proofErr w:type="spellEnd"/>
      <w:r w:rsidRPr="00111D6D">
        <w:rPr>
          <w:rFonts w:ascii="Times New Roman" w:hAnsi="Times New Roman" w:cs="Times New Roman"/>
          <w:sz w:val="28"/>
          <w:szCs w:val="28"/>
          <w:lang w:val="uk-UA"/>
        </w:rPr>
        <w:t xml:space="preserve"> </w:t>
      </w:r>
      <w:proofErr w:type="spellStart"/>
      <w:r w:rsidRPr="00111D6D">
        <w:rPr>
          <w:rFonts w:ascii="Times New Roman" w:hAnsi="Times New Roman" w:cs="Times New Roman"/>
          <w:sz w:val="28"/>
          <w:szCs w:val="28"/>
        </w:rPr>
        <w:t>acquis</w:t>
      </w:r>
      <w:proofErr w:type="spellEnd"/>
      <w:r w:rsidRPr="00111D6D">
        <w:rPr>
          <w:rFonts w:ascii="Times New Roman" w:hAnsi="Times New Roman" w:cs="Times New Roman"/>
          <w:sz w:val="28"/>
          <w:szCs w:val="28"/>
          <w:lang w:val="uk-UA"/>
        </w:rPr>
        <w:t xml:space="preserve">, тобто вибудовувати свою міграційну політику, беручи до уваги весь комплекс договорів, укладених між урядами держав-учасниць Шенгенського простору; ухвалені інституціями ЄС постанови (директиви, регламенти, рішення, декларації та резолюції), дія яких поширюється в межах кордонів держав-учасниць Шенгенського простору; а також правила та процедури, пов’язані з </w:t>
      </w:r>
      <w:r w:rsidRPr="00111D6D">
        <w:rPr>
          <w:rFonts w:ascii="Times New Roman" w:hAnsi="Times New Roman" w:cs="Times New Roman"/>
          <w:sz w:val="28"/>
          <w:szCs w:val="28"/>
          <w:lang w:val="uk-UA"/>
        </w:rPr>
        <w:lastRenderedPageBreak/>
        <w:t>відкриттям внутрішніх кордонів та встановленням візового режиму. Сьогодні саме в рамках візового співробітництва з ЄС Україні вдалося забезпечити укладення низки документів (угод про реадмісію, спрощення візового режиму тощо), спрямованих на вдосконалення наявних процедур видачі віз. Ці акти формують важливе підґрунтя для спрощення умов пересування громадян України територіями держав-членів Євросоюзу та просування процесу інтеграції нашої держави до лав цього об’єднання у подальшому.</w:t>
      </w:r>
    </w:p>
    <w:p w:rsidR="00145EBD" w:rsidRPr="00111D6D" w:rsidRDefault="00B0188F"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Разом з тим, в</w:t>
      </w:r>
      <w:r w:rsidR="00145EBD" w:rsidRPr="00111D6D">
        <w:rPr>
          <w:rFonts w:ascii="Times New Roman" w:hAnsi="Times New Roman" w:cs="Times New Roman"/>
          <w:sz w:val="28"/>
          <w:szCs w:val="28"/>
          <w:lang w:val="uk-UA"/>
        </w:rPr>
        <w:t xml:space="preserve">раховуючи інтеграційні прагнення та наміри України </w:t>
      </w:r>
      <w:r w:rsidRPr="00111D6D">
        <w:rPr>
          <w:rFonts w:ascii="Times New Roman" w:hAnsi="Times New Roman" w:cs="Times New Roman"/>
          <w:sz w:val="28"/>
          <w:szCs w:val="28"/>
          <w:lang w:val="uk-UA"/>
        </w:rPr>
        <w:t xml:space="preserve">щодо вступу в ЄС, </w:t>
      </w:r>
      <w:r w:rsidR="00145EBD" w:rsidRPr="00111D6D">
        <w:rPr>
          <w:rFonts w:ascii="Times New Roman" w:hAnsi="Times New Roman" w:cs="Times New Roman"/>
          <w:sz w:val="28"/>
          <w:szCs w:val="28"/>
          <w:lang w:val="uk-UA"/>
        </w:rPr>
        <w:t xml:space="preserve">важливо визначити напрями щодо проведення правових та інституційних реформ в Україні у контексті розвитку її співробітництва з державами Шенгенського простору. Відповідно, перелічені питання обумовлюють актуальність обраної автором теми дисертаційного дослідження.  </w:t>
      </w:r>
    </w:p>
    <w:p w:rsidR="000E267F" w:rsidRPr="00111D6D" w:rsidRDefault="00C373B0" w:rsidP="00C662A2">
      <w:pPr>
        <w:spacing w:after="0" w:line="360" w:lineRule="auto"/>
        <w:ind w:firstLine="851"/>
        <w:contextualSpacing/>
        <w:jc w:val="both"/>
        <w:rPr>
          <w:rFonts w:ascii="Times New Roman" w:hAnsi="Times New Roman" w:cs="Times New Roman"/>
          <w:sz w:val="28"/>
          <w:szCs w:val="28"/>
          <w:lang w:val="uk-UA"/>
        </w:rPr>
      </w:pPr>
      <w:r w:rsidRPr="00111D6D">
        <w:rPr>
          <w:rFonts w:ascii="Times New Roman" w:hAnsi="Times New Roman" w:cs="Times New Roman"/>
          <w:b/>
          <w:sz w:val="28"/>
          <w:szCs w:val="28"/>
          <w:lang w:val="uk-UA"/>
        </w:rPr>
        <w:t>Ступінь обґрунтованості положень, висновків і рекомендац</w:t>
      </w:r>
      <w:r w:rsidR="000E267F" w:rsidRPr="00111D6D">
        <w:rPr>
          <w:rFonts w:ascii="Times New Roman" w:hAnsi="Times New Roman" w:cs="Times New Roman"/>
          <w:b/>
          <w:sz w:val="28"/>
          <w:szCs w:val="28"/>
          <w:lang w:val="uk-UA"/>
        </w:rPr>
        <w:t>ій, сформульованих у дисертації</w:t>
      </w:r>
      <w:r w:rsidRPr="00111D6D">
        <w:rPr>
          <w:rFonts w:ascii="Times New Roman" w:hAnsi="Times New Roman" w:cs="Times New Roman"/>
          <w:b/>
          <w:sz w:val="28"/>
          <w:szCs w:val="28"/>
          <w:lang w:val="uk-UA"/>
        </w:rPr>
        <w:t xml:space="preserve">  </w:t>
      </w:r>
      <w:r w:rsidR="000E267F" w:rsidRPr="00111D6D">
        <w:rPr>
          <w:rFonts w:ascii="Times New Roman" w:hAnsi="Times New Roman" w:cs="Times New Roman"/>
          <w:sz w:val="28"/>
          <w:szCs w:val="28"/>
          <w:lang w:val="uk-UA"/>
        </w:rPr>
        <w:t>забезпечується кількома чинниками: широтою та різноманітністю опрацьованої джерельної бази, критичним аналізом матеріалів правозастосовної практики, використанням різноманітних методів наукового пізнання, логічним і послідовним викладенням матеріалу.</w:t>
      </w:r>
    </w:p>
    <w:p w:rsidR="000E267F" w:rsidRPr="00111D6D" w:rsidRDefault="000E267F" w:rsidP="00C662A2">
      <w:pPr>
        <w:spacing w:after="0" w:line="360" w:lineRule="auto"/>
        <w:ind w:firstLine="851"/>
        <w:contextualSpacing/>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 xml:space="preserve">При написанні роботи дисертантка опрацювала великий масив міжнародно-правової літератури, використовувала рішення Суду ЄС та акти органів Євросоюзу, в яких висвітлені проблемні питання візової та імміграційної політики, політики щодо надання притулку, захисту персональних даних, співпраці держав – учасниць Шенгенського простору у межах функціонування Шенгенської інформаційної системи, Візової інформаційної системи, прикордонному співробітництву їх органів, співпраці судових, поліцейських органів та гармонізації їх національного законодавства з правовими нормами </w:t>
      </w:r>
      <w:proofErr w:type="spellStart"/>
      <w:r w:rsidRPr="00111D6D">
        <w:rPr>
          <w:rFonts w:ascii="Times New Roman" w:hAnsi="Times New Roman" w:cs="Times New Roman"/>
          <w:sz w:val="28"/>
          <w:szCs w:val="28"/>
          <w:lang w:val="uk-UA"/>
        </w:rPr>
        <w:t>Шенгенського</w:t>
      </w:r>
      <w:proofErr w:type="spellEnd"/>
      <w:r w:rsidRPr="00111D6D">
        <w:rPr>
          <w:rFonts w:ascii="Times New Roman" w:hAnsi="Times New Roman" w:cs="Times New Roman"/>
          <w:sz w:val="28"/>
          <w:szCs w:val="28"/>
          <w:lang w:val="uk-UA"/>
        </w:rPr>
        <w:t xml:space="preserve"> </w:t>
      </w:r>
      <w:proofErr w:type="spellStart"/>
      <w:r w:rsidRPr="00111D6D">
        <w:rPr>
          <w:rFonts w:ascii="Times New Roman" w:hAnsi="Times New Roman" w:cs="Times New Roman"/>
          <w:sz w:val="28"/>
          <w:szCs w:val="28"/>
          <w:lang w:val="uk-UA"/>
        </w:rPr>
        <w:t>acquis</w:t>
      </w:r>
      <w:proofErr w:type="spellEnd"/>
      <w:r w:rsidRPr="00111D6D">
        <w:rPr>
          <w:rFonts w:ascii="Times New Roman" w:hAnsi="Times New Roman" w:cs="Times New Roman"/>
          <w:sz w:val="28"/>
          <w:szCs w:val="28"/>
          <w:lang w:val="uk-UA"/>
        </w:rPr>
        <w:t xml:space="preserve">  та доречно використала здобутки вітчизняної доктрини права ЄС.</w:t>
      </w:r>
    </w:p>
    <w:p w:rsidR="009A3022" w:rsidRPr="00111D6D" w:rsidRDefault="000E267F"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sz w:val="28"/>
          <w:szCs w:val="28"/>
        </w:rPr>
        <w:lastRenderedPageBreak/>
        <w:t xml:space="preserve">Структура </w:t>
      </w:r>
      <w:proofErr w:type="spellStart"/>
      <w:r w:rsidRPr="00111D6D">
        <w:rPr>
          <w:rFonts w:ascii="Times New Roman" w:hAnsi="Times New Roman" w:cs="Times New Roman"/>
          <w:sz w:val="28"/>
          <w:szCs w:val="28"/>
        </w:rPr>
        <w:t>дисертації</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відповідає</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тим</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завданням</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які</w:t>
      </w:r>
      <w:proofErr w:type="spellEnd"/>
      <w:r w:rsidRPr="00111D6D">
        <w:rPr>
          <w:rFonts w:ascii="Times New Roman" w:hAnsi="Times New Roman" w:cs="Times New Roman"/>
          <w:sz w:val="28"/>
          <w:szCs w:val="28"/>
        </w:rPr>
        <w:t xml:space="preserve"> поставив перед собою автор (с. </w:t>
      </w:r>
      <w:r w:rsidRPr="00111D6D">
        <w:rPr>
          <w:rFonts w:ascii="Times New Roman" w:hAnsi="Times New Roman" w:cs="Times New Roman"/>
          <w:sz w:val="28"/>
          <w:szCs w:val="28"/>
          <w:lang w:val="uk-UA"/>
        </w:rPr>
        <w:t>11-12</w:t>
      </w:r>
      <w:r w:rsidRPr="00111D6D">
        <w:rPr>
          <w:rFonts w:ascii="Times New Roman" w:hAnsi="Times New Roman" w:cs="Times New Roman"/>
          <w:sz w:val="28"/>
          <w:szCs w:val="28"/>
        </w:rPr>
        <w:t xml:space="preserve">). </w:t>
      </w:r>
      <w:r w:rsidR="009A3022" w:rsidRPr="00111D6D">
        <w:rPr>
          <w:rFonts w:ascii="Times New Roman" w:hAnsi="Times New Roman" w:cs="Times New Roman"/>
          <w:sz w:val="28"/>
          <w:szCs w:val="28"/>
          <w:lang w:val="uk-UA"/>
        </w:rPr>
        <w:t xml:space="preserve">Зокрема, </w:t>
      </w:r>
      <w:proofErr w:type="spellStart"/>
      <w:r w:rsidRPr="00111D6D">
        <w:rPr>
          <w:rFonts w:ascii="Times New Roman" w:hAnsi="Times New Roman" w:cs="Times New Roman"/>
          <w:sz w:val="28"/>
          <w:szCs w:val="28"/>
        </w:rPr>
        <w:t>розділ</w:t>
      </w:r>
      <w:proofErr w:type="spellEnd"/>
      <w:r w:rsidRPr="00111D6D">
        <w:rPr>
          <w:rFonts w:ascii="Times New Roman" w:hAnsi="Times New Roman" w:cs="Times New Roman"/>
          <w:sz w:val="28"/>
          <w:szCs w:val="28"/>
        </w:rPr>
        <w:t xml:space="preserve"> 1 </w:t>
      </w:r>
      <w:proofErr w:type="spellStart"/>
      <w:r w:rsidRPr="00111D6D">
        <w:rPr>
          <w:rFonts w:ascii="Times New Roman" w:hAnsi="Times New Roman" w:cs="Times New Roman"/>
          <w:sz w:val="28"/>
          <w:szCs w:val="28"/>
        </w:rPr>
        <w:t>дисертації</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присвяч</w:t>
      </w:r>
      <w:r w:rsidR="009A3022" w:rsidRPr="00111D6D">
        <w:rPr>
          <w:rFonts w:ascii="Times New Roman" w:hAnsi="Times New Roman" w:cs="Times New Roman"/>
          <w:sz w:val="28"/>
          <w:szCs w:val="28"/>
          <w:lang w:val="uk-UA"/>
        </w:rPr>
        <w:t>ено</w:t>
      </w:r>
      <w:proofErr w:type="spellEnd"/>
      <w:r w:rsidR="009A3022" w:rsidRPr="00111D6D">
        <w:rPr>
          <w:rFonts w:ascii="Times New Roman" w:hAnsi="Times New Roman" w:cs="Times New Roman"/>
          <w:sz w:val="28"/>
          <w:szCs w:val="28"/>
          <w:lang w:val="uk-UA"/>
        </w:rPr>
        <w:t xml:space="preserve"> </w:t>
      </w:r>
      <w:proofErr w:type="spellStart"/>
      <w:r w:rsidR="009A3022" w:rsidRPr="00111D6D">
        <w:rPr>
          <w:rFonts w:ascii="Times New Roman" w:hAnsi="Times New Roman" w:cs="Times New Roman"/>
          <w:sz w:val="28"/>
          <w:szCs w:val="28"/>
          <w:lang w:val="uk-UA"/>
        </w:rPr>
        <w:t>структурно-</w:t>
      </w:r>
      <w:proofErr w:type="spellEnd"/>
      <w:r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методологічн</w:t>
      </w:r>
      <w:proofErr w:type="spellEnd"/>
      <w:r w:rsidR="009A3022" w:rsidRPr="00111D6D">
        <w:rPr>
          <w:rFonts w:ascii="Times New Roman" w:hAnsi="Times New Roman" w:cs="Times New Roman"/>
          <w:sz w:val="28"/>
          <w:szCs w:val="28"/>
          <w:lang w:val="uk-UA"/>
        </w:rPr>
        <w:t>ому</w:t>
      </w:r>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обґрунтуванн</w:t>
      </w:r>
      <w:proofErr w:type="spellEnd"/>
      <w:r w:rsidR="009A3022" w:rsidRPr="00111D6D">
        <w:rPr>
          <w:rFonts w:ascii="Times New Roman" w:hAnsi="Times New Roman" w:cs="Times New Roman"/>
          <w:sz w:val="28"/>
          <w:szCs w:val="28"/>
          <w:lang w:val="uk-UA"/>
        </w:rPr>
        <w:t>ю</w:t>
      </w:r>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європейської</w:t>
      </w:r>
      <w:proofErr w:type="spellEnd"/>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інтеграції</w:t>
      </w:r>
      <w:proofErr w:type="spellEnd"/>
      <w:r w:rsidR="009A3022" w:rsidRPr="00111D6D">
        <w:rPr>
          <w:rFonts w:ascii="Times New Roman" w:hAnsi="Times New Roman" w:cs="Times New Roman"/>
          <w:sz w:val="28"/>
          <w:szCs w:val="28"/>
        </w:rPr>
        <w:t xml:space="preserve">, </w:t>
      </w:r>
      <w:r w:rsidR="009A3022" w:rsidRPr="00111D6D">
        <w:rPr>
          <w:rFonts w:ascii="Times New Roman" w:hAnsi="Times New Roman" w:cs="Times New Roman"/>
          <w:sz w:val="28"/>
          <w:szCs w:val="28"/>
          <w:lang w:val="uk-UA"/>
        </w:rPr>
        <w:t xml:space="preserve">в межах якого автором визначено характер економічної та політичної інтеграції у Європі, досліджено основні концепції інтеграції держав </w:t>
      </w:r>
      <w:proofErr w:type="spellStart"/>
      <w:r w:rsidR="009A3022" w:rsidRPr="00111D6D">
        <w:rPr>
          <w:rFonts w:ascii="Times New Roman" w:hAnsi="Times New Roman" w:cs="Times New Roman"/>
          <w:sz w:val="28"/>
          <w:szCs w:val="28"/>
          <w:lang w:val="uk-UA"/>
        </w:rPr>
        <w:t>Шенгенського</w:t>
      </w:r>
      <w:proofErr w:type="spellEnd"/>
      <w:r w:rsidR="009A3022" w:rsidRPr="00111D6D">
        <w:rPr>
          <w:rFonts w:ascii="Times New Roman" w:hAnsi="Times New Roman" w:cs="Times New Roman"/>
          <w:sz w:val="28"/>
          <w:szCs w:val="28"/>
          <w:lang w:val="uk-UA"/>
        </w:rPr>
        <w:t xml:space="preserve"> простору та розкрито спільні та відмінні риси </w:t>
      </w:r>
      <w:proofErr w:type="spellStart"/>
      <w:r w:rsidR="009A3022" w:rsidRPr="00111D6D">
        <w:rPr>
          <w:rFonts w:ascii="Times New Roman" w:hAnsi="Times New Roman" w:cs="Times New Roman"/>
          <w:sz w:val="28"/>
          <w:szCs w:val="28"/>
          <w:lang w:val="uk-UA"/>
        </w:rPr>
        <w:t>Шенгенського</w:t>
      </w:r>
      <w:proofErr w:type="spellEnd"/>
      <w:r w:rsidR="009A3022" w:rsidRPr="00111D6D">
        <w:rPr>
          <w:rFonts w:ascii="Times New Roman" w:hAnsi="Times New Roman" w:cs="Times New Roman"/>
          <w:sz w:val="28"/>
          <w:szCs w:val="28"/>
          <w:lang w:val="uk-UA"/>
        </w:rPr>
        <w:t xml:space="preserve"> простору у порівнянні з</w:t>
      </w:r>
      <w:r w:rsidR="009A3022" w:rsidRPr="00111D6D">
        <w:rPr>
          <w:rFonts w:ascii="Times New Roman" w:hAnsi="Times New Roman" w:cs="Times New Roman"/>
          <w:b/>
          <w:sz w:val="28"/>
          <w:szCs w:val="28"/>
          <w:lang w:val="uk-UA"/>
        </w:rPr>
        <w:t xml:space="preserve"> </w:t>
      </w:r>
      <w:r w:rsidR="009A3022" w:rsidRPr="00111D6D">
        <w:rPr>
          <w:rFonts w:ascii="Times New Roman" w:hAnsi="Times New Roman" w:cs="Times New Roman"/>
          <w:sz w:val="28"/>
          <w:szCs w:val="28"/>
        </w:rPr>
        <w:t>прост</w:t>
      </w:r>
      <w:proofErr w:type="spellStart"/>
      <w:r w:rsidR="009A3022" w:rsidRPr="00111D6D">
        <w:rPr>
          <w:rFonts w:ascii="Times New Roman" w:hAnsi="Times New Roman" w:cs="Times New Roman"/>
          <w:sz w:val="28"/>
          <w:szCs w:val="28"/>
          <w:lang w:val="uk-UA"/>
        </w:rPr>
        <w:t>ором</w:t>
      </w:r>
      <w:proofErr w:type="spellEnd"/>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свободи</w:t>
      </w:r>
      <w:proofErr w:type="spellEnd"/>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безпеки</w:t>
      </w:r>
      <w:proofErr w:type="spellEnd"/>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і</w:t>
      </w:r>
      <w:proofErr w:type="spellEnd"/>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юстиції</w:t>
      </w:r>
      <w:proofErr w:type="spellEnd"/>
      <w:r w:rsidR="009A3022" w:rsidRPr="00111D6D">
        <w:rPr>
          <w:rFonts w:ascii="Times New Roman" w:hAnsi="Times New Roman" w:cs="Times New Roman"/>
          <w:sz w:val="28"/>
          <w:szCs w:val="28"/>
          <w:lang w:val="uk-UA"/>
        </w:rPr>
        <w:t xml:space="preserve">. </w:t>
      </w:r>
      <w:r w:rsidR="009A3022" w:rsidRPr="00111D6D">
        <w:rPr>
          <w:rFonts w:ascii="Times New Roman" w:hAnsi="Times New Roman" w:cs="Times New Roman"/>
          <w:b/>
          <w:sz w:val="28"/>
          <w:szCs w:val="28"/>
        </w:rPr>
        <w:t xml:space="preserve"> </w:t>
      </w:r>
      <w:r w:rsidR="009A3022" w:rsidRPr="00111D6D">
        <w:rPr>
          <w:rFonts w:ascii="Times New Roman" w:hAnsi="Times New Roman" w:cs="Times New Roman"/>
          <w:sz w:val="28"/>
          <w:szCs w:val="28"/>
          <w:lang w:val="uk-UA"/>
        </w:rPr>
        <w:t xml:space="preserve">Надалі </w:t>
      </w:r>
      <w:proofErr w:type="spellStart"/>
      <w:r w:rsidR="009A3022" w:rsidRPr="00111D6D">
        <w:rPr>
          <w:rFonts w:ascii="Times New Roman" w:hAnsi="Times New Roman" w:cs="Times New Roman"/>
          <w:sz w:val="28"/>
          <w:szCs w:val="28"/>
          <w:lang w:val="uk-UA"/>
        </w:rPr>
        <w:t>Мушак</w:t>
      </w:r>
      <w:proofErr w:type="spellEnd"/>
      <w:r w:rsidR="009A3022" w:rsidRPr="00111D6D">
        <w:rPr>
          <w:rFonts w:ascii="Times New Roman" w:hAnsi="Times New Roman" w:cs="Times New Roman"/>
          <w:sz w:val="28"/>
          <w:szCs w:val="28"/>
          <w:lang w:val="uk-UA"/>
        </w:rPr>
        <w:t xml:space="preserve"> Н.Б. визначає п</w:t>
      </w:r>
      <w:proofErr w:type="spellStart"/>
      <w:r w:rsidR="009A3022" w:rsidRPr="00111D6D">
        <w:rPr>
          <w:rFonts w:ascii="Times New Roman" w:hAnsi="Times New Roman" w:cs="Times New Roman"/>
          <w:sz w:val="28"/>
          <w:szCs w:val="28"/>
        </w:rPr>
        <w:t>равові</w:t>
      </w:r>
      <w:proofErr w:type="spellEnd"/>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передумови</w:t>
      </w:r>
      <w:proofErr w:type="spellEnd"/>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виникнення</w:t>
      </w:r>
      <w:proofErr w:type="spellEnd"/>
      <w:r w:rsidR="009A3022" w:rsidRPr="00111D6D">
        <w:rPr>
          <w:rFonts w:ascii="Times New Roman" w:hAnsi="Times New Roman" w:cs="Times New Roman"/>
          <w:sz w:val="28"/>
          <w:szCs w:val="28"/>
        </w:rPr>
        <w:t xml:space="preserve"> </w:t>
      </w:r>
      <w:proofErr w:type="spellStart"/>
      <w:r w:rsidR="009A3022" w:rsidRPr="00111D6D">
        <w:rPr>
          <w:rFonts w:ascii="Times New Roman" w:hAnsi="Times New Roman" w:cs="Times New Roman"/>
          <w:sz w:val="28"/>
          <w:szCs w:val="28"/>
        </w:rPr>
        <w:t>Шенгенського</w:t>
      </w:r>
      <w:proofErr w:type="spellEnd"/>
      <w:r w:rsidR="009A3022" w:rsidRPr="00111D6D">
        <w:rPr>
          <w:rFonts w:ascii="Times New Roman" w:hAnsi="Times New Roman" w:cs="Times New Roman"/>
          <w:sz w:val="28"/>
          <w:szCs w:val="28"/>
        </w:rPr>
        <w:t xml:space="preserve"> простору</w:t>
      </w:r>
      <w:r w:rsidR="009A3022" w:rsidRPr="00111D6D">
        <w:rPr>
          <w:rFonts w:ascii="Times New Roman" w:hAnsi="Times New Roman" w:cs="Times New Roman"/>
          <w:sz w:val="28"/>
          <w:szCs w:val="28"/>
          <w:lang w:val="uk-UA"/>
        </w:rPr>
        <w:t xml:space="preserve">, зосереджуючи свою увагу на періодизації Шенгенського простору та участі у ньому третіх країн. </w:t>
      </w:r>
    </w:p>
    <w:p w:rsidR="009A3022" w:rsidRPr="00111D6D" w:rsidRDefault="009A3022" w:rsidP="00C662A2">
      <w:pPr>
        <w:pStyle w:val="a7"/>
        <w:spacing w:after="0" w:line="360" w:lineRule="auto"/>
        <w:ind w:left="0" w:firstLine="851"/>
        <w:contextualSpacing/>
        <w:jc w:val="both"/>
        <w:rPr>
          <w:szCs w:val="28"/>
        </w:rPr>
      </w:pPr>
      <w:proofErr w:type="spellStart"/>
      <w:r w:rsidRPr="00111D6D">
        <w:rPr>
          <w:szCs w:val="28"/>
        </w:rPr>
        <w:t>Мушак</w:t>
      </w:r>
      <w:proofErr w:type="spellEnd"/>
      <w:r w:rsidRPr="00111D6D">
        <w:rPr>
          <w:szCs w:val="28"/>
        </w:rPr>
        <w:t xml:space="preserve"> Н.Б. вміє логічно викладати та аналізувати теоретичний, практичний і нормативний матеріал, формулювати виважені та узагальнені висновки, застосовувати різноманітні методи наукового пізнання.</w:t>
      </w:r>
    </w:p>
    <w:p w:rsidR="001C4CB4" w:rsidRPr="00111D6D" w:rsidRDefault="001C4CB4" w:rsidP="00C662A2">
      <w:pPr>
        <w:spacing w:after="0" w:line="360" w:lineRule="auto"/>
        <w:ind w:firstLine="851"/>
        <w:contextualSpacing/>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Характерною особливістю розглядуваної дисертації є її полемічність. Наводячи й аналізуючи погляди науковців з тих чи інших проблем співпраці держав Шенгенського простору, автор нерідко продукує дискусію, висловлює і аргументує власну позицію, детально її обґрунтовує, посилаючись на положення міжнародно-правових актів і міжнародно-правової доктрини, використовуючи при цьому відповідні статистичні дані, і з повагою ставлячись до усталених наукових підходів.</w:t>
      </w:r>
    </w:p>
    <w:p w:rsidR="001C4CB4" w:rsidRPr="00111D6D" w:rsidRDefault="00C373B0"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b/>
          <w:sz w:val="28"/>
          <w:szCs w:val="28"/>
          <w:lang w:val="uk-UA"/>
        </w:rPr>
        <w:t>Достовірність та наукова новизна одержаних результатів.</w:t>
      </w:r>
      <w:r w:rsidRPr="00111D6D">
        <w:rPr>
          <w:rFonts w:ascii="Times New Roman" w:hAnsi="Times New Roman" w:cs="Times New Roman"/>
          <w:sz w:val="28"/>
          <w:szCs w:val="28"/>
          <w:lang w:val="uk-UA"/>
        </w:rPr>
        <w:t xml:space="preserve"> Наукова новизна</w:t>
      </w:r>
      <w:r w:rsidR="001C4CB4" w:rsidRPr="00111D6D">
        <w:rPr>
          <w:rFonts w:ascii="Times New Roman" w:hAnsi="Times New Roman" w:cs="Times New Roman"/>
          <w:sz w:val="28"/>
          <w:szCs w:val="28"/>
          <w:lang w:val="uk-UA"/>
        </w:rPr>
        <w:t xml:space="preserve"> Н.Б. </w:t>
      </w:r>
      <w:proofErr w:type="spellStart"/>
      <w:r w:rsidR="001C4CB4" w:rsidRPr="00111D6D">
        <w:rPr>
          <w:rFonts w:ascii="Times New Roman" w:hAnsi="Times New Roman" w:cs="Times New Roman"/>
          <w:sz w:val="28"/>
          <w:szCs w:val="28"/>
          <w:lang w:val="uk-UA"/>
        </w:rPr>
        <w:t>Мушак</w:t>
      </w:r>
      <w:proofErr w:type="spellEnd"/>
      <w:r w:rsidR="001C4CB4" w:rsidRPr="00111D6D">
        <w:rPr>
          <w:rFonts w:ascii="Times New Roman" w:hAnsi="Times New Roman" w:cs="Times New Roman"/>
          <w:sz w:val="28"/>
          <w:szCs w:val="28"/>
          <w:lang w:val="uk-UA"/>
        </w:rPr>
        <w:t xml:space="preserve"> </w:t>
      </w:r>
      <w:r w:rsidR="001C4CB4" w:rsidRPr="00111D6D">
        <w:rPr>
          <w:rFonts w:ascii="Times New Roman" w:hAnsi="Times New Roman" w:cs="Times New Roman"/>
          <w:bCs/>
          <w:sz w:val="28"/>
          <w:szCs w:val="28"/>
          <w:lang w:val="uk-UA"/>
        </w:rPr>
        <w:t xml:space="preserve">полягає в тому, що </w:t>
      </w:r>
      <w:r w:rsidR="001C4CB4" w:rsidRPr="00111D6D">
        <w:rPr>
          <w:rFonts w:ascii="Times New Roman" w:hAnsi="Times New Roman" w:cs="Times New Roman"/>
          <w:sz w:val="28"/>
          <w:szCs w:val="28"/>
          <w:lang w:val="uk-UA"/>
        </w:rPr>
        <w:t xml:space="preserve">дисертаційна робота є першим у вітчизняній міжнародно-правовій науці комплексним дослідженням </w:t>
      </w:r>
      <w:proofErr w:type="spellStart"/>
      <w:r w:rsidR="001C4CB4" w:rsidRPr="00111D6D">
        <w:rPr>
          <w:rFonts w:ascii="Times New Roman" w:hAnsi="Times New Roman" w:cs="Times New Roman"/>
          <w:sz w:val="28"/>
          <w:szCs w:val="28"/>
          <w:lang w:val="uk-UA"/>
        </w:rPr>
        <w:t>Шенгенського</w:t>
      </w:r>
      <w:proofErr w:type="spellEnd"/>
      <w:r w:rsidR="001C4CB4" w:rsidRPr="00111D6D">
        <w:rPr>
          <w:rFonts w:ascii="Times New Roman" w:hAnsi="Times New Roman" w:cs="Times New Roman"/>
          <w:sz w:val="28"/>
          <w:szCs w:val="28"/>
          <w:lang w:val="uk-UA"/>
        </w:rPr>
        <w:t xml:space="preserve"> </w:t>
      </w:r>
      <w:proofErr w:type="spellStart"/>
      <w:r w:rsidR="001C4CB4" w:rsidRPr="00111D6D">
        <w:rPr>
          <w:rFonts w:ascii="Times New Roman" w:hAnsi="Times New Roman" w:cs="Times New Roman"/>
          <w:sz w:val="28"/>
          <w:szCs w:val="28"/>
          <w:lang w:val="uk-UA"/>
        </w:rPr>
        <w:t>acquis</w:t>
      </w:r>
      <w:proofErr w:type="spellEnd"/>
      <w:r w:rsidR="001C4CB4" w:rsidRPr="00111D6D">
        <w:rPr>
          <w:rFonts w:ascii="Times New Roman" w:hAnsi="Times New Roman" w:cs="Times New Roman"/>
          <w:sz w:val="28"/>
          <w:szCs w:val="28"/>
          <w:lang w:val="uk-UA"/>
        </w:rPr>
        <w:t xml:space="preserve"> як складової права ЄС. </w:t>
      </w:r>
    </w:p>
    <w:p w:rsidR="001C4CB4" w:rsidRPr="00111D6D" w:rsidRDefault="001C4CB4" w:rsidP="00C662A2">
      <w:pPr>
        <w:spacing w:line="360" w:lineRule="auto"/>
        <w:ind w:firstLine="851"/>
        <w:jc w:val="both"/>
        <w:rPr>
          <w:rFonts w:ascii="Times New Roman" w:hAnsi="Times New Roman" w:cs="Times New Roman"/>
          <w:bCs/>
          <w:sz w:val="28"/>
          <w:szCs w:val="28"/>
          <w:lang w:val="uk-UA"/>
        </w:rPr>
      </w:pPr>
      <w:r w:rsidRPr="00111D6D">
        <w:rPr>
          <w:rFonts w:ascii="Times New Roman" w:hAnsi="Times New Roman" w:cs="Times New Roman"/>
          <w:sz w:val="28"/>
          <w:szCs w:val="28"/>
          <w:lang w:val="uk-UA"/>
        </w:rPr>
        <w:t xml:space="preserve">У дисертаційній роботі сформульовано такі концептуальні положення і висновки, що мають наукову новизну, і є особистим внеском автора в дослідження </w:t>
      </w:r>
      <w:proofErr w:type="spellStart"/>
      <w:r w:rsidRPr="00111D6D">
        <w:rPr>
          <w:rFonts w:ascii="Times New Roman" w:hAnsi="Times New Roman" w:cs="Times New Roman"/>
          <w:sz w:val="28"/>
          <w:szCs w:val="28"/>
          <w:lang w:val="uk-UA"/>
        </w:rPr>
        <w:t>Шенгенського</w:t>
      </w:r>
      <w:proofErr w:type="spellEnd"/>
      <w:r w:rsidRPr="00111D6D">
        <w:rPr>
          <w:rFonts w:ascii="Times New Roman" w:hAnsi="Times New Roman" w:cs="Times New Roman"/>
          <w:sz w:val="28"/>
          <w:szCs w:val="28"/>
          <w:lang w:val="uk-UA"/>
        </w:rPr>
        <w:t xml:space="preserve"> </w:t>
      </w:r>
      <w:proofErr w:type="spellStart"/>
      <w:r w:rsidRPr="00111D6D">
        <w:rPr>
          <w:rFonts w:ascii="Times New Roman" w:hAnsi="Times New Roman" w:cs="Times New Roman"/>
          <w:sz w:val="28"/>
          <w:szCs w:val="28"/>
          <w:lang w:val="uk-UA"/>
        </w:rPr>
        <w:t>acquis</w:t>
      </w:r>
      <w:proofErr w:type="spellEnd"/>
      <w:r w:rsidRPr="00111D6D">
        <w:rPr>
          <w:rFonts w:ascii="Times New Roman" w:hAnsi="Times New Roman" w:cs="Times New Roman"/>
          <w:sz w:val="28"/>
          <w:szCs w:val="28"/>
          <w:lang w:val="uk-UA"/>
        </w:rPr>
        <w:t xml:space="preserve">. Зокрема, у </w:t>
      </w:r>
      <w:r w:rsidRPr="00111D6D">
        <w:rPr>
          <w:rFonts w:ascii="Times New Roman" w:hAnsi="Times New Roman" w:cs="Times New Roman"/>
          <w:bCs/>
          <w:sz w:val="28"/>
          <w:szCs w:val="28"/>
          <w:lang w:val="uk-UA"/>
        </w:rPr>
        <w:t>дисертації сформульоване авторське визначення «</w:t>
      </w:r>
      <w:proofErr w:type="spellStart"/>
      <w:r w:rsidRPr="00111D6D">
        <w:rPr>
          <w:rFonts w:ascii="Times New Roman" w:hAnsi="Times New Roman" w:cs="Times New Roman"/>
          <w:sz w:val="28"/>
          <w:szCs w:val="28"/>
          <w:lang w:val="uk-UA"/>
        </w:rPr>
        <w:t>Шенгенського</w:t>
      </w:r>
      <w:proofErr w:type="spellEnd"/>
      <w:r w:rsidRPr="00111D6D">
        <w:rPr>
          <w:rFonts w:ascii="Times New Roman" w:hAnsi="Times New Roman" w:cs="Times New Roman"/>
          <w:sz w:val="28"/>
          <w:szCs w:val="28"/>
          <w:lang w:val="uk-UA"/>
        </w:rPr>
        <w:t xml:space="preserve"> </w:t>
      </w:r>
      <w:proofErr w:type="spellStart"/>
      <w:r w:rsidRPr="00111D6D">
        <w:rPr>
          <w:rFonts w:ascii="Times New Roman" w:hAnsi="Times New Roman" w:cs="Times New Roman"/>
          <w:sz w:val="28"/>
          <w:szCs w:val="28"/>
          <w:lang w:val="uk-UA"/>
        </w:rPr>
        <w:t>acquis</w:t>
      </w:r>
      <w:proofErr w:type="spellEnd"/>
      <w:r w:rsidRPr="00111D6D">
        <w:rPr>
          <w:rFonts w:ascii="Times New Roman" w:hAnsi="Times New Roman" w:cs="Times New Roman"/>
          <w:bCs/>
          <w:sz w:val="28"/>
          <w:szCs w:val="28"/>
          <w:lang w:val="uk-UA"/>
        </w:rPr>
        <w:t>» та «</w:t>
      </w:r>
      <w:proofErr w:type="spellStart"/>
      <w:r w:rsidRPr="00111D6D">
        <w:rPr>
          <w:rFonts w:ascii="Times New Roman" w:hAnsi="Times New Roman" w:cs="Times New Roman"/>
          <w:bCs/>
          <w:sz w:val="28"/>
          <w:szCs w:val="28"/>
          <w:lang w:val="uk-UA"/>
        </w:rPr>
        <w:t>Шенгенського</w:t>
      </w:r>
      <w:proofErr w:type="spellEnd"/>
      <w:r w:rsidRPr="00111D6D">
        <w:rPr>
          <w:rFonts w:ascii="Times New Roman" w:hAnsi="Times New Roman" w:cs="Times New Roman"/>
          <w:bCs/>
          <w:sz w:val="28"/>
          <w:szCs w:val="28"/>
          <w:lang w:val="uk-UA"/>
        </w:rPr>
        <w:t xml:space="preserve"> простору», </w:t>
      </w:r>
      <w:r w:rsidRPr="00111D6D">
        <w:rPr>
          <w:rFonts w:ascii="Times New Roman" w:hAnsi="Times New Roman" w:cs="Times New Roman"/>
          <w:sz w:val="28"/>
          <w:szCs w:val="28"/>
          <w:lang w:val="uk-UA"/>
        </w:rPr>
        <w:t xml:space="preserve">представлено концептуальне бачення подальшого розширення Шенгенського простору, визначено спільні принципи, що складають основу політичної </w:t>
      </w:r>
      <w:r w:rsidRPr="00111D6D">
        <w:rPr>
          <w:rFonts w:ascii="Times New Roman" w:hAnsi="Times New Roman" w:cs="Times New Roman"/>
          <w:sz w:val="28"/>
          <w:szCs w:val="28"/>
          <w:lang w:val="uk-UA"/>
        </w:rPr>
        <w:lastRenderedPageBreak/>
        <w:t xml:space="preserve">співпраці між державами Шенгенського простору, встановлено, що правовідносини між державами-членами ЄС з третіми країнами, що стосуються входження останніх до Шенгенського простору, засновуються на укладанні між обома сторонами відповідних угод, </w:t>
      </w:r>
      <w:r w:rsidRPr="00111D6D">
        <w:rPr>
          <w:rFonts w:ascii="Times New Roman" w:hAnsi="Times New Roman" w:cs="Times New Roman"/>
          <w:bCs/>
          <w:sz w:val="28"/>
          <w:szCs w:val="28"/>
          <w:lang w:val="uk-UA"/>
        </w:rPr>
        <w:t>запропоновано напрями співпраці держав Шенгенського простору з Україною.</w:t>
      </w:r>
    </w:p>
    <w:p w:rsidR="001C4CB4" w:rsidRPr="00111D6D" w:rsidRDefault="001C4CB4" w:rsidP="00C662A2">
      <w:pPr>
        <w:spacing w:after="0" w:line="360" w:lineRule="auto"/>
        <w:ind w:firstLine="851"/>
        <w:contextualSpacing/>
        <w:jc w:val="both"/>
        <w:rPr>
          <w:rFonts w:ascii="Times New Roman" w:hAnsi="Times New Roman" w:cs="Times New Roman"/>
          <w:sz w:val="28"/>
          <w:szCs w:val="28"/>
        </w:rPr>
      </w:pPr>
      <w:proofErr w:type="spellStart"/>
      <w:r w:rsidRPr="00111D6D">
        <w:rPr>
          <w:rFonts w:ascii="Times New Roman" w:hAnsi="Times New Roman" w:cs="Times New Roman"/>
          <w:sz w:val="28"/>
          <w:szCs w:val="28"/>
        </w:rPr>
        <w:t>Положення</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які</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висуваються</w:t>
      </w:r>
      <w:proofErr w:type="spellEnd"/>
      <w:r w:rsidRPr="00111D6D">
        <w:rPr>
          <w:rFonts w:ascii="Times New Roman" w:hAnsi="Times New Roman" w:cs="Times New Roman"/>
          <w:sz w:val="28"/>
          <w:szCs w:val="28"/>
        </w:rPr>
        <w:t xml:space="preserve"> на </w:t>
      </w:r>
      <w:proofErr w:type="spellStart"/>
      <w:r w:rsidRPr="00111D6D">
        <w:rPr>
          <w:rFonts w:ascii="Times New Roman" w:hAnsi="Times New Roman" w:cs="Times New Roman"/>
          <w:sz w:val="28"/>
          <w:szCs w:val="28"/>
        </w:rPr>
        <w:t>захист</w:t>
      </w:r>
      <w:proofErr w:type="spellEnd"/>
      <w:r w:rsidRPr="00111D6D">
        <w:rPr>
          <w:rFonts w:ascii="Times New Roman" w:hAnsi="Times New Roman" w:cs="Times New Roman"/>
          <w:sz w:val="28"/>
          <w:szCs w:val="28"/>
        </w:rPr>
        <w:t xml:space="preserve"> (с. </w:t>
      </w:r>
      <w:r w:rsidRPr="00111D6D">
        <w:rPr>
          <w:rFonts w:ascii="Times New Roman" w:hAnsi="Times New Roman" w:cs="Times New Roman"/>
          <w:sz w:val="28"/>
          <w:szCs w:val="28"/>
          <w:lang w:val="uk-UA"/>
        </w:rPr>
        <w:t>13-19</w:t>
      </w:r>
      <w:r w:rsidRPr="00111D6D">
        <w:rPr>
          <w:rFonts w:ascii="Times New Roman" w:hAnsi="Times New Roman" w:cs="Times New Roman"/>
          <w:sz w:val="28"/>
          <w:szCs w:val="28"/>
        </w:rPr>
        <w:t xml:space="preserve">), в </w:t>
      </w:r>
      <w:proofErr w:type="spellStart"/>
      <w:r w:rsidRPr="00111D6D">
        <w:rPr>
          <w:rFonts w:ascii="Times New Roman" w:hAnsi="Times New Roman" w:cs="Times New Roman"/>
          <w:sz w:val="28"/>
          <w:szCs w:val="28"/>
        </w:rPr>
        <w:t>цілому</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вдало</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структуровані</w:t>
      </w:r>
      <w:proofErr w:type="spellEnd"/>
      <w:r w:rsidRPr="00111D6D">
        <w:rPr>
          <w:rFonts w:ascii="Times New Roman" w:hAnsi="Times New Roman" w:cs="Times New Roman"/>
          <w:sz w:val="28"/>
          <w:szCs w:val="28"/>
        </w:rPr>
        <w:t xml:space="preserve"> автором, </w:t>
      </w:r>
      <w:proofErr w:type="spellStart"/>
      <w:r w:rsidRPr="00111D6D">
        <w:rPr>
          <w:rFonts w:ascii="Times New Roman" w:hAnsi="Times New Roman" w:cs="Times New Roman"/>
          <w:sz w:val="28"/>
          <w:szCs w:val="28"/>
        </w:rPr>
        <w:t>є</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новими</w:t>
      </w:r>
      <w:proofErr w:type="spellEnd"/>
      <w:r w:rsidRPr="00111D6D">
        <w:rPr>
          <w:rFonts w:ascii="Times New Roman" w:hAnsi="Times New Roman" w:cs="Times New Roman"/>
          <w:sz w:val="28"/>
          <w:szCs w:val="28"/>
          <w:lang w:val="uk-UA"/>
        </w:rPr>
        <w:t xml:space="preserve">, </w:t>
      </w:r>
      <w:proofErr w:type="spellStart"/>
      <w:r w:rsidRPr="00111D6D">
        <w:rPr>
          <w:rFonts w:ascii="Times New Roman" w:hAnsi="Times New Roman" w:cs="Times New Roman"/>
          <w:sz w:val="28"/>
          <w:szCs w:val="28"/>
        </w:rPr>
        <w:t>оригінальними</w:t>
      </w:r>
      <w:proofErr w:type="spellEnd"/>
      <w:r w:rsidRPr="00111D6D">
        <w:rPr>
          <w:rFonts w:ascii="Times New Roman" w:hAnsi="Times New Roman" w:cs="Times New Roman"/>
          <w:sz w:val="28"/>
          <w:szCs w:val="28"/>
          <w:lang w:val="uk-UA"/>
        </w:rPr>
        <w:t xml:space="preserve"> та</w:t>
      </w:r>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містять</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значну</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частку</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новизни</w:t>
      </w:r>
      <w:proofErr w:type="spellEnd"/>
      <w:r w:rsidRPr="00111D6D">
        <w:rPr>
          <w:rFonts w:ascii="Times New Roman" w:hAnsi="Times New Roman" w:cs="Times New Roman"/>
          <w:sz w:val="28"/>
          <w:szCs w:val="28"/>
        </w:rPr>
        <w:t>.</w:t>
      </w:r>
    </w:p>
    <w:p w:rsidR="003E3907" w:rsidRPr="00111D6D" w:rsidRDefault="001C4CB4" w:rsidP="00C662A2">
      <w:pPr>
        <w:spacing w:after="0" w:line="360" w:lineRule="auto"/>
        <w:ind w:firstLine="851"/>
        <w:contextualSpacing/>
        <w:jc w:val="both"/>
        <w:rPr>
          <w:rFonts w:ascii="Times New Roman" w:hAnsi="Times New Roman" w:cs="Times New Roman"/>
          <w:sz w:val="28"/>
          <w:szCs w:val="28"/>
          <w:lang w:val="uk-UA"/>
        </w:rPr>
      </w:pPr>
      <w:proofErr w:type="spellStart"/>
      <w:r w:rsidRPr="00111D6D">
        <w:rPr>
          <w:rFonts w:ascii="Times New Roman" w:hAnsi="Times New Roman" w:cs="Times New Roman"/>
          <w:sz w:val="28"/>
          <w:szCs w:val="28"/>
        </w:rPr>
        <w:t>Вважаю</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що</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є</w:t>
      </w:r>
      <w:proofErr w:type="spellEnd"/>
      <w:r w:rsidRPr="00111D6D">
        <w:rPr>
          <w:rFonts w:ascii="Times New Roman" w:hAnsi="Times New Roman" w:cs="Times New Roman"/>
          <w:sz w:val="28"/>
          <w:szCs w:val="28"/>
        </w:rPr>
        <w:t xml:space="preserve"> добре </w:t>
      </w:r>
      <w:proofErr w:type="spellStart"/>
      <w:r w:rsidRPr="00111D6D">
        <w:rPr>
          <w:rFonts w:ascii="Times New Roman" w:hAnsi="Times New Roman" w:cs="Times New Roman"/>
          <w:sz w:val="28"/>
          <w:szCs w:val="28"/>
        </w:rPr>
        <w:t>продуманими</w:t>
      </w:r>
      <w:proofErr w:type="spellEnd"/>
      <w:r w:rsidRPr="00111D6D">
        <w:rPr>
          <w:rFonts w:ascii="Times New Roman" w:hAnsi="Times New Roman" w:cs="Times New Roman"/>
          <w:sz w:val="28"/>
          <w:szCs w:val="28"/>
        </w:rPr>
        <w:t xml:space="preserve">, а тому </w:t>
      </w:r>
      <w:proofErr w:type="spellStart"/>
      <w:r w:rsidRPr="00111D6D">
        <w:rPr>
          <w:rFonts w:ascii="Times New Roman" w:hAnsi="Times New Roman" w:cs="Times New Roman"/>
          <w:sz w:val="28"/>
          <w:szCs w:val="28"/>
        </w:rPr>
        <w:t>заслуговують</w:t>
      </w:r>
      <w:proofErr w:type="spellEnd"/>
      <w:r w:rsidRPr="00111D6D">
        <w:rPr>
          <w:rFonts w:ascii="Times New Roman" w:hAnsi="Times New Roman" w:cs="Times New Roman"/>
          <w:sz w:val="28"/>
          <w:szCs w:val="28"/>
        </w:rPr>
        <w:t xml:space="preserve"> на </w:t>
      </w:r>
      <w:proofErr w:type="spellStart"/>
      <w:r w:rsidRPr="00111D6D">
        <w:rPr>
          <w:rFonts w:ascii="Times New Roman" w:hAnsi="Times New Roman" w:cs="Times New Roman"/>
          <w:sz w:val="28"/>
          <w:szCs w:val="28"/>
        </w:rPr>
        <w:t>підтримку</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міркування</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дисертантки</w:t>
      </w:r>
      <w:proofErr w:type="spellEnd"/>
      <w:r w:rsidRPr="00111D6D">
        <w:rPr>
          <w:rFonts w:ascii="Times New Roman" w:hAnsi="Times New Roman" w:cs="Times New Roman"/>
          <w:sz w:val="28"/>
          <w:szCs w:val="28"/>
        </w:rPr>
        <w:t xml:space="preserve"> про: </w:t>
      </w:r>
      <w:proofErr w:type="spellStart"/>
      <w:r w:rsidRPr="00111D6D">
        <w:rPr>
          <w:rFonts w:ascii="Times New Roman" w:hAnsi="Times New Roman" w:cs="Times New Roman"/>
          <w:sz w:val="28"/>
          <w:szCs w:val="28"/>
        </w:rPr>
        <w:t>класифікацію</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історичних</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етапів</w:t>
      </w:r>
      <w:proofErr w:type="spellEnd"/>
      <w:r w:rsidRPr="00111D6D">
        <w:rPr>
          <w:rFonts w:ascii="Times New Roman" w:hAnsi="Times New Roman" w:cs="Times New Roman"/>
          <w:sz w:val="28"/>
          <w:szCs w:val="28"/>
        </w:rPr>
        <w:t xml:space="preserve"> </w:t>
      </w:r>
      <w:r w:rsidR="003E3907" w:rsidRPr="00111D6D">
        <w:rPr>
          <w:rFonts w:ascii="Times New Roman" w:hAnsi="Times New Roman" w:cs="Times New Roman"/>
          <w:sz w:val="28"/>
          <w:szCs w:val="28"/>
          <w:lang w:val="uk-UA"/>
        </w:rPr>
        <w:t>становлення Шенгенського простору</w:t>
      </w:r>
      <w:r w:rsidRPr="00111D6D">
        <w:rPr>
          <w:rFonts w:ascii="Times New Roman" w:hAnsi="Times New Roman" w:cs="Times New Roman"/>
          <w:sz w:val="28"/>
          <w:szCs w:val="28"/>
        </w:rPr>
        <w:t xml:space="preserve"> (с. </w:t>
      </w:r>
      <w:r w:rsidR="003E3907" w:rsidRPr="00111D6D">
        <w:rPr>
          <w:rFonts w:ascii="Times New Roman" w:hAnsi="Times New Roman" w:cs="Times New Roman"/>
          <w:sz w:val="28"/>
          <w:szCs w:val="28"/>
          <w:lang w:val="uk-UA"/>
        </w:rPr>
        <w:t>54-75</w:t>
      </w:r>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висвітлення</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проблеми</w:t>
      </w:r>
      <w:proofErr w:type="spellEnd"/>
      <w:r w:rsidRPr="00111D6D">
        <w:rPr>
          <w:rFonts w:ascii="Times New Roman" w:hAnsi="Times New Roman" w:cs="Times New Roman"/>
          <w:sz w:val="28"/>
          <w:szCs w:val="28"/>
        </w:rPr>
        <w:t xml:space="preserve"> </w:t>
      </w:r>
      <w:r w:rsidR="003E3907" w:rsidRPr="00111D6D">
        <w:rPr>
          <w:rFonts w:ascii="Times New Roman" w:hAnsi="Times New Roman" w:cs="Times New Roman"/>
          <w:sz w:val="28"/>
          <w:szCs w:val="28"/>
          <w:lang w:val="uk-UA"/>
        </w:rPr>
        <w:t xml:space="preserve">щодо </w:t>
      </w:r>
      <w:proofErr w:type="spellStart"/>
      <w:r w:rsidR="003E3907" w:rsidRPr="00111D6D">
        <w:rPr>
          <w:rFonts w:ascii="Times New Roman" w:hAnsi="Times New Roman" w:cs="Times New Roman"/>
          <w:sz w:val="28"/>
          <w:szCs w:val="28"/>
          <w:lang w:val="uk-UA"/>
        </w:rPr>
        <w:t>співідношення</w:t>
      </w:r>
      <w:proofErr w:type="spellEnd"/>
      <w:r w:rsidR="003E3907" w:rsidRPr="00111D6D">
        <w:rPr>
          <w:rFonts w:ascii="Times New Roman" w:hAnsi="Times New Roman" w:cs="Times New Roman"/>
          <w:sz w:val="28"/>
          <w:szCs w:val="28"/>
          <w:lang w:val="uk-UA"/>
        </w:rPr>
        <w:t xml:space="preserve"> </w:t>
      </w:r>
      <w:proofErr w:type="spellStart"/>
      <w:r w:rsidR="003E3907" w:rsidRPr="00111D6D">
        <w:rPr>
          <w:rFonts w:ascii="Times New Roman" w:hAnsi="Times New Roman" w:cs="Times New Roman"/>
          <w:sz w:val="28"/>
          <w:szCs w:val="28"/>
          <w:lang w:val="uk-UA"/>
        </w:rPr>
        <w:t>Шенгенського</w:t>
      </w:r>
      <w:proofErr w:type="spellEnd"/>
      <w:r w:rsidR="003E3907" w:rsidRPr="00111D6D">
        <w:rPr>
          <w:rFonts w:ascii="Times New Roman" w:hAnsi="Times New Roman" w:cs="Times New Roman"/>
          <w:sz w:val="28"/>
          <w:szCs w:val="28"/>
          <w:lang w:val="uk-UA"/>
        </w:rPr>
        <w:t xml:space="preserve"> простору з простором свободи, безпеки та юстиції (с.</w:t>
      </w:r>
      <w:r w:rsidR="003E3907" w:rsidRPr="00111D6D">
        <w:rPr>
          <w:rFonts w:ascii="Times New Roman" w:hAnsi="Times New Roman" w:cs="Times New Roman"/>
          <w:sz w:val="28"/>
          <w:szCs w:val="28"/>
        </w:rPr>
        <w:t xml:space="preserve"> </w:t>
      </w:r>
      <w:r w:rsidR="003E3907" w:rsidRPr="00111D6D">
        <w:rPr>
          <w:rFonts w:ascii="Times New Roman" w:hAnsi="Times New Roman" w:cs="Times New Roman"/>
          <w:sz w:val="28"/>
          <w:szCs w:val="28"/>
          <w:lang w:val="uk-UA"/>
        </w:rPr>
        <w:t xml:space="preserve">83-88), </w:t>
      </w:r>
      <w:proofErr w:type="spellStart"/>
      <w:r w:rsidRPr="00111D6D">
        <w:rPr>
          <w:rFonts w:ascii="Times New Roman" w:hAnsi="Times New Roman" w:cs="Times New Roman"/>
          <w:sz w:val="28"/>
          <w:szCs w:val="28"/>
        </w:rPr>
        <w:t>необхідність</w:t>
      </w:r>
      <w:proofErr w:type="spellEnd"/>
      <w:r w:rsidRPr="00111D6D">
        <w:rPr>
          <w:rFonts w:ascii="Times New Roman" w:hAnsi="Times New Roman" w:cs="Times New Roman"/>
          <w:sz w:val="28"/>
          <w:szCs w:val="28"/>
        </w:rPr>
        <w:t xml:space="preserve"> </w:t>
      </w:r>
      <w:r w:rsidR="003E3907" w:rsidRPr="00111D6D">
        <w:rPr>
          <w:rFonts w:ascii="Times New Roman" w:hAnsi="Times New Roman" w:cs="Times New Roman"/>
          <w:sz w:val="28"/>
          <w:szCs w:val="28"/>
          <w:lang w:val="uk-UA"/>
        </w:rPr>
        <w:t xml:space="preserve">визначення внутрішньої та зовнішньої складових </w:t>
      </w:r>
      <w:proofErr w:type="spellStart"/>
      <w:r w:rsidR="003E3907" w:rsidRPr="00111D6D">
        <w:rPr>
          <w:rFonts w:ascii="Times New Roman" w:hAnsi="Times New Roman" w:cs="Times New Roman"/>
          <w:sz w:val="28"/>
          <w:szCs w:val="28"/>
          <w:lang w:val="uk-UA"/>
        </w:rPr>
        <w:t>Шенгенського</w:t>
      </w:r>
      <w:proofErr w:type="spellEnd"/>
      <w:r w:rsidR="003E3907" w:rsidRPr="00111D6D">
        <w:rPr>
          <w:rFonts w:ascii="Times New Roman" w:hAnsi="Times New Roman" w:cs="Times New Roman"/>
          <w:sz w:val="28"/>
          <w:szCs w:val="28"/>
          <w:lang w:val="uk-UA"/>
        </w:rPr>
        <w:t xml:space="preserve"> </w:t>
      </w:r>
      <w:proofErr w:type="spellStart"/>
      <w:r w:rsidR="003E3907" w:rsidRPr="00111D6D">
        <w:rPr>
          <w:rFonts w:ascii="Times New Roman" w:hAnsi="Times New Roman" w:cs="Times New Roman"/>
          <w:sz w:val="28"/>
          <w:szCs w:val="28"/>
          <w:lang w:val="en-US"/>
        </w:rPr>
        <w:t>acquis</w:t>
      </w:r>
      <w:proofErr w:type="spellEnd"/>
      <w:r w:rsidR="003E3907" w:rsidRPr="00111D6D">
        <w:rPr>
          <w:rFonts w:ascii="Times New Roman" w:hAnsi="Times New Roman" w:cs="Times New Roman"/>
          <w:sz w:val="28"/>
          <w:szCs w:val="28"/>
        </w:rPr>
        <w:t xml:space="preserve"> (</w:t>
      </w:r>
      <w:r w:rsidR="003E3907" w:rsidRPr="00111D6D">
        <w:rPr>
          <w:rFonts w:ascii="Times New Roman" w:hAnsi="Times New Roman" w:cs="Times New Roman"/>
          <w:sz w:val="28"/>
          <w:szCs w:val="28"/>
          <w:lang w:val="en-US"/>
        </w:rPr>
        <w:t>c</w:t>
      </w:r>
      <w:r w:rsidR="003E3907" w:rsidRPr="00111D6D">
        <w:rPr>
          <w:rFonts w:ascii="Times New Roman" w:hAnsi="Times New Roman" w:cs="Times New Roman"/>
          <w:sz w:val="28"/>
          <w:szCs w:val="28"/>
        </w:rPr>
        <w:t>. 132-137),</w:t>
      </w:r>
      <w:r w:rsidR="003E3907" w:rsidRPr="00111D6D">
        <w:rPr>
          <w:rFonts w:ascii="Times New Roman" w:hAnsi="Times New Roman" w:cs="Times New Roman"/>
          <w:sz w:val="28"/>
          <w:szCs w:val="28"/>
          <w:lang w:val="uk-UA"/>
        </w:rPr>
        <w:t xml:space="preserve"> </w:t>
      </w:r>
      <w:r w:rsidR="006F5456" w:rsidRPr="00111D6D">
        <w:rPr>
          <w:rFonts w:ascii="Times New Roman" w:hAnsi="Times New Roman" w:cs="Times New Roman"/>
          <w:sz w:val="28"/>
          <w:szCs w:val="28"/>
          <w:lang w:val="uk-UA"/>
        </w:rPr>
        <w:t>встановлення правових засад співпраці України з державами Шенгенського простору (с. 320-327).</w:t>
      </w:r>
    </w:p>
    <w:p w:rsidR="001C4CB4" w:rsidRPr="00111D6D" w:rsidRDefault="001C4CB4"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 xml:space="preserve">Неабиякий інтерес викликає міркування автора щодо </w:t>
      </w:r>
      <w:r w:rsidR="006F5456" w:rsidRPr="00111D6D">
        <w:rPr>
          <w:rFonts w:ascii="Times New Roman" w:hAnsi="Times New Roman" w:cs="Times New Roman"/>
          <w:sz w:val="28"/>
          <w:szCs w:val="28"/>
          <w:lang w:val="uk-UA"/>
        </w:rPr>
        <w:t xml:space="preserve">членства третіх країн у Шенгенському просторі. Зокрема, на думку дисертантки, однією з необхідних умов приєднання третіх країн до </w:t>
      </w:r>
      <w:proofErr w:type="spellStart"/>
      <w:r w:rsidR="006F5456" w:rsidRPr="00111D6D">
        <w:rPr>
          <w:rFonts w:ascii="Times New Roman" w:hAnsi="Times New Roman" w:cs="Times New Roman"/>
          <w:sz w:val="28"/>
          <w:szCs w:val="28"/>
          <w:lang w:val="uk-UA"/>
        </w:rPr>
        <w:t>Шенгенського</w:t>
      </w:r>
      <w:proofErr w:type="spellEnd"/>
      <w:r w:rsidR="006F5456" w:rsidRPr="00111D6D">
        <w:rPr>
          <w:rFonts w:ascii="Times New Roman" w:hAnsi="Times New Roman" w:cs="Times New Roman"/>
          <w:sz w:val="28"/>
          <w:szCs w:val="28"/>
          <w:lang w:val="uk-UA"/>
        </w:rPr>
        <w:t xml:space="preserve"> простору є передусім їх здатність і спроможність належним чином застосовувати всі акти та правові заходи, що у своїй сукупності складають </w:t>
      </w:r>
      <w:proofErr w:type="spellStart"/>
      <w:r w:rsidR="006F5456" w:rsidRPr="00111D6D">
        <w:rPr>
          <w:rFonts w:ascii="Times New Roman" w:hAnsi="Times New Roman" w:cs="Times New Roman"/>
          <w:sz w:val="28"/>
          <w:szCs w:val="28"/>
          <w:lang w:val="uk-UA"/>
        </w:rPr>
        <w:t>Шенгенське</w:t>
      </w:r>
      <w:proofErr w:type="spellEnd"/>
      <w:r w:rsidR="006F5456" w:rsidRPr="00111D6D">
        <w:rPr>
          <w:rFonts w:ascii="Times New Roman" w:hAnsi="Times New Roman" w:cs="Times New Roman"/>
          <w:sz w:val="28"/>
          <w:szCs w:val="28"/>
          <w:lang w:val="uk-UA"/>
        </w:rPr>
        <w:t xml:space="preserve"> </w:t>
      </w:r>
      <w:proofErr w:type="spellStart"/>
      <w:r w:rsidR="006F5456" w:rsidRPr="00111D6D">
        <w:rPr>
          <w:rFonts w:ascii="Times New Roman" w:hAnsi="Times New Roman" w:cs="Times New Roman"/>
          <w:sz w:val="28"/>
          <w:szCs w:val="28"/>
        </w:rPr>
        <w:t>acquis</w:t>
      </w:r>
      <w:proofErr w:type="spellEnd"/>
      <w:r w:rsidR="006F5456" w:rsidRPr="00111D6D">
        <w:rPr>
          <w:rFonts w:ascii="Times New Roman" w:hAnsi="Times New Roman" w:cs="Times New Roman"/>
          <w:sz w:val="28"/>
          <w:szCs w:val="28"/>
          <w:lang w:val="uk-UA"/>
        </w:rPr>
        <w:t xml:space="preserve">. Це означає, що національне законодавство третіх країн повинне повною мірою відповідати основним положенням </w:t>
      </w:r>
      <w:proofErr w:type="spellStart"/>
      <w:r w:rsidR="006F5456" w:rsidRPr="00111D6D">
        <w:rPr>
          <w:rFonts w:ascii="Times New Roman" w:hAnsi="Times New Roman" w:cs="Times New Roman"/>
          <w:sz w:val="28"/>
          <w:szCs w:val="28"/>
          <w:lang w:val="uk-UA"/>
        </w:rPr>
        <w:t>Шенгенського</w:t>
      </w:r>
      <w:proofErr w:type="spellEnd"/>
      <w:r w:rsidR="006F5456" w:rsidRPr="00111D6D">
        <w:rPr>
          <w:rFonts w:ascii="Times New Roman" w:hAnsi="Times New Roman" w:cs="Times New Roman"/>
          <w:sz w:val="28"/>
          <w:szCs w:val="28"/>
          <w:lang w:val="uk-UA"/>
        </w:rPr>
        <w:t xml:space="preserve"> </w:t>
      </w:r>
      <w:proofErr w:type="spellStart"/>
      <w:r w:rsidR="006F5456" w:rsidRPr="00111D6D">
        <w:rPr>
          <w:rFonts w:ascii="Times New Roman" w:hAnsi="Times New Roman" w:cs="Times New Roman"/>
          <w:sz w:val="28"/>
          <w:szCs w:val="28"/>
        </w:rPr>
        <w:t>acquis</w:t>
      </w:r>
      <w:proofErr w:type="spellEnd"/>
      <w:r w:rsidR="006F5456" w:rsidRPr="00111D6D">
        <w:rPr>
          <w:rFonts w:ascii="Times New Roman" w:hAnsi="Times New Roman" w:cs="Times New Roman"/>
          <w:sz w:val="28"/>
          <w:szCs w:val="28"/>
          <w:lang w:val="uk-UA"/>
        </w:rPr>
        <w:t xml:space="preserve">, пов’язаним із скасуванням перевірок на внутрішніх кордонах і запровадженням низки правил щодо перетину зовнішніх кордонів; спільною візовою політикою; спільною імміграційною політикою; співробітництвом держав щодо надання притулку; співпрацею судових, поліцейських органів держав – учасниць Шенгенського простору; захистом персональних даних та функціонуванням Шенгенської та Візової інформаційних систем (с.100-101). </w:t>
      </w:r>
    </w:p>
    <w:p w:rsidR="00B853C4" w:rsidRPr="00111D6D" w:rsidRDefault="00C373B0" w:rsidP="00C662A2">
      <w:pPr>
        <w:spacing w:line="360" w:lineRule="auto"/>
        <w:ind w:firstLine="851"/>
        <w:contextualSpacing/>
        <w:jc w:val="both"/>
        <w:rPr>
          <w:rFonts w:ascii="Times New Roman" w:hAnsi="Times New Roman" w:cs="Times New Roman"/>
          <w:sz w:val="28"/>
          <w:szCs w:val="28"/>
          <w:lang w:val="uk-UA"/>
        </w:rPr>
      </w:pPr>
      <w:r w:rsidRPr="00111D6D">
        <w:rPr>
          <w:rFonts w:ascii="Times New Roman" w:hAnsi="Times New Roman" w:cs="Times New Roman"/>
          <w:b/>
          <w:sz w:val="28"/>
          <w:szCs w:val="28"/>
          <w:lang w:val="uk-UA"/>
        </w:rPr>
        <w:lastRenderedPageBreak/>
        <w:t xml:space="preserve">Наукова і практична цінність дисертації. </w:t>
      </w:r>
      <w:r w:rsidR="00B853C4" w:rsidRPr="00111D6D">
        <w:rPr>
          <w:rFonts w:ascii="Times New Roman" w:hAnsi="Times New Roman" w:cs="Times New Roman"/>
          <w:sz w:val="28"/>
          <w:szCs w:val="28"/>
          <w:lang w:val="uk-UA"/>
        </w:rPr>
        <w:t>Практичне значення одержаних результатів полягає також у тому, що основні положення та висновки дисертації можуть бути використані в діяльності державних органів України, які займаються питаннями правового регулювання відносин України та Євросоюзу, а також проблемами гармонізації законодавства України із законодавством ЄС. Основні положення дисертації можуть бути враховані Верховною Радою України, Кабінетом Міністрів України, Міністерством юстиції України, Урядовим офісом координації європейської та євроатлантичної інтеграції при розробці законопроектів, стратегій, програм тощо.</w:t>
      </w:r>
    </w:p>
    <w:p w:rsidR="00B853C4" w:rsidRPr="00111D6D" w:rsidRDefault="00B853C4" w:rsidP="00C662A2">
      <w:pPr>
        <w:pStyle w:val="a7"/>
        <w:spacing w:after="0" w:line="360" w:lineRule="auto"/>
        <w:ind w:left="0" w:firstLine="851"/>
        <w:contextualSpacing/>
        <w:jc w:val="both"/>
        <w:rPr>
          <w:b/>
          <w:szCs w:val="28"/>
        </w:rPr>
      </w:pPr>
      <w:r w:rsidRPr="00111D6D">
        <w:rPr>
          <w:szCs w:val="28"/>
        </w:rPr>
        <w:t xml:space="preserve">Щодо значення отриманих дисертанткою результатів для науково-дослідницької діяльності, то вважаємо, що ця дисертація цілком може започаткувати наукову роботу у напрямі розроблення концепцій застосування досвіду ЄС при входженні до Шенгенського простору нашої держави та покращення його функціонування в ЄС загалом. </w:t>
      </w:r>
    </w:p>
    <w:p w:rsidR="00B853C4" w:rsidRPr="00111D6D" w:rsidRDefault="00B853C4" w:rsidP="00C662A2">
      <w:pPr>
        <w:widowControl w:val="0"/>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Зміст автореферату достатньо розкриває основні положення дисертаційної роботи, а також отримані автором нові наукові результати, висновки та рекомендації  є ідентичним основним положенням дисертації.</w:t>
      </w:r>
    </w:p>
    <w:p w:rsidR="00C373B0" w:rsidRPr="00111D6D" w:rsidRDefault="00C373B0"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b/>
          <w:sz w:val="28"/>
          <w:szCs w:val="28"/>
          <w:lang w:val="uk-UA"/>
        </w:rPr>
        <w:t>Дискусійні положення та зауваження щодо змісту дисертації.</w:t>
      </w:r>
      <w:r w:rsidR="004A1609" w:rsidRPr="00111D6D">
        <w:rPr>
          <w:rFonts w:ascii="Times New Roman" w:hAnsi="Times New Roman" w:cs="Times New Roman"/>
          <w:b/>
          <w:sz w:val="28"/>
          <w:szCs w:val="28"/>
          <w:lang w:val="uk-UA"/>
        </w:rPr>
        <w:t xml:space="preserve"> </w:t>
      </w:r>
      <w:r w:rsidR="004A1609" w:rsidRPr="00111D6D">
        <w:rPr>
          <w:rFonts w:ascii="Times New Roman" w:hAnsi="Times New Roman" w:cs="Times New Roman"/>
          <w:sz w:val="28"/>
          <w:szCs w:val="28"/>
          <w:lang w:val="uk-UA"/>
        </w:rPr>
        <w:t>В цілому, дисертаційне дослідження здійснене на високому науково-теоретичному рівні, проте не позбавлене недоліків:</w:t>
      </w:r>
    </w:p>
    <w:p w:rsidR="00386055" w:rsidRPr="00111D6D" w:rsidRDefault="00386055" w:rsidP="00C662A2">
      <w:pPr>
        <w:pStyle w:val="a9"/>
        <w:tabs>
          <w:tab w:val="left" w:pos="284"/>
        </w:tabs>
        <w:spacing w:after="200" w:line="360" w:lineRule="auto"/>
        <w:ind w:firstLine="851"/>
        <w:jc w:val="both"/>
        <w:rPr>
          <w:rStyle w:val="4"/>
          <w:sz w:val="28"/>
          <w:szCs w:val="28"/>
        </w:rPr>
      </w:pPr>
      <w:r w:rsidRPr="00111D6D">
        <w:rPr>
          <w:rFonts w:ascii="Times New Roman" w:hAnsi="Times New Roman"/>
          <w:sz w:val="28"/>
          <w:szCs w:val="28"/>
        </w:rPr>
        <w:t>1.</w:t>
      </w:r>
      <w:r w:rsidR="00FF75E3" w:rsidRPr="00111D6D">
        <w:rPr>
          <w:rFonts w:ascii="Times New Roman" w:hAnsi="Times New Roman"/>
          <w:bCs/>
          <w:sz w:val="28"/>
          <w:szCs w:val="28"/>
        </w:rPr>
        <w:t xml:space="preserve"> Здійснюючи аналіз низки двосторонніх угод, укладених Україною з окремими державами-членами ЄС у сфері реадмісії (с.356-357), автору рекомендується визначити їх пріоритетність по відношенню до вже укладеної Україною Угоди про реадмісію з ЄС.  </w:t>
      </w:r>
    </w:p>
    <w:p w:rsidR="00386055" w:rsidRPr="00111D6D" w:rsidRDefault="00386055"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 xml:space="preserve">2. Серед пропозицій та дискусійних положень дисертації слід зазначити недостатнє висвітлення критеріїв, згідно з якими держави – члени ЄС відносять треті країни до «чорного переліку» (громадяни третіх країн, які </w:t>
      </w:r>
      <w:r w:rsidRPr="00111D6D">
        <w:rPr>
          <w:rFonts w:ascii="Times New Roman" w:hAnsi="Times New Roman" w:cs="Times New Roman"/>
          <w:sz w:val="28"/>
          <w:szCs w:val="28"/>
          <w:lang w:val="uk-UA"/>
        </w:rPr>
        <w:lastRenderedPageBreak/>
        <w:t>зобов’язані мати шенгенські візи для перетину зовнішніх кордонів Європейського Союзу) або «білого переліку третіх країн» (громадяни третіх країн, які звільняються від вимоги мати шенгенські візи для перетину зовнішніх кордонів ЄС).  Хотілося б більш детально визначити основні критерії відповідності.</w:t>
      </w:r>
    </w:p>
    <w:p w:rsidR="00FF75E3" w:rsidRPr="00111D6D" w:rsidRDefault="00FF75E3"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3. Достатньо велику частину роботу дисертантка присвячує аналізу правового статусу Болгарії, Румунії, Кіпру і Хорватії у відносинах із державами Шенгенського простору (с.</w:t>
      </w:r>
      <w:r w:rsidR="00EB0E22" w:rsidRPr="00111D6D">
        <w:rPr>
          <w:rFonts w:ascii="Times New Roman" w:hAnsi="Times New Roman" w:cs="Times New Roman"/>
          <w:sz w:val="28"/>
          <w:szCs w:val="28"/>
          <w:lang w:val="uk-UA"/>
        </w:rPr>
        <w:t xml:space="preserve"> </w:t>
      </w:r>
      <w:r w:rsidRPr="00111D6D">
        <w:rPr>
          <w:rFonts w:ascii="Times New Roman" w:hAnsi="Times New Roman" w:cs="Times New Roman"/>
          <w:sz w:val="28"/>
          <w:szCs w:val="28"/>
          <w:lang w:val="uk-UA"/>
        </w:rPr>
        <w:t xml:space="preserve">95-99). </w:t>
      </w:r>
      <w:r w:rsidR="007233BB" w:rsidRPr="00111D6D">
        <w:rPr>
          <w:rFonts w:ascii="Times New Roman" w:hAnsi="Times New Roman" w:cs="Times New Roman"/>
          <w:sz w:val="28"/>
          <w:szCs w:val="28"/>
          <w:lang w:val="uk-UA"/>
        </w:rPr>
        <w:t>Як слушно підкреслює дисертантка, к</w:t>
      </w:r>
      <w:proofErr w:type="spellStart"/>
      <w:r w:rsidRPr="00111D6D">
        <w:rPr>
          <w:rFonts w:ascii="Times New Roman" w:hAnsi="Times New Roman" w:cs="Times New Roman"/>
          <w:sz w:val="28"/>
          <w:szCs w:val="28"/>
        </w:rPr>
        <w:t>раїни</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хоч</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і</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є</w:t>
      </w:r>
      <w:proofErr w:type="spellEnd"/>
      <w:r w:rsidRPr="00111D6D">
        <w:rPr>
          <w:rFonts w:ascii="Times New Roman" w:hAnsi="Times New Roman" w:cs="Times New Roman"/>
          <w:sz w:val="28"/>
          <w:szCs w:val="28"/>
        </w:rPr>
        <w:t xml:space="preserve"> членами </w:t>
      </w:r>
      <w:proofErr w:type="spellStart"/>
      <w:r w:rsidRPr="00111D6D">
        <w:rPr>
          <w:rFonts w:ascii="Times New Roman" w:hAnsi="Times New Roman" w:cs="Times New Roman"/>
          <w:sz w:val="28"/>
          <w:szCs w:val="28"/>
        </w:rPr>
        <w:t>Європейського</w:t>
      </w:r>
      <w:proofErr w:type="spellEnd"/>
      <w:r w:rsidRPr="00111D6D">
        <w:rPr>
          <w:rFonts w:ascii="Times New Roman" w:hAnsi="Times New Roman" w:cs="Times New Roman"/>
          <w:sz w:val="28"/>
          <w:szCs w:val="28"/>
        </w:rPr>
        <w:t xml:space="preserve"> Союзу </w:t>
      </w:r>
      <w:proofErr w:type="spellStart"/>
      <w:r w:rsidRPr="00111D6D">
        <w:rPr>
          <w:rFonts w:ascii="Times New Roman" w:hAnsi="Times New Roman" w:cs="Times New Roman"/>
          <w:sz w:val="28"/>
          <w:szCs w:val="28"/>
        </w:rPr>
        <w:t>і</w:t>
      </w:r>
      <w:proofErr w:type="spellEnd"/>
      <w:r w:rsidRPr="00111D6D">
        <w:rPr>
          <w:rFonts w:ascii="Times New Roman" w:hAnsi="Times New Roman" w:cs="Times New Roman"/>
          <w:sz w:val="28"/>
          <w:szCs w:val="28"/>
        </w:rPr>
        <w:t xml:space="preserve"> на них </w:t>
      </w:r>
      <w:proofErr w:type="spellStart"/>
      <w:r w:rsidRPr="00111D6D">
        <w:rPr>
          <w:rFonts w:ascii="Times New Roman" w:hAnsi="Times New Roman" w:cs="Times New Roman"/>
          <w:sz w:val="28"/>
          <w:szCs w:val="28"/>
        </w:rPr>
        <w:t>поширюються</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положення</w:t>
      </w:r>
      <w:proofErr w:type="spellEnd"/>
      <w:r w:rsidRPr="00111D6D">
        <w:rPr>
          <w:rFonts w:ascii="Times New Roman" w:hAnsi="Times New Roman" w:cs="Times New Roman"/>
          <w:sz w:val="28"/>
          <w:szCs w:val="28"/>
        </w:rPr>
        <w:t xml:space="preserve"> простору </w:t>
      </w:r>
      <w:proofErr w:type="spellStart"/>
      <w:r w:rsidRPr="00111D6D">
        <w:rPr>
          <w:rFonts w:ascii="Times New Roman" w:hAnsi="Times New Roman" w:cs="Times New Roman"/>
          <w:sz w:val="28"/>
          <w:szCs w:val="28"/>
        </w:rPr>
        <w:t>свободи</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безпеки</w:t>
      </w:r>
      <w:proofErr w:type="spellEnd"/>
      <w:r w:rsidRPr="00111D6D">
        <w:rPr>
          <w:rFonts w:ascii="Times New Roman" w:hAnsi="Times New Roman" w:cs="Times New Roman"/>
          <w:sz w:val="28"/>
          <w:szCs w:val="28"/>
        </w:rPr>
        <w:t xml:space="preserve"> та </w:t>
      </w:r>
      <w:proofErr w:type="spellStart"/>
      <w:r w:rsidRPr="00111D6D">
        <w:rPr>
          <w:rFonts w:ascii="Times New Roman" w:hAnsi="Times New Roman" w:cs="Times New Roman"/>
          <w:sz w:val="28"/>
          <w:szCs w:val="28"/>
        </w:rPr>
        <w:t>юстиції</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однак</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поки</w:t>
      </w:r>
      <w:proofErr w:type="spellEnd"/>
      <w:r w:rsidRPr="00111D6D">
        <w:rPr>
          <w:rFonts w:ascii="Times New Roman" w:hAnsi="Times New Roman" w:cs="Times New Roman"/>
          <w:sz w:val="28"/>
          <w:szCs w:val="28"/>
        </w:rPr>
        <w:t xml:space="preserve"> </w:t>
      </w:r>
      <w:proofErr w:type="spellStart"/>
      <w:r w:rsidRPr="00111D6D">
        <w:rPr>
          <w:rFonts w:ascii="Times New Roman" w:hAnsi="Times New Roman" w:cs="Times New Roman"/>
          <w:sz w:val="28"/>
          <w:szCs w:val="28"/>
        </w:rPr>
        <w:t>що</w:t>
      </w:r>
      <w:proofErr w:type="spellEnd"/>
      <w:r w:rsidRPr="00111D6D">
        <w:rPr>
          <w:rFonts w:ascii="Times New Roman" w:hAnsi="Times New Roman" w:cs="Times New Roman"/>
          <w:sz w:val="28"/>
          <w:szCs w:val="28"/>
        </w:rPr>
        <w:t xml:space="preserve"> вони не </w:t>
      </w:r>
      <w:proofErr w:type="spellStart"/>
      <w:r w:rsidRPr="00111D6D">
        <w:rPr>
          <w:rFonts w:ascii="Times New Roman" w:hAnsi="Times New Roman" w:cs="Times New Roman"/>
          <w:sz w:val="28"/>
          <w:szCs w:val="28"/>
        </w:rPr>
        <w:t>входять</w:t>
      </w:r>
      <w:proofErr w:type="spellEnd"/>
      <w:r w:rsidRPr="00111D6D">
        <w:rPr>
          <w:rFonts w:ascii="Times New Roman" w:hAnsi="Times New Roman" w:cs="Times New Roman"/>
          <w:sz w:val="28"/>
          <w:szCs w:val="28"/>
        </w:rPr>
        <w:t xml:space="preserve"> до </w:t>
      </w:r>
      <w:proofErr w:type="spellStart"/>
      <w:r w:rsidRPr="00111D6D">
        <w:rPr>
          <w:rFonts w:ascii="Times New Roman" w:hAnsi="Times New Roman" w:cs="Times New Roman"/>
          <w:sz w:val="28"/>
          <w:szCs w:val="28"/>
        </w:rPr>
        <w:t>Шенгенського</w:t>
      </w:r>
      <w:proofErr w:type="spellEnd"/>
      <w:r w:rsidRPr="00111D6D">
        <w:rPr>
          <w:rFonts w:ascii="Times New Roman" w:hAnsi="Times New Roman" w:cs="Times New Roman"/>
          <w:sz w:val="28"/>
          <w:szCs w:val="28"/>
        </w:rPr>
        <w:t xml:space="preserve"> простору. </w:t>
      </w:r>
      <w:r w:rsidR="007233BB" w:rsidRPr="00111D6D">
        <w:rPr>
          <w:rFonts w:ascii="Times New Roman" w:hAnsi="Times New Roman" w:cs="Times New Roman"/>
          <w:sz w:val="28"/>
          <w:szCs w:val="28"/>
          <w:lang w:val="uk-UA"/>
        </w:rPr>
        <w:t xml:space="preserve">При цьому за межами уваги </w:t>
      </w:r>
      <w:proofErr w:type="spellStart"/>
      <w:r w:rsidR="007233BB" w:rsidRPr="00111D6D">
        <w:rPr>
          <w:rFonts w:ascii="Times New Roman" w:hAnsi="Times New Roman" w:cs="Times New Roman"/>
          <w:sz w:val="28"/>
          <w:szCs w:val="28"/>
          <w:lang w:val="uk-UA"/>
        </w:rPr>
        <w:t>Мушак</w:t>
      </w:r>
      <w:proofErr w:type="spellEnd"/>
      <w:r w:rsidR="007233BB" w:rsidRPr="00111D6D">
        <w:rPr>
          <w:rFonts w:ascii="Times New Roman" w:hAnsi="Times New Roman" w:cs="Times New Roman"/>
          <w:sz w:val="28"/>
          <w:szCs w:val="28"/>
          <w:lang w:val="uk-UA"/>
        </w:rPr>
        <w:t xml:space="preserve"> Н.Б. залишився сучасний стан виконання Болгарією, Румунією, Кіпром і Хорватією вимог, що висуваються до претендентів на вступ до Шенгенського простору. Хотілося б почути думку автора з </w:t>
      </w:r>
      <w:r w:rsidR="00111D6D" w:rsidRPr="00111D6D">
        <w:rPr>
          <w:rFonts w:ascii="Times New Roman" w:hAnsi="Times New Roman" w:cs="Times New Roman"/>
          <w:sz w:val="28"/>
          <w:szCs w:val="28"/>
          <w:lang w:val="uk-UA"/>
        </w:rPr>
        <w:t xml:space="preserve">цього </w:t>
      </w:r>
      <w:r w:rsidR="007233BB" w:rsidRPr="00111D6D">
        <w:rPr>
          <w:rFonts w:ascii="Times New Roman" w:hAnsi="Times New Roman" w:cs="Times New Roman"/>
          <w:sz w:val="28"/>
          <w:szCs w:val="28"/>
          <w:lang w:val="uk-UA"/>
        </w:rPr>
        <w:t>приводу.</w:t>
      </w:r>
    </w:p>
    <w:p w:rsidR="00FF75E3" w:rsidRPr="00111D6D" w:rsidRDefault="007233BB" w:rsidP="00C662A2">
      <w:pPr>
        <w:tabs>
          <w:tab w:val="left" w:pos="851"/>
        </w:tabs>
        <w:spacing w:after="0" w:line="360" w:lineRule="auto"/>
        <w:ind w:firstLine="851"/>
        <w:contextualSpacing/>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 xml:space="preserve">4. </w:t>
      </w:r>
      <w:r w:rsidR="00111D6D" w:rsidRPr="00111D6D">
        <w:rPr>
          <w:rFonts w:ascii="Times New Roman" w:hAnsi="Times New Roman" w:cs="Times New Roman"/>
          <w:sz w:val="28"/>
          <w:szCs w:val="28"/>
          <w:lang w:val="uk-UA"/>
        </w:rPr>
        <w:t>На с</w:t>
      </w:r>
      <w:r w:rsidR="00EB0E22" w:rsidRPr="00111D6D">
        <w:rPr>
          <w:rFonts w:ascii="Times New Roman" w:hAnsi="Times New Roman" w:cs="Times New Roman"/>
          <w:sz w:val="28"/>
          <w:szCs w:val="28"/>
          <w:lang w:val="uk-UA"/>
        </w:rPr>
        <w:t>.</w:t>
      </w:r>
      <w:r w:rsidR="00111D6D" w:rsidRPr="00111D6D">
        <w:rPr>
          <w:rFonts w:ascii="Times New Roman" w:hAnsi="Times New Roman" w:cs="Times New Roman"/>
          <w:sz w:val="28"/>
          <w:szCs w:val="28"/>
          <w:lang w:val="uk-UA"/>
        </w:rPr>
        <w:t xml:space="preserve"> </w:t>
      </w:r>
      <w:r w:rsidR="00EB0E22" w:rsidRPr="00111D6D">
        <w:rPr>
          <w:rFonts w:ascii="Times New Roman" w:hAnsi="Times New Roman" w:cs="Times New Roman"/>
          <w:sz w:val="28"/>
          <w:szCs w:val="28"/>
          <w:lang w:val="uk-UA"/>
        </w:rPr>
        <w:t xml:space="preserve">360-362 </w:t>
      </w:r>
      <w:r w:rsidR="00111D6D" w:rsidRPr="00111D6D">
        <w:rPr>
          <w:rFonts w:ascii="Times New Roman" w:hAnsi="Times New Roman" w:cs="Times New Roman"/>
          <w:sz w:val="28"/>
          <w:szCs w:val="28"/>
          <w:lang w:val="uk-UA"/>
        </w:rPr>
        <w:t xml:space="preserve">автор відзначає надання у 2017 р. Україні безвізового режиму, що, у свою чергу, означає, що </w:t>
      </w:r>
      <w:r w:rsidR="00EB0E22" w:rsidRPr="00111D6D">
        <w:rPr>
          <w:rFonts w:ascii="Times New Roman" w:hAnsi="Times New Roman" w:cs="Times New Roman"/>
          <w:sz w:val="28"/>
          <w:szCs w:val="28"/>
          <w:lang w:val="uk-UA"/>
        </w:rPr>
        <w:t xml:space="preserve">громадяни України, </w:t>
      </w:r>
      <w:r w:rsidR="00EB0E22" w:rsidRPr="00111D6D">
        <w:rPr>
          <w:rFonts w:ascii="Times New Roman" w:hAnsi="Times New Roman" w:cs="Times New Roman"/>
          <w:sz w:val="28"/>
          <w:szCs w:val="28"/>
          <w:shd w:val="clear" w:color="auto" w:fill="FFFFFF"/>
          <w:lang w:val="uk-UA"/>
        </w:rPr>
        <w:t xml:space="preserve">які мають біометричні паспорти, отримали змогу пересуватися територією Європейського Союзу без віз. </w:t>
      </w:r>
      <w:r w:rsidR="00111D6D" w:rsidRPr="00111D6D">
        <w:rPr>
          <w:rFonts w:ascii="Times New Roman" w:hAnsi="Times New Roman" w:cs="Times New Roman"/>
          <w:sz w:val="28"/>
          <w:szCs w:val="28"/>
          <w:shd w:val="clear" w:color="auto" w:fill="FFFFFF"/>
          <w:lang w:val="uk-UA"/>
        </w:rPr>
        <w:t xml:space="preserve">Разом з тим, ми вважаємо за необхідне визначити переваги </w:t>
      </w:r>
      <w:r w:rsidR="00111D6D" w:rsidRPr="009F41FB">
        <w:rPr>
          <w:rStyle w:val="aa"/>
          <w:rFonts w:ascii="Times New Roman" w:hAnsi="Times New Roman" w:cs="Times New Roman"/>
          <w:b w:val="0"/>
          <w:sz w:val="28"/>
          <w:szCs w:val="28"/>
          <w:bdr w:val="none" w:sz="0" w:space="0" w:color="auto" w:frame="1"/>
          <w:lang w:val="uk-UA"/>
        </w:rPr>
        <w:t>для</w:t>
      </w:r>
      <w:r w:rsidR="00111D6D" w:rsidRPr="00111D6D">
        <w:rPr>
          <w:rStyle w:val="aa"/>
          <w:rFonts w:ascii="Times New Roman" w:hAnsi="Times New Roman" w:cs="Times New Roman"/>
          <w:sz w:val="28"/>
          <w:szCs w:val="28"/>
          <w:bdr w:val="none" w:sz="0" w:space="0" w:color="auto" w:frame="1"/>
          <w:lang w:val="uk-UA"/>
        </w:rPr>
        <w:t xml:space="preserve"> </w:t>
      </w:r>
      <w:r w:rsidR="00111D6D" w:rsidRPr="00111D6D">
        <w:rPr>
          <w:rFonts w:ascii="Times New Roman" w:hAnsi="Times New Roman" w:cs="Times New Roman"/>
          <w:sz w:val="28"/>
          <w:szCs w:val="28"/>
          <w:shd w:val="clear" w:color="auto" w:fill="FFFFFF"/>
          <w:lang w:val="uk-UA"/>
        </w:rPr>
        <w:t xml:space="preserve">українців у спрощенні процедури їх </w:t>
      </w:r>
      <w:r w:rsidR="00111D6D" w:rsidRPr="00111D6D">
        <w:rPr>
          <w:rStyle w:val="aa"/>
          <w:rFonts w:ascii="Times New Roman" w:hAnsi="Times New Roman" w:cs="Times New Roman"/>
          <w:b w:val="0"/>
          <w:sz w:val="28"/>
          <w:szCs w:val="28"/>
          <w:bdr w:val="none" w:sz="0" w:space="0" w:color="auto" w:frame="1"/>
          <w:lang w:val="uk-UA"/>
        </w:rPr>
        <w:t>в’їзду на територію будь-якої держави Шенгенського простору, починаючи з 2017 р.</w:t>
      </w:r>
      <w:r w:rsidR="00111D6D" w:rsidRPr="00111D6D">
        <w:rPr>
          <w:rStyle w:val="aa"/>
          <w:rFonts w:ascii="Times New Roman" w:hAnsi="Times New Roman" w:cs="Times New Roman"/>
          <w:sz w:val="28"/>
          <w:szCs w:val="28"/>
          <w:bdr w:val="none" w:sz="0" w:space="0" w:color="auto" w:frame="1"/>
          <w:lang w:val="uk-UA"/>
        </w:rPr>
        <w:t xml:space="preserve">  </w:t>
      </w:r>
    </w:p>
    <w:p w:rsidR="004A1609" w:rsidRPr="00111D6D" w:rsidRDefault="00111D6D" w:rsidP="00C662A2">
      <w:pPr>
        <w:spacing w:line="360" w:lineRule="auto"/>
        <w:ind w:firstLine="851"/>
        <w:jc w:val="both"/>
        <w:rPr>
          <w:rFonts w:ascii="Times New Roman" w:hAnsi="Times New Roman" w:cs="Times New Roman"/>
          <w:sz w:val="28"/>
          <w:szCs w:val="28"/>
          <w:lang w:val="uk-UA"/>
        </w:rPr>
      </w:pPr>
      <w:r w:rsidRPr="00111D6D">
        <w:rPr>
          <w:rFonts w:ascii="Times New Roman" w:hAnsi="Times New Roman" w:cs="Times New Roman"/>
          <w:sz w:val="28"/>
          <w:szCs w:val="28"/>
          <w:lang w:val="uk-UA"/>
        </w:rPr>
        <w:t>Висловлені</w:t>
      </w:r>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зауваження</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і</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побажання</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стосуються</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складних</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і</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дискусійних</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питань</w:t>
      </w:r>
      <w:proofErr w:type="spellEnd"/>
      <w:r w:rsidR="00EB0E22" w:rsidRPr="00111D6D">
        <w:rPr>
          <w:rFonts w:ascii="Times New Roman" w:hAnsi="Times New Roman" w:cs="Times New Roman"/>
          <w:sz w:val="28"/>
          <w:szCs w:val="28"/>
        </w:rPr>
        <w:t xml:space="preserve"> та не </w:t>
      </w:r>
      <w:proofErr w:type="spellStart"/>
      <w:r w:rsidR="00EB0E22" w:rsidRPr="00111D6D">
        <w:rPr>
          <w:rFonts w:ascii="Times New Roman" w:hAnsi="Times New Roman" w:cs="Times New Roman"/>
          <w:sz w:val="28"/>
          <w:szCs w:val="28"/>
        </w:rPr>
        <w:t>впливають</w:t>
      </w:r>
      <w:proofErr w:type="spellEnd"/>
      <w:r w:rsidR="00EB0E22" w:rsidRPr="00111D6D">
        <w:rPr>
          <w:rFonts w:ascii="Times New Roman" w:hAnsi="Times New Roman" w:cs="Times New Roman"/>
          <w:sz w:val="28"/>
          <w:szCs w:val="28"/>
        </w:rPr>
        <w:t xml:space="preserve"> на </w:t>
      </w:r>
      <w:proofErr w:type="spellStart"/>
      <w:r w:rsidR="00EB0E22" w:rsidRPr="00111D6D">
        <w:rPr>
          <w:rFonts w:ascii="Times New Roman" w:hAnsi="Times New Roman" w:cs="Times New Roman"/>
          <w:sz w:val="28"/>
          <w:szCs w:val="28"/>
        </w:rPr>
        <w:t>загальний</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високий</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науковий</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рівень</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дисертації</w:t>
      </w:r>
      <w:proofErr w:type="spellEnd"/>
      <w:r w:rsidR="00EB0E22" w:rsidRPr="00111D6D">
        <w:rPr>
          <w:rFonts w:ascii="Times New Roman" w:hAnsi="Times New Roman" w:cs="Times New Roman"/>
          <w:sz w:val="28"/>
          <w:szCs w:val="28"/>
        </w:rPr>
        <w:t xml:space="preserve">, не </w:t>
      </w:r>
      <w:proofErr w:type="spellStart"/>
      <w:r w:rsidR="00EB0E22" w:rsidRPr="00111D6D">
        <w:rPr>
          <w:rFonts w:ascii="Times New Roman" w:hAnsi="Times New Roman" w:cs="Times New Roman"/>
          <w:sz w:val="28"/>
          <w:szCs w:val="28"/>
        </w:rPr>
        <w:t>піддають</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сумніву</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основні</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наукові</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результати</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отримані</w:t>
      </w:r>
      <w:proofErr w:type="spellEnd"/>
      <w:r w:rsidR="00EB0E22" w:rsidRPr="00111D6D">
        <w:rPr>
          <w:rFonts w:ascii="Times New Roman" w:hAnsi="Times New Roman" w:cs="Times New Roman"/>
          <w:sz w:val="28"/>
          <w:szCs w:val="28"/>
        </w:rPr>
        <w:t xml:space="preserve"> </w:t>
      </w:r>
      <w:proofErr w:type="spellStart"/>
      <w:r w:rsidR="00EB0E22" w:rsidRPr="00111D6D">
        <w:rPr>
          <w:rFonts w:ascii="Times New Roman" w:hAnsi="Times New Roman" w:cs="Times New Roman"/>
          <w:sz w:val="28"/>
          <w:szCs w:val="28"/>
        </w:rPr>
        <w:t>авторкою</w:t>
      </w:r>
      <w:proofErr w:type="spellEnd"/>
      <w:r w:rsidR="00EB0E22" w:rsidRPr="00111D6D">
        <w:rPr>
          <w:rFonts w:ascii="Times New Roman" w:hAnsi="Times New Roman" w:cs="Times New Roman"/>
          <w:sz w:val="28"/>
          <w:szCs w:val="28"/>
        </w:rPr>
        <w:t>.</w:t>
      </w:r>
    </w:p>
    <w:p w:rsidR="008378D0" w:rsidRPr="00111D6D" w:rsidRDefault="004A1609" w:rsidP="008378D0">
      <w:pPr>
        <w:spacing w:line="360" w:lineRule="auto"/>
        <w:ind w:firstLine="851"/>
        <w:jc w:val="both"/>
        <w:rPr>
          <w:rFonts w:ascii="Times New Roman" w:hAnsi="Times New Roman" w:cs="Times New Roman"/>
          <w:b/>
          <w:sz w:val="28"/>
          <w:szCs w:val="28"/>
          <w:lang w:val="uk-UA"/>
        </w:rPr>
      </w:pPr>
      <w:r w:rsidRPr="00111D6D">
        <w:rPr>
          <w:rFonts w:ascii="Times New Roman" w:hAnsi="Times New Roman" w:cs="Times New Roman"/>
          <w:b/>
          <w:sz w:val="28"/>
          <w:szCs w:val="28"/>
          <w:lang w:val="uk-UA"/>
        </w:rPr>
        <w:t>Загальний висновок.</w:t>
      </w:r>
      <w:r w:rsidRPr="00111D6D">
        <w:rPr>
          <w:rFonts w:ascii="Times New Roman" w:hAnsi="Times New Roman" w:cs="Times New Roman"/>
          <w:sz w:val="28"/>
          <w:szCs w:val="28"/>
          <w:lang w:val="uk-UA"/>
        </w:rPr>
        <w:t xml:space="preserve"> Вивчення змісту дисертації та автореферату, ознайомлення з опублікованими працями дають можливість стверджувати, що дисертація Н.Б. </w:t>
      </w:r>
      <w:proofErr w:type="spellStart"/>
      <w:r w:rsidRPr="00111D6D">
        <w:rPr>
          <w:rFonts w:ascii="Times New Roman" w:hAnsi="Times New Roman" w:cs="Times New Roman"/>
          <w:sz w:val="28"/>
          <w:szCs w:val="28"/>
          <w:lang w:val="uk-UA"/>
        </w:rPr>
        <w:t>Мушак</w:t>
      </w:r>
      <w:proofErr w:type="spellEnd"/>
      <w:r w:rsidRPr="00111D6D">
        <w:rPr>
          <w:rFonts w:ascii="Times New Roman" w:hAnsi="Times New Roman" w:cs="Times New Roman"/>
          <w:sz w:val="28"/>
          <w:szCs w:val="28"/>
          <w:lang w:val="uk-UA"/>
        </w:rPr>
        <w:t xml:space="preserve"> «</w:t>
      </w:r>
      <w:proofErr w:type="spellStart"/>
      <w:r w:rsidRPr="00111D6D">
        <w:rPr>
          <w:rFonts w:ascii="Times New Roman" w:hAnsi="Times New Roman" w:cs="Times New Roman"/>
          <w:sz w:val="28"/>
          <w:szCs w:val="28"/>
          <w:lang w:val="uk-UA"/>
        </w:rPr>
        <w:t>Шенгенське</w:t>
      </w:r>
      <w:proofErr w:type="spellEnd"/>
      <w:r w:rsidRPr="00111D6D">
        <w:rPr>
          <w:rFonts w:ascii="Times New Roman" w:hAnsi="Times New Roman" w:cs="Times New Roman"/>
          <w:sz w:val="28"/>
          <w:szCs w:val="28"/>
          <w:lang w:val="uk-UA"/>
        </w:rPr>
        <w:t xml:space="preserve"> </w:t>
      </w:r>
      <w:r w:rsidRPr="00111D6D">
        <w:rPr>
          <w:rFonts w:ascii="Times New Roman" w:hAnsi="Times New Roman" w:cs="Times New Roman"/>
          <w:sz w:val="28"/>
          <w:szCs w:val="28"/>
          <w:lang w:val="en-US"/>
        </w:rPr>
        <w:t>acquis</w:t>
      </w:r>
      <w:r w:rsidRPr="00111D6D">
        <w:rPr>
          <w:rFonts w:ascii="Times New Roman" w:hAnsi="Times New Roman" w:cs="Times New Roman"/>
          <w:sz w:val="28"/>
          <w:szCs w:val="28"/>
          <w:lang w:val="uk-UA"/>
        </w:rPr>
        <w:t xml:space="preserve"> у праві Європейського Союзу» є завершеною кваліфікаційною працею, в якій отримано нові науково обґрунтовані результати, що у сукупності розв’язують конкретне наукове </w:t>
      </w:r>
    </w:p>
    <w:p w:rsidR="000E2C44" w:rsidRPr="00111D6D" w:rsidRDefault="008378D0" w:rsidP="00426AC5">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939790" cy="8346871"/>
            <wp:effectExtent l="19050" t="0" r="3810" b="0"/>
            <wp:docPr id="1" name="Рисунок 1" descr="E:\ДОКУМЕНТИ ВІДДІЛУ\СПЕЦРАДА Д 26.236.03\СПЕЦРАДА\дисертанти\2019\Мушак\Мушак мережк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И ВІДДІЛУ\СПЕЦРАДА Д 26.236.03\СПЕЦРАДА\дисертанти\2019\Мушак\Мушак мережко.tif"/>
                    <pic:cNvPicPr>
                      <a:picLocks noChangeAspect="1" noChangeArrowheads="1"/>
                    </pic:cNvPicPr>
                  </pic:nvPicPr>
                  <pic:blipFill>
                    <a:blip r:embed="rId7" cstate="print"/>
                    <a:srcRect/>
                    <a:stretch>
                      <a:fillRect/>
                    </a:stretch>
                  </pic:blipFill>
                  <pic:spPr bwMode="auto">
                    <a:xfrm>
                      <a:off x="0" y="0"/>
                      <a:ext cx="5939790" cy="8346871"/>
                    </a:xfrm>
                    <a:prstGeom prst="rect">
                      <a:avLst/>
                    </a:prstGeom>
                    <a:noFill/>
                    <a:ln w="9525">
                      <a:noFill/>
                      <a:miter lim="800000"/>
                      <a:headEnd/>
                      <a:tailEnd/>
                    </a:ln>
                  </pic:spPr>
                </pic:pic>
              </a:graphicData>
            </a:graphic>
          </wp:inline>
        </w:drawing>
      </w:r>
    </w:p>
    <w:sectPr w:rsidR="000E2C44" w:rsidRPr="00111D6D" w:rsidSect="009F41FB">
      <w:footerReference w:type="default" r:id="rId8"/>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E74" w:rsidRDefault="00600E74" w:rsidP="006501EE">
      <w:pPr>
        <w:spacing w:after="0" w:line="240" w:lineRule="auto"/>
      </w:pPr>
      <w:r>
        <w:separator/>
      </w:r>
    </w:p>
  </w:endnote>
  <w:endnote w:type="continuationSeparator" w:id="0">
    <w:p w:rsidR="00600E74" w:rsidRDefault="00600E74" w:rsidP="006501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898464"/>
      <w:docPartObj>
        <w:docPartGallery w:val="Page Numbers (Bottom of Page)"/>
        <w:docPartUnique/>
      </w:docPartObj>
    </w:sdtPr>
    <w:sdtContent>
      <w:p w:rsidR="006501EE" w:rsidRDefault="0049666E">
        <w:pPr>
          <w:pStyle w:val="a5"/>
          <w:jc w:val="center"/>
        </w:pPr>
        <w:r>
          <w:fldChar w:fldCharType="begin"/>
        </w:r>
        <w:r w:rsidR="006501EE">
          <w:instrText>PAGE   \* MERGEFORMAT</w:instrText>
        </w:r>
        <w:r>
          <w:fldChar w:fldCharType="separate"/>
        </w:r>
        <w:r w:rsidR="008378D0">
          <w:rPr>
            <w:noProof/>
          </w:rPr>
          <w:t>7</w:t>
        </w:r>
        <w:r>
          <w:fldChar w:fldCharType="end"/>
        </w:r>
      </w:p>
    </w:sdtContent>
  </w:sdt>
  <w:p w:rsidR="006501EE" w:rsidRDefault="006501E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E74" w:rsidRDefault="00600E74" w:rsidP="006501EE">
      <w:pPr>
        <w:spacing w:after="0" w:line="240" w:lineRule="auto"/>
      </w:pPr>
      <w:r>
        <w:separator/>
      </w:r>
    </w:p>
  </w:footnote>
  <w:footnote w:type="continuationSeparator" w:id="0">
    <w:p w:rsidR="00600E74" w:rsidRDefault="00600E74" w:rsidP="006501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075F"/>
    <w:multiLevelType w:val="hybridMultilevel"/>
    <w:tmpl w:val="6AF0FCA0"/>
    <w:lvl w:ilvl="0" w:tplc="1D40A494">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66A38B9"/>
    <w:multiLevelType w:val="hybridMultilevel"/>
    <w:tmpl w:val="38A214A0"/>
    <w:lvl w:ilvl="0" w:tplc="C628983A">
      <w:start w:val="1"/>
      <w:numFmt w:val="decimal"/>
      <w:lvlText w:val="%1."/>
      <w:lvlJc w:val="left"/>
      <w:pPr>
        <w:ind w:left="720" w:hanging="360"/>
      </w:pPr>
      <w:rPr>
        <w:rFonts w:ascii="Times New Roman" w:hAnsi="Times New Roman" w:cs="Times New Roman" w:hint="default"/>
        <w:b/>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1"/>
    <w:footnote w:id="0"/>
  </w:footnotePr>
  <w:endnotePr>
    <w:endnote w:id="-1"/>
    <w:endnote w:id="0"/>
  </w:endnotePr>
  <w:compat/>
  <w:rsids>
    <w:rsidRoot w:val="006A656D"/>
    <w:rsid w:val="000A33C8"/>
    <w:rsid w:val="000E267F"/>
    <w:rsid w:val="000E2C44"/>
    <w:rsid w:val="00111D6D"/>
    <w:rsid w:val="00145EBD"/>
    <w:rsid w:val="001C4CB4"/>
    <w:rsid w:val="00386055"/>
    <w:rsid w:val="003E3907"/>
    <w:rsid w:val="00426AC5"/>
    <w:rsid w:val="0049666E"/>
    <w:rsid w:val="004A1609"/>
    <w:rsid w:val="005733E0"/>
    <w:rsid w:val="00600E74"/>
    <w:rsid w:val="006501EE"/>
    <w:rsid w:val="006A656D"/>
    <w:rsid w:val="006F5456"/>
    <w:rsid w:val="007233BB"/>
    <w:rsid w:val="008378D0"/>
    <w:rsid w:val="0090569B"/>
    <w:rsid w:val="009A3022"/>
    <w:rsid w:val="009F41FB"/>
    <w:rsid w:val="00A85423"/>
    <w:rsid w:val="00AA0278"/>
    <w:rsid w:val="00B0188F"/>
    <w:rsid w:val="00B853C4"/>
    <w:rsid w:val="00C373B0"/>
    <w:rsid w:val="00C662A2"/>
    <w:rsid w:val="00DB3214"/>
    <w:rsid w:val="00E12DA4"/>
    <w:rsid w:val="00EB0E22"/>
    <w:rsid w:val="00FF75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5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01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01EE"/>
  </w:style>
  <w:style w:type="paragraph" w:styleId="a5">
    <w:name w:val="footer"/>
    <w:basedOn w:val="a"/>
    <w:link w:val="a6"/>
    <w:uiPriority w:val="99"/>
    <w:unhideWhenUsed/>
    <w:rsid w:val="006501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01EE"/>
  </w:style>
  <w:style w:type="paragraph" w:styleId="a7">
    <w:name w:val="Body Text Indent"/>
    <w:basedOn w:val="a"/>
    <w:link w:val="a8"/>
    <w:uiPriority w:val="99"/>
    <w:semiHidden/>
    <w:rsid w:val="009A3022"/>
    <w:pPr>
      <w:spacing w:after="120" w:line="276" w:lineRule="auto"/>
      <w:ind w:left="283"/>
    </w:pPr>
    <w:rPr>
      <w:rFonts w:ascii="Times New Roman" w:eastAsia="Calibri" w:hAnsi="Times New Roman" w:cs="Times New Roman"/>
      <w:sz w:val="28"/>
      <w:szCs w:val="24"/>
      <w:lang w:val="uk-UA"/>
    </w:rPr>
  </w:style>
  <w:style w:type="character" w:customStyle="1" w:styleId="a8">
    <w:name w:val="Основной текст с отступом Знак"/>
    <w:basedOn w:val="a0"/>
    <w:link w:val="a7"/>
    <w:uiPriority w:val="99"/>
    <w:semiHidden/>
    <w:rsid w:val="009A3022"/>
    <w:rPr>
      <w:rFonts w:ascii="Times New Roman" w:eastAsia="Calibri" w:hAnsi="Times New Roman" w:cs="Times New Roman"/>
      <w:sz w:val="28"/>
      <w:szCs w:val="24"/>
      <w:lang w:val="uk-UA"/>
    </w:rPr>
  </w:style>
  <w:style w:type="paragraph" w:styleId="a9">
    <w:name w:val="No Spacing"/>
    <w:qFormat/>
    <w:rsid w:val="00386055"/>
    <w:pPr>
      <w:spacing w:after="0" w:line="240" w:lineRule="auto"/>
    </w:pPr>
    <w:rPr>
      <w:rFonts w:ascii="Calibri" w:eastAsia="Times New Roman" w:hAnsi="Calibri" w:cs="Times New Roman"/>
      <w:lang w:val="uk-UA" w:eastAsia="uk-UA"/>
    </w:rPr>
  </w:style>
  <w:style w:type="character" w:customStyle="1" w:styleId="4">
    <w:name w:val="Основной текст4"/>
    <w:rsid w:val="00386055"/>
    <w:rPr>
      <w:rFonts w:ascii="Times New Roman" w:eastAsia="Times New Roman" w:hAnsi="Times New Roman" w:cs="Times New Roman"/>
      <w:b w:val="0"/>
      <w:bCs w:val="0"/>
      <w:i w:val="0"/>
      <w:iCs w:val="0"/>
      <w:smallCaps w:val="0"/>
      <w:strike w:val="0"/>
      <w:color w:val="000000"/>
      <w:spacing w:val="0"/>
      <w:w w:val="100"/>
      <w:position w:val="0"/>
      <w:sz w:val="29"/>
      <w:szCs w:val="29"/>
      <w:u w:val="none"/>
      <w:lang w:val="uk-UA"/>
    </w:rPr>
  </w:style>
  <w:style w:type="character" w:styleId="aa">
    <w:name w:val="Strong"/>
    <w:uiPriority w:val="22"/>
    <w:qFormat/>
    <w:rsid w:val="00EB0E22"/>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7</Pages>
  <Words>1584</Words>
  <Characters>9032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13</cp:revision>
  <dcterms:created xsi:type="dcterms:W3CDTF">2019-05-04T10:42:00Z</dcterms:created>
  <dcterms:modified xsi:type="dcterms:W3CDTF">2019-05-20T07:13:00Z</dcterms:modified>
</cp:coreProperties>
</file>