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6F8" w:rsidRPr="007E06F8" w:rsidRDefault="007E06F8" w:rsidP="007E06F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Cs/>
          <w:spacing w:val="2"/>
          <w:sz w:val="28"/>
          <w:szCs w:val="28"/>
          <w:lang w:val="uk-UA"/>
        </w:rPr>
      </w:pPr>
      <w:r w:rsidRPr="007E06F8">
        <w:rPr>
          <w:rFonts w:ascii="Times New Roman" w:hAnsi="Times New Roman"/>
          <w:b/>
          <w:bCs/>
          <w:iCs/>
          <w:spacing w:val="2"/>
          <w:sz w:val="28"/>
          <w:szCs w:val="28"/>
          <w:lang w:val="uk-UA"/>
        </w:rPr>
        <w:t xml:space="preserve">До спеціалізованої вченої ради Д 26.236.02 </w:t>
      </w:r>
    </w:p>
    <w:p w:rsidR="007E06F8" w:rsidRPr="007E06F8" w:rsidRDefault="007E06F8" w:rsidP="007E06F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Cs/>
          <w:spacing w:val="2"/>
          <w:sz w:val="28"/>
          <w:szCs w:val="28"/>
          <w:lang w:val="uk-UA"/>
        </w:rPr>
      </w:pPr>
      <w:r w:rsidRPr="007E06F8">
        <w:rPr>
          <w:rFonts w:ascii="Times New Roman" w:hAnsi="Times New Roman"/>
          <w:b/>
          <w:bCs/>
          <w:iCs/>
          <w:spacing w:val="2"/>
          <w:sz w:val="28"/>
          <w:szCs w:val="28"/>
          <w:lang w:val="uk-UA"/>
        </w:rPr>
        <w:t xml:space="preserve">при Інституті держави і права ім. В. М. </w:t>
      </w:r>
      <w:proofErr w:type="spellStart"/>
      <w:r w:rsidRPr="007E06F8">
        <w:rPr>
          <w:rFonts w:ascii="Times New Roman" w:hAnsi="Times New Roman"/>
          <w:b/>
          <w:bCs/>
          <w:iCs/>
          <w:spacing w:val="2"/>
          <w:sz w:val="28"/>
          <w:szCs w:val="28"/>
          <w:lang w:val="uk-UA"/>
        </w:rPr>
        <w:t>Корецького</w:t>
      </w:r>
      <w:proofErr w:type="spellEnd"/>
      <w:r w:rsidRPr="007E06F8">
        <w:rPr>
          <w:rFonts w:ascii="Times New Roman" w:hAnsi="Times New Roman"/>
          <w:b/>
          <w:bCs/>
          <w:iCs/>
          <w:spacing w:val="2"/>
          <w:sz w:val="28"/>
          <w:szCs w:val="28"/>
          <w:lang w:val="uk-UA"/>
        </w:rPr>
        <w:t xml:space="preserve"> НАН України</w:t>
      </w:r>
    </w:p>
    <w:p w:rsidR="007E06F8" w:rsidRPr="007E06F8" w:rsidRDefault="007E06F8" w:rsidP="007E06F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pacing w:val="2"/>
          <w:sz w:val="28"/>
          <w:szCs w:val="28"/>
          <w:lang w:val="uk-UA"/>
        </w:rPr>
      </w:pPr>
      <w:r w:rsidRPr="007E06F8">
        <w:rPr>
          <w:rFonts w:ascii="Times New Roman" w:hAnsi="Times New Roman"/>
          <w:iCs/>
          <w:spacing w:val="2"/>
          <w:sz w:val="28"/>
          <w:szCs w:val="28"/>
          <w:lang w:val="uk-UA"/>
        </w:rPr>
        <w:t>01601, м. Київ, вул. Трьохсвятительська, 4</w:t>
      </w:r>
    </w:p>
    <w:p w:rsidR="007E06F8" w:rsidRPr="007E06F8" w:rsidRDefault="007E06F8" w:rsidP="007E06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uk-UA"/>
        </w:rPr>
      </w:pPr>
    </w:p>
    <w:p w:rsidR="007E06F8" w:rsidRPr="007E06F8" w:rsidRDefault="007E06F8" w:rsidP="007E06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pacing w:val="2"/>
          <w:sz w:val="28"/>
          <w:szCs w:val="28"/>
          <w:lang w:val="uk-UA"/>
        </w:rPr>
      </w:pPr>
      <w:r w:rsidRPr="007E06F8">
        <w:rPr>
          <w:rFonts w:ascii="Times New Roman" w:hAnsi="Times New Roman"/>
          <w:b/>
          <w:bCs/>
          <w:iCs/>
          <w:spacing w:val="2"/>
          <w:sz w:val="28"/>
          <w:szCs w:val="28"/>
          <w:lang w:val="uk-UA"/>
        </w:rPr>
        <w:t>ВІДГУК</w:t>
      </w:r>
    </w:p>
    <w:p w:rsidR="007E06F8" w:rsidRDefault="007E06F8" w:rsidP="007E06F8">
      <w:pPr>
        <w:spacing w:after="0" w:line="240" w:lineRule="auto"/>
        <w:ind w:firstLine="709"/>
        <w:jc w:val="center"/>
        <w:rPr>
          <w:rFonts w:ascii="Times New Roman" w:hAnsi="Times New Roman"/>
          <w:iCs/>
          <w:spacing w:val="2"/>
          <w:sz w:val="28"/>
          <w:szCs w:val="28"/>
          <w:lang w:val="uk-UA"/>
        </w:rPr>
      </w:pPr>
      <w:r w:rsidRPr="007E06F8">
        <w:rPr>
          <w:rFonts w:ascii="Times New Roman" w:hAnsi="Times New Roman"/>
          <w:iCs/>
          <w:spacing w:val="2"/>
          <w:sz w:val="28"/>
          <w:szCs w:val="28"/>
          <w:lang w:val="uk-UA"/>
        </w:rPr>
        <w:t xml:space="preserve">офіційного опонента кандидата юридичних наук </w:t>
      </w:r>
    </w:p>
    <w:p w:rsidR="007E06F8" w:rsidRPr="007E06F8" w:rsidRDefault="007E06F8" w:rsidP="007E06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pacing w:val="2"/>
          <w:sz w:val="28"/>
          <w:szCs w:val="28"/>
          <w:lang w:val="uk-UA"/>
        </w:rPr>
      </w:pPr>
      <w:r w:rsidRPr="007E06F8">
        <w:rPr>
          <w:rFonts w:ascii="Times New Roman" w:hAnsi="Times New Roman"/>
          <w:iCs/>
          <w:spacing w:val="2"/>
          <w:sz w:val="28"/>
          <w:szCs w:val="28"/>
          <w:lang w:val="uk-UA"/>
        </w:rPr>
        <w:t xml:space="preserve">ГУЛИКА АНДРІЯ ГРИГОРОВИЧА на дисертацію </w:t>
      </w:r>
    </w:p>
    <w:p w:rsidR="007E06F8" w:rsidRDefault="007E06F8" w:rsidP="007E06F8">
      <w:pPr>
        <w:spacing w:after="0" w:line="240" w:lineRule="auto"/>
        <w:ind w:firstLine="709"/>
        <w:jc w:val="center"/>
        <w:rPr>
          <w:rFonts w:ascii="Times New Roman" w:hAnsi="Times New Roman"/>
          <w:iCs/>
          <w:spacing w:val="2"/>
          <w:sz w:val="28"/>
          <w:szCs w:val="28"/>
          <w:lang w:val="uk-UA"/>
        </w:rPr>
      </w:pPr>
      <w:r>
        <w:rPr>
          <w:rFonts w:ascii="Times New Roman" w:hAnsi="Times New Roman"/>
          <w:iCs/>
          <w:spacing w:val="2"/>
          <w:sz w:val="28"/>
          <w:szCs w:val="28"/>
          <w:lang w:val="uk-UA"/>
        </w:rPr>
        <w:t>ГОРЕЦЬКОГО</w:t>
      </w:r>
      <w:r w:rsidRPr="007E06F8">
        <w:rPr>
          <w:rFonts w:ascii="Times New Roman" w:hAnsi="Times New Roman"/>
          <w:iCs/>
          <w:spacing w:val="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Cs/>
          <w:spacing w:val="2"/>
          <w:sz w:val="28"/>
          <w:szCs w:val="28"/>
          <w:lang w:val="uk-UA"/>
        </w:rPr>
        <w:t xml:space="preserve">Олега Васильовича </w:t>
      </w:r>
    </w:p>
    <w:p w:rsidR="007E06F8" w:rsidRPr="007E06F8" w:rsidRDefault="007E06F8" w:rsidP="007E06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pacing w:val="2"/>
          <w:sz w:val="28"/>
          <w:szCs w:val="28"/>
          <w:lang w:val="uk-UA"/>
        </w:rPr>
      </w:pPr>
      <w:r w:rsidRPr="007E06F8">
        <w:rPr>
          <w:rFonts w:ascii="Times New Roman" w:hAnsi="Times New Roman"/>
          <w:iCs/>
          <w:spacing w:val="2"/>
          <w:sz w:val="28"/>
          <w:szCs w:val="28"/>
          <w:lang w:val="uk-UA"/>
        </w:rPr>
        <w:t>«Проце</w:t>
      </w:r>
      <w:r>
        <w:rPr>
          <w:rFonts w:ascii="Times New Roman" w:hAnsi="Times New Roman"/>
          <w:iCs/>
          <w:spacing w:val="2"/>
          <w:sz w:val="28"/>
          <w:szCs w:val="28"/>
          <w:lang w:val="uk-UA"/>
        </w:rPr>
        <w:t xml:space="preserve">дури примирення </w:t>
      </w:r>
      <w:r w:rsidR="00256DA5">
        <w:rPr>
          <w:rFonts w:ascii="Times New Roman" w:hAnsi="Times New Roman"/>
          <w:iCs/>
          <w:spacing w:val="2"/>
          <w:sz w:val="28"/>
          <w:szCs w:val="28"/>
          <w:lang w:val="uk-UA"/>
        </w:rPr>
        <w:t>в</w:t>
      </w:r>
      <w:r>
        <w:rPr>
          <w:rFonts w:ascii="Times New Roman" w:hAnsi="Times New Roman"/>
          <w:iCs/>
          <w:spacing w:val="2"/>
          <w:sz w:val="28"/>
          <w:szCs w:val="28"/>
          <w:lang w:val="uk-UA"/>
        </w:rPr>
        <w:t xml:space="preserve"> цивільному судочинстві</w:t>
      </w:r>
      <w:r w:rsidRPr="007E06F8">
        <w:rPr>
          <w:rFonts w:ascii="Times New Roman" w:hAnsi="Times New Roman"/>
          <w:iCs/>
          <w:spacing w:val="2"/>
          <w:sz w:val="28"/>
          <w:szCs w:val="28"/>
          <w:lang w:val="uk-UA"/>
        </w:rPr>
        <w:t xml:space="preserve">», поданої на здобуття наукового ступеня кандидата юридичних наук за спеціальністю 12.00.03 – цивільне право і цивільний процес; </w:t>
      </w:r>
    </w:p>
    <w:p w:rsidR="007E06F8" w:rsidRPr="007E06F8" w:rsidRDefault="007E06F8" w:rsidP="007E06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pacing w:val="2"/>
          <w:sz w:val="28"/>
          <w:szCs w:val="28"/>
          <w:lang w:val="uk-UA"/>
        </w:rPr>
      </w:pPr>
      <w:r w:rsidRPr="007E06F8">
        <w:rPr>
          <w:rFonts w:ascii="Times New Roman" w:hAnsi="Times New Roman"/>
          <w:iCs/>
          <w:spacing w:val="2"/>
          <w:sz w:val="28"/>
          <w:szCs w:val="28"/>
          <w:lang w:val="uk-UA"/>
        </w:rPr>
        <w:t>сімейне право; міжнародне приватне право</w:t>
      </w:r>
    </w:p>
    <w:p w:rsidR="007E06F8" w:rsidRDefault="007E06F8" w:rsidP="00BB7075">
      <w:pPr>
        <w:pStyle w:val="a3"/>
        <w:spacing w:line="240" w:lineRule="auto"/>
        <w:rPr>
          <w:b/>
          <w:szCs w:val="28"/>
          <w:shd w:val="clear" w:color="auto" w:fill="FFFFFF"/>
        </w:rPr>
      </w:pPr>
    </w:p>
    <w:p w:rsidR="00D20F61" w:rsidRPr="00D20F61" w:rsidRDefault="00D20F61" w:rsidP="00BB7075">
      <w:pPr>
        <w:pStyle w:val="a3"/>
        <w:spacing w:line="240" w:lineRule="auto"/>
        <w:rPr>
          <w:szCs w:val="28"/>
          <w:shd w:val="clear" w:color="auto" w:fill="FFFFFF"/>
          <w:lang w:val="uk-UA"/>
        </w:rPr>
      </w:pPr>
      <w:r>
        <w:rPr>
          <w:b/>
          <w:szCs w:val="28"/>
          <w:shd w:val="clear" w:color="auto" w:fill="FFFFFF"/>
          <w:lang w:val="uk-UA"/>
        </w:rPr>
        <w:t>Актуальність теми дослідження</w:t>
      </w:r>
      <w:r w:rsidR="00C3660C" w:rsidRPr="00C3660C">
        <w:rPr>
          <w:b/>
          <w:szCs w:val="28"/>
          <w:shd w:val="clear" w:color="auto" w:fill="FFFFFF"/>
        </w:rPr>
        <w:t>.</w:t>
      </w:r>
      <w:r w:rsidR="00C3660C">
        <w:rPr>
          <w:szCs w:val="28"/>
          <w:shd w:val="clear" w:color="auto" w:fill="FFFFFF"/>
        </w:rPr>
        <w:t xml:space="preserve"> </w:t>
      </w:r>
      <w:r w:rsidRPr="00D20F61">
        <w:rPr>
          <w:szCs w:val="28"/>
          <w:shd w:val="clear" w:color="auto" w:fill="FFFFFF"/>
          <w:lang w:val="uk-UA"/>
        </w:rPr>
        <w:t xml:space="preserve">Впродовж останніх років ми бачимо безперервні спроби реформування всіх сторін державного </w:t>
      </w:r>
      <w:r>
        <w:rPr>
          <w:szCs w:val="28"/>
          <w:shd w:val="clear" w:color="auto" w:fill="FFFFFF"/>
          <w:lang w:val="uk-UA"/>
        </w:rPr>
        <w:t>та</w:t>
      </w:r>
      <w:r w:rsidRPr="00D20F61">
        <w:rPr>
          <w:szCs w:val="28"/>
          <w:shd w:val="clear" w:color="auto" w:fill="FFFFFF"/>
          <w:lang w:val="uk-UA"/>
        </w:rPr>
        <w:t xml:space="preserve"> суспільного життя. Зміни, що заявляються, не могли не торкнутися і судової влади.</w:t>
      </w:r>
    </w:p>
    <w:p w:rsidR="00D20F61" w:rsidRPr="00D20F61" w:rsidRDefault="00D20F61" w:rsidP="00BB7075">
      <w:pPr>
        <w:pStyle w:val="a3"/>
        <w:spacing w:line="240" w:lineRule="auto"/>
        <w:rPr>
          <w:szCs w:val="28"/>
          <w:shd w:val="clear" w:color="auto" w:fill="FFFFFF"/>
          <w:lang w:val="uk-UA"/>
        </w:rPr>
      </w:pPr>
      <w:r w:rsidRPr="00D20F61">
        <w:rPr>
          <w:szCs w:val="28"/>
          <w:shd w:val="clear" w:color="auto" w:fill="FFFFFF"/>
          <w:lang w:val="uk-UA"/>
        </w:rPr>
        <w:t>Саме судова влада, через своє призначення, повинна стати уособленням демократичних перетворень нашої держави, панування правових законів і інтересів кожної особи</w:t>
      </w:r>
      <w:r>
        <w:rPr>
          <w:szCs w:val="28"/>
          <w:shd w:val="clear" w:color="auto" w:fill="FFFFFF"/>
          <w:lang w:val="uk-UA"/>
        </w:rPr>
        <w:t>стості</w:t>
      </w:r>
      <w:r w:rsidRPr="00D20F61">
        <w:rPr>
          <w:szCs w:val="28"/>
          <w:shd w:val="clear" w:color="auto" w:fill="FFFFFF"/>
          <w:lang w:val="uk-UA"/>
        </w:rPr>
        <w:t>. Через реальне забезпечення права на справедливий судовий розгляд, належне виконання суддями своїх професійних обов’язків може бути досягнута головна мета судової реформи, що проводиться, – повернути втрачену довіру суспільства до суд</w:t>
      </w:r>
      <w:r w:rsidR="00E7252D">
        <w:rPr>
          <w:szCs w:val="28"/>
          <w:shd w:val="clear" w:color="auto" w:fill="FFFFFF"/>
          <w:lang w:val="uk-UA"/>
        </w:rPr>
        <w:t>у</w:t>
      </w:r>
      <w:r w:rsidRPr="00D20F61">
        <w:rPr>
          <w:szCs w:val="28"/>
          <w:shd w:val="clear" w:color="auto" w:fill="FFFFFF"/>
          <w:lang w:val="uk-UA"/>
        </w:rPr>
        <w:t>.</w:t>
      </w:r>
    </w:p>
    <w:p w:rsidR="00D20F61" w:rsidRDefault="00D20F61" w:rsidP="00D20F61">
      <w:pPr>
        <w:pStyle w:val="a3"/>
        <w:spacing w:line="240" w:lineRule="auto"/>
        <w:rPr>
          <w:szCs w:val="28"/>
          <w:shd w:val="clear" w:color="auto" w:fill="FFFFFF"/>
          <w:lang w:val="uk-UA"/>
        </w:rPr>
      </w:pPr>
      <w:r w:rsidRPr="00D20F61">
        <w:rPr>
          <w:szCs w:val="28"/>
          <w:shd w:val="clear" w:color="auto" w:fill="FFFFFF"/>
          <w:lang w:val="uk-UA"/>
        </w:rPr>
        <w:t>На ц</w:t>
      </w:r>
      <w:r>
        <w:rPr>
          <w:szCs w:val="28"/>
          <w:shd w:val="clear" w:color="auto" w:fill="FFFFFF"/>
          <w:lang w:val="uk-UA"/>
        </w:rPr>
        <w:t>ьому шляху</w:t>
      </w:r>
      <w:r w:rsidRPr="00D20F61">
        <w:rPr>
          <w:szCs w:val="28"/>
          <w:shd w:val="clear" w:color="auto" w:fill="FFFFFF"/>
          <w:lang w:val="uk-UA"/>
        </w:rPr>
        <w:t xml:space="preserve"> важлива роль відводиться цивільному процесуальному законодавству, що визначає процесуальні гарантії і порядок винесення правосудних судових </w:t>
      </w:r>
      <w:r>
        <w:rPr>
          <w:szCs w:val="28"/>
          <w:shd w:val="clear" w:color="auto" w:fill="FFFFFF"/>
          <w:lang w:val="uk-UA"/>
        </w:rPr>
        <w:t>рішень</w:t>
      </w:r>
      <w:r w:rsidRPr="00D20F61">
        <w:rPr>
          <w:szCs w:val="28"/>
          <w:shd w:val="clear" w:color="auto" w:fill="FFFFFF"/>
          <w:lang w:val="uk-UA"/>
        </w:rPr>
        <w:t xml:space="preserve">. В зв’язку з цим знаковими </w:t>
      </w:r>
      <w:r>
        <w:rPr>
          <w:szCs w:val="28"/>
          <w:shd w:val="clear" w:color="auto" w:fill="FFFFFF"/>
          <w:lang w:val="uk-UA"/>
        </w:rPr>
        <w:t>в</w:t>
      </w:r>
      <w:r w:rsidRPr="00D20F61">
        <w:rPr>
          <w:szCs w:val="28"/>
          <w:shd w:val="clear" w:color="auto" w:fill="FFFFFF"/>
          <w:lang w:val="uk-UA"/>
        </w:rPr>
        <w:t>бача</w:t>
      </w:r>
      <w:r>
        <w:rPr>
          <w:szCs w:val="28"/>
          <w:shd w:val="clear" w:color="auto" w:fill="FFFFFF"/>
          <w:lang w:val="uk-UA"/>
        </w:rPr>
        <w:t xml:space="preserve">ються </w:t>
      </w:r>
      <w:r w:rsidRPr="00D20F61">
        <w:rPr>
          <w:szCs w:val="28"/>
          <w:shd w:val="clear" w:color="auto" w:fill="FFFFFF"/>
          <w:lang w:val="uk-UA"/>
        </w:rPr>
        <w:t xml:space="preserve">зміни, внесені до </w:t>
      </w:r>
      <w:r>
        <w:rPr>
          <w:szCs w:val="28"/>
          <w:shd w:val="clear" w:color="auto" w:fill="FFFFFF"/>
          <w:lang w:val="uk-UA"/>
        </w:rPr>
        <w:t>Ц</w:t>
      </w:r>
      <w:r w:rsidRPr="00D20F61">
        <w:rPr>
          <w:szCs w:val="28"/>
          <w:shd w:val="clear" w:color="auto" w:fill="FFFFFF"/>
          <w:lang w:val="uk-UA"/>
        </w:rPr>
        <w:t xml:space="preserve">ПК України в 2017 році. Підсумки </w:t>
      </w:r>
      <w:proofErr w:type="spellStart"/>
      <w:r w:rsidRPr="00D20F61">
        <w:rPr>
          <w:szCs w:val="28"/>
          <w:shd w:val="clear" w:color="auto" w:fill="FFFFFF"/>
          <w:lang w:val="uk-UA"/>
        </w:rPr>
        <w:t>новелізаці</w:t>
      </w:r>
      <w:r>
        <w:rPr>
          <w:szCs w:val="28"/>
          <w:shd w:val="clear" w:color="auto" w:fill="FFFFFF"/>
          <w:lang w:val="uk-UA"/>
        </w:rPr>
        <w:t>ї</w:t>
      </w:r>
      <w:proofErr w:type="spellEnd"/>
      <w:r w:rsidRPr="00D20F61">
        <w:rPr>
          <w:szCs w:val="28"/>
          <w:shd w:val="clear" w:color="auto" w:fill="FFFFFF"/>
          <w:lang w:val="uk-UA"/>
        </w:rPr>
        <w:t xml:space="preserve"> цивільного судочинства, зв</w:t>
      </w:r>
      <w:r>
        <w:rPr>
          <w:szCs w:val="28"/>
          <w:shd w:val="clear" w:color="auto" w:fill="FFFFFF"/>
          <w:lang w:val="uk-UA"/>
        </w:rPr>
        <w:t>існо</w:t>
      </w:r>
      <w:r w:rsidRPr="00D20F61">
        <w:rPr>
          <w:szCs w:val="28"/>
          <w:shd w:val="clear" w:color="auto" w:fill="FFFFFF"/>
          <w:lang w:val="uk-UA"/>
        </w:rPr>
        <w:t xml:space="preserve">, ще належить осмислити з точки зору їх сприйняття </w:t>
      </w:r>
      <w:r>
        <w:rPr>
          <w:szCs w:val="28"/>
          <w:shd w:val="clear" w:color="auto" w:fill="FFFFFF"/>
          <w:lang w:val="uk-UA"/>
        </w:rPr>
        <w:t>та</w:t>
      </w:r>
      <w:r w:rsidRPr="00D20F61">
        <w:rPr>
          <w:szCs w:val="28"/>
          <w:shd w:val="clear" w:color="auto" w:fill="FFFFFF"/>
          <w:lang w:val="uk-UA"/>
        </w:rPr>
        <w:t xml:space="preserve"> за</w:t>
      </w:r>
      <w:r>
        <w:rPr>
          <w:szCs w:val="28"/>
          <w:shd w:val="clear" w:color="auto" w:fill="FFFFFF"/>
          <w:lang w:val="uk-UA"/>
        </w:rPr>
        <w:t xml:space="preserve">требуваності </w:t>
      </w:r>
      <w:r w:rsidRPr="00D20F61">
        <w:rPr>
          <w:szCs w:val="28"/>
          <w:shd w:val="clear" w:color="auto" w:fill="FFFFFF"/>
          <w:lang w:val="uk-UA"/>
        </w:rPr>
        <w:t xml:space="preserve">користувачами судової </w:t>
      </w:r>
      <w:r>
        <w:rPr>
          <w:szCs w:val="28"/>
          <w:shd w:val="clear" w:color="auto" w:fill="FFFFFF"/>
          <w:lang w:val="uk-UA"/>
        </w:rPr>
        <w:t xml:space="preserve">влади </w:t>
      </w:r>
      <w:r w:rsidRPr="00D20F61">
        <w:rPr>
          <w:szCs w:val="28"/>
          <w:shd w:val="clear" w:color="auto" w:fill="FFFFFF"/>
          <w:lang w:val="uk-UA"/>
        </w:rPr>
        <w:t>і практикою правозастосування. Але сьогодні можна без перебільшення стверджувати, що</w:t>
      </w:r>
      <w:r w:rsidRPr="00D20F61">
        <w:rPr>
          <w:lang w:val="uk-UA"/>
        </w:rPr>
        <w:t xml:space="preserve"> </w:t>
      </w:r>
      <w:r w:rsidRPr="00D20F61">
        <w:rPr>
          <w:szCs w:val="28"/>
          <w:shd w:val="clear" w:color="auto" w:fill="FFFFFF"/>
          <w:lang w:val="uk-UA"/>
        </w:rPr>
        <w:t>одні</w:t>
      </w:r>
      <w:r>
        <w:rPr>
          <w:szCs w:val="28"/>
          <w:shd w:val="clear" w:color="auto" w:fill="FFFFFF"/>
          <w:lang w:val="uk-UA"/>
        </w:rPr>
        <w:t>єю</w:t>
      </w:r>
      <w:r w:rsidRPr="00D20F61">
        <w:rPr>
          <w:szCs w:val="28"/>
          <w:shd w:val="clear" w:color="auto" w:fill="FFFFFF"/>
          <w:lang w:val="uk-UA"/>
        </w:rPr>
        <w:t xml:space="preserve"> з найфундаментальн</w:t>
      </w:r>
      <w:r>
        <w:rPr>
          <w:szCs w:val="28"/>
          <w:shd w:val="clear" w:color="auto" w:fill="FFFFFF"/>
          <w:lang w:val="uk-UA"/>
        </w:rPr>
        <w:t>іших</w:t>
      </w:r>
      <w:r w:rsidRPr="00D20F61">
        <w:rPr>
          <w:szCs w:val="28"/>
          <w:shd w:val="clear" w:color="auto" w:fill="FFFFFF"/>
          <w:lang w:val="uk-UA"/>
        </w:rPr>
        <w:t xml:space="preserve"> і довгий час очікуван</w:t>
      </w:r>
      <w:r>
        <w:rPr>
          <w:szCs w:val="28"/>
          <w:shd w:val="clear" w:color="auto" w:fill="FFFFFF"/>
          <w:lang w:val="uk-UA"/>
        </w:rPr>
        <w:t xml:space="preserve">их </w:t>
      </w:r>
      <w:r w:rsidRPr="00D20F61">
        <w:rPr>
          <w:szCs w:val="28"/>
          <w:shd w:val="clear" w:color="auto" w:fill="FFFFFF"/>
          <w:lang w:val="uk-UA"/>
        </w:rPr>
        <w:t xml:space="preserve">новел є закріплення можливості </w:t>
      </w:r>
      <w:r>
        <w:rPr>
          <w:szCs w:val="28"/>
          <w:shd w:val="clear" w:color="auto" w:fill="FFFFFF"/>
          <w:lang w:val="uk-UA"/>
        </w:rPr>
        <w:t>у</w:t>
      </w:r>
      <w:r w:rsidRPr="00D20F61">
        <w:rPr>
          <w:szCs w:val="28"/>
          <w:shd w:val="clear" w:color="auto" w:fill="FFFFFF"/>
          <w:lang w:val="uk-UA"/>
        </w:rPr>
        <w:t>регулювання с</w:t>
      </w:r>
      <w:r>
        <w:rPr>
          <w:szCs w:val="28"/>
          <w:shd w:val="clear" w:color="auto" w:fill="FFFFFF"/>
          <w:lang w:val="uk-UA"/>
        </w:rPr>
        <w:t xml:space="preserve">пору </w:t>
      </w:r>
      <w:r w:rsidRPr="00D20F61">
        <w:rPr>
          <w:szCs w:val="28"/>
          <w:shd w:val="clear" w:color="auto" w:fill="FFFFFF"/>
          <w:lang w:val="uk-UA"/>
        </w:rPr>
        <w:t>за участю судді.</w:t>
      </w:r>
    </w:p>
    <w:p w:rsidR="00AE3457" w:rsidRDefault="00AE3457" w:rsidP="00D20F61">
      <w:pPr>
        <w:pStyle w:val="a3"/>
        <w:spacing w:line="240" w:lineRule="auto"/>
        <w:rPr>
          <w:szCs w:val="28"/>
          <w:shd w:val="clear" w:color="auto" w:fill="FFFFFF"/>
          <w:lang w:val="uk-UA"/>
        </w:rPr>
      </w:pPr>
      <w:r w:rsidRPr="00AE3457">
        <w:rPr>
          <w:szCs w:val="28"/>
          <w:shd w:val="clear" w:color="auto" w:fill="FFFFFF"/>
          <w:lang w:val="uk-UA"/>
        </w:rPr>
        <w:t xml:space="preserve">Це не лише крок </w:t>
      </w:r>
      <w:r>
        <w:rPr>
          <w:szCs w:val="28"/>
          <w:shd w:val="clear" w:color="auto" w:fill="FFFFFF"/>
          <w:lang w:val="uk-UA"/>
        </w:rPr>
        <w:t xml:space="preserve">до </w:t>
      </w:r>
      <w:r w:rsidRPr="00AE3457">
        <w:rPr>
          <w:szCs w:val="28"/>
          <w:shd w:val="clear" w:color="auto" w:fill="FFFFFF"/>
          <w:lang w:val="uk-UA"/>
        </w:rPr>
        <w:t xml:space="preserve">власне регламентації процедур </w:t>
      </w:r>
      <w:r>
        <w:rPr>
          <w:szCs w:val="28"/>
          <w:shd w:val="clear" w:color="auto" w:fill="FFFFFF"/>
          <w:lang w:val="uk-UA"/>
        </w:rPr>
        <w:t xml:space="preserve">примирення </w:t>
      </w:r>
      <w:r w:rsidRPr="00AE3457">
        <w:rPr>
          <w:szCs w:val="28"/>
          <w:shd w:val="clear" w:color="auto" w:fill="FFFFFF"/>
          <w:lang w:val="uk-UA"/>
        </w:rPr>
        <w:t xml:space="preserve">в цивільному судочинстві, </w:t>
      </w:r>
      <w:r>
        <w:rPr>
          <w:szCs w:val="28"/>
          <w:shd w:val="clear" w:color="auto" w:fill="FFFFFF"/>
          <w:lang w:val="uk-UA"/>
        </w:rPr>
        <w:t xml:space="preserve">котрі </w:t>
      </w:r>
      <w:r w:rsidRPr="00AE3457">
        <w:rPr>
          <w:szCs w:val="28"/>
          <w:shd w:val="clear" w:color="auto" w:fill="FFFFFF"/>
          <w:lang w:val="uk-UA"/>
        </w:rPr>
        <w:t xml:space="preserve">успішно </w:t>
      </w:r>
      <w:r>
        <w:rPr>
          <w:szCs w:val="28"/>
          <w:shd w:val="clear" w:color="auto" w:fill="FFFFFF"/>
          <w:lang w:val="uk-UA"/>
        </w:rPr>
        <w:t xml:space="preserve">застосовуються </w:t>
      </w:r>
      <w:r w:rsidRPr="00AE3457">
        <w:rPr>
          <w:szCs w:val="28"/>
          <w:shd w:val="clear" w:color="auto" w:fill="FFFFFF"/>
          <w:lang w:val="uk-UA"/>
        </w:rPr>
        <w:t xml:space="preserve">в багатьох країнах світу. Це можливість для суду точнішого розуміння суті конфлікту, для сторін – </w:t>
      </w:r>
      <w:r>
        <w:rPr>
          <w:szCs w:val="28"/>
          <w:shd w:val="clear" w:color="auto" w:fill="FFFFFF"/>
          <w:lang w:val="uk-UA"/>
        </w:rPr>
        <w:t xml:space="preserve">бути </w:t>
      </w:r>
      <w:r w:rsidRPr="00AE3457">
        <w:rPr>
          <w:szCs w:val="28"/>
          <w:shd w:val="clear" w:color="auto" w:fill="FFFFFF"/>
          <w:lang w:val="uk-UA"/>
        </w:rPr>
        <w:t>залучен</w:t>
      </w:r>
      <w:r>
        <w:rPr>
          <w:szCs w:val="28"/>
          <w:shd w:val="clear" w:color="auto" w:fill="FFFFFF"/>
          <w:lang w:val="uk-UA"/>
        </w:rPr>
        <w:t xml:space="preserve">ими </w:t>
      </w:r>
      <w:r w:rsidRPr="00AE3457">
        <w:rPr>
          <w:szCs w:val="28"/>
          <w:shd w:val="clear" w:color="auto" w:fill="FFFFFF"/>
          <w:lang w:val="uk-UA"/>
        </w:rPr>
        <w:t xml:space="preserve">в процес пошуку виходу з нього, можливість погляду на роботу судді під новим </w:t>
      </w:r>
      <w:r>
        <w:rPr>
          <w:szCs w:val="28"/>
          <w:shd w:val="clear" w:color="auto" w:fill="FFFFFF"/>
          <w:lang w:val="uk-UA"/>
        </w:rPr>
        <w:t xml:space="preserve">незвичним </w:t>
      </w:r>
      <w:r w:rsidRPr="00AE3457">
        <w:rPr>
          <w:szCs w:val="28"/>
          <w:shd w:val="clear" w:color="auto" w:fill="FFFFFF"/>
          <w:lang w:val="uk-UA"/>
        </w:rPr>
        <w:t>ракурсом і його оцінки.</w:t>
      </w:r>
    </w:p>
    <w:p w:rsidR="00E7252D" w:rsidRDefault="008C20C0" w:rsidP="00D20F61">
      <w:pPr>
        <w:pStyle w:val="a3"/>
        <w:spacing w:line="240" w:lineRule="auto"/>
        <w:rPr>
          <w:lang w:val="uk-UA"/>
        </w:rPr>
      </w:pPr>
      <w:r w:rsidRPr="008C20C0">
        <w:rPr>
          <w:szCs w:val="28"/>
          <w:shd w:val="clear" w:color="auto" w:fill="FFFFFF"/>
          <w:lang w:val="uk-UA"/>
        </w:rPr>
        <w:t xml:space="preserve">У цьому плані дисертація О. В. </w:t>
      </w:r>
      <w:proofErr w:type="spellStart"/>
      <w:r w:rsidRPr="008C20C0">
        <w:rPr>
          <w:szCs w:val="28"/>
          <w:shd w:val="clear" w:color="auto" w:fill="FFFFFF"/>
          <w:lang w:val="uk-UA"/>
        </w:rPr>
        <w:t>Горец</w:t>
      </w:r>
      <w:r>
        <w:rPr>
          <w:szCs w:val="28"/>
          <w:shd w:val="clear" w:color="auto" w:fill="FFFFFF"/>
          <w:lang w:val="uk-UA"/>
        </w:rPr>
        <w:t>ь</w:t>
      </w:r>
      <w:r w:rsidRPr="008C20C0">
        <w:rPr>
          <w:szCs w:val="28"/>
          <w:shd w:val="clear" w:color="auto" w:fill="FFFFFF"/>
          <w:lang w:val="uk-UA"/>
        </w:rPr>
        <w:t>кого</w:t>
      </w:r>
      <w:proofErr w:type="spellEnd"/>
      <w:r w:rsidRPr="008C20C0">
        <w:rPr>
          <w:szCs w:val="28"/>
          <w:shd w:val="clear" w:color="auto" w:fill="FFFFFF"/>
          <w:lang w:val="uk-UA"/>
        </w:rPr>
        <w:t xml:space="preserve"> «Процедури примирення в цивільному судочинстві» не лише присвячена актуальній і значимій проблематиці, але </w:t>
      </w:r>
      <w:r>
        <w:rPr>
          <w:szCs w:val="28"/>
          <w:shd w:val="clear" w:color="auto" w:fill="FFFFFF"/>
          <w:lang w:val="uk-UA"/>
        </w:rPr>
        <w:t>й</w:t>
      </w:r>
      <w:r w:rsidRPr="008C20C0">
        <w:rPr>
          <w:szCs w:val="28"/>
          <w:shd w:val="clear" w:color="auto" w:fill="FFFFFF"/>
          <w:lang w:val="uk-UA"/>
        </w:rPr>
        <w:t xml:space="preserve"> певною мірою випереджає законодавство, дає </w:t>
      </w:r>
      <w:proofErr w:type="spellStart"/>
      <w:r w:rsidRPr="008C20C0">
        <w:rPr>
          <w:szCs w:val="28"/>
          <w:shd w:val="clear" w:color="auto" w:fill="FFFFFF"/>
          <w:lang w:val="uk-UA"/>
        </w:rPr>
        <w:t>науково-обгрунтований</w:t>
      </w:r>
      <w:proofErr w:type="spellEnd"/>
      <w:r w:rsidRPr="008C20C0">
        <w:rPr>
          <w:szCs w:val="28"/>
          <w:shd w:val="clear" w:color="auto" w:fill="FFFFFF"/>
          <w:lang w:val="uk-UA"/>
        </w:rPr>
        <w:t xml:space="preserve"> прогноз напрямам його вдосконалення. І це позитивно характер</w:t>
      </w:r>
      <w:r>
        <w:rPr>
          <w:szCs w:val="28"/>
          <w:shd w:val="clear" w:color="auto" w:fill="FFFFFF"/>
          <w:lang w:val="uk-UA"/>
        </w:rPr>
        <w:t>изує</w:t>
      </w:r>
      <w:r w:rsidR="00656625">
        <w:rPr>
          <w:szCs w:val="28"/>
          <w:shd w:val="clear" w:color="auto" w:fill="FFFFFF"/>
          <w:lang w:val="uk-UA"/>
        </w:rPr>
        <w:t xml:space="preserve"> </w:t>
      </w:r>
      <w:r w:rsidRPr="008C20C0">
        <w:rPr>
          <w:szCs w:val="28"/>
          <w:shd w:val="clear" w:color="auto" w:fill="FFFFFF"/>
          <w:lang w:val="uk-UA"/>
        </w:rPr>
        <w:t>самого дослідника.</w:t>
      </w:r>
      <w:r w:rsidR="00656625" w:rsidRPr="00656625">
        <w:rPr>
          <w:lang w:val="uk-UA"/>
        </w:rPr>
        <w:t xml:space="preserve"> </w:t>
      </w:r>
      <w:r w:rsidR="00656625" w:rsidRPr="00656625">
        <w:rPr>
          <w:szCs w:val="28"/>
          <w:shd w:val="clear" w:color="auto" w:fill="FFFFFF"/>
          <w:lang w:val="uk-UA"/>
        </w:rPr>
        <w:t>Ця робота – одна з перших спроб систематизації накопиченого досвіду здійснення процедур</w:t>
      </w:r>
      <w:r w:rsidR="00656625">
        <w:rPr>
          <w:szCs w:val="28"/>
          <w:shd w:val="clear" w:color="auto" w:fill="FFFFFF"/>
          <w:lang w:val="uk-UA"/>
        </w:rPr>
        <w:t xml:space="preserve"> примирення</w:t>
      </w:r>
      <w:r w:rsidR="00656625" w:rsidRPr="00656625">
        <w:rPr>
          <w:szCs w:val="28"/>
          <w:shd w:val="clear" w:color="auto" w:fill="FFFFFF"/>
          <w:lang w:val="uk-UA"/>
        </w:rPr>
        <w:t xml:space="preserve">, пошуку в </w:t>
      </w:r>
      <w:r w:rsidR="00E7252D">
        <w:rPr>
          <w:szCs w:val="28"/>
          <w:shd w:val="clear" w:color="auto" w:fill="FFFFFF"/>
          <w:lang w:val="uk-UA"/>
        </w:rPr>
        <w:t xml:space="preserve"> плані</w:t>
      </w:r>
      <w:r w:rsidR="00656625" w:rsidRPr="00656625">
        <w:rPr>
          <w:szCs w:val="28"/>
          <w:shd w:val="clear" w:color="auto" w:fill="FFFFFF"/>
          <w:lang w:val="uk-UA"/>
        </w:rPr>
        <w:t xml:space="preserve"> прийнятної для національної правової системи моделі таких процедур, аналізу сут</w:t>
      </w:r>
      <w:r w:rsidR="00656625">
        <w:rPr>
          <w:szCs w:val="28"/>
          <w:shd w:val="clear" w:color="auto" w:fill="FFFFFF"/>
          <w:lang w:val="uk-UA"/>
        </w:rPr>
        <w:t>ності н</w:t>
      </w:r>
      <w:r w:rsidR="00656625" w:rsidRPr="00656625">
        <w:rPr>
          <w:szCs w:val="28"/>
          <w:shd w:val="clear" w:color="auto" w:fill="FFFFFF"/>
          <w:lang w:val="uk-UA"/>
        </w:rPr>
        <w:t>ової примир</w:t>
      </w:r>
      <w:r w:rsidR="00656625">
        <w:rPr>
          <w:szCs w:val="28"/>
          <w:shd w:val="clear" w:color="auto" w:fill="FFFFFF"/>
          <w:lang w:val="uk-UA"/>
        </w:rPr>
        <w:t xml:space="preserve">ної </w:t>
      </w:r>
      <w:r w:rsidR="00656625" w:rsidRPr="00656625">
        <w:rPr>
          <w:szCs w:val="28"/>
          <w:shd w:val="clear" w:color="auto" w:fill="FFFFFF"/>
          <w:lang w:val="uk-UA"/>
        </w:rPr>
        <w:t>функції цивільного судочинства.</w:t>
      </w:r>
      <w:r w:rsidR="00656625" w:rsidRPr="00656625">
        <w:rPr>
          <w:lang w:val="uk-UA"/>
        </w:rPr>
        <w:t xml:space="preserve"> </w:t>
      </w:r>
    </w:p>
    <w:p w:rsidR="00656625" w:rsidRDefault="00656625" w:rsidP="00D20F61">
      <w:pPr>
        <w:pStyle w:val="a3"/>
        <w:spacing w:line="240" w:lineRule="auto"/>
        <w:rPr>
          <w:szCs w:val="28"/>
          <w:shd w:val="clear" w:color="auto" w:fill="FFFFFF"/>
          <w:lang w:val="uk-UA"/>
        </w:rPr>
      </w:pPr>
      <w:r w:rsidRPr="00656625">
        <w:rPr>
          <w:szCs w:val="28"/>
          <w:shd w:val="clear" w:color="auto" w:fill="FFFFFF"/>
          <w:lang w:val="uk-UA"/>
        </w:rPr>
        <w:lastRenderedPageBreak/>
        <w:t xml:space="preserve">Це все підкреслює одночасно складність і перспективність </w:t>
      </w:r>
      <w:r>
        <w:rPr>
          <w:szCs w:val="28"/>
          <w:shd w:val="clear" w:color="auto" w:fill="FFFFFF"/>
          <w:lang w:val="uk-UA"/>
        </w:rPr>
        <w:t xml:space="preserve">вирішення </w:t>
      </w:r>
      <w:r w:rsidRPr="00656625">
        <w:rPr>
          <w:szCs w:val="28"/>
          <w:shd w:val="clear" w:color="auto" w:fill="FFFFFF"/>
          <w:lang w:val="uk-UA"/>
        </w:rPr>
        <w:t xml:space="preserve">поставленого завдання в умовах необхідності подальшої європеїзації вітчизняного законодавства і правової доктрини. </w:t>
      </w:r>
    </w:p>
    <w:p w:rsidR="00D922A3" w:rsidRDefault="00656625" w:rsidP="00656625">
      <w:pPr>
        <w:pStyle w:val="a3"/>
        <w:spacing w:line="240" w:lineRule="auto"/>
        <w:rPr>
          <w:color w:val="000000"/>
          <w:szCs w:val="28"/>
          <w:lang w:val="uk-UA"/>
        </w:rPr>
      </w:pPr>
      <w:r w:rsidRPr="00656625">
        <w:rPr>
          <w:szCs w:val="28"/>
          <w:shd w:val="clear" w:color="auto" w:fill="FFFFFF"/>
          <w:lang w:val="uk-UA"/>
        </w:rPr>
        <w:t xml:space="preserve">Крім того, необхідно звернути увагу, що дисертація О. В. </w:t>
      </w:r>
      <w:proofErr w:type="spellStart"/>
      <w:r w:rsidRPr="00656625">
        <w:rPr>
          <w:szCs w:val="28"/>
          <w:shd w:val="clear" w:color="auto" w:fill="FFFFFF"/>
          <w:lang w:val="uk-UA"/>
        </w:rPr>
        <w:t>Горец</w:t>
      </w:r>
      <w:r>
        <w:rPr>
          <w:szCs w:val="28"/>
          <w:shd w:val="clear" w:color="auto" w:fill="FFFFFF"/>
          <w:lang w:val="uk-UA"/>
        </w:rPr>
        <w:t>ь</w:t>
      </w:r>
      <w:r w:rsidRPr="00656625">
        <w:rPr>
          <w:szCs w:val="28"/>
          <w:shd w:val="clear" w:color="auto" w:fill="FFFFFF"/>
          <w:lang w:val="uk-UA"/>
        </w:rPr>
        <w:t>кого</w:t>
      </w:r>
      <w:proofErr w:type="spellEnd"/>
      <w:r w:rsidRPr="00656625">
        <w:rPr>
          <w:szCs w:val="28"/>
          <w:shd w:val="clear" w:color="auto" w:fill="FFFFFF"/>
          <w:lang w:val="uk-UA"/>
        </w:rPr>
        <w:t xml:space="preserve"> виконана в рамках планових т</w:t>
      </w:r>
      <w:r>
        <w:rPr>
          <w:szCs w:val="28"/>
          <w:shd w:val="clear" w:color="auto" w:fill="FFFFFF"/>
          <w:lang w:val="uk-UA"/>
        </w:rPr>
        <w:t xml:space="preserve">ем </w:t>
      </w:r>
      <w:r w:rsidR="001C6CAA" w:rsidRPr="001C6CAA">
        <w:rPr>
          <w:color w:val="000000"/>
          <w:szCs w:val="28"/>
          <w:lang w:val="uk-UA"/>
        </w:rPr>
        <w:t xml:space="preserve">відділу проблем цивільного, трудового та підприємницького права Інституту держави і права </w:t>
      </w:r>
      <w:proofErr w:type="spellStart"/>
      <w:r w:rsidR="001C6CAA" w:rsidRPr="001C6CAA">
        <w:rPr>
          <w:color w:val="000000"/>
          <w:szCs w:val="28"/>
          <w:lang w:val="uk-UA"/>
        </w:rPr>
        <w:t>ім. В. М. Корець</w:t>
      </w:r>
      <w:proofErr w:type="spellEnd"/>
      <w:r w:rsidR="001C6CAA" w:rsidRPr="001C6CAA">
        <w:rPr>
          <w:color w:val="000000"/>
          <w:szCs w:val="28"/>
          <w:lang w:val="uk-UA"/>
        </w:rPr>
        <w:t>кого НАН України «Проблеми гармонізації цивільного законодавства України із законодавством Європейського Союзу» (номер державної реєстрації 0115U002136).</w:t>
      </w:r>
    </w:p>
    <w:p w:rsidR="00C47420" w:rsidRPr="00372950" w:rsidRDefault="00C47420" w:rsidP="00BB70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2950">
        <w:rPr>
          <w:rFonts w:ascii="Times New Roman" w:hAnsi="Times New Roman" w:cs="Times New Roman"/>
          <w:sz w:val="28"/>
          <w:szCs w:val="28"/>
          <w:lang w:val="uk-UA"/>
        </w:rPr>
        <w:t xml:space="preserve">Актуальність теми дослідження підкреслюється </w:t>
      </w:r>
      <w:r w:rsidR="00E7252D">
        <w:rPr>
          <w:rFonts w:ascii="Times New Roman" w:hAnsi="Times New Roman" w:cs="Times New Roman"/>
          <w:sz w:val="28"/>
          <w:szCs w:val="28"/>
          <w:lang w:val="uk-UA"/>
        </w:rPr>
        <w:t xml:space="preserve">також і </w:t>
      </w:r>
      <w:r w:rsidRPr="00372950">
        <w:rPr>
          <w:rFonts w:ascii="Times New Roman" w:hAnsi="Times New Roman" w:cs="Times New Roman"/>
          <w:sz w:val="28"/>
          <w:szCs w:val="28"/>
          <w:lang w:val="uk-UA"/>
        </w:rPr>
        <w:t>тим, що дисертаційна робота стосується проблем, які належать до пріоритетних напрямів розвитку правової науки (п. 2, 3, 4, 7, розділу «Правові механізми забезпечення і захисту прав та свобод людини і громадянина» Стратегії розвитку наукових досліджень Національної академії правових наук України на 2016-2020 роки, затвердженої Постановою загальних зборів Національної академії правових наук України від 3 березня 2016 р.).</w:t>
      </w:r>
    </w:p>
    <w:p w:rsidR="00656625" w:rsidRPr="00656625" w:rsidRDefault="00C3660C" w:rsidP="00BB707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lang w:val="uk-UA"/>
        </w:rPr>
      </w:pPr>
      <w:r w:rsidRPr="00372950">
        <w:rPr>
          <w:rFonts w:ascii="Times New Roman" w:hAnsi="Times New Roman" w:cs="Times New Roman"/>
          <w:b/>
          <w:bCs/>
          <w:spacing w:val="2"/>
          <w:sz w:val="28"/>
          <w:szCs w:val="28"/>
          <w:lang w:val="uk-UA"/>
        </w:rPr>
        <w:t>Оцінка обґрунтованості наукових положень</w:t>
      </w:r>
      <w:r w:rsidR="00D922A3" w:rsidRPr="00372950">
        <w:rPr>
          <w:rFonts w:ascii="Times New Roman" w:hAnsi="Times New Roman" w:cs="Times New Roman"/>
          <w:b/>
          <w:bCs/>
          <w:spacing w:val="2"/>
          <w:sz w:val="28"/>
          <w:szCs w:val="28"/>
          <w:lang w:val="uk-UA"/>
        </w:rPr>
        <w:t xml:space="preserve"> дисертації</w:t>
      </w:r>
      <w:r w:rsidRPr="00372950">
        <w:rPr>
          <w:rFonts w:ascii="Times New Roman" w:hAnsi="Times New Roman" w:cs="Times New Roman"/>
          <w:b/>
          <w:bCs/>
          <w:spacing w:val="2"/>
          <w:sz w:val="28"/>
          <w:szCs w:val="28"/>
          <w:lang w:val="uk-UA"/>
        </w:rPr>
        <w:t xml:space="preserve">, </w:t>
      </w:r>
      <w:r w:rsidR="00D922A3" w:rsidRPr="00372950">
        <w:rPr>
          <w:rFonts w:ascii="Times New Roman" w:hAnsi="Times New Roman" w:cs="Times New Roman"/>
          <w:b/>
          <w:bCs/>
          <w:spacing w:val="2"/>
          <w:sz w:val="28"/>
          <w:szCs w:val="28"/>
          <w:lang w:val="uk-UA"/>
        </w:rPr>
        <w:t xml:space="preserve">їх </w:t>
      </w:r>
      <w:r w:rsidRPr="00372950">
        <w:rPr>
          <w:rFonts w:ascii="Times New Roman" w:hAnsi="Times New Roman" w:cs="Times New Roman"/>
          <w:b/>
          <w:bCs/>
          <w:spacing w:val="2"/>
          <w:sz w:val="28"/>
          <w:szCs w:val="28"/>
          <w:lang w:val="uk-UA"/>
        </w:rPr>
        <w:t>достовірність та новизна.</w:t>
      </w:r>
      <w:r w:rsidR="00656625" w:rsidRPr="00656625">
        <w:t xml:space="preserve"> </w:t>
      </w:r>
      <w:r w:rsidR="00656625" w:rsidRPr="00656625">
        <w:rPr>
          <w:rFonts w:ascii="Times New Roman" w:hAnsi="Times New Roman" w:cs="Times New Roman"/>
          <w:bCs/>
          <w:spacing w:val="2"/>
          <w:sz w:val="28"/>
          <w:szCs w:val="28"/>
          <w:lang w:val="uk-UA"/>
        </w:rPr>
        <w:t xml:space="preserve">Проведене дослідження базується на глибокому </w:t>
      </w:r>
      <w:r w:rsidR="00656625">
        <w:rPr>
          <w:rFonts w:ascii="Times New Roman" w:hAnsi="Times New Roman" w:cs="Times New Roman"/>
          <w:bCs/>
          <w:spacing w:val="2"/>
          <w:sz w:val="28"/>
          <w:szCs w:val="28"/>
          <w:lang w:val="uk-UA"/>
        </w:rPr>
        <w:t xml:space="preserve">вивченні </w:t>
      </w:r>
      <w:r w:rsidR="00656625" w:rsidRPr="00656625">
        <w:rPr>
          <w:rFonts w:ascii="Times New Roman" w:hAnsi="Times New Roman" w:cs="Times New Roman"/>
          <w:bCs/>
          <w:spacing w:val="2"/>
          <w:sz w:val="28"/>
          <w:szCs w:val="28"/>
          <w:lang w:val="uk-UA"/>
        </w:rPr>
        <w:t>питань теорії і практики цивільного процесу. Звернення до проблеми примир</w:t>
      </w:r>
      <w:r w:rsidR="00656625">
        <w:rPr>
          <w:rFonts w:ascii="Times New Roman" w:hAnsi="Times New Roman" w:cs="Times New Roman"/>
          <w:bCs/>
          <w:spacing w:val="2"/>
          <w:sz w:val="28"/>
          <w:szCs w:val="28"/>
          <w:lang w:val="uk-UA"/>
        </w:rPr>
        <w:t xml:space="preserve">них </w:t>
      </w:r>
      <w:r w:rsidR="00656625" w:rsidRPr="00656625">
        <w:rPr>
          <w:rFonts w:ascii="Times New Roman" w:hAnsi="Times New Roman" w:cs="Times New Roman"/>
          <w:bCs/>
          <w:spacing w:val="2"/>
          <w:sz w:val="28"/>
          <w:szCs w:val="28"/>
          <w:lang w:val="uk-UA"/>
        </w:rPr>
        <w:t xml:space="preserve">процедур дало можливість авторові простежити за становленням і розвитком форм цивільного процесу, провести аналіз цілей цивільного судочинства, визначити характерні ознаки процедур, </w:t>
      </w:r>
      <w:r w:rsidR="00E7252D">
        <w:rPr>
          <w:rFonts w:ascii="Times New Roman" w:hAnsi="Times New Roman" w:cs="Times New Roman"/>
          <w:bCs/>
          <w:spacing w:val="2"/>
          <w:sz w:val="28"/>
          <w:szCs w:val="28"/>
          <w:lang w:val="uk-UA"/>
        </w:rPr>
        <w:t xml:space="preserve">що розглядаються, </w:t>
      </w:r>
      <w:r w:rsidR="00656625" w:rsidRPr="00656625">
        <w:rPr>
          <w:rFonts w:ascii="Times New Roman" w:hAnsi="Times New Roman" w:cs="Times New Roman"/>
          <w:bCs/>
          <w:spacing w:val="2"/>
          <w:sz w:val="28"/>
          <w:szCs w:val="28"/>
          <w:lang w:val="uk-UA"/>
        </w:rPr>
        <w:t>створити основу для формування належної системи процедур</w:t>
      </w:r>
      <w:r w:rsidR="00656625">
        <w:rPr>
          <w:rFonts w:ascii="Times New Roman" w:hAnsi="Times New Roman" w:cs="Times New Roman"/>
          <w:bCs/>
          <w:spacing w:val="2"/>
          <w:sz w:val="28"/>
          <w:szCs w:val="28"/>
          <w:lang w:val="uk-UA"/>
        </w:rPr>
        <w:t xml:space="preserve"> примирення</w:t>
      </w:r>
      <w:r w:rsidR="00656625" w:rsidRPr="00656625">
        <w:rPr>
          <w:rFonts w:ascii="Times New Roman" w:hAnsi="Times New Roman" w:cs="Times New Roman"/>
          <w:bCs/>
          <w:spacing w:val="2"/>
          <w:sz w:val="28"/>
          <w:szCs w:val="28"/>
          <w:lang w:val="uk-UA"/>
        </w:rPr>
        <w:t xml:space="preserve"> і судової практики, сформулювати нові ви</w:t>
      </w:r>
      <w:r w:rsidR="00656625">
        <w:rPr>
          <w:rFonts w:ascii="Times New Roman" w:hAnsi="Times New Roman" w:cs="Times New Roman"/>
          <w:bCs/>
          <w:spacing w:val="2"/>
          <w:sz w:val="28"/>
          <w:szCs w:val="28"/>
          <w:lang w:val="uk-UA"/>
        </w:rPr>
        <w:t xml:space="preserve">сновки щодо </w:t>
      </w:r>
      <w:r w:rsidR="00656625" w:rsidRPr="00656625">
        <w:rPr>
          <w:rFonts w:ascii="Times New Roman" w:hAnsi="Times New Roman" w:cs="Times New Roman"/>
          <w:bCs/>
          <w:spacing w:val="2"/>
          <w:sz w:val="28"/>
          <w:szCs w:val="28"/>
          <w:lang w:val="uk-UA"/>
        </w:rPr>
        <w:t>розвит</w:t>
      </w:r>
      <w:r w:rsidR="00656625">
        <w:rPr>
          <w:rFonts w:ascii="Times New Roman" w:hAnsi="Times New Roman" w:cs="Times New Roman"/>
          <w:bCs/>
          <w:spacing w:val="2"/>
          <w:sz w:val="28"/>
          <w:szCs w:val="28"/>
          <w:lang w:val="uk-UA"/>
        </w:rPr>
        <w:t xml:space="preserve">ку цивільного судочинства в контексті здійснення функції примирення. </w:t>
      </w:r>
      <w:r w:rsidR="00656625" w:rsidRPr="00656625">
        <w:rPr>
          <w:rFonts w:ascii="Times New Roman" w:hAnsi="Times New Roman" w:cs="Times New Roman"/>
          <w:bCs/>
          <w:spacing w:val="2"/>
          <w:sz w:val="28"/>
          <w:szCs w:val="28"/>
          <w:lang w:val="uk-UA"/>
        </w:rPr>
        <w:t xml:space="preserve"> </w:t>
      </w:r>
      <w:r w:rsidRPr="00656625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</w:t>
      </w:r>
    </w:p>
    <w:p w:rsidR="00A11386" w:rsidRDefault="00656625" w:rsidP="0065662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Отримання </w:t>
      </w:r>
      <w:r w:rsidRPr="00656625">
        <w:rPr>
          <w:rFonts w:ascii="Times New Roman" w:hAnsi="Times New Roman" w:cs="Times New Roman"/>
          <w:spacing w:val="2"/>
          <w:sz w:val="28"/>
          <w:szCs w:val="28"/>
          <w:lang w:val="uk-UA"/>
        </w:rPr>
        <w:t>достовірних результатів дослідження було неможливе без звернення до багатої спадщини цивіліст</w:t>
      </w:r>
      <w:r>
        <w:rPr>
          <w:rFonts w:ascii="Times New Roman" w:hAnsi="Times New Roman" w:cs="Times New Roman"/>
          <w:spacing w:val="2"/>
          <w:sz w:val="28"/>
          <w:szCs w:val="28"/>
          <w:lang w:val="uk-UA"/>
        </w:rPr>
        <w:t>ичної</w:t>
      </w:r>
      <w:r w:rsidRPr="00656625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процесуальної думки, досягнень сучасної правової доктрини, положень національного і зарубіжного законодавства </w:t>
      </w:r>
      <w:r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та </w:t>
      </w:r>
      <w:r w:rsidRPr="00656625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міжнародно-правових актів, судової практики. </w:t>
      </w:r>
    </w:p>
    <w:p w:rsidR="00A11386" w:rsidRDefault="00656625" w:rsidP="00BB707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lang w:val="uk-UA"/>
        </w:rPr>
      </w:pPr>
      <w:r w:rsidRPr="00656625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Дисертація О. В. </w:t>
      </w:r>
      <w:proofErr w:type="spellStart"/>
      <w:r w:rsidRPr="00656625">
        <w:rPr>
          <w:rFonts w:ascii="Times New Roman" w:hAnsi="Times New Roman" w:cs="Times New Roman"/>
          <w:spacing w:val="2"/>
          <w:sz w:val="28"/>
          <w:szCs w:val="28"/>
          <w:lang w:val="uk-UA"/>
        </w:rPr>
        <w:t>Горец</w:t>
      </w:r>
      <w:r>
        <w:rPr>
          <w:rFonts w:ascii="Times New Roman" w:hAnsi="Times New Roman" w:cs="Times New Roman"/>
          <w:spacing w:val="2"/>
          <w:sz w:val="28"/>
          <w:szCs w:val="28"/>
          <w:lang w:val="uk-UA"/>
        </w:rPr>
        <w:t>ь</w:t>
      </w:r>
      <w:r w:rsidRPr="00656625">
        <w:rPr>
          <w:rFonts w:ascii="Times New Roman" w:hAnsi="Times New Roman" w:cs="Times New Roman"/>
          <w:spacing w:val="2"/>
          <w:sz w:val="28"/>
          <w:szCs w:val="28"/>
          <w:lang w:val="uk-UA"/>
        </w:rPr>
        <w:t>кого</w:t>
      </w:r>
      <w:proofErr w:type="spellEnd"/>
      <w:r w:rsidRPr="00656625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свідчить про висок</w:t>
      </w:r>
      <w:r>
        <w:rPr>
          <w:rFonts w:ascii="Times New Roman" w:hAnsi="Times New Roman" w:cs="Times New Roman"/>
          <w:spacing w:val="2"/>
          <w:sz w:val="28"/>
          <w:szCs w:val="28"/>
          <w:lang w:val="uk-UA"/>
        </w:rPr>
        <w:t>ий ступінь</w:t>
      </w:r>
      <w:r w:rsidRPr="00656625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наступності </w:t>
      </w:r>
      <w:r w:rsidRPr="00656625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наукового знання про правосуддя </w:t>
      </w:r>
      <w:r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у </w:t>
      </w:r>
      <w:r w:rsidRPr="00656625">
        <w:rPr>
          <w:rFonts w:ascii="Times New Roman" w:hAnsi="Times New Roman" w:cs="Times New Roman"/>
          <w:spacing w:val="2"/>
          <w:sz w:val="28"/>
          <w:szCs w:val="28"/>
          <w:lang w:val="uk-UA"/>
        </w:rPr>
        <w:t>цивільних справах і методологі</w:t>
      </w:r>
      <w:r>
        <w:rPr>
          <w:rFonts w:ascii="Times New Roman" w:hAnsi="Times New Roman" w:cs="Times New Roman"/>
          <w:spacing w:val="2"/>
          <w:sz w:val="28"/>
          <w:szCs w:val="28"/>
          <w:lang w:val="uk-UA"/>
        </w:rPr>
        <w:t>ю</w:t>
      </w:r>
      <w:r w:rsidRPr="00656625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його вивчення, а також формуванн</w:t>
      </w:r>
      <w:r>
        <w:rPr>
          <w:rFonts w:ascii="Times New Roman" w:hAnsi="Times New Roman" w:cs="Times New Roman"/>
          <w:spacing w:val="2"/>
          <w:sz w:val="28"/>
          <w:szCs w:val="28"/>
          <w:lang w:val="uk-UA"/>
        </w:rPr>
        <w:t>я</w:t>
      </w:r>
      <w:r w:rsidRPr="00656625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нового контексту вивчення цивільного</w:t>
      </w:r>
      <w:r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процесуального права.</w:t>
      </w:r>
      <w:r w:rsidR="00A11386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="00A11386" w:rsidRPr="00A11386">
        <w:rPr>
          <w:rFonts w:ascii="Times New Roman" w:hAnsi="Times New Roman" w:cs="Times New Roman"/>
          <w:spacing w:val="2"/>
          <w:sz w:val="28"/>
          <w:szCs w:val="28"/>
          <w:lang w:val="uk-UA"/>
        </w:rPr>
        <w:t>Це знайшло від</w:t>
      </w:r>
      <w:r w:rsidR="00A11386">
        <w:rPr>
          <w:rFonts w:ascii="Times New Roman" w:hAnsi="Times New Roman" w:cs="Times New Roman"/>
          <w:spacing w:val="2"/>
          <w:sz w:val="28"/>
          <w:szCs w:val="28"/>
          <w:lang w:val="uk-UA"/>
        </w:rPr>
        <w:t>биття</w:t>
      </w:r>
      <w:r w:rsidR="00A11386" w:rsidRPr="00A11386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в структурі даної роботи, положеннях, ви</w:t>
      </w:r>
      <w:r w:rsidR="00A11386">
        <w:rPr>
          <w:rFonts w:ascii="Times New Roman" w:hAnsi="Times New Roman" w:cs="Times New Roman"/>
          <w:spacing w:val="2"/>
          <w:sz w:val="28"/>
          <w:szCs w:val="28"/>
          <w:lang w:val="uk-UA"/>
        </w:rPr>
        <w:t>сновках</w:t>
      </w:r>
      <w:r w:rsidR="00A11386" w:rsidRPr="00A11386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і рекомендаціях, які виносяться на захист.   </w:t>
      </w:r>
    </w:p>
    <w:p w:rsidR="00C3660C" w:rsidRPr="00372950" w:rsidRDefault="00A11386" w:rsidP="000266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386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Оцінюючи дослідження О. </w:t>
      </w:r>
      <w:r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В. </w:t>
      </w:r>
      <w:proofErr w:type="spellStart"/>
      <w:r w:rsidRPr="00A11386">
        <w:rPr>
          <w:rFonts w:ascii="Times New Roman" w:hAnsi="Times New Roman" w:cs="Times New Roman"/>
          <w:spacing w:val="2"/>
          <w:sz w:val="28"/>
          <w:szCs w:val="28"/>
          <w:lang w:val="uk-UA"/>
        </w:rPr>
        <w:t>Горец</w:t>
      </w:r>
      <w:r>
        <w:rPr>
          <w:rFonts w:ascii="Times New Roman" w:hAnsi="Times New Roman" w:cs="Times New Roman"/>
          <w:spacing w:val="2"/>
          <w:sz w:val="28"/>
          <w:szCs w:val="28"/>
          <w:lang w:val="uk-UA"/>
        </w:rPr>
        <w:t>ь</w:t>
      </w:r>
      <w:r w:rsidRPr="00A11386">
        <w:rPr>
          <w:rFonts w:ascii="Times New Roman" w:hAnsi="Times New Roman" w:cs="Times New Roman"/>
          <w:spacing w:val="2"/>
          <w:sz w:val="28"/>
          <w:szCs w:val="28"/>
          <w:lang w:val="uk-UA"/>
        </w:rPr>
        <w:t>кого</w:t>
      </w:r>
      <w:proofErr w:type="spellEnd"/>
      <w:r w:rsidRPr="00A11386">
        <w:rPr>
          <w:rFonts w:ascii="Times New Roman" w:hAnsi="Times New Roman" w:cs="Times New Roman"/>
          <w:spacing w:val="2"/>
          <w:sz w:val="28"/>
          <w:szCs w:val="28"/>
          <w:lang w:val="uk-UA"/>
        </w:rPr>
        <w:t>, хотів би зупинит</w:t>
      </w:r>
      <w:r>
        <w:rPr>
          <w:rFonts w:ascii="Times New Roman" w:hAnsi="Times New Roman" w:cs="Times New Roman"/>
          <w:spacing w:val="2"/>
          <w:sz w:val="28"/>
          <w:szCs w:val="28"/>
          <w:lang w:val="uk-UA"/>
        </w:rPr>
        <w:t>и</w:t>
      </w:r>
      <w:r w:rsidRPr="00A11386">
        <w:rPr>
          <w:rFonts w:ascii="Times New Roman" w:hAnsi="Times New Roman" w:cs="Times New Roman"/>
          <w:spacing w:val="2"/>
          <w:sz w:val="28"/>
          <w:szCs w:val="28"/>
          <w:lang w:val="uk-UA"/>
        </w:rPr>
        <w:t>ся на ключових ви</w:t>
      </w:r>
      <w:r w:rsidR="000266B4">
        <w:rPr>
          <w:rFonts w:ascii="Times New Roman" w:hAnsi="Times New Roman" w:cs="Times New Roman"/>
          <w:spacing w:val="2"/>
          <w:sz w:val="28"/>
          <w:szCs w:val="28"/>
          <w:lang w:val="uk-UA"/>
        </w:rPr>
        <w:t>сновк</w:t>
      </w:r>
      <w:r w:rsidR="00E7252D">
        <w:rPr>
          <w:rFonts w:ascii="Times New Roman" w:hAnsi="Times New Roman" w:cs="Times New Roman"/>
          <w:spacing w:val="2"/>
          <w:sz w:val="28"/>
          <w:szCs w:val="28"/>
          <w:lang w:val="uk-UA"/>
        </w:rPr>
        <w:t>ах</w:t>
      </w:r>
      <w:r w:rsidRPr="00A11386">
        <w:rPr>
          <w:rFonts w:ascii="Times New Roman" w:hAnsi="Times New Roman" w:cs="Times New Roman"/>
          <w:spacing w:val="2"/>
          <w:sz w:val="28"/>
          <w:szCs w:val="28"/>
          <w:lang w:val="uk-UA"/>
        </w:rPr>
        <w:t>, які мають значення для розвитку теорії процедур</w:t>
      </w:r>
      <w:r w:rsidR="000266B4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примирення</w:t>
      </w:r>
      <w:r w:rsidRPr="00A11386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і практики </w:t>
      </w:r>
      <w:r w:rsidR="000266B4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застосування </w:t>
      </w:r>
      <w:r w:rsidRPr="00A11386">
        <w:rPr>
          <w:rFonts w:ascii="Times New Roman" w:hAnsi="Times New Roman" w:cs="Times New Roman"/>
          <w:spacing w:val="2"/>
          <w:sz w:val="28"/>
          <w:szCs w:val="28"/>
          <w:lang w:val="uk-UA"/>
        </w:rPr>
        <w:t>нового цивільного процесуального законодавства.</w:t>
      </w:r>
      <w:r w:rsidR="000266B4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</w:t>
      </w:r>
    </w:p>
    <w:p w:rsidR="00372950" w:rsidRDefault="000266B4" w:rsidP="00BB707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Для розвитку доктрини важливе значення має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історико-правовий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дискурс вивчення процедур примирення. </w:t>
      </w:r>
      <w:r w:rsidR="00372950" w:rsidRPr="000266B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Автором </w:t>
      </w:r>
      <w:r w:rsidR="00372950" w:rsidRPr="00372950">
        <w:rPr>
          <w:rFonts w:ascii="Times New Roman" w:hAnsi="Times New Roman" w:cs="Times New Roman"/>
          <w:sz w:val="28"/>
          <w:szCs w:val="28"/>
          <w:lang w:val="uk-UA"/>
        </w:rPr>
        <w:t xml:space="preserve">запропонована періодизація розвитку примирних процедур: дореформений період, </w:t>
      </w:r>
      <w:r w:rsidR="00372950" w:rsidRPr="0037295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починаючи від ранніх засобів захисту права, самостійного урегулювання спорів самими сторонами до процедур посередництва, мирової угоди, створення судових установ, що здійснювали примирення сторін; період кодифікацій і судових реформ XIX століття, котрі визначили місце мирової юстиції та відособлених судових примирних процедур у структурі цивільної процесуальної діяльності; радянський період розвитку нашої державності, для якого було характерним розуміння мирової угоди як єдино можливої примирної процедури; період становлення альтернативних способів вирішення правових спорів як спроби подолання кризи правосуддя, що склалася в постіндустріальному суспільстві, і необхідності забезпечення його доступності; сучасний етап, в якому процедури примирення як підсумок </w:t>
      </w:r>
      <w:proofErr w:type="spellStart"/>
      <w:r w:rsidR="00372950" w:rsidRPr="00372950">
        <w:rPr>
          <w:rFonts w:ascii="Times New Roman" w:hAnsi="Times New Roman" w:cs="Times New Roman"/>
          <w:sz w:val="28"/>
          <w:szCs w:val="28"/>
          <w:lang w:val="uk-UA"/>
        </w:rPr>
        <w:t>новелізації</w:t>
      </w:r>
      <w:proofErr w:type="spellEnd"/>
      <w:r w:rsidR="00372950" w:rsidRPr="00372950">
        <w:rPr>
          <w:rFonts w:ascii="Times New Roman" w:hAnsi="Times New Roman" w:cs="Times New Roman"/>
          <w:sz w:val="28"/>
          <w:szCs w:val="28"/>
          <w:lang w:val="uk-UA"/>
        </w:rPr>
        <w:t xml:space="preserve"> законодавства, відбивають основні тенденції оптимізації правосуддя у цивільних справах, уніфікації та гармонізації судових правил і процедур</w:t>
      </w:r>
      <w:r w:rsidR="0037295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266B4" w:rsidRPr="000266B4" w:rsidRDefault="000266B4" w:rsidP="000D301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266B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Запропонована періодизація сприяє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визначенню </w:t>
      </w:r>
      <w:r w:rsidRPr="000266B4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особливостей становлення, поряд з класичним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Pr="000266B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процедурами вирішення с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порів</w:t>
      </w:r>
      <w:r w:rsidRPr="000266B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механізму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0266B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регулювання правових конфліктів. Дозволяє з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плином </w:t>
      </w:r>
      <w:r w:rsidRPr="000266B4">
        <w:rPr>
          <w:rFonts w:ascii="Times New Roman" w:hAnsi="Times New Roman" w:cs="Times New Roman"/>
          <w:color w:val="000000"/>
          <w:sz w:val="28"/>
          <w:szCs w:val="28"/>
          <w:lang w:val="uk-UA"/>
        </w:rPr>
        <w:t>час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</w:t>
      </w:r>
      <w:r w:rsidRPr="000266B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спостерігати за </w:t>
      </w:r>
      <w:r w:rsidR="00E725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формуванням </w:t>
      </w:r>
      <w:r w:rsidRPr="000266B4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національно</w:t>
      </w:r>
      <w:r w:rsidR="00E7252D">
        <w:rPr>
          <w:rFonts w:ascii="Times New Roman" w:hAnsi="Times New Roman" w:cs="Times New Roman"/>
          <w:color w:val="000000"/>
          <w:sz w:val="28"/>
          <w:szCs w:val="28"/>
          <w:lang w:val="uk-UA"/>
        </w:rPr>
        <w:t>ї</w:t>
      </w:r>
      <w:r w:rsidRPr="000266B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ідентичн</w:t>
      </w:r>
      <w:r w:rsidR="00E725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ості </w:t>
      </w:r>
      <w:r w:rsidRPr="000266B4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примир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них </w:t>
      </w:r>
      <w:r w:rsidRPr="000266B4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процедур, як в рамках судового процесу, так і поза ним.</w:t>
      </w:r>
    </w:p>
    <w:p w:rsidR="000266B4" w:rsidRDefault="000266B4" w:rsidP="000D301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6B4">
        <w:rPr>
          <w:rFonts w:ascii="Times New Roman" w:hAnsi="Times New Roman" w:cs="Times New Roman"/>
          <w:sz w:val="28"/>
          <w:szCs w:val="28"/>
          <w:lang w:val="uk-UA"/>
        </w:rPr>
        <w:t xml:space="preserve">Розвитком теоретичних положень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процедур примирення </w:t>
      </w:r>
      <w:r w:rsidRPr="000266B4">
        <w:rPr>
          <w:rFonts w:ascii="Times New Roman" w:hAnsi="Times New Roman" w:cs="Times New Roman"/>
          <w:sz w:val="28"/>
          <w:szCs w:val="28"/>
          <w:lang w:val="uk-UA"/>
        </w:rPr>
        <w:t>є їх розуміння</w:t>
      </w:r>
      <w:r w:rsidRPr="000266B4">
        <w:rPr>
          <w:rFonts w:ascii="Times New Roman" w:hAnsi="Times New Roman" w:cs="Times New Roman"/>
          <w:sz w:val="28"/>
          <w:szCs w:val="28"/>
        </w:rPr>
        <w:t xml:space="preserve"> </w:t>
      </w:r>
      <w:r w:rsidR="00372950" w:rsidRPr="00372950">
        <w:rPr>
          <w:rFonts w:ascii="Times New Roman" w:hAnsi="Times New Roman" w:cs="Times New Roman"/>
          <w:sz w:val="28"/>
          <w:szCs w:val="28"/>
          <w:lang w:val="uk-UA"/>
        </w:rPr>
        <w:t>як урегульован</w:t>
      </w:r>
      <w:r w:rsidR="00AC236C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372950" w:rsidRPr="00372950">
        <w:rPr>
          <w:rFonts w:ascii="Times New Roman" w:hAnsi="Times New Roman" w:cs="Times New Roman"/>
          <w:sz w:val="28"/>
          <w:szCs w:val="28"/>
          <w:lang w:val="uk-UA"/>
        </w:rPr>
        <w:t xml:space="preserve"> нормами цивільного процесуального законодавства послідовно здійснюван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их </w:t>
      </w:r>
      <w:r w:rsidR="00372950" w:rsidRPr="00372950">
        <w:rPr>
          <w:rFonts w:ascii="Times New Roman" w:hAnsi="Times New Roman" w:cs="Times New Roman"/>
          <w:sz w:val="28"/>
          <w:szCs w:val="28"/>
          <w:lang w:val="uk-UA"/>
        </w:rPr>
        <w:t>під контролем суду ді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372950" w:rsidRPr="00372950">
        <w:rPr>
          <w:rFonts w:ascii="Times New Roman" w:hAnsi="Times New Roman" w:cs="Times New Roman"/>
          <w:sz w:val="28"/>
          <w:szCs w:val="28"/>
          <w:lang w:val="uk-UA"/>
        </w:rPr>
        <w:t xml:space="preserve"> посередника та осіб, які беруть участь у справі, а в необхідних випадках і самого суду, спрямован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их </w:t>
      </w:r>
      <w:r w:rsidR="00372950" w:rsidRPr="00372950">
        <w:rPr>
          <w:rFonts w:ascii="Times New Roman" w:hAnsi="Times New Roman" w:cs="Times New Roman"/>
          <w:sz w:val="28"/>
          <w:szCs w:val="28"/>
          <w:lang w:val="uk-UA"/>
        </w:rPr>
        <w:t>на врегулювання спору мирним шляхом і закриття провадження у справі, а також досягнення цілей цивільного судочинства</w:t>
      </w:r>
      <w:r w:rsidR="00BF487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C23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72950" w:rsidRDefault="000266B4" w:rsidP="000D301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6B4">
        <w:rPr>
          <w:rFonts w:ascii="Times New Roman" w:hAnsi="Times New Roman" w:cs="Times New Roman"/>
          <w:sz w:val="28"/>
          <w:szCs w:val="28"/>
          <w:lang w:val="uk-UA"/>
        </w:rPr>
        <w:t>Дисертант пропонує розширювальне тлумачення примир</w:t>
      </w:r>
      <w:r w:rsidR="00277E2F">
        <w:rPr>
          <w:rFonts w:ascii="Times New Roman" w:hAnsi="Times New Roman" w:cs="Times New Roman"/>
          <w:sz w:val="28"/>
          <w:szCs w:val="28"/>
          <w:lang w:val="uk-UA"/>
        </w:rPr>
        <w:t>них</w:t>
      </w:r>
      <w:r w:rsidRPr="000266B4">
        <w:rPr>
          <w:rFonts w:ascii="Times New Roman" w:hAnsi="Times New Roman" w:cs="Times New Roman"/>
          <w:sz w:val="28"/>
          <w:szCs w:val="28"/>
          <w:lang w:val="uk-UA"/>
        </w:rPr>
        <w:t xml:space="preserve"> процедур, не обмежується вказівкою лише на суддю як єдино можливого </w:t>
      </w:r>
      <w:r w:rsidR="00277E2F" w:rsidRPr="000266B4">
        <w:rPr>
          <w:rFonts w:ascii="Times New Roman" w:hAnsi="Times New Roman" w:cs="Times New Roman"/>
          <w:sz w:val="28"/>
          <w:szCs w:val="28"/>
          <w:lang w:val="uk-UA"/>
        </w:rPr>
        <w:t>суб’єкта</w:t>
      </w:r>
      <w:r w:rsidRPr="000266B4">
        <w:rPr>
          <w:rFonts w:ascii="Times New Roman" w:hAnsi="Times New Roman" w:cs="Times New Roman"/>
          <w:sz w:val="28"/>
          <w:szCs w:val="28"/>
          <w:lang w:val="uk-UA"/>
        </w:rPr>
        <w:t xml:space="preserve"> здійснення примирення сторін, акцентує увагу на досягненні цілей цивільного судочинства.</w:t>
      </w:r>
      <w:r w:rsidRPr="000266B4">
        <w:rPr>
          <w:lang w:val="uk-UA"/>
        </w:rPr>
        <w:t xml:space="preserve"> </w:t>
      </w:r>
      <w:r w:rsidRPr="000266B4">
        <w:rPr>
          <w:rFonts w:ascii="Times New Roman" w:hAnsi="Times New Roman" w:cs="Times New Roman"/>
          <w:sz w:val="28"/>
          <w:szCs w:val="28"/>
          <w:lang w:val="uk-UA"/>
        </w:rPr>
        <w:t>Це при</w:t>
      </w:r>
      <w:r w:rsidR="00277E2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0266B4">
        <w:rPr>
          <w:rFonts w:ascii="Times New Roman" w:hAnsi="Times New Roman" w:cs="Times New Roman"/>
          <w:sz w:val="28"/>
          <w:szCs w:val="28"/>
          <w:lang w:val="uk-UA"/>
        </w:rPr>
        <w:t xml:space="preserve">водить автора до </w:t>
      </w:r>
      <w:r w:rsidR="00E7252D">
        <w:rPr>
          <w:rFonts w:ascii="Times New Roman" w:hAnsi="Times New Roman" w:cs="Times New Roman"/>
          <w:sz w:val="28"/>
          <w:szCs w:val="28"/>
          <w:lang w:val="uk-UA"/>
        </w:rPr>
        <w:t xml:space="preserve">слушної </w:t>
      </w:r>
      <w:r w:rsidRPr="000266B4">
        <w:rPr>
          <w:rFonts w:ascii="Times New Roman" w:hAnsi="Times New Roman" w:cs="Times New Roman"/>
          <w:sz w:val="28"/>
          <w:szCs w:val="28"/>
          <w:lang w:val="uk-UA"/>
        </w:rPr>
        <w:t>тези про те,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372950" w:rsidRPr="00372950">
        <w:rPr>
          <w:rFonts w:ascii="Times New Roman" w:hAnsi="Times New Roman" w:cs="Times New Roman"/>
          <w:sz w:val="28"/>
          <w:szCs w:val="28"/>
          <w:lang w:val="uk-UA"/>
        </w:rPr>
        <w:t>роцедури примирення як елемент структури цивільної процесуальної діяльності ускладнюють доктринальну характеристику єдиних складних цивільних процесуальних правовідносин, що обумовлено специфікою застосування методу правового регулювання цивільного процесуального права, суб’єктного складу, метою виділення і правовими наслідками</w:t>
      </w:r>
      <w:r w:rsidR="00AC236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7252D" w:rsidRDefault="00121BE3" w:rsidP="00121BE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1BE3">
        <w:rPr>
          <w:rFonts w:ascii="Times New Roman" w:hAnsi="Times New Roman" w:cs="Times New Roman"/>
          <w:sz w:val="28"/>
          <w:szCs w:val="28"/>
          <w:lang w:val="uk-UA"/>
        </w:rPr>
        <w:t xml:space="preserve">Певним науковим результатом,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котрий </w:t>
      </w:r>
      <w:r w:rsidRPr="00121BE3">
        <w:rPr>
          <w:rFonts w:ascii="Times New Roman" w:hAnsi="Times New Roman" w:cs="Times New Roman"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sz w:val="28"/>
          <w:szCs w:val="28"/>
          <w:lang w:val="uk-UA"/>
        </w:rPr>
        <w:t>биває</w:t>
      </w:r>
      <w:r w:rsidRPr="00121BE3">
        <w:rPr>
          <w:rFonts w:ascii="Times New Roman" w:hAnsi="Times New Roman" w:cs="Times New Roman"/>
          <w:sz w:val="28"/>
          <w:szCs w:val="28"/>
          <w:lang w:val="uk-UA"/>
        </w:rPr>
        <w:t xml:space="preserve"> авторську концепцію вивчення примир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них </w:t>
      </w:r>
      <w:r w:rsidRPr="00121BE3">
        <w:rPr>
          <w:rFonts w:ascii="Times New Roman" w:hAnsi="Times New Roman" w:cs="Times New Roman"/>
          <w:sz w:val="28"/>
          <w:szCs w:val="28"/>
          <w:lang w:val="uk-UA"/>
        </w:rPr>
        <w:t>процедур є 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сновок </w:t>
      </w:r>
      <w:r w:rsidRPr="00121BE3">
        <w:rPr>
          <w:rFonts w:ascii="Times New Roman" w:hAnsi="Times New Roman" w:cs="Times New Roman"/>
          <w:sz w:val="28"/>
          <w:szCs w:val="28"/>
          <w:lang w:val="uk-UA"/>
        </w:rPr>
        <w:t>про те, що ідеї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372950" w:rsidRPr="00372950">
        <w:rPr>
          <w:rFonts w:ascii="Times New Roman" w:hAnsi="Times New Roman" w:cs="Times New Roman"/>
          <w:sz w:val="28"/>
          <w:szCs w:val="28"/>
          <w:lang w:val="uk-UA"/>
        </w:rPr>
        <w:t>римирення сторін не знайшли адекватного законодавчого відбиття на етапі підготовчого провадження, мета і завдання якого сформульовані тільки в контексті виконання особами, що беруть участь у справі обов’язків концентрації доказового матеріалу у цивільних справах</w:t>
      </w:r>
      <w:r w:rsidR="0099660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21BE3">
        <w:rPr>
          <w:rFonts w:ascii="Times New Roman" w:hAnsi="Times New Roman" w:cs="Times New Roman"/>
          <w:sz w:val="28"/>
          <w:szCs w:val="28"/>
          <w:lang w:val="uk-UA"/>
        </w:rPr>
        <w:t xml:space="preserve">Це положення може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бути </w:t>
      </w:r>
      <w:r w:rsidRPr="00121BE3"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>требуваним</w:t>
      </w:r>
      <w:r w:rsidRPr="00121BE3">
        <w:rPr>
          <w:rFonts w:ascii="Times New Roman" w:hAnsi="Times New Roman" w:cs="Times New Roman"/>
          <w:sz w:val="28"/>
          <w:szCs w:val="28"/>
          <w:lang w:val="uk-UA"/>
        </w:rPr>
        <w:t xml:space="preserve"> при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21BE3">
        <w:rPr>
          <w:rFonts w:ascii="Times New Roman" w:hAnsi="Times New Roman" w:cs="Times New Roman"/>
          <w:sz w:val="28"/>
          <w:szCs w:val="28"/>
          <w:lang w:val="uk-UA"/>
        </w:rPr>
        <w:t xml:space="preserve">досконаленні цивільного процесуального законодавства, а також бути сприйняте практикою правозастосування в частині визначення цілей підготовки справи до судового розгляду.  </w:t>
      </w:r>
    </w:p>
    <w:p w:rsidR="00372950" w:rsidRPr="00121BE3" w:rsidRDefault="00121BE3" w:rsidP="00121BE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1BE3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Положення наукової новизни про те,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2950" w:rsidRPr="00372950">
        <w:rPr>
          <w:rFonts w:ascii="Times New Roman" w:hAnsi="Times New Roman" w:cs="Times New Roman"/>
          <w:sz w:val="28"/>
          <w:szCs w:val="28"/>
          <w:lang w:val="uk-UA"/>
        </w:rPr>
        <w:t>процедури примирення є базисом формування нових підходів до розуміння сутності цивільного судочинства, що обумовлено</w:t>
      </w:r>
      <w:r w:rsidR="00C316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2950" w:rsidRPr="00372950">
        <w:rPr>
          <w:rFonts w:ascii="Times New Roman" w:hAnsi="Times New Roman" w:cs="Times New Roman"/>
          <w:sz w:val="28"/>
          <w:szCs w:val="28"/>
          <w:lang w:val="uk-UA"/>
        </w:rPr>
        <w:t>характером реформування судових процедур, видозміною тих правових ідей, які складають основу цивільної процесуальної діяльності</w:t>
      </w:r>
      <w:r w:rsidR="00C316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C316DC" w:rsidRPr="00121BE3">
        <w:rPr>
          <w:rFonts w:ascii="Times New Roman" w:hAnsi="Times New Roman" w:cs="Times New Roman"/>
          <w:sz w:val="28"/>
          <w:szCs w:val="28"/>
          <w:lang w:val="uk-UA"/>
        </w:rPr>
        <w:t>основ</w:t>
      </w:r>
      <w:r>
        <w:rPr>
          <w:rFonts w:ascii="Times New Roman" w:hAnsi="Times New Roman" w:cs="Times New Roman"/>
          <w:sz w:val="28"/>
          <w:szCs w:val="28"/>
          <w:lang w:val="uk-UA"/>
        </w:rPr>
        <w:t>а для підготовки нової</w:t>
      </w:r>
      <w:r w:rsidR="00C316DC" w:rsidRPr="00121B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концепції функціонування цивільного судочинства</w:t>
      </w:r>
      <w:r w:rsidR="00C316DC" w:rsidRPr="00121BE3">
        <w:rPr>
          <w:rFonts w:ascii="Times New Roman" w:hAnsi="Times New Roman" w:cs="Times New Roman"/>
          <w:sz w:val="28"/>
          <w:szCs w:val="28"/>
          <w:lang w:val="uk-UA"/>
        </w:rPr>
        <w:t xml:space="preserve">.   </w:t>
      </w:r>
    </w:p>
    <w:p w:rsidR="00121BE3" w:rsidRDefault="00121BE3" w:rsidP="000D30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Обгрунтований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автором висновок про те</w:t>
      </w:r>
      <w:r w:rsidR="00C316DC" w:rsidRPr="00C316D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372950" w:rsidRPr="00372950">
        <w:rPr>
          <w:rFonts w:ascii="Times New Roman" w:hAnsi="Times New Roman" w:cs="Times New Roman"/>
          <w:sz w:val="28"/>
          <w:szCs w:val="28"/>
          <w:lang w:val="uk-UA"/>
        </w:rPr>
        <w:t>цивільне процесуальне законодавство обмежує можливості сторін, передбачаючи тільки процедуру урегулювання спору за участю судді, а також не сприяє розвитку системи примирних процедур і умов їх здійснення, не має логічної завершеності в питаннях ініціації урегулювання спору, обов’язковості його проведення, забезпечення конфіденційності отриманої інформації та оформлення результатів примирення сторін</w:t>
      </w:r>
      <w:r w:rsidR="00C316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має прикладний характер, може бути використаний при удосконаленні нормативного регулювання процедур примирення в цивільному судочинстві.</w:t>
      </w:r>
    </w:p>
    <w:p w:rsidR="00372950" w:rsidRDefault="00121BE3" w:rsidP="000D30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Розвиток цивілістичної процесуальної доктрини пов’язаний також з визначенням принципів здійснення примирних процедур. Дисертант </w:t>
      </w:r>
      <w:r w:rsidR="00E7252D">
        <w:rPr>
          <w:rFonts w:ascii="Times New Roman" w:hAnsi="Times New Roman" w:cs="Times New Roman"/>
          <w:sz w:val="28"/>
          <w:szCs w:val="28"/>
          <w:lang w:val="uk-UA"/>
        </w:rPr>
        <w:t xml:space="preserve">переконливо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аргументує, що </w:t>
      </w:r>
      <w:r w:rsidR="00372950" w:rsidRPr="00372950">
        <w:rPr>
          <w:rFonts w:ascii="Times New Roman" w:hAnsi="Times New Roman" w:cs="Times New Roman"/>
          <w:sz w:val="28"/>
          <w:szCs w:val="28"/>
          <w:lang w:val="uk-UA"/>
        </w:rPr>
        <w:t>принципи здійснення процедур примирення – це основні положення, що розкривають правову природу діяльності щодо врегулювання спору, визначають способи впливу на суспільні відносини, що виникають між судом і учасниками процесу в межах його проведення, послідовність здійснення, а також права і обов’язки її суб’єктів. Ці засади є процесуальними гарантіями проведення примирення сторін, належної процесуальної форми врегулювання спору, статусу її учасників тощо.</w:t>
      </w:r>
    </w:p>
    <w:p w:rsidR="00121BE3" w:rsidRPr="00121BE3" w:rsidRDefault="00121BE3" w:rsidP="000D3017">
      <w:pPr>
        <w:pStyle w:val="a4"/>
        <w:spacing w:after="0"/>
        <w:ind w:left="0" w:firstLine="709"/>
        <w:jc w:val="both"/>
        <w:rPr>
          <w:sz w:val="28"/>
          <w:szCs w:val="28"/>
          <w:lang w:val="uk-UA"/>
        </w:rPr>
      </w:pPr>
      <w:r w:rsidRPr="00121BE3">
        <w:rPr>
          <w:sz w:val="28"/>
          <w:szCs w:val="28"/>
          <w:lang w:val="uk-UA"/>
        </w:rPr>
        <w:t xml:space="preserve">Крім того, аналізуючи глибину проведеного дослідження, слід зазначити і таку характерну його </w:t>
      </w:r>
      <w:r>
        <w:rPr>
          <w:sz w:val="28"/>
          <w:szCs w:val="28"/>
          <w:lang w:val="uk-UA"/>
        </w:rPr>
        <w:t>рису</w:t>
      </w:r>
      <w:r w:rsidRPr="00121BE3">
        <w:rPr>
          <w:sz w:val="28"/>
          <w:szCs w:val="28"/>
          <w:lang w:val="uk-UA"/>
        </w:rPr>
        <w:t xml:space="preserve">. О. В. </w:t>
      </w:r>
      <w:proofErr w:type="spellStart"/>
      <w:r w:rsidRPr="00121BE3">
        <w:rPr>
          <w:sz w:val="28"/>
          <w:szCs w:val="28"/>
          <w:lang w:val="uk-UA"/>
        </w:rPr>
        <w:t>Горец</w:t>
      </w:r>
      <w:r>
        <w:rPr>
          <w:sz w:val="28"/>
          <w:szCs w:val="28"/>
          <w:lang w:val="uk-UA"/>
        </w:rPr>
        <w:t>ь</w:t>
      </w:r>
      <w:r w:rsidRPr="00121BE3">
        <w:rPr>
          <w:sz w:val="28"/>
          <w:szCs w:val="28"/>
          <w:lang w:val="uk-UA"/>
        </w:rPr>
        <w:t>кий</w:t>
      </w:r>
      <w:proofErr w:type="spellEnd"/>
      <w:r w:rsidRPr="00121BE3">
        <w:rPr>
          <w:sz w:val="28"/>
          <w:szCs w:val="28"/>
          <w:lang w:val="uk-UA"/>
        </w:rPr>
        <w:t xml:space="preserve"> звертається в своїй роботі і до тих </w:t>
      </w:r>
      <w:proofErr w:type="spellStart"/>
      <w:r w:rsidRPr="00121BE3">
        <w:rPr>
          <w:sz w:val="28"/>
          <w:szCs w:val="28"/>
          <w:lang w:val="uk-UA"/>
        </w:rPr>
        <w:t>багаточисельних</w:t>
      </w:r>
      <w:proofErr w:type="spellEnd"/>
      <w:r w:rsidRPr="00121BE3">
        <w:rPr>
          <w:sz w:val="28"/>
          <w:szCs w:val="28"/>
          <w:lang w:val="uk-UA"/>
        </w:rPr>
        <w:t xml:space="preserve"> зрізів проблеми процедур</w:t>
      </w:r>
      <w:r>
        <w:rPr>
          <w:sz w:val="28"/>
          <w:szCs w:val="28"/>
          <w:lang w:val="uk-UA"/>
        </w:rPr>
        <w:t xml:space="preserve"> примирення</w:t>
      </w:r>
      <w:r w:rsidRPr="00121BE3">
        <w:rPr>
          <w:sz w:val="28"/>
          <w:szCs w:val="28"/>
          <w:lang w:val="uk-UA"/>
        </w:rPr>
        <w:t xml:space="preserve">, які були в різні </w:t>
      </w:r>
      <w:r w:rsidR="00E7252D">
        <w:rPr>
          <w:sz w:val="28"/>
          <w:szCs w:val="28"/>
          <w:lang w:val="uk-UA"/>
        </w:rPr>
        <w:t>періоди часу</w:t>
      </w:r>
      <w:r w:rsidRPr="00121BE3">
        <w:rPr>
          <w:sz w:val="28"/>
          <w:szCs w:val="28"/>
          <w:lang w:val="uk-UA"/>
        </w:rPr>
        <w:t xml:space="preserve"> поставлені ученими-процесуалістами, але через </w:t>
      </w:r>
      <w:r w:rsidR="00E7252D">
        <w:rPr>
          <w:sz w:val="28"/>
          <w:szCs w:val="28"/>
          <w:lang w:val="uk-UA"/>
        </w:rPr>
        <w:t>т</w:t>
      </w:r>
      <w:r w:rsidRPr="00121BE3">
        <w:rPr>
          <w:sz w:val="28"/>
          <w:szCs w:val="28"/>
          <w:lang w:val="uk-UA"/>
        </w:rPr>
        <w:t xml:space="preserve">і </w:t>
      </w:r>
      <w:r w:rsidR="00E7252D">
        <w:rPr>
          <w:sz w:val="28"/>
          <w:szCs w:val="28"/>
          <w:lang w:val="uk-UA"/>
        </w:rPr>
        <w:t xml:space="preserve">чи інші </w:t>
      </w:r>
      <w:r w:rsidRPr="00121BE3">
        <w:rPr>
          <w:sz w:val="28"/>
          <w:szCs w:val="28"/>
          <w:lang w:val="uk-UA"/>
        </w:rPr>
        <w:t>причини</w:t>
      </w:r>
      <w:r>
        <w:rPr>
          <w:sz w:val="28"/>
          <w:szCs w:val="28"/>
          <w:lang w:val="uk-UA"/>
        </w:rPr>
        <w:t>,</w:t>
      </w:r>
      <w:r w:rsidRPr="00121BE3">
        <w:rPr>
          <w:sz w:val="28"/>
          <w:szCs w:val="28"/>
          <w:lang w:val="uk-UA"/>
        </w:rPr>
        <w:t xml:space="preserve"> так і не отримали </w:t>
      </w:r>
      <w:r w:rsidR="00E7252D">
        <w:rPr>
          <w:sz w:val="28"/>
          <w:szCs w:val="28"/>
          <w:lang w:val="uk-UA"/>
        </w:rPr>
        <w:t xml:space="preserve">свого </w:t>
      </w:r>
      <w:r w:rsidRPr="00121BE3">
        <w:rPr>
          <w:sz w:val="28"/>
          <w:szCs w:val="28"/>
          <w:lang w:val="uk-UA"/>
        </w:rPr>
        <w:t xml:space="preserve">остаточного </w:t>
      </w:r>
      <w:r>
        <w:rPr>
          <w:sz w:val="28"/>
          <w:szCs w:val="28"/>
          <w:lang w:val="uk-UA"/>
        </w:rPr>
        <w:t>вирішення</w:t>
      </w:r>
      <w:r w:rsidRPr="00121BE3">
        <w:rPr>
          <w:sz w:val="28"/>
          <w:szCs w:val="28"/>
          <w:lang w:val="uk-UA"/>
        </w:rPr>
        <w:t>.</w:t>
      </w:r>
      <w:r w:rsidRPr="00121BE3">
        <w:rPr>
          <w:lang w:val="uk-UA"/>
        </w:rPr>
        <w:t xml:space="preserve"> </w:t>
      </w:r>
      <w:r>
        <w:rPr>
          <w:lang w:val="uk-UA"/>
        </w:rPr>
        <w:t>Т</w:t>
      </w:r>
      <w:r w:rsidRPr="00121BE3">
        <w:rPr>
          <w:sz w:val="28"/>
          <w:szCs w:val="28"/>
          <w:lang w:val="uk-UA"/>
        </w:rPr>
        <w:t>ут можна згадати ті частини даного дослідження, де йдеться про ціл</w:t>
      </w:r>
      <w:r>
        <w:rPr>
          <w:sz w:val="28"/>
          <w:szCs w:val="28"/>
          <w:lang w:val="uk-UA"/>
        </w:rPr>
        <w:t xml:space="preserve">і </w:t>
      </w:r>
      <w:r w:rsidRPr="00121BE3">
        <w:rPr>
          <w:sz w:val="28"/>
          <w:szCs w:val="28"/>
          <w:lang w:val="uk-UA"/>
        </w:rPr>
        <w:t>цивільного судочинства, зарубіжн</w:t>
      </w:r>
      <w:r>
        <w:rPr>
          <w:sz w:val="28"/>
          <w:szCs w:val="28"/>
          <w:lang w:val="uk-UA"/>
        </w:rPr>
        <w:t>ий</w:t>
      </w:r>
      <w:r w:rsidRPr="00121BE3">
        <w:rPr>
          <w:sz w:val="28"/>
          <w:szCs w:val="28"/>
          <w:lang w:val="uk-UA"/>
        </w:rPr>
        <w:t xml:space="preserve"> досвід здійснення примир</w:t>
      </w:r>
      <w:r>
        <w:rPr>
          <w:sz w:val="28"/>
          <w:szCs w:val="28"/>
          <w:lang w:val="uk-UA"/>
        </w:rPr>
        <w:t>них</w:t>
      </w:r>
      <w:r w:rsidRPr="00121BE3">
        <w:rPr>
          <w:sz w:val="28"/>
          <w:szCs w:val="28"/>
          <w:lang w:val="uk-UA"/>
        </w:rPr>
        <w:t xml:space="preserve"> процедур, підготовч</w:t>
      </w:r>
      <w:r>
        <w:rPr>
          <w:sz w:val="28"/>
          <w:szCs w:val="28"/>
          <w:lang w:val="uk-UA"/>
        </w:rPr>
        <w:t>е провадження</w:t>
      </w:r>
      <w:r w:rsidRPr="00121B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тощо.</w:t>
      </w:r>
      <w:r w:rsidRPr="00121BE3">
        <w:rPr>
          <w:sz w:val="28"/>
          <w:szCs w:val="28"/>
          <w:lang w:val="uk-UA"/>
        </w:rPr>
        <w:t xml:space="preserve"> Всі ці положення об’єднує одне – істотний розвиток і доповнення доктрини примирення сторін в цивільному процесі.</w:t>
      </w:r>
    </w:p>
    <w:p w:rsidR="000D3017" w:rsidRPr="00C95669" w:rsidRDefault="000D3017" w:rsidP="000D3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</w:pPr>
      <w:r w:rsidRPr="00C95669">
        <w:rPr>
          <w:rFonts w:ascii="Times New Roman" w:hAnsi="Times New Roman"/>
          <w:spacing w:val="2"/>
          <w:sz w:val="28"/>
          <w:szCs w:val="28"/>
          <w:lang w:val="uk-UA"/>
        </w:rPr>
        <w:t xml:space="preserve">Впродовж всього тексту дисертаційного дослідження автором пропонуються актуальні зміни до чинного цивільного процесуального законодавства. У висновках дисертаційної роботи викладені та належно аргументовані найважливіші наукові та практичні результати, що були досягнуті в процесі дослідження.  </w:t>
      </w:r>
    </w:p>
    <w:p w:rsidR="000D3017" w:rsidRPr="00C95669" w:rsidRDefault="000D3017" w:rsidP="000D3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</w:pPr>
      <w:r w:rsidRPr="00C95669">
        <w:rPr>
          <w:rFonts w:ascii="Times New Roman" w:hAnsi="Times New Roman"/>
          <w:spacing w:val="2"/>
          <w:sz w:val="28"/>
          <w:szCs w:val="28"/>
          <w:lang w:val="uk-UA"/>
        </w:rPr>
        <w:t xml:space="preserve">Наукові висновки, пропозиції та рекомендації сформульовані в теорії цивільного процесуального права вперше. Автору не тільки вдалося в багатьох випадках знайти нові аргументи в обґрунтування своїх теоретичних поглядів, а й реалізувати їх у сформульованих пропозиціях щодо вдосконалення чинного цивільного процесуального законодавства та практики його застосування. </w:t>
      </w:r>
    </w:p>
    <w:p w:rsidR="000D3017" w:rsidRPr="00C95669" w:rsidRDefault="000D3017" w:rsidP="000D3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uk-UA"/>
        </w:rPr>
      </w:pPr>
      <w:r w:rsidRPr="00C95669">
        <w:rPr>
          <w:rFonts w:ascii="Times New Roman" w:hAnsi="Times New Roman"/>
          <w:b/>
          <w:bCs/>
          <w:spacing w:val="2"/>
          <w:sz w:val="28"/>
          <w:szCs w:val="28"/>
          <w:lang w:val="uk-UA"/>
        </w:rPr>
        <w:lastRenderedPageBreak/>
        <w:t xml:space="preserve">Практичне значення дисертаційного дослідження. </w:t>
      </w:r>
      <w:r w:rsidRPr="00C95669">
        <w:rPr>
          <w:rFonts w:ascii="Times New Roman" w:hAnsi="Times New Roman"/>
          <w:spacing w:val="2"/>
          <w:sz w:val="28"/>
          <w:szCs w:val="28"/>
          <w:lang w:val="uk-UA"/>
        </w:rPr>
        <w:t>Дисертант приділив належну увагу стану дослідження ц</w:t>
      </w:r>
      <w:r w:rsidR="00E7252D">
        <w:rPr>
          <w:rFonts w:ascii="Times New Roman" w:hAnsi="Times New Roman"/>
          <w:spacing w:val="2"/>
          <w:sz w:val="28"/>
          <w:szCs w:val="28"/>
          <w:lang w:val="uk-UA"/>
        </w:rPr>
        <w:t>ієї проблематики</w:t>
      </w:r>
      <w:r w:rsidRPr="00C95669">
        <w:rPr>
          <w:rFonts w:ascii="Times New Roman" w:hAnsi="Times New Roman"/>
          <w:spacing w:val="2"/>
          <w:sz w:val="28"/>
          <w:szCs w:val="28"/>
          <w:lang w:val="uk-UA"/>
        </w:rPr>
        <w:t xml:space="preserve">, сповна охопивши як наукову літературу, так і судову практику, що дозволило сконцентрувати увагу на найбільш проблемних та малодосліджених аспектах. Такий підхід свідчить про практичну спрямованість одержаних результатів. Крім того, робота є ґрунтовним науковим дослідженням, що може відкрити новий етап доктринальних досліджень </w:t>
      </w:r>
      <w:r w:rsidR="00E7252D">
        <w:rPr>
          <w:rFonts w:ascii="Times New Roman" w:hAnsi="Times New Roman"/>
          <w:spacing w:val="2"/>
          <w:sz w:val="28"/>
          <w:szCs w:val="28"/>
          <w:lang w:val="uk-UA"/>
        </w:rPr>
        <w:t xml:space="preserve">примирних процедур </w:t>
      </w:r>
      <w:r w:rsidR="004B0DF6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Pr="00C95669">
        <w:rPr>
          <w:rFonts w:ascii="Times New Roman" w:hAnsi="Times New Roman"/>
          <w:spacing w:val="2"/>
          <w:sz w:val="28"/>
          <w:szCs w:val="28"/>
          <w:lang w:val="uk-UA"/>
        </w:rPr>
        <w:t>в Україні.</w:t>
      </w:r>
    </w:p>
    <w:p w:rsidR="000D3017" w:rsidRPr="00C95669" w:rsidRDefault="000D3017" w:rsidP="000D301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</w:pPr>
      <w:r w:rsidRPr="00C95669">
        <w:rPr>
          <w:rFonts w:ascii="Times New Roman" w:hAnsi="Times New Roman"/>
          <w:spacing w:val="2"/>
          <w:sz w:val="28"/>
          <w:szCs w:val="28"/>
          <w:lang w:val="uk-UA"/>
        </w:rPr>
        <w:t>Практичні результати дослідження також можуть бути використані при викладанні навчальних дисциплін з курсу «Цивільне процесуальне право України», спецкурсів «Актуальні проблеми цивільного процесу України», а також під час підготовки підручників і навчальних посібників, довідкової літератури для студентів, аспірантів та викладачів із зазначених дисциплін та коментарів до чинного законодавства України.</w:t>
      </w:r>
    </w:p>
    <w:p w:rsidR="002D39F6" w:rsidRPr="002D39F6" w:rsidRDefault="000D3017" w:rsidP="002D39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5669">
        <w:rPr>
          <w:rFonts w:ascii="Times New Roman" w:hAnsi="Times New Roman"/>
          <w:b/>
          <w:bCs/>
          <w:spacing w:val="2"/>
          <w:sz w:val="28"/>
          <w:szCs w:val="28"/>
          <w:lang w:val="uk-UA"/>
        </w:rPr>
        <w:t xml:space="preserve">Повнота викладу результатів дисертаційного дослідження та наукових положень в опублікованих працях. </w:t>
      </w:r>
      <w:r w:rsidRPr="00C95669">
        <w:rPr>
          <w:rFonts w:ascii="Times New Roman" w:hAnsi="Times New Roman"/>
          <w:spacing w:val="2"/>
          <w:sz w:val="28"/>
          <w:szCs w:val="28"/>
          <w:lang w:val="uk-UA"/>
        </w:rPr>
        <w:t xml:space="preserve">Наукові напрацювання автора підтверджуються та повністю відображаються в наукових публікаціях за темою дисертації. </w:t>
      </w:r>
      <w:r w:rsidR="002D39F6" w:rsidRPr="002D39F6">
        <w:rPr>
          <w:rFonts w:ascii="Times New Roman" w:hAnsi="Times New Roman" w:cs="Times New Roman"/>
          <w:sz w:val="28"/>
          <w:szCs w:val="28"/>
          <w:lang w:val="uk-UA"/>
        </w:rPr>
        <w:t>Основні результати й висновки дисертаційного дослідження опубліковані автором у шести наукових статтях у фахових виданнях з юридичних наук, чотири з яких включено до міжнародних науково-метричних баз, а також у двох тезах доповідей на міжнародних науково-практичних конференціях.</w:t>
      </w:r>
    </w:p>
    <w:p w:rsidR="000D3017" w:rsidRPr="002D39F6" w:rsidRDefault="000D3017" w:rsidP="002D3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</w:pPr>
      <w:r w:rsidRPr="002D39F6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Зміст автореферату достатньо розкриває основні положення дисертаційної роботи і отримані автором нові наукові результати, а висновки та рекомендації є ідентичними основним положенням дисертації. </w:t>
      </w:r>
    </w:p>
    <w:p w:rsidR="00372950" w:rsidRDefault="000D3017" w:rsidP="00C95669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val="uk-UA"/>
        </w:rPr>
      </w:pPr>
      <w:r w:rsidRPr="00C95669">
        <w:rPr>
          <w:rFonts w:ascii="Times New Roman" w:hAnsi="Times New Roman"/>
          <w:b/>
          <w:bCs/>
          <w:spacing w:val="2"/>
          <w:sz w:val="28"/>
          <w:szCs w:val="28"/>
          <w:lang w:val="uk-UA"/>
        </w:rPr>
        <w:t xml:space="preserve">Дискусійні положення дисертації та зауважень щодо її змісту. </w:t>
      </w:r>
      <w:r w:rsidRPr="00C95669">
        <w:rPr>
          <w:rFonts w:ascii="Times New Roman" w:hAnsi="Times New Roman"/>
          <w:spacing w:val="2"/>
          <w:sz w:val="28"/>
          <w:szCs w:val="28"/>
          <w:lang w:val="uk-UA"/>
        </w:rPr>
        <w:t>Загалом позитивно оцінюючи дисертаційне дослідження, слід звернути увагу на певні недоліки та спірні положення даної роботи, що потребують додаткового пояснення чи уточнення, зокрема:</w:t>
      </w:r>
    </w:p>
    <w:p w:rsidR="002C13BE" w:rsidRPr="002C13BE" w:rsidRDefault="004B0DF6" w:rsidP="00C95669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val="uk-UA"/>
        </w:rPr>
      </w:pPr>
      <w:r>
        <w:rPr>
          <w:rFonts w:ascii="Times New Roman" w:hAnsi="Times New Roman"/>
          <w:spacing w:val="2"/>
          <w:sz w:val="28"/>
          <w:szCs w:val="28"/>
          <w:lang w:val="uk-UA"/>
        </w:rPr>
        <w:t xml:space="preserve">1. </w:t>
      </w:r>
      <w:r w:rsidR="002C13BE" w:rsidRPr="002C13BE">
        <w:rPr>
          <w:rFonts w:ascii="Times New Roman" w:hAnsi="Times New Roman"/>
          <w:spacing w:val="2"/>
          <w:sz w:val="28"/>
          <w:szCs w:val="28"/>
          <w:lang w:val="uk-UA"/>
        </w:rPr>
        <w:t>У роботі широко представлений зарубіжний досвід здійснення примир</w:t>
      </w:r>
      <w:r w:rsidR="002C13BE">
        <w:rPr>
          <w:rFonts w:ascii="Times New Roman" w:hAnsi="Times New Roman"/>
          <w:spacing w:val="2"/>
          <w:sz w:val="28"/>
          <w:szCs w:val="28"/>
          <w:lang w:val="uk-UA"/>
        </w:rPr>
        <w:t xml:space="preserve">них </w:t>
      </w:r>
      <w:r w:rsidR="002C13BE" w:rsidRPr="002C13BE">
        <w:rPr>
          <w:rFonts w:ascii="Times New Roman" w:hAnsi="Times New Roman"/>
          <w:spacing w:val="2"/>
          <w:sz w:val="28"/>
          <w:szCs w:val="28"/>
          <w:lang w:val="uk-UA"/>
        </w:rPr>
        <w:t xml:space="preserve">процедур. Автор звертається до законодавства країн </w:t>
      </w:r>
      <w:proofErr w:type="spellStart"/>
      <w:r w:rsidR="002C13BE" w:rsidRPr="002C13BE">
        <w:rPr>
          <w:rFonts w:ascii="Times New Roman" w:hAnsi="Times New Roman"/>
          <w:spacing w:val="2"/>
          <w:sz w:val="28"/>
          <w:szCs w:val="28"/>
          <w:lang w:val="uk-UA"/>
        </w:rPr>
        <w:t>англо-саксонського</w:t>
      </w:r>
      <w:proofErr w:type="spellEnd"/>
      <w:r w:rsidR="002C13BE" w:rsidRPr="002C13BE">
        <w:rPr>
          <w:rFonts w:ascii="Times New Roman" w:hAnsi="Times New Roman"/>
          <w:spacing w:val="2"/>
          <w:sz w:val="28"/>
          <w:szCs w:val="28"/>
          <w:lang w:val="uk-UA"/>
        </w:rPr>
        <w:t xml:space="preserve"> і континентального права. Але при цьому в дисертації не акцентована увага на тому, як цей досвід може бути </w:t>
      </w:r>
      <w:proofErr w:type="spellStart"/>
      <w:r w:rsidR="002C13BE" w:rsidRPr="002C13BE">
        <w:rPr>
          <w:rFonts w:ascii="Times New Roman" w:hAnsi="Times New Roman"/>
          <w:spacing w:val="2"/>
          <w:sz w:val="28"/>
          <w:szCs w:val="28"/>
          <w:lang w:val="uk-UA"/>
        </w:rPr>
        <w:t>імплементований</w:t>
      </w:r>
      <w:proofErr w:type="spellEnd"/>
      <w:r w:rsidR="002C13BE" w:rsidRPr="002C13BE">
        <w:rPr>
          <w:rFonts w:ascii="Times New Roman" w:hAnsi="Times New Roman"/>
          <w:spacing w:val="2"/>
          <w:sz w:val="28"/>
          <w:szCs w:val="28"/>
          <w:lang w:val="uk-UA"/>
        </w:rPr>
        <w:t xml:space="preserve"> в національн</w:t>
      </w:r>
      <w:r w:rsidR="002C13BE">
        <w:rPr>
          <w:rFonts w:ascii="Times New Roman" w:hAnsi="Times New Roman"/>
          <w:spacing w:val="2"/>
          <w:sz w:val="28"/>
          <w:szCs w:val="28"/>
          <w:lang w:val="uk-UA"/>
        </w:rPr>
        <w:t>у правову систему</w:t>
      </w:r>
      <w:r w:rsidR="002C13BE" w:rsidRPr="002C13BE">
        <w:rPr>
          <w:rFonts w:ascii="Times New Roman" w:hAnsi="Times New Roman"/>
          <w:spacing w:val="2"/>
          <w:sz w:val="28"/>
          <w:szCs w:val="28"/>
          <w:lang w:val="uk-UA"/>
        </w:rPr>
        <w:t>. Хотілося б почути думку дисертанта про можливість використання напрацювань інших країн з метою розширення сфери примир</w:t>
      </w:r>
      <w:r w:rsidR="002C13BE">
        <w:rPr>
          <w:rFonts w:ascii="Times New Roman" w:hAnsi="Times New Roman"/>
          <w:spacing w:val="2"/>
          <w:sz w:val="28"/>
          <w:szCs w:val="28"/>
          <w:lang w:val="uk-UA"/>
        </w:rPr>
        <w:t>них</w:t>
      </w:r>
      <w:r w:rsidR="002C13BE" w:rsidRPr="002C13BE">
        <w:rPr>
          <w:rFonts w:ascii="Times New Roman" w:hAnsi="Times New Roman"/>
          <w:spacing w:val="2"/>
          <w:sz w:val="28"/>
          <w:szCs w:val="28"/>
          <w:lang w:val="uk-UA"/>
        </w:rPr>
        <w:t xml:space="preserve"> процедур і вдосконалення </w:t>
      </w:r>
      <w:r w:rsidR="002C13BE">
        <w:rPr>
          <w:rFonts w:ascii="Times New Roman" w:hAnsi="Times New Roman"/>
          <w:spacing w:val="2"/>
          <w:sz w:val="28"/>
          <w:szCs w:val="28"/>
          <w:lang w:val="uk-UA"/>
        </w:rPr>
        <w:t xml:space="preserve">вітчизняних </w:t>
      </w:r>
      <w:r w:rsidR="002C13BE" w:rsidRPr="002C13BE">
        <w:rPr>
          <w:rFonts w:ascii="Times New Roman" w:hAnsi="Times New Roman"/>
          <w:spacing w:val="2"/>
          <w:sz w:val="28"/>
          <w:szCs w:val="28"/>
          <w:lang w:val="uk-UA"/>
        </w:rPr>
        <w:t>судових правил і процедур.</w:t>
      </w:r>
    </w:p>
    <w:p w:rsidR="002C13BE" w:rsidRPr="002C13BE" w:rsidRDefault="007C334F" w:rsidP="00C95669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val="uk-UA"/>
        </w:rPr>
      </w:pPr>
      <w:r w:rsidRPr="002C13BE">
        <w:rPr>
          <w:rFonts w:ascii="Times New Roman" w:hAnsi="Times New Roman"/>
          <w:spacing w:val="2"/>
          <w:sz w:val="28"/>
          <w:szCs w:val="28"/>
          <w:lang w:val="uk-UA"/>
        </w:rPr>
        <w:t xml:space="preserve">2. </w:t>
      </w:r>
      <w:r w:rsidR="002C13BE" w:rsidRPr="002C13BE">
        <w:rPr>
          <w:rFonts w:ascii="Times New Roman" w:hAnsi="Times New Roman"/>
          <w:spacing w:val="2"/>
          <w:sz w:val="28"/>
          <w:szCs w:val="28"/>
          <w:lang w:val="uk-UA"/>
        </w:rPr>
        <w:t xml:space="preserve">У дисертації аналізуються процедури </w:t>
      </w:r>
      <w:r w:rsidR="002C13BE">
        <w:rPr>
          <w:rFonts w:ascii="Times New Roman" w:hAnsi="Times New Roman"/>
          <w:spacing w:val="2"/>
          <w:sz w:val="28"/>
          <w:szCs w:val="28"/>
          <w:lang w:val="uk-UA"/>
        </w:rPr>
        <w:t>у</w:t>
      </w:r>
      <w:r w:rsidR="002C13BE" w:rsidRPr="002C13BE">
        <w:rPr>
          <w:rFonts w:ascii="Times New Roman" w:hAnsi="Times New Roman"/>
          <w:spacing w:val="2"/>
          <w:sz w:val="28"/>
          <w:szCs w:val="28"/>
          <w:lang w:val="uk-UA"/>
        </w:rPr>
        <w:t>регулювання с</w:t>
      </w:r>
      <w:r w:rsidR="002C13BE">
        <w:rPr>
          <w:rFonts w:ascii="Times New Roman" w:hAnsi="Times New Roman"/>
          <w:spacing w:val="2"/>
          <w:sz w:val="28"/>
          <w:szCs w:val="28"/>
          <w:lang w:val="uk-UA"/>
        </w:rPr>
        <w:t>пору</w:t>
      </w:r>
      <w:r w:rsidR="002C13BE" w:rsidRPr="002C13BE">
        <w:rPr>
          <w:rFonts w:ascii="Times New Roman" w:hAnsi="Times New Roman"/>
          <w:spacing w:val="2"/>
          <w:sz w:val="28"/>
          <w:szCs w:val="28"/>
          <w:lang w:val="uk-UA"/>
        </w:rPr>
        <w:t xml:space="preserve"> за участю судді. Дисертант висловлює точку зору, що </w:t>
      </w:r>
      <w:r w:rsidR="002C13BE">
        <w:rPr>
          <w:rFonts w:ascii="Times New Roman" w:hAnsi="Times New Roman"/>
          <w:spacing w:val="2"/>
          <w:sz w:val="28"/>
          <w:szCs w:val="28"/>
          <w:lang w:val="uk-UA"/>
        </w:rPr>
        <w:t>у</w:t>
      </w:r>
      <w:r w:rsidR="002C13BE" w:rsidRPr="002C13BE">
        <w:rPr>
          <w:rFonts w:ascii="Times New Roman" w:hAnsi="Times New Roman"/>
          <w:spacing w:val="2"/>
          <w:sz w:val="28"/>
          <w:szCs w:val="28"/>
          <w:lang w:val="uk-UA"/>
        </w:rPr>
        <w:t>регулювання с</w:t>
      </w:r>
      <w:r w:rsidR="002C13BE">
        <w:rPr>
          <w:rFonts w:ascii="Times New Roman" w:hAnsi="Times New Roman"/>
          <w:spacing w:val="2"/>
          <w:sz w:val="28"/>
          <w:szCs w:val="28"/>
          <w:lang w:val="uk-UA"/>
        </w:rPr>
        <w:t>пору</w:t>
      </w:r>
      <w:r w:rsidR="002C13BE" w:rsidRPr="002C13BE">
        <w:rPr>
          <w:rFonts w:ascii="Times New Roman" w:hAnsi="Times New Roman"/>
          <w:spacing w:val="2"/>
          <w:sz w:val="28"/>
          <w:szCs w:val="28"/>
          <w:lang w:val="uk-UA"/>
        </w:rPr>
        <w:t xml:space="preserve"> за участю судді є інститутом цивільного процесуального права. Якими характерними </w:t>
      </w:r>
      <w:r w:rsidR="002C13BE">
        <w:rPr>
          <w:rFonts w:ascii="Times New Roman" w:hAnsi="Times New Roman"/>
          <w:spacing w:val="2"/>
          <w:sz w:val="28"/>
          <w:szCs w:val="28"/>
          <w:lang w:val="uk-UA"/>
        </w:rPr>
        <w:t xml:space="preserve">рисами </w:t>
      </w:r>
      <w:r w:rsidR="002C13BE" w:rsidRPr="002C13BE">
        <w:rPr>
          <w:rFonts w:ascii="Times New Roman" w:hAnsi="Times New Roman"/>
          <w:spacing w:val="2"/>
          <w:sz w:val="28"/>
          <w:szCs w:val="28"/>
          <w:lang w:val="uk-UA"/>
        </w:rPr>
        <w:t>володіє даний інститут? Чи можна</w:t>
      </w:r>
      <w:r w:rsidR="002C13BE">
        <w:rPr>
          <w:rFonts w:ascii="Times New Roman" w:hAnsi="Times New Roman"/>
          <w:spacing w:val="2"/>
          <w:sz w:val="28"/>
          <w:szCs w:val="28"/>
          <w:lang w:val="uk-UA"/>
        </w:rPr>
        <w:t xml:space="preserve"> стверджувати</w:t>
      </w:r>
      <w:r w:rsidR="002C13BE" w:rsidRPr="002C13BE">
        <w:rPr>
          <w:rFonts w:ascii="Times New Roman" w:hAnsi="Times New Roman"/>
          <w:spacing w:val="2"/>
          <w:sz w:val="28"/>
          <w:szCs w:val="28"/>
          <w:lang w:val="uk-UA"/>
        </w:rPr>
        <w:t>, що цей інститут є комплексним і міжгалузевим, які норми загального і спеціального характеру властиві йому?</w:t>
      </w:r>
    </w:p>
    <w:p w:rsidR="006B4D9F" w:rsidRPr="00C95669" w:rsidRDefault="00E13A47" w:rsidP="00E13A47">
      <w:pPr>
        <w:spacing w:after="0" w:line="240" w:lineRule="auto"/>
        <w:ind w:firstLine="709"/>
        <w:jc w:val="both"/>
        <w:rPr>
          <w:lang w:val="uk-UA"/>
        </w:rPr>
      </w:pPr>
      <w:bookmarkStart w:id="0" w:name="_GoBack"/>
      <w:r>
        <w:rPr>
          <w:rFonts w:ascii="Times New Roman" w:hAnsi="Times New Roman"/>
          <w:noProof/>
          <w:spacing w:val="2"/>
          <w:sz w:val="28"/>
          <w:szCs w:val="28"/>
          <w:lang w:val="uk-UA" w:eastAsia="uk-UA"/>
        </w:rPr>
        <w:lastRenderedPageBreak/>
        <w:drawing>
          <wp:inline distT="0" distB="0" distL="0" distR="0">
            <wp:extent cx="5836258" cy="8126526"/>
            <wp:effectExtent l="0" t="0" r="0" b="8255"/>
            <wp:docPr id="1" name="Рисунок 1" descr="C:\Users\Оксана\Downloads\відгу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ownloads\відгук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138" cy="8137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B4D9F" w:rsidRPr="00C9566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EE2" w:rsidRDefault="00F15EE2" w:rsidP="009077EE">
      <w:pPr>
        <w:spacing w:after="0" w:line="240" w:lineRule="auto"/>
      </w:pPr>
      <w:r>
        <w:separator/>
      </w:r>
    </w:p>
  </w:endnote>
  <w:endnote w:type="continuationSeparator" w:id="0">
    <w:p w:rsidR="00F15EE2" w:rsidRDefault="00F15EE2" w:rsidP="00907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9179192"/>
      <w:docPartObj>
        <w:docPartGallery w:val="Page Numbers (Bottom of Page)"/>
        <w:docPartUnique/>
      </w:docPartObj>
    </w:sdtPr>
    <w:sdtEndPr/>
    <w:sdtContent>
      <w:p w:rsidR="009077EE" w:rsidRDefault="009077E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B2E">
          <w:rPr>
            <w:noProof/>
          </w:rPr>
          <w:t>5</w:t>
        </w:r>
        <w:r>
          <w:fldChar w:fldCharType="end"/>
        </w:r>
      </w:p>
    </w:sdtContent>
  </w:sdt>
  <w:p w:rsidR="009077EE" w:rsidRDefault="009077E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EE2" w:rsidRDefault="00F15EE2" w:rsidP="009077EE">
      <w:pPr>
        <w:spacing w:after="0" w:line="240" w:lineRule="auto"/>
      </w:pPr>
      <w:r>
        <w:separator/>
      </w:r>
    </w:p>
  </w:footnote>
  <w:footnote w:type="continuationSeparator" w:id="0">
    <w:p w:rsidR="00F15EE2" w:rsidRDefault="00F15EE2" w:rsidP="009077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E88"/>
    <w:rsid w:val="000266B4"/>
    <w:rsid w:val="000A0CF0"/>
    <w:rsid w:val="000D3017"/>
    <w:rsid w:val="00107799"/>
    <w:rsid w:val="0011580D"/>
    <w:rsid w:val="00121BE3"/>
    <w:rsid w:val="0012527D"/>
    <w:rsid w:val="00171D8F"/>
    <w:rsid w:val="001B5B82"/>
    <w:rsid w:val="001C6CAA"/>
    <w:rsid w:val="001E6A9E"/>
    <w:rsid w:val="00256DA5"/>
    <w:rsid w:val="00277E2F"/>
    <w:rsid w:val="002C13BE"/>
    <w:rsid w:val="002D25E8"/>
    <w:rsid w:val="002D39F6"/>
    <w:rsid w:val="0033520B"/>
    <w:rsid w:val="00372950"/>
    <w:rsid w:val="003844B2"/>
    <w:rsid w:val="003D1D88"/>
    <w:rsid w:val="004B0DF6"/>
    <w:rsid w:val="005548B9"/>
    <w:rsid w:val="0058563D"/>
    <w:rsid w:val="005E7131"/>
    <w:rsid w:val="005F1904"/>
    <w:rsid w:val="00625574"/>
    <w:rsid w:val="0065535B"/>
    <w:rsid w:val="00656625"/>
    <w:rsid w:val="00687B29"/>
    <w:rsid w:val="006B4D9F"/>
    <w:rsid w:val="006F0971"/>
    <w:rsid w:val="006F2E6E"/>
    <w:rsid w:val="007C334F"/>
    <w:rsid w:val="007E06F8"/>
    <w:rsid w:val="00810B30"/>
    <w:rsid w:val="008125A8"/>
    <w:rsid w:val="00857B9B"/>
    <w:rsid w:val="0086069B"/>
    <w:rsid w:val="00885E32"/>
    <w:rsid w:val="008C20C0"/>
    <w:rsid w:val="009077EE"/>
    <w:rsid w:val="009956A8"/>
    <w:rsid w:val="0099660C"/>
    <w:rsid w:val="009A6833"/>
    <w:rsid w:val="00A11386"/>
    <w:rsid w:val="00A50B7F"/>
    <w:rsid w:val="00A57597"/>
    <w:rsid w:val="00AA1968"/>
    <w:rsid w:val="00AC236C"/>
    <w:rsid w:val="00AE3457"/>
    <w:rsid w:val="00B122B9"/>
    <w:rsid w:val="00BA5E1A"/>
    <w:rsid w:val="00BB7075"/>
    <w:rsid w:val="00BB7360"/>
    <w:rsid w:val="00BF487D"/>
    <w:rsid w:val="00C316DC"/>
    <w:rsid w:val="00C3660C"/>
    <w:rsid w:val="00C47420"/>
    <w:rsid w:val="00C771C5"/>
    <w:rsid w:val="00C86B2E"/>
    <w:rsid w:val="00C95669"/>
    <w:rsid w:val="00D20F61"/>
    <w:rsid w:val="00D922A3"/>
    <w:rsid w:val="00DA2CD6"/>
    <w:rsid w:val="00DB56E6"/>
    <w:rsid w:val="00E13A47"/>
    <w:rsid w:val="00E312C8"/>
    <w:rsid w:val="00E42E88"/>
    <w:rsid w:val="00E7252D"/>
    <w:rsid w:val="00F14B8C"/>
    <w:rsid w:val="00F15EE2"/>
    <w:rsid w:val="00F53311"/>
    <w:rsid w:val="00F9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rsid w:val="00E42E88"/>
    <w:pPr>
      <w:widowControl w:val="0"/>
      <w:snapToGri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 Indent"/>
    <w:basedOn w:val="a"/>
    <w:link w:val="a5"/>
    <w:rsid w:val="00AA196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1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07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77EE"/>
  </w:style>
  <w:style w:type="paragraph" w:styleId="a8">
    <w:name w:val="footer"/>
    <w:basedOn w:val="a"/>
    <w:link w:val="a9"/>
    <w:uiPriority w:val="99"/>
    <w:unhideWhenUsed/>
    <w:rsid w:val="00907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77EE"/>
  </w:style>
  <w:style w:type="paragraph" w:customStyle="1" w:styleId="1">
    <w:name w:val="Абзац списка1"/>
    <w:rsid w:val="00107799"/>
    <w:pPr>
      <w:ind w:left="720"/>
    </w:pPr>
    <w:rPr>
      <w:rFonts w:ascii="Calibri" w:eastAsia="Calibri" w:hAnsi="Calibri" w:cs="Calibri"/>
      <w:color w:val="000000"/>
      <w:u w:color="000000"/>
      <w:lang w:eastAsia="ru-RU"/>
    </w:rPr>
  </w:style>
  <w:style w:type="paragraph" w:styleId="aa">
    <w:name w:val="List Paragraph"/>
    <w:basedOn w:val="a"/>
    <w:uiPriority w:val="34"/>
    <w:qFormat/>
    <w:rsid w:val="004B0DF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1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3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rsid w:val="00E42E88"/>
    <w:pPr>
      <w:widowControl w:val="0"/>
      <w:snapToGri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 Indent"/>
    <w:basedOn w:val="a"/>
    <w:link w:val="a5"/>
    <w:rsid w:val="00AA196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1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07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77EE"/>
  </w:style>
  <w:style w:type="paragraph" w:styleId="a8">
    <w:name w:val="footer"/>
    <w:basedOn w:val="a"/>
    <w:link w:val="a9"/>
    <w:uiPriority w:val="99"/>
    <w:unhideWhenUsed/>
    <w:rsid w:val="00907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77EE"/>
  </w:style>
  <w:style w:type="paragraph" w:customStyle="1" w:styleId="1">
    <w:name w:val="Абзац списка1"/>
    <w:rsid w:val="00107799"/>
    <w:pPr>
      <w:ind w:left="720"/>
    </w:pPr>
    <w:rPr>
      <w:rFonts w:ascii="Calibri" w:eastAsia="Calibri" w:hAnsi="Calibri" w:cs="Calibri"/>
      <w:color w:val="000000"/>
      <w:u w:color="000000"/>
      <w:lang w:eastAsia="ru-RU"/>
    </w:rPr>
  </w:style>
  <w:style w:type="paragraph" w:styleId="aa">
    <w:name w:val="List Paragraph"/>
    <w:basedOn w:val="a"/>
    <w:uiPriority w:val="34"/>
    <w:qFormat/>
    <w:rsid w:val="004B0DF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1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3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0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C3D12-8FEA-4CE7-8E74-7EFDABE86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8652</Words>
  <Characters>4932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Оксана</cp:lastModifiedBy>
  <cp:revision>6</cp:revision>
  <dcterms:created xsi:type="dcterms:W3CDTF">2019-02-26T08:54:00Z</dcterms:created>
  <dcterms:modified xsi:type="dcterms:W3CDTF">2019-02-28T18:47:00Z</dcterms:modified>
</cp:coreProperties>
</file>