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34" w:rsidRDefault="00456E34" w:rsidP="001169CB">
      <w:pPr>
        <w:ind w:left="4536"/>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 спеціалізованої вченої ради </w:t>
      </w:r>
    </w:p>
    <w:p w:rsidR="00456E34" w:rsidRDefault="00456E34" w:rsidP="001169CB">
      <w:pPr>
        <w:ind w:left="4536"/>
        <w:rPr>
          <w:rFonts w:ascii="Times New Roman CYR" w:hAnsi="Times New Roman CYR" w:cs="Times New Roman CYR"/>
          <w:sz w:val="28"/>
          <w:szCs w:val="28"/>
          <w:lang w:val="uk-UA"/>
        </w:rPr>
      </w:pPr>
      <w:r>
        <w:rPr>
          <w:rFonts w:ascii="Times New Roman CYR" w:hAnsi="Times New Roman CYR" w:cs="Times New Roman CYR"/>
          <w:sz w:val="28"/>
          <w:szCs w:val="28"/>
          <w:lang w:val="uk-UA"/>
        </w:rPr>
        <w:t>Д 26.236.02</w:t>
      </w:r>
    </w:p>
    <w:p w:rsidR="001169CB" w:rsidRPr="007E06F8" w:rsidRDefault="001169CB" w:rsidP="001169CB">
      <w:pPr>
        <w:ind w:left="4536"/>
        <w:rPr>
          <w:b/>
          <w:bCs/>
          <w:iCs/>
          <w:spacing w:val="2"/>
          <w:sz w:val="28"/>
          <w:szCs w:val="28"/>
          <w:lang w:val="uk-UA"/>
        </w:rPr>
      </w:pPr>
      <w:r w:rsidRPr="007E06F8">
        <w:rPr>
          <w:b/>
          <w:bCs/>
          <w:iCs/>
          <w:spacing w:val="2"/>
          <w:sz w:val="28"/>
          <w:szCs w:val="28"/>
          <w:lang w:val="uk-UA"/>
        </w:rPr>
        <w:t>при Інституті держави і права ім. В. М. Корецького НАН України</w:t>
      </w:r>
    </w:p>
    <w:p w:rsidR="001169CB" w:rsidRPr="007E06F8" w:rsidRDefault="001169CB" w:rsidP="001169CB">
      <w:pPr>
        <w:ind w:left="4536"/>
        <w:rPr>
          <w:iCs/>
          <w:spacing w:val="2"/>
          <w:sz w:val="28"/>
          <w:szCs w:val="28"/>
          <w:lang w:val="uk-UA"/>
        </w:rPr>
      </w:pPr>
      <w:r w:rsidRPr="007E06F8">
        <w:rPr>
          <w:iCs/>
          <w:spacing w:val="2"/>
          <w:sz w:val="28"/>
          <w:szCs w:val="28"/>
          <w:lang w:val="uk-UA"/>
        </w:rPr>
        <w:t>01601, м. Київ, вул. Трьохсвятительська, 4</w:t>
      </w:r>
    </w:p>
    <w:p w:rsidR="00456E34" w:rsidRDefault="00456E34" w:rsidP="00456E34">
      <w:pPr>
        <w:spacing w:line="360" w:lineRule="auto"/>
        <w:rPr>
          <w:rFonts w:ascii="Times New Roman CYR" w:hAnsi="Times New Roman CYR" w:cs="Times New Roman CYR"/>
          <w:sz w:val="28"/>
          <w:szCs w:val="28"/>
          <w:lang w:val="uk-UA"/>
        </w:rPr>
      </w:pPr>
    </w:p>
    <w:p w:rsidR="00456E34" w:rsidRDefault="00456E34" w:rsidP="00456E34">
      <w:pPr>
        <w:spacing w:line="360" w:lineRule="auto"/>
        <w:ind w:firstLine="902"/>
        <w:jc w:val="both"/>
        <w:rPr>
          <w:sz w:val="28"/>
          <w:szCs w:val="28"/>
          <w:lang w:val="uk-UA"/>
        </w:rPr>
      </w:pPr>
    </w:p>
    <w:p w:rsidR="00456E34" w:rsidRDefault="00456E34" w:rsidP="00456E34">
      <w:pPr>
        <w:spacing w:line="360" w:lineRule="auto"/>
        <w:ind w:firstLine="902"/>
        <w:jc w:val="both"/>
        <w:rPr>
          <w:sz w:val="28"/>
          <w:szCs w:val="28"/>
          <w:lang w:val="uk-UA"/>
        </w:rPr>
      </w:pPr>
    </w:p>
    <w:p w:rsidR="00456E34" w:rsidRPr="0007124F" w:rsidRDefault="00456E34" w:rsidP="00456E34">
      <w:pPr>
        <w:spacing w:line="360" w:lineRule="auto"/>
        <w:ind w:firstLine="902"/>
        <w:jc w:val="both"/>
        <w:rPr>
          <w:sz w:val="28"/>
          <w:szCs w:val="28"/>
          <w:lang w:val="uk-UA"/>
        </w:rPr>
      </w:pPr>
    </w:p>
    <w:p w:rsidR="00456E34" w:rsidRPr="00181A9F" w:rsidRDefault="00456E34" w:rsidP="00456E34">
      <w:pPr>
        <w:spacing w:line="360" w:lineRule="auto"/>
        <w:ind w:firstLine="902"/>
        <w:jc w:val="center"/>
        <w:rPr>
          <w:b/>
          <w:sz w:val="28"/>
          <w:szCs w:val="28"/>
          <w:lang w:val="uk-UA"/>
        </w:rPr>
      </w:pPr>
      <w:r w:rsidRPr="00181A9F">
        <w:rPr>
          <w:b/>
          <w:sz w:val="28"/>
          <w:szCs w:val="28"/>
          <w:lang w:val="uk-UA"/>
        </w:rPr>
        <w:t xml:space="preserve">В І Д </w:t>
      </w:r>
      <w:r w:rsidR="009B7A3F">
        <w:rPr>
          <w:b/>
          <w:sz w:val="28"/>
          <w:szCs w:val="28"/>
          <w:lang w:val="uk-UA"/>
        </w:rPr>
        <w:t>Г</w:t>
      </w:r>
      <w:r w:rsidR="00C53DE3">
        <w:rPr>
          <w:b/>
          <w:sz w:val="28"/>
          <w:szCs w:val="28"/>
          <w:lang w:val="uk-UA"/>
        </w:rPr>
        <w:t xml:space="preserve"> </w:t>
      </w:r>
      <w:r w:rsidR="009B7A3F">
        <w:rPr>
          <w:b/>
          <w:sz w:val="28"/>
          <w:szCs w:val="28"/>
          <w:lang w:val="uk-UA"/>
        </w:rPr>
        <w:t>У</w:t>
      </w:r>
      <w:r w:rsidR="00C53DE3">
        <w:rPr>
          <w:b/>
          <w:sz w:val="28"/>
          <w:szCs w:val="28"/>
          <w:lang w:val="uk-UA"/>
        </w:rPr>
        <w:t xml:space="preserve"> К</w:t>
      </w:r>
    </w:p>
    <w:p w:rsidR="00456E34" w:rsidRPr="00181A9F" w:rsidRDefault="00456E34" w:rsidP="00456E34">
      <w:pPr>
        <w:tabs>
          <w:tab w:val="left" w:pos="0"/>
        </w:tabs>
        <w:spacing w:line="360" w:lineRule="auto"/>
        <w:ind w:firstLine="900"/>
        <w:jc w:val="center"/>
        <w:rPr>
          <w:b/>
          <w:sz w:val="28"/>
          <w:szCs w:val="28"/>
          <w:lang w:val="uk-UA"/>
        </w:rPr>
      </w:pPr>
      <w:r w:rsidRPr="00181A9F">
        <w:rPr>
          <w:b/>
          <w:sz w:val="28"/>
          <w:szCs w:val="28"/>
          <w:lang w:val="uk-UA"/>
        </w:rPr>
        <w:t xml:space="preserve">офіційного опонента - кандидата юридичних наук, </w:t>
      </w:r>
      <w:r w:rsidR="000A59F4">
        <w:rPr>
          <w:b/>
          <w:sz w:val="28"/>
          <w:szCs w:val="28"/>
          <w:lang w:val="uk-UA"/>
        </w:rPr>
        <w:t>доцента кафедри міжнародного права юридичного факультету</w:t>
      </w:r>
      <w:r w:rsidR="006B38BE">
        <w:rPr>
          <w:b/>
          <w:sz w:val="28"/>
          <w:szCs w:val="28"/>
          <w:lang w:val="uk-UA"/>
        </w:rPr>
        <w:t xml:space="preserve"> </w:t>
      </w:r>
      <w:r w:rsidR="00D62DBD">
        <w:rPr>
          <w:b/>
          <w:sz w:val="28"/>
          <w:szCs w:val="28"/>
          <w:lang w:val="uk-UA"/>
        </w:rPr>
        <w:t>ДВНЗ «</w:t>
      </w:r>
      <w:r w:rsidR="006B38BE">
        <w:rPr>
          <w:b/>
          <w:sz w:val="28"/>
          <w:szCs w:val="28"/>
          <w:lang w:val="uk-UA"/>
        </w:rPr>
        <w:t>Ужгородськ</w:t>
      </w:r>
      <w:r w:rsidR="00D62DBD">
        <w:rPr>
          <w:b/>
          <w:sz w:val="28"/>
          <w:szCs w:val="28"/>
          <w:lang w:val="uk-UA"/>
        </w:rPr>
        <w:t>ий</w:t>
      </w:r>
      <w:r w:rsidR="006B38BE">
        <w:rPr>
          <w:b/>
          <w:sz w:val="28"/>
          <w:szCs w:val="28"/>
          <w:lang w:val="uk-UA"/>
        </w:rPr>
        <w:t xml:space="preserve"> національн</w:t>
      </w:r>
      <w:r w:rsidR="00D62DBD">
        <w:rPr>
          <w:b/>
          <w:sz w:val="28"/>
          <w:szCs w:val="28"/>
          <w:lang w:val="uk-UA"/>
        </w:rPr>
        <w:t>ий</w:t>
      </w:r>
      <w:r w:rsidR="006B38BE">
        <w:rPr>
          <w:b/>
          <w:sz w:val="28"/>
          <w:szCs w:val="28"/>
          <w:lang w:val="uk-UA"/>
        </w:rPr>
        <w:t xml:space="preserve"> університет</w:t>
      </w:r>
      <w:r w:rsidR="00D62DBD">
        <w:rPr>
          <w:b/>
          <w:sz w:val="28"/>
          <w:szCs w:val="28"/>
          <w:lang w:val="uk-UA"/>
        </w:rPr>
        <w:t>»</w:t>
      </w:r>
      <w:r w:rsidRPr="00181A9F">
        <w:rPr>
          <w:b/>
          <w:bCs/>
          <w:sz w:val="28"/>
          <w:szCs w:val="28"/>
          <w:lang w:val="uk-UA"/>
        </w:rPr>
        <w:t xml:space="preserve"> </w:t>
      </w:r>
      <w:r w:rsidR="006B38BE">
        <w:rPr>
          <w:b/>
          <w:bCs/>
          <w:sz w:val="28"/>
          <w:szCs w:val="28"/>
          <w:lang w:val="uk-UA"/>
        </w:rPr>
        <w:t>Ковальової Марини Вікторівні</w:t>
      </w:r>
      <w:r w:rsidRPr="00181A9F">
        <w:rPr>
          <w:b/>
          <w:bCs/>
          <w:sz w:val="28"/>
          <w:szCs w:val="28"/>
          <w:lang w:val="uk-UA"/>
        </w:rPr>
        <w:t xml:space="preserve"> </w:t>
      </w:r>
      <w:r w:rsidRPr="00181A9F">
        <w:rPr>
          <w:b/>
          <w:sz w:val="28"/>
          <w:szCs w:val="28"/>
          <w:lang w:val="uk-UA"/>
        </w:rPr>
        <w:t xml:space="preserve">на дисертацію </w:t>
      </w:r>
      <w:r w:rsidR="006B38BE">
        <w:rPr>
          <w:b/>
          <w:color w:val="000000"/>
          <w:sz w:val="28"/>
          <w:szCs w:val="28"/>
          <w:lang w:val="uk-UA" w:eastAsia="uk-UA"/>
        </w:rPr>
        <w:t>Синдецької Аліни Володимирівни</w:t>
      </w:r>
      <w:r w:rsidR="00772FE5">
        <w:rPr>
          <w:b/>
          <w:color w:val="000000"/>
          <w:sz w:val="28"/>
          <w:szCs w:val="28"/>
          <w:lang w:val="uk-UA" w:eastAsia="uk-UA"/>
        </w:rPr>
        <w:t xml:space="preserve"> </w:t>
      </w:r>
      <w:r w:rsidRPr="00181A9F">
        <w:rPr>
          <w:b/>
          <w:sz w:val="28"/>
          <w:szCs w:val="28"/>
          <w:lang w:val="uk-UA"/>
        </w:rPr>
        <w:t>на тему «</w:t>
      </w:r>
      <w:r w:rsidR="00772FE5">
        <w:rPr>
          <w:b/>
          <w:sz w:val="28"/>
          <w:szCs w:val="28"/>
          <w:lang w:val="uk-UA"/>
        </w:rPr>
        <w:t xml:space="preserve">Цивільно-правова </w:t>
      </w:r>
      <w:r w:rsidRPr="00181A9F">
        <w:rPr>
          <w:b/>
          <w:color w:val="000000"/>
          <w:sz w:val="28"/>
          <w:szCs w:val="28"/>
          <w:lang w:val="uk-UA" w:eastAsia="uk-UA"/>
        </w:rPr>
        <w:t xml:space="preserve">охорона </w:t>
      </w:r>
      <w:r w:rsidR="006B38BE">
        <w:rPr>
          <w:b/>
          <w:color w:val="000000"/>
          <w:sz w:val="28"/>
          <w:szCs w:val="28"/>
          <w:lang w:val="uk-UA" w:eastAsia="uk-UA"/>
        </w:rPr>
        <w:t>винаходів</w:t>
      </w:r>
      <w:r w:rsidRPr="00181A9F">
        <w:rPr>
          <w:b/>
          <w:color w:val="000000"/>
          <w:sz w:val="28"/>
          <w:szCs w:val="28"/>
          <w:lang w:val="uk-UA" w:eastAsia="uk-UA"/>
        </w:rPr>
        <w:t xml:space="preserve"> в Україні</w:t>
      </w:r>
      <w:r w:rsidRPr="00181A9F">
        <w:rPr>
          <w:b/>
          <w:sz w:val="28"/>
          <w:szCs w:val="28"/>
          <w:lang w:val="uk-UA"/>
        </w:rPr>
        <w:t>», поданої на здобуття наукового ступеня кандидата юридичних наук за спеціальністю 12.00.03 – цивільне право і цивільний процес; сімейне право; міжнародне приватне право.</w:t>
      </w:r>
    </w:p>
    <w:p w:rsidR="00456E34" w:rsidRDefault="00456E34" w:rsidP="00456E34">
      <w:pPr>
        <w:tabs>
          <w:tab w:val="left" w:pos="0"/>
        </w:tabs>
        <w:spacing w:line="360" w:lineRule="auto"/>
        <w:ind w:firstLine="900"/>
        <w:jc w:val="both"/>
        <w:rPr>
          <w:sz w:val="28"/>
          <w:szCs w:val="28"/>
          <w:lang w:val="uk-UA"/>
        </w:rPr>
      </w:pPr>
    </w:p>
    <w:p w:rsidR="00456E34" w:rsidRPr="0007124F" w:rsidRDefault="00456E34" w:rsidP="00D62DBD">
      <w:pPr>
        <w:tabs>
          <w:tab w:val="left" w:pos="284"/>
        </w:tabs>
        <w:spacing w:line="360" w:lineRule="auto"/>
        <w:ind w:left="567" w:firstLine="900"/>
        <w:jc w:val="both"/>
        <w:rPr>
          <w:sz w:val="28"/>
          <w:szCs w:val="28"/>
          <w:lang w:val="uk-UA"/>
        </w:rPr>
      </w:pPr>
      <w:r w:rsidRPr="0007124F">
        <w:rPr>
          <w:sz w:val="28"/>
          <w:szCs w:val="28"/>
          <w:lang w:val="uk-UA"/>
        </w:rPr>
        <w:t>На підставі ознайомлення із рукописом дисертації, авторефератом та оприлюдненими науковими роботами можна зробити наступний висновок:</w:t>
      </w:r>
    </w:p>
    <w:p w:rsidR="00456E34" w:rsidRPr="0007124F" w:rsidRDefault="00456E34" w:rsidP="00D62DBD">
      <w:pPr>
        <w:tabs>
          <w:tab w:val="left" w:pos="284"/>
        </w:tabs>
        <w:spacing w:line="360" w:lineRule="auto"/>
        <w:ind w:left="567" w:firstLine="900"/>
        <w:jc w:val="both"/>
        <w:rPr>
          <w:sz w:val="28"/>
          <w:szCs w:val="28"/>
          <w:lang w:val="uk-UA"/>
        </w:rPr>
      </w:pPr>
    </w:p>
    <w:p w:rsidR="00997BF1" w:rsidRPr="00997BF1" w:rsidRDefault="00456E34" w:rsidP="00D62DBD">
      <w:pPr>
        <w:tabs>
          <w:tab w:val="left" w:pos="284"/>
        </w:tabs>
        <w:spacing w:line="360" w:lineRule="auto"/>
        <w:ind w:left="567" w:firstLine="708"/>
        <w:jc w:val="both"/>
        <w:rPr>
          <w:rFonts w:eastAsiaTheme="minorHAnsi"/>
          <w:sz w:val="28"/>
          <w:szCs w:val="28"/>
          <w:lang w:val="uk-UA" w:eastAsia="en-US"/>
        </w:rPr>
      </w:pPr>
      <w:r w:rsidRPr="0007124F">
        <w:rPr>
          <w:b/>
          <w:sz w:val="28"/>
          <w:szCs w:val="28"/>
          <w:lang w:val="uk-UA"/>
        </w:rPr>
        <w:t xml:space="preserve">Актуальність теми дослідження </w:t>
      </w:r>
      <w:r w:rsidR="003E7A29">
        <w:rPr>
          <w:sz w:val="28"/>
          <w:lang w:val="uk-UA"/>
        </w:rPr>
        <w:t>А.В. Синдецької</w:t>
      </w:r>
      <w:r w:rsidR="00624BB8" w:rsidRPr="00B00AEE">
        <w:rPr>
          <w:sz w:val="28"/>
          <w:lang w:val="uk-UA"/>
        </w:rPr>
        <w:t xml:space="preserve"> </w:t>
      </w:r>
      <w:r w:rsidR="00727E6D">
        <w:rPr>
          <w:sz w:val="28"/>
          <w:lang w:val="uk-UA"/>
        </w:rPr>
        <w:t xml:space="preserve">зумовлена, з одного боку, </w:t>
      </w:r>
      <w:r w:rsidR="00496B7E">
        <w:rPr>
          <w:sz w:val="28"/>
          <w:lang w:val="uk-UA"/>
        </w:rPr>
        <w:t>необхідністю</w:t>
      </w:r>
      <w:r w:rsidR="00727E6D">
        <w:rPr>
          <w:sz w:val="28"/>
          <w:lang w:val="uk-UA"/>
        </w:rPr>
        <w:t xml:space="preserve"> удосконалення </w:t>
      </w:r>
      <w:r w:rsidR="003E7A29">
        <w:rPr>
          <w:sz w:val="28"/>
          <w:lang w:val="uk-UA"/>
        </w:rPr>
        <w:t xml:space="preserve">цивільно - </w:t>
      </w:r>
      <w:r w:rsidR="00727E6D">
        <w:rPr>
          <w:sz w:val="28"/>
          <w:lang w:val="uk-UA"/>
        </w:rPr>
        <w:t xml:space="preserve">правової охорони </w:t>
      </w:r>
      <w:r w:rsidR="003E7A29">
        <w:rPr>
          <w:sz w:val="28"/>
          <w:lang w:val="uk-UA"/>
        </w:rPr>
        <w:t>винаходів</w:t>
      </w:r>
      <w:r w:rsidR="00496B7E">
        <w:rPr>
          <w:sz w:val="28"/>
          <w:lang w:val="uk-UA"/>
        </w:rPr>
        <w:t xml:space="preserve"> </w:t>
      </w:r>
      <w:r w:rsidR="00727E6D">
        <w:rPr>
          <w:sz w:val="28"/>
          <w:lang w:val="uk-UA"/>
        </w:rPr>
        <w:t xml:space="preserve">як </w:t>
      </w:r>
      <w:r w:rsidR="00496B7E">
        <w:rPr>
          <w:sz w:val="28"/>
          <w:lang w:val="uk-UA"/>
        </w:rPr>
        <w:t xml:space="preserve">одного з важливих чинників для інноваційного розвитку </w:t>
      </w:r>
      <w:r w:rsidR="003E7A29">
        <w:rPr>
          <w:sz w:val="28"/>
          <w:lang w:val="uk-UA"/>
        </w:rPr>
        <w:t xml:space="preserve">української </w:t>
      </w:r>
      <w:r w:rsidR="00496B7E">
        <w:rPr>
          <w:sz w:val="28"/>
          <w:lang w:val="uk-UA"/>
        </w:rPr>
        <w:t>економіки, та</w:t>
      </w:r>
      <w:r w:rsidR="00545D16">
        <w:rPr>
          <w:sz w:val="28"/>
          <w:lang w:val="uk-UA"/>
        </w:rPr>
        <w:t>, з іншого боку,</w:t>
      </w:r>
      <w:r w:rsidR="00496B7E">
        <w:rPr>
          <w:sz w:val="28"/>
          <w:lang w:val="uk-UA"/>
        </w:rPr>
        <w:t xml:space="preserve"> інтеграційними процесами України в Європейський Союз, як</w:t>
      </w:r>
      <w:r w:rsidR="00545D16">
        <w:rPr>
          <w:sz w:val="28"/>
          <w:lang w:val="uk-UA"/>
        </w:rPr>
        <w:t>і сьогодні проходять особливо інтенсивно у зв’язку з підписання</w:t>
      </w:r>
      <w:r w:rsidR="005E1400">
        <w:rPr>
          <w:sz w:val="28"/>
          <w:lang w:val="uk-UA"/>
        </w:rPr>
        <w:t>м</w:t>
      </w:r>
      <w:r w:rsidR="00545D16">
        <w:rPr>
          <w:sz w:val="28"/>
          <w:lang w:val="uk-UA"/>
        </w:rPr>
        <w:t xml:space="preserve"> Угоди про асоціацію між </w:t>
      </w:r>
      <w:r w:rsidR="005E1400">
        <w:rPr>
          <w:sz w:val="28"/>
          <w:lang w:val="uk-UA"/>
        </w:rPr>
        <w:t>Україною</w:t>
      </w:r>
      <w:r w:rsidR="00545D16">
        <w:rPr>
          <w:sz w:val="28"/>
          <w:lang w:val="uk-UA"/>
        </w:rPr>
        <w:t xml:space="preserve"> та Є</w:t>
      </w:r>
      <w:r w:rsidR="00997BF1">
        <w:rPr>
          <w:sz w:val="28"/>
          <w:lang w:val="uk-UA"/>
        </w:rPr>
        <w:t>вропейським Союзом</w:t>
      </w:r>
      <w:r w:rsidR="00545D16">
        <w:rPr>
          <w:sz w:val="28"/>
          <w:lang w:val="uk-UA"/>
        </w:rPr>
        <w:t xml:space="preserve">. </w:t>
      </w:r>
      <w:r w:rsidR="00997BF1" w:rsidRPr="00997BF1">
        <w:rPr>
          <w:rFonts w:eastAsiaTheme="minorHAnsi"/>
          <w:sz w:val="28"/>
          <w:szCs w:val="28"/>
          <w:lang w:val="uk-UA" w:eastAsia="en-US"/>
        </w:rPr>
        <w:t xml:space="preserve">Належним чином розроблена система </w:t>
      </w:r>
      <w:r w:rsidR="00997BF1">
        <w:rPr>
          <w:rFonts w:eastAsiaTheme="minorHAnsi"/>
          <w:sz w:val="28"/>
          <w:szCs w:val="28"/>
          <w:lang w:val="uk-UA" w:eastAsia="en-US"/>
        </w:rPr>
        <w:t xml:space="preserve">цивільно - правової </w:t>
      </w:r>
      <w:r w:rsidR="00997BF1" w:rsidRPr="00997BF1">
        <w:rPr>
          <w:rFonts w:eastAsiaTheme="minorHAnsi"/>
          <w:sz w:val="28"/>
          <w:szCs w:val="28"/>
          <w:lang w:val="uk-UA" w:eastAsia="en-US"/>
        </w:rPr>
        <w:t xml:space="preserve">охорони та захисту прав інтелектуальної власності надає виняткові </w:t>
      </w:r>
      <w:r w:rsidR="00997BF1">
        <w:rPr>
          <w:rFonts w:eastAsiaTheme="minorHAnsi"/>
          <w:sz w:val="28"/>
          <w:szCs w:val="28"/>
          <w:lang w:val="uk-UA" w:eastAsia="en-US"/>
        </w:rPr>
        <w:t xml:space="preserve">майнові та немайнові </w:t>
      </w:r>
      <w:r w:rsidR="00997BF1" w:rsidRPr="00997BF1">
        <w:rPr>
          <w:rFonts w:eastAsiaTheme="minorHAnsi"/>
          <w:sz w:val="28"/>
          <w:szCs w:val="28"/>
          <w:lang w:val="uk-UA" w:eastAsia="en-US"/>
        </w:rPr>
        <w:t>права винахідникам і</w:t>
      </w:r>
      <w:r w:rsidR="00997BF1">
        <w:rPr>
          <w:rFonts w:eastAsiaTheme="minorHAnsi"/>
          <w:sz w:val="28"/>
          <w:szCs w:val="28"/>
          <w:lang w:val="uk-UA" w:eastAsia="en-US"/>
        </w:rPr>
        <w:t>,</w:t>
      </w:r>
      <w:r w:rsidR="00997BF1" w:rsidRPr="00997BF1">
        <w:rPr>
          <w:rFonts w:eastAsiaTheme="minorHAnsi"/>
          <w:sz w:val="28"/>
          <w:szCs w:val="28"/>
          <w:lang w:val="uk-UA" w:eastAsia="en-US"/>
        </w:rPr>
        <w:t xml:space="preserve"> тим самим</w:t>
      </w:r>
      <w:r w:rsidR="00997BF1">
        <w:rPr>
          <w:rFonts w:eastAsiaTheme="minorHAnsi"/>
          <w:sz w:val="28"/>
          <w:szCs w:val="28"/>
          <w:lang w:val="uk-UA" w:eastAsia="en-US"/>
        </w:rPr>
        <w:t>,</w:t>
      </w:r>
      <w:r w:rsidR="00997BF1" w:rsidRPr="00997BF1">
        <w:rPr>
          <w:rFonts w:eastAsiaTheme="minorHAnsi"/>
          <w:sz w:val="28"/>
          <w:szCs w:val="28"/>
          <w:lang w:val="uk-UA" w:eastAsia="en-US"/>
        </w:rPr>
        <w:t xml:space="preserve"> збільшує їх шанси на отримання стартових (початкових) інвестицій, які необхідні їм для виведення нових технологій на ринок. </w:t>
      </w:r>
    </w:p>
    <w:p w:rsidR="00997BF1" w:rsidRPr="00997BF1" w:rsidRDefault="00997BF1" w:rsidP="00D62DBD">
      <w:pPr>
        <w:widowControl/>
        <w:tabs>
          <w:tab w:val="left" w:pos="284"/>
        </w:tabs>
        <w:autoSpaceDE/>
        <w:autoSpaceDN/>
        <w:adjustRightInd/>
        <w:spacing w:line="360" w:lineRule="auto"/>
        <w:ind w:left="567" w:firstLine="708"/>
        <w:jc w:val="both"/>
        <w:rPr>
          <w:rFonts w:eastAsiaTheme="minorHAnsi"/>
          <w:sz w:val="28"/>
          <w:szCs w:val="28"/>
          <w:lang w:val="uk-UA" w:eastAsia="en-US"/>
        </w:rPr>
      </w:pPr>
      <w:r>
        <w:rPr>
          <w:sz w:val="28"/>
          <w:szCs w:val="28"/>
          <w:lang w:val="uk-UA"/>
        </w:rPr>
        <w:lastRenderedPageBreak/>
        <w:t>І</w:t>
      </w:r>
      <w:r w:rsidRPr="00997BF1">
        <w:rPr>
          <w:sz w:val="28"/>
          <w:szCs w:val="28"/>
          <w:lang w:val="uk-UA"/>
        </w:rPr>
        <w:t xml:space="preserve">нновації є основною рушійною силою економічного зростання </w:t>
      </w:r>
      <w:r w:rsidR="001A3554">
        <w:rPr>
          <w:sz w:val="28"/>
          <w:szCs w:val="28"/>
          <w:lang w:val="uk-UA"/>
        </w:rPr>
        <w:t>кожної країни</w:t>
      </w:r>
      <w:r w:rsidRPr="00997BF1">
        <w:rPr>
          <w:rFonts w:eastAsiaTheme="minorHAnsi"/>
          <w:sz w:val="28"/>
          <w:szCs w:val="28"/>
          <w:lang w:val="uk-UA" w:eastAsia="en-US"/>
        </w:rPr>
        <w:t xml:space="preserve"> </w:t>
      </w:r>
      <w:r w:rsidR="001A3554">
        <w:rPr>
          <w:rFonts w:eastAsiaTheme="minorHAnsi"/>
          <w:sz w:val="28"/>
          <w:szCs w:val="28"/>
          <w:lang w:val="uk-UA" w:eastAsia="en-US"/>
        </w:rPr>
        <w:t>і е</w:t>
      </w:r>
      <w:r w:rsidRPr="00997BF1">
        <w:rPr>
          <w:rFonts w:eastAsiaTheme="minorHAnsi"/>
          <w:sz w:val="28"/>
          <w:szCs w:val="28"/>
          <w:lang w:val="uk-UA" w:eastAsia="en-US"/>
        </w:rPr>
        <w:t xml:space="preserve">фективність системи інтелектуальної власності багато в чому залежить від прогресу в розробці та управлінні національними інноваційними системами, </w:t>
      </w:r>
      <w:r>
        <w:rPr>
          <w:rFonts w:eastAsiaTheme="minorHAnsi"/>
          <w:sz w:val="28"/>
          <w:szCs w:val="28"/>
          <w:lang w:val="uk-UA" w:eastAsia="en-US"/>
        </w:rPr>
        <w:t xml:space="preserve"> </w:t>
      </w:r>
      <w:r>
        <w:rPr>
          <w:sz w:val="28"/>
          <w:szCs w:val="28"/>
          <w:lang w:val="uk-UA"/>
        </w:rPr>
        <w:t>с</w:t>
      </w:r>
      <w:r w:rsidRPr="00997BF1">
        <w:rPr>
          <w:sz w:val="28"/>
          <w:szCs w:val="28"/>
          <w:lang w:val="uk-UA"/>
        </w:rPr>
        <w:t>тратегічн</w:t>
      </w:r>
      <w:r w:rsidR="001A3554">
        <w:rPr>
          <w:sz w:val="28"/>
          <w:szCs w:val="28"/>
          <w:lang w:val="uk-UA"/>
        </w:rPr>
        <w:t>им</w:t>
      </w:r>
      <w:r w:rsidRPr="00997BF1">
        <w:rPr>
          <w:sz w:val="28"/>
          <w:szCs w:val="28"/>
          <w:lang w:val="uk-UA"/>
        </w:rPr>
        <w:t xml:space="preserve"> управління</w:t>
      </w:r>
      <w:r w:rsidR="001A3554">
        <w:rPr>
          <w:sz w:val="28"/>
          <w:szCs w:val="28"/>
          <w:lang w:val="uk-UA"/>
        </w:rPr>
        <w:t>м</w:t>
      </w:r>
      <w:r w:rsidRPr="00997BF1">
        <w:rPr>
          <w:sz w:val="28"/>
          <w:szCs w:val="28"/>
          <w:lang w:val="uk-UA"/>
        </w:rPr>
        <w:t xml:space="preserve"> інтелектуальною власністю</w:t>
      </w:r>
      <w:r w:rsidR="00BD3C0D">
        <w:rPr>
          <w:sz w:val="28"/>
          <w:szCs w:val="28"/>
          <w:lang w:val="uk-UA"/>
        </w:rPr>
        <w:t>.</w:t>
      </w:r>
      <w:r w:rsidRPr="00997BF1">
        <w:rPr>
          <w:sz w:val="28"/>
          <w:szCs w:val="28"/>
          <w:lang w:val="uk-UA"/>
        </w:rPr>
        <w:t xml:space="preserve"> </w:t>
      </w:r>
    </w:p>
    <w:p w:rsidR="00456E34" w:rsidRPr="0007124F" w:rsidRDefault="00456E34" w:rsidP="00D62DBD">
      <w:pPr>
        <w:tabs>
          <w:tab w:val="left" w:pos="284"/>
        </w:tabs>
        <w:spacing w:line="360" w:lineRule="auto"/>
        <w:ind w:left="567" w:firstLine="900"/>
        <w:jc w:val="both"/>
        <w:rPr>
          <w:sz w:val="28"/>
          <w:szCs w:val="28"/>
          <w:lang w:val="uk-UA"/>
        </w:rPr>
      </w:pPr>
      <w:r w:rsidRPr="0007124F">
        <w:rPr>
          <w:sz w:val="28"/>
          <w:szCs w:val="28"/>
          <w:lang w:val="uk-UA"/>
        </w:rPr>
        <w:t xml:space="preserve">З огляду на положення, викладені вище та дисертанткою (в авторефераті на сторінках </w:t>
      </w:r>
      <w:r w:rsidR="00545D16">
        <w:rPr>
          <w:sz w:val="28"/>
          <w:szCs w:val="28"/>
          <w:lang w:val="uk-UA"/>
        </w:rPr>
        <w:t>1</w:t>
      </w:r>
      <w:r w:rsidRPr="0007124F">
        <w:rPr>
          <w:sz w:val="28"/>
          <w:szCs w:val="28"/>
          <w:lang w:val="uk-UA"/>
        </w:rPr>
        <w:t>-</w:t>
      </w:r>
      <w:r w:rsidR="00545D16">
        <w:rPr>
          <w:sz w:val="28"/>
          <w:szCs w:val="28"/>
          <w:lang w:val="uk-UA"/>
        </w:rPr>
        <w:t>2</w:t>
      </w:r>
      <w:r w:rsidRPr="0007124F">
        <w:rPr>
          <w:sz w:val="28"/>
          <w:szCs w:val="28"/>
          <w:lang w:val="uk-UA"/>
        </w:rPr>
        <w:t xml:space="preserve">, у рукописі дисертації на сторінках </w:t>
      </w:r>
      <w:r w:rsidR="001A3554">
        <w:rPr>
          <w:sz w:val="28"/>
          <w:szCs w:val="28"/>
          <w:lang w:val="uk-UA"/>
        </w:rPr>
        <w:t>3</w:t>
      </w:r>
      <w:r w:rsidRPr="0007124F">
        <w:rPr>
          <w:sz w:val="28"/>
          <w:szCs w:val="28"/>
          <w:lang w:val="uk-UA"/>
        </w:rPr>
        <w:t>-</w:t>
      </w:r>
      <w:r w:rsidR="001A3554">
        <w:rPr>
          <w:sz w:val="28"/>
          <w:szCs w:val="28"/>
          <w:lang w:val="uk-UA"/>
        </w:rPr>
        <w:t>4</w:t>
      </w:r>
      <w:r w:rsidRPr="0007124F">
        <w:rPr>
          <w:sz w:val="28"/>
          <w:szCs w:val="28"/>
          <w:lang w:val="uk-UA"/>
        </w:rPr>
        <w:t>)</w:t>
      </w:r>
      <w:r w:rsidR="00AA6881">
        <w:rPr>
          <w:sz w:val="28"/>
          <w:szCs w:val="28"/>
          <w:lang w:val="uk-UA"/>
        </w:rPr>
        <w:t>,</w:t>
      </w:r>
      <w:r w:rsidRPr="0007124F">
        <w:rPr>
          <w:sz w:val="28"/>
          <w:szCs w:val="28"/>
          <w:lang w:val="uk-UA"/>
        </w:rPr>
        <w:t xml:space="preserve"> актуальність теми</w:t>
      </w:r>
      <w:r w:rsidR="001A3554">
        <w:rPr>
          <w:sz w:val="28"/>
          <w:szCs w:val="28"/>
          <w:lang w:val="uk-UA"/>
        </w:rPr>
        <w:t xml:space="preserve"> дослідження</w:t>
      </w:r>
      <w:r w:rsidRPr="0007124F">
        <w:rPr>
          <w:sz w:val="28"/>
          <w:szCs w:val="28"/>
          <w:lang w:val="uk-UA"/>
        </w:rPr>
        <w:t xml:space="preserve"> є обґрунтованою та не викликає сумнівів.</w:t>
      </w:r>
    </w:p>
    <w:p w:rsidR="00456E34" w:rsidRPr="00D67BE2" w:rsidRDefault="00456E34" w:rsidP="00D62DBD">
      <w:pPr>
        <w:tabs>
          <w:tab w:val="left" w:pos="284"/>
        </w:tabs>
        <w:spacing w:line="360" w:lineRule="auto"/>
        <w:ind w:left="567" w:firstLine="709"/>
        <w:jc w:val="both"/>
        <w:rPr>
          <w:b/>
          <w:color w:val="000000"/>
          <w:sz w:val="28"/>
          <w:szCs w:val="28"/>
          <w:lang w:val="uk-UA"/>
        </w:rPr>
      </w:pPr>
      <w:r w:rsidRPr="0007124F">
        <w:rPr>
          <w:sz w:val="28"/>
          <w:szCs w:val="28"/>
          <w:lang w:val="uk-UA"/>
        </w:rPr>
        <w:t xml:space="preserve">Закономірним із огляду на актуальність теми є зв'язок роботи із науковими програмами, планами, темами. Як відзначає дисертантка, представлене </w:t>
      </w:r>
      <w:r w:rsidRPr="0007124F">
        <w:rPr>
          <w:spacing w:val="-9"/>
          <w:sz w:val="28"/>
          <w:szCs w:val="28"/>
          <w:lang w:val="uk-UA"/>
        </w:rPr>
        <w:t xml:space="preserve">дисертаційне дослідження </w:t>
      </w:r>
      <w:r w:rsidR="006B38BE" w:rsidRPr="006B38BE">
        <w:rPr>
          <w:sz w:val="28"/>
          <w:szCs w:val="28"/>
          <w:lang w:val="uk-UA"/>
        </w:rPr>
        <w:t>виконане відповідно до плану науково-дослідних робіт Київського університету права Національної академії наук України за комплексними темами «Дослідження основних інститутів держави та суспільства: компаративістичний аналіз сучасних правових доктрин» (державний реєстраційний номер 0114U000796); «Державно-  правове регулювання суспільних відносин в умовах нових глобалізаційних викликів: вітчизняні та міжнародні реалії» (державний реєстраційний номер U11U004745)</w:t>
      </w:r>
      <w:r w:rsidR="006B38BE">
        <w:rPr>
          <w:sz w:val="28"/>
          <w:szCs w:val="28"/>
          <w:lang w:val="uk-UA"/>
        </w:rPr>
        <w:t>,</w:t>
      </w:r>
      <w:r w:rsidR="0095560B">
        <w:rPr>
          <w:sz w:val="28"/>
          <w:szCs w:val="28"/>
          <w:lang w:val="uk-UA"/>
        </w:rPr>
        <w:t xml:space="preserve"> </w:t>
      </w:r>
      <w:r w:rsidRPr="006B38BE">
        <w:rPr>
          <w:sz w:val="28"/>
          <w:szCs w:val="28"/>
          <w:lang w:val="uk-UA"/>
        </w:rPr>
        <w:t>в</w:t>
      </w:r>
      <w:r w:rsidRPr="00D67BE2">
        <w:rPr>
          <w:color w:val="000000"/>
          <w:spacing w:val="6"/>
          <w:sz w:val="28"/>
          <w:szCs w:val="28"/>
          <w:lang w:val="uk-UA"/>
        </w:rPr>
        <w:t xml:space="preserve"> як</w:t>
      </w:r>
      <w:r w:rsidR="001E2921">
        <w:rPr>
          <w:color w:val="000000"/>
          <w:spacing w:val="6"/>
          <w:sz w:val="28"/>
          <w:szCs w:val="28"/>
          <w:lang w:val="uk-UA"/>
        </w:rPr>
        <w:t>их</w:t>
      </w:r>
      <w:r w:rsidRPr="00D67BE2">
        <w:rPr>
          <w:color w:val="000000"/>
          <w:spacing w:val="6"/>
          <w:sz w:val="28"/>
          <w:szCs w:val="28"/>
          <w:lang w:val="uk-UA"/>
        </w:rPr>
        <w:t xml:space="preserve"> дисертантка брала участь</w:t>
      </w:r>
      <w:r w:rsidR="001E2921">
        <w:rPr>
          <w:color w:val="000000"/>
          <w:spacing w:val="6"/>
          <w:sz w:val="28"/>
          <w:szCs w:val="28"/>
          <w:lang w:val="uk-UA"/>
        </w:rPr>
        <w:t xml:space="preserve"> як співвиконавець, і в межах яких</w:t>
      </w:r>
      <w:r w:rsidRPr="00D67BE2">
        <w:rPr>
          <w:color w:val="000000"/>
          <w:spacing w:val="6"/>
          <w:sz w:val="28"/>
          <w:szCs w:val="28"/>
          <w:lang w:val="uk-UA"/>
        </w:rPr>
        <w:t xml:space="preserve"> </w:t>
      </w:r>
      <w:r w:rsidR="001E2921">
        <w:rPr>
          <w:color w:val="000000"/>
          <w:spacing w:val="6"/>
          <w:sz w:val="28"/>
          <w:szCs w:val="28"/>
          <w:lang w:val="uk-UA"/>
        </w:rPr>
        <w:t xml:space="preserve">нею </w:t>
      </w:r>
      <w:r w:rsidRPr="00D67BE2">
        <w:rPr>
          <w:color w:val="000000"/>
          <w:spacing w:val="6"/>
          <w:sz w:val="28"/>
          <w:szCs w:val="28"/>
          <w:lang w:val="uk-UA"/>
        </w:rPr>
        <w:t xml:space="preserve">досліджені проблеми правової охорони </w:t>
      </w:r>
      <w:r w:rsidR="006B38BE">
        <w:rPr>
          <w:color w:val="000000"/>
          <w:spacing w:val="6"/>
          <w:sz w:val="28"/>
          <w:szCs w:val="28"/>
          <w:lang w:val="uk-UA"/>
        </w:rPr>
        <w:t>винаходів</w:t>
      </w:r>
      <w:r w:rsidR="001E2921">
        <w:rPr>
          <w:color w:val="000000"/>
          <w:spacing w:val="6"/>
          <w:sz w:val="28"/>
          <w:szCs w:val="28"/>
          <w:lang w:val="uk-UA"/>
        </w:rPr>
        <w:t xml:space="preserve"> в Україні</w:t>
      </w:r>
      <w:r w:rsidRPr="00D67BE2">
        <w:rPr>
          <w:color w:val="000000"/>
          <w:spacing w:val="6"/>
          <w:sz w:val="28"/>
          <w:szCs w:val="28"/>
          <w:lang w:val="uk-UA"/>
        </w:rPr>
        <w:t xml:space="preserve">. </w:t>
      </w:r>
    </w:p>
    <w:p w:rsidR="00456E34" w:rsidRPr="001E2921" w:rsidRDefault="00456E34" w:rsidP="00D62DBD">
      <w:pPr>
        <w:tabs>
          <w:tab w:val="left" w:pos="284"/>
        </w:tabs>
        <w:spacing w:line="360" w:lineRule="auto"/>
        <w:ind w:left="567" w:firstLine="709"/>
        <w:jc w:val="both"/>
        <w:rPr>
          <w:color w:val="000000"/>
          <w:spacing w:val="6"/>
          <w:sz w:val="28"/>
          <w:szCs w:val="28"/>
          <w:lang w:val="uk-UA"/>
        </w:rPr>
      </w:pPr>
      <w:r w:rsidRPr="0007124F">
        <w:rPr>
          <w:b/>
          <w:bCs/>
          <w:color w:val="000000"/>
          <w:spacing w:val="6"/>
          <w:sz w:val="28"/>
          <w:szCs w:val="28"/>
          <w:lang w:val="uk-UA"/>
        </w:rPr>
        <w:t>Мета і завдання дослідження.</w:t>
      </w:r>
      <w:r w:rsidRPr="0007124F">
        <w:rPr>
          <w:color w:val="000000"/>
          <w:spacing w:val="6"/>
          <w:sz w:val="28"/>
          <w:szCs w:val="28"/>
          <w:lang w:val="uk-UA"/>
        </w:rPr>
        <w:t xml:space="preserve"> Метою дисертаційного дослідження  </w:t>
      </w:r>
      <w:r w:rsidR="001A3554">
        <w:rPr>
          <w:sz w:val="28"/>
          <w:lang w:val="uk-UA"/>
        </w:rPr>
        <w:t>А.В. Синдецької</w:t>
      </w:r>
      <w:r w:rsidR="00624BB8" w:rsidRPr="00B00AEE">
        <w:rPr>
          <w:sz w:val="28"/>
          <w:lang w:val="uk-UA"/>
        </w:rPr>
        <w:t xml:space="preserve"> </w:t>
      </w:r>
      <w:r w:rsidR="001A3554" w:rsidRPr="001A3554">
        <w:rPr>
          <w:color w:val="000000"/>
          <w:spacing w:val="6"/>
          <w:sz w:val="28"/>
          <w:szCs w:val="28"/>
          <w:lang w:val="uk-UA"/>
        </w:rPr>
        <w:t>є вдосконалення</w:t>
      </w:r>
      <w:r w:rsidR="001A3554">
        <w:rPr>
          <w:color w:val="000000"/>
          <w:spacing w:val="6"/>
          <w:sz w:val="28"/>
          <w:szCs w:val="28"/>
          <w:lang w:val="uk-UA"/>
        </w:rPr>
        <w:t xml:space="preserve"> </w:t>
      </w:r>
      <w:r w:rsidR="001A3554" w:rsidRPr="001A3554">
        <w:rPr>
          <w:color w:val="000000"/>
          <w:spacing w:val="6"/>
          <w:sz w:val="28"/>
          <w:szCs w:val="28"/>
          <w:lang w:val="uk-UA"/>
        </w:rPr>
        <w:t>теоретичних засад цивільно-правової охорони винаходів в Україні, і</w:t>
      </w:r>
      <w:r w:rsidR="001A3554">
        <w:rPr>
          <w:color w:val="000000"/>
          <w:spacing w:val="6"/>
          <w:sz w:val="28"/>
          <w:szCs w:val="28"/>
          <w:lang w:val="uk-UA"/>
        </w:rPr>
        <w:t xml:space="preserve"> </w:t>
      </w:r>
      <w:r w:rsidR="001A3554" w:rsidRPr="001A3554">
        <w:rPr>
          <w:color w:val="000000"/>
          <w:spacing w:val="6"/>
          <w:sz w:val="28"/>
          <w:szCs w:val="28"/>
          <w:lang w:val="uk-UA"/>
        </w:rPr>
        <w:t>вироблення на цій основі рекомендацій щодо підвищення ефективності</w:t>
      </w:r>
      <w:r w:rsidR="001A3554">
        <w:rPr>
          <w:color w:val="000000"/>
          <w:spacing w:val="6"/>
          <w:sz w:val="28"/>
          <w:szCs w:val="28"/>
          <w:lang w:val="uk-UA"/>
        </w:rPr>
        <w:t xml:space="preserve"> </w:t>
      </w:r>
      <w:r w:rsidR="001A3554" w:rsidRPr="001A3554">
        <w:rPr>
          <w:color w:val="000000"/>
          <w:spacing w:val="6"/>
          <w:sz w:val="28"/>
          <w:szCs w:val="28"/>
          <w:lang w:val="uk-UA"/>
        </w:rPr>
        <w:t>захисту патентних прав</w:t>
      </w:r>
      <w:r w:rsidR="001A3554">
        <w:rPr>
          <w:color w:val="000000"/>
          <w:spacing w:val="6"/>
          <w:sz w:val="28"/>
          <w:szCs w:val="28"/>
          <w:lang w:val="uk-UA"/>
        </w:rPr>
        <w:t>;</w:t>
      </w:r>
      <w:r w:rsidR="001A3554" w:rsidRPr="001A3554">
        <w:rPr>
          <w:color w:val="000000"/>
          <w:spacing w:val="6"/>
          <w:sz w:val="28"/>
          <w:szCs w:val="28"/>
          <w:lang w:val="uk-UA"/>
        </w:rPr>
        <w:t xml:space="preserve"> встанов</w:t>
      </w:r>
      <w:r w:rsidR="001A3554">
        <w:rPr>
          <w:color w:val="000000"/>
          <w:spacing w:val="6"/>
          <w:sz w:val="28"/>
          <w:szCs w:val="28"/>
          <w:lang w:val="uk-UA"/>
        </w:rPr>
        <w:t>лення</w:t>
      </w:r>
      <w:r w:rsidR="001A3554" w:rsidRPr="001A3554">
        <w:rPr>
          <w:color w:val="000000"/>
          <w:spacing w:val="6"/>
          <w:sz w:val="28"/>
          <w:szCs w:val="28"/>
          <w:lang w:val="uk-UA"/>
        </w:rPr>
        <w:t xml:space="preserve"> особливості еволюції винахідницької думки, мотивів та</w:t>
      </w:r>
      <w:r w:rsidR="001A3554">
        <w:rPr>
          <w:color w:val="000000"/>
          <w:spacing w:val="6"/>
          <w:sz w:val="28"/>
          <w:szCs w:val="28"/>
          <w:lang w:val="uk-UA"/>
        </w:rPr>
        <w:t xml:space="preserve"> </w:t>
      </w:r>
      <w:r w:rsidR="001A3554" w:rsidRPr="001A3554">
        <w:rPr>
          <w:color w:val="000000"/>
          <w:spacing w:val="6"/>
          <w:sz w:val="28"/>
          <w:szCs w:val="28"/>
          <w:lang w:val="uk-UA"/>
        </w:rPr>
        <w:t>стимулів людей до винахідництва;</w:t>
      </w:r>
      <w:r w:rsidR="001A3554">
        <w:rPr>
          <w:color w:val="000000"/>
          <w:spacing w:val="6"/>
          <w:sz w:val="28"/>
          <w:szCs w:val="28"/>
          <w:lang w:val="uk-UA"/>
        </w:rPr>
        <w:t xml:space="preserve"> </w:t>
      </w:r>
      <w:r w:rsidR="001A3554" w:rsidRPr="001A3554">
        <w:rPr>
          <w:color w:val="000000"/>
          <w:spacing w:val="6"/>
          <w:sz w:val="28"/>
          <w:szCs w:val="28"/>
          <w:lang w:val="uk-UA"/>
        </w:rPr>
        <w:t>вияв</w:t>
      </w:r>
      <w:r w:rsidR="001A3554">
        <w:rPr>
          <w:color w:val="000000"/>
          <w:spacing w:val="6"/>
          <w:sz w:val="28"/>
          <w:szCs w:val="28"/>
          <w:lang w:val="uk-UA"/>
        </w:rPr>
        <w:t>лення</w:t>
      </w:r>
      <w:r w:rsidR="001A3554" w:rsidRPr="001A3554">
        <w:rPr>
          <w:color w:val="000000"/>
          <w:spacing w:val="6"/>
          <w:sz w:val="28"/>
          <w:szCs w:val="28"/>
          <w:lang w:val="uk-UA"/>
        </w:rPr>
        <w:t xml:space="preserve"> гносеологі</w:t>
      </w:r>
      <w:r w:rsidR="001A3554">
        <w:rPr>
          <w:color w:val="000000"/>
          <w:spacing w:val="6"/>
          <w:sz w:val="28"/>
          <w:szCs w:val="28"/>
          <w:lang w:val="uk-UA"/>
        </w:rPr>
        <w:t>ї</w:t>
      </w:r>
      <w:r w:rsidR="001A3554" w:rsidRPr="001A3554">
        <w:rPr>
          <w:color w:val="000000"/>
          <w:spacing w:val="6"/>
          <w:sz w:val="28"/>
          <w:szCs w:val="28"/>
          <w:lang w:val="uk-UA"/>
        </w:rPr>
        <w:t xml:space="preserve"> світового винахідництва, а також передумови та</w:t>
      </w:r>
      <w:r w:rsidR="001A3554">
        <w:rPr>
          <w:color w:val="000000"/>
          <w:spacing w:val="6"/>
          <w:sz w:val="28"/>
          <w:szCs w:val="28"/>
          <w:lang w:val="uk-UA"/>
        </w:rPr>
        <w:t xml:space="preserve"> </w:t>
      </w:r>
      <w:r w:rsidR="001A3554" w:rsidRPr="001A3554">
        <w:rPr>
          <w:color w:val="000000"/>
          <w:spacing w:val="6"/>
          <w:sz w:val="28"/>
          <w:szCs w:val="28"/>
          <w:lang w:val="uk-UA"/>
        </w:rPr>
        <w:t>етапи формування нормативної бази, що забезпечувала винаходам правову</w:t>
      </w:r>
      <w:r w:rsidR="001A3554">
        <w:rPr>
          <w:color w:val="000000"/>
          <w:spacing w:val="6"/>
          <w:sz w:val="28"/>
          <w:szCs w:val="28"/>
          <w:lang w:val="uk-UA"/>
        </w:rPr>
        <w:t xml:space="preserve"> </w:t>
      </w:r>
      <w:r w:rsidR="001A3554" w:rsidRPr="001A3554">
        <w:rPr>
          <w:color w:val="000000"/>
          <w:spacing w:val="6"/>
          <w:sz w:val="28"/>
          <w:szCs w:val="28"/>
          <w:lang w:val="uk-UA"/>
        </w:rPr>
        <w:t>охорону;</w:t>
      </w:r>
      <w:r w:rsidR="001A3554">
        <w:rPr>
          <w:color w:val="000000"/>
          <w:spacing w:val="6"/>
          <w:sz w:val="28"/>
          <w:szCs w:val="28"/>
          <w:lang w:val="uk-UA"/>
        </w:rPr>
        <w:t xml:space="preserve"> аналіз </w:t>
      </w:r>
      <w:r w:rsidR="001A3554" w:rsidRPr="001A3554">
        <w:rPr>
          <w:color w:val="000000"/>
          <w:spacing w:val="6"/>
          <w:sz w:val="28"/>
          <w:szCs w:val="28"/>
          <w:lang w:val="uk-UA"/>
        </w:rPr>
        <w:t>науков</w:t>
      </w:r>
      <w:r w:rsidR="001002B5">
        <w:rPr>
          <w:color w:val="000000"/>
          <w:spacing w:val="6"/>
          <w:sz w:val="28"/>
          <w:szCs w:val="28"/>
          <w:lang w:val="uk-UA"/>
        </w:rPr>
        <w:t>их</w:t>
      </w:r>
      <w:r w:rsidR="001A3554" w:rsidRPr="001A3554">
        <w:rPr>
          <w:color w:val="000000"/>
          <w:spacing w:val="6"/>
          <w:sz w:val="28"/>
          <w:szCs w:val="28"/>
          <w:lang w:val="uk-UA"/>
        </w:rPr>
        <w:t xml:space="preserve"> прац</w:t>
      </w:r>
      <w:r w:rsidR="001002B5">
        <w:rPr>
          <w:color w:val="000000"/>
          <w:spacing w:val="6"/>
          <w:sz w:val="28"/>
          <w:szCs w:val="28"/>
          <w:lang w:val="uk-UA"/>
        </w:rPr>
        <w:t>ь</w:t>
      </w:r>
      <w:r w:rsidR="001A3554" w:rsidRPr="001A3554">
        <w:rPr>
          <w:color w:val="000000"/>
          <w:spacing w:val="6"/>
          <w:sz w:val="28"/>
          <w:szCs w:val="28"/>
          <w:lang w:val="uk-UA"/>
        </w:rPr>
        <w:t xml:space="preserve"> з питань правової охорони винаходів</w:t>
      </w:r>
      <w:r w:rsidR="001002B5">
        <w:rPr>
          <w:color w:val="000000"/>
          <w:spacing w:val="6"/>
          <w:sz w:val="28"/>
          <w:szCs w:val="28"/>
          <w:lang w:val="uk-UA"/>
        </w:rPr>
        <w:t xml:space="preserve">; </w:t>
      </w:r>
      <w:r w:rsidR="001A3554" w:rsidRPr="001A3554">
        <w:rPr>
          <w:color w:val="000000"/>
          <w:spacing w:val="6"/>
          <w:sz w:val="28"/>
          <w:szCs w:val="28"/>
          <w:lang w:val="uk-UA"/>
        </w:rPr>
        <w:t>визнач</w:t>
      </w:r>
      <w:r w:rsidR="001002B5">
        <w:rPr>
          <w:color w:val="000000"/>
          <w:spacing w:val="6"/>
          <w:sz w:val="28"/>
          <w:szCs w:val="28"/>
          <w:lang w:val="uk-UA"/>
        </w:rPr>
        <w:t>ення</w:t>
      </w:r>
      <w:r w:rsidR="001A3554" w:rsidRPr="001A3554">
        <w:rPr>
          <w:color w:val="000000"/>
          <w:spacing w:val="6"/>
          <w:sz w:val="28"/>
          <w:szCs w:val="28"/>
          <w:lang w:val="uk-UA"/>
        </w:rPr>
        <w:t xml:space="preserve"> основн</w:t>
      </w:r>
      <w:r w:rsidR="001002B5">
        <w:rPr>
          <w:color w:val="000000"/>
          <w:spacing w:val="6"/>
          <w:sz w:val="28"/>
          <w:szCs w:val="28"/>
          <w:lang w:val="uk-UA"/>
        </w:rPr>
        <w:t>ого</w:t>
      </w:r>
      <w:r w:rsidR="001A3554" w:rsidRPr="001A3554">
        <w:rPr>
          <w:color w:val="000000"/>
          <w:spacing w:val="6"/>
          <w:sz w:val="28"/>
          <w:szCs w:val="28"/>
          <w:lang w:val="uk-UA"/>
        </w:rPr>
        <w:t xml:space="preserve"> понятійн</w:t>
      </w:r>
      <w:r w:rsidR="001002B5">
        <w:rPr>
          <w:color w:val="000000"/>
          <w:spacing w:val="6"/>
          <w:sz w:val="28"/>
          <w:szCs w:val="28"/>
          <w:lang w:val="uk-UA"/>
        </w:rPr>
        <w:t>ого</w:t>
      </w:r>
      <w:r w:rsidR="001A3554" w:rsidRPr="001A3554">
        <w:rPr>
          <w:color w:val="000000"/>
          <w:spacing w:val="6"/>
          <w:sz w:val="28"/>
          <w:szCs w:val="28"/>
          <w:lang w:val="uk-UA"/>
        </w:rPr>
        <w:t xml:space="preserve"> апарат</w:t>
      </w:r>
      <w:r w:rsidR="001002B5">
        <w:rPr>
          <w:color w:val="000000"/>
          <w:spacing w:val="6"/>
          <w:sz w:val="28"/>
          <w:szCs w:val="28"/>
          <w:lang w:val="uk-UA"/>
        </w:rPr>
        <w:t>у</w:t>
      </w:r>
      <w:r w:rsidR="001A3554" w:rsidRPr="001A3554">
        <w:rPr>
          <w:color w:val="000000"/>
          <w:spacing w:val="6"/>
          <w:sz w:val="28"/>
          <w:szCs w:val="28"/>
          <w:lang w:val="uk-UA"/>
        </w:rPr>
        <w:t>;</w:t>
      </w:r>
      <w:r w:rsidR="001002B5">
        <w:rPr>
          <w:color w:val="000000"/>
          <w:spacing w:val="6"/>
          <w:sz w:val="28"/>
          <w:szCs w:val="28"/>
          <w:lang w:val="uk-UA"/>
        </w:rPr>
        <w:t xml:space="preserve"> </w:t>
      </w:r>
      <w:r w:rsidR="001A3554" w:rsidRPr="001A3554">
        <w:rPr>
          <w:color w:val="000000"/>
          <w:spacing w:val="6"/>
          <w:sz w:val="28"/>
          <w:szCs w:val="28"/>
          <w:lang w:val="uk-UA"/>
        </w:rPr>
        <w:t>розкрит</w:t>
      </w:r>
      <w:r w:rsidR="001002B5">
        <w:rPr>
          <w:color w:val="000000"/>
          <w:spacing w:val="6"/>
          <w:sz w:val="28"/>
          <w:szCs w:val="28"/>
          <w:lang w:val="uk-UA"/>
        </w:rPr>
        <w:t>тя</w:t>
      </w:r>
      <w:r w:rsidR="001A3554" w:rsidRPr="001A3554">
        <w:rPr>
          <w:color w:val="000000"/>
          <w:spacing w:val="6"/>
          <w:sz w:val="28"/>
          <w:szCs w:val="28"/>
          <w:lang w:val="uk-UA"/>
        </w:rPr>
        <w:t xml:space="preserve"> сут</w:t>
      </w:r>
      <w:r w:rsidR="001002B5">
        <w:rPr>
          <w:color w:val="000000"/>
          <w:spacing w:val="6"/>
          <w:sz w:val="28"/>
          <w:szCs w:val="28"/>
          <w:lang w:val="uk-UA"/>
        </w:rPr>
        <w:t>і</w:t>
      </w:r>
      <w:r w:rsidR="001A3554" w:rsidRPr="001A3554">
        <w:rPr>
          <w:color w:val="000000"/>
          <w:spacing w:val="6"/>
          <w:sz w:val="28"/>
          <w:szCs w:val="28"/>
          <w:lang w:val="uk-UA"/>
        </w:rPr>
        <w:t xml:space="preserve"> і відобра</w:t>
      </w:r>
      <w:r w:rsidR="001002B5">
        <w:rPr>
          <w:color w:val="000000"/>
          <w:spacing w:val="6"/>
          <w:sz w:val="28"/>
          <w:szCs w:val="28"/>
          <w:lang w:val="uk-UA"/>
        </w:rPr>
        <w:t>ження</w:t>
      </w:r>
      <w:r w:rsidR="001A3554" w:rsidRPr="001A3554">
        <w:rPr>
          <w:color w:val="000000"/>
          <w:spacing w:val="6"/>
          <w:sz w:val="28"/>
          <w:szCs w:val="28"/>
          <w:lang w:val="uk-UA"/>
        </w:rPr>
        <w:t xml:space="preserve"> структур</w:t>
      </w:r>
      <w:r w:rsidR="001002B5">
        <w:rPr>
          <w:color w:val="000000"/>
          <w:spacing w:val="6"/>
          <w:sz w:val="28"/>
          <w:szCs w:val="28"/>
          <w:lang w:val="uk-UA"/>
        </w:rPr>
        <w:t>и</w:t>
      </w:r>
      <w:r w:rsidR="001A3554" w:rsidRPr="001A3554">
        <w:rPr>
          <w:color w:val="000000"/>
          <w:spacing w:val="6"/>
          <w:sz w:val="28"/>
          <w:szCs w:val="28"/>
          <w:lang w:val="uk-UA"/>
        </w:rPr>
        <w:t xml:space="preserve"> цивільно-правової охорони</w:t>
      </w:r>
      <w:r w:rsidR="001002B5">
        <w:rPr>
          <w:color w:val="000000"/>
          <w:spacing w:val="6"/>
          <w:sz w:val="28"/>
          <w:szCs w:val="28"/>
          <w:lang w:val="uk-UA"/>
        </w:rPr>
        <w:t xml:space="preserve"> </w:t>
      </w:r>
      <w:r w:rsidR="001A3554" w:rsidRPr="001A3554">
        <w:rPr>
          <w:color w:val="000000"/>
          <w:spacing w:val="6"/>
          <w:sz w:val="28"/>
          <w:szCs w:val="28"/>
          <w:lang w:val="uk-UA"/>
        </w:rPr>
        <w:t>винаходів;</w:t>
      </w:r>
      <w:r w:rsidR="001002B5">
        <w:rPr>
          <w:color w:val="000000"/>
          <w:spacing w:val="6"/>
          <w:sz w:val="28"/>
          <w:szCs w:val="28"/>
          <w:lang w:val="uk-UA"/>
        </w:rPr>
        <w:t xml:space="preserve"> </w:t>
      </w:r>
      <w:r w:rsidR="001A3554" w:rsidRPr="001A3554">
        <w:rPr>
          <w:color w:val="000000"/>
          <w:spacing w:val="6"/>
          <w:sz w:val="28"/>
          <w:szCs w:val="28"/>
          <w:lang w:val="uk-UA"/>
        </w:rPr>
        <w:t>вияв</w:t>
      </w:r>
      <w:r w:rsidR="001002B5">
        <w:rPr>
          <w:color w:val="000000"/>
          <w:spacing w:val="6"/>
          <w:sz w:val="28"/>
          <w:szCs w:val="28"/>
          <w:lang w:val="uk-UA"/>
        </w:rPr>
        <w:t>лення</w:t>
      </w:r>
      <w:r w:rsidR="001A3554" w:rsidRPr="001A3554">
        <w:rPr>
          <w:color w:val="000000"/>
          <w:spacing w:val="6"/>
          <w:sz w:val="28"/>
          <w:szCs w:val="28"/>
          <w:lang w:val="uk-UA"/>
        </w:rPr>
        <w:t xml:space="preserve"> основн</w:t>
      </w:r>
      <w:r w:rsidR="001002B5">
        <w:rPr>
          <w:color w:val="000000"/>
          <w:spacing w:val="6"/>
          <w:sz w:val="28"/>
          <w:szCs w:val="28"/>
          <w:lang w:val="uk-UA"/>
        </w:rPr>
        <w:t>их</w:t>
      </w:r>
      <w:r w:rsidR="001A3554" w:rsidRPr="001A3554">
        <w:rPr>
          <w:color w:val="000000"/>
          <w:spacing w:val="6"/>
          <w:sz w:val="28"/>
          <w:szCs w:val="28"/>
          <w:lang w:val="uk-UA"/>
        </w:rPr>
        <w:t xml:space="preserve"> світов</w:t>
      </w:r>
      <w:r w:rsidR="001002B5">
        <w:rPr>
          <w:color w:val="000000"/>
          <w:spacing w:val="6"/>
          <w:sz w:val="28"/>
          <w:szCs w:val="28"/>
          <w:lang w:val="uk-UA"/>
        </w:rPr>
        <w:t xml:space="preserve">их </w:t>
      </w:r>
      <w:r w:rsidR="001A3554" w:rsidRPr="001A3554">
        <w:rPr>
          <w:color w:val="000000"/>
          <w:spacing w:val="6"/>
          <w:sz w:val="28"/>
          <w:szCs w:val="28"/>
          <w:lang w:val="uk-UA"/>
        </w:rPr>
        <w:t>тенденці</w:t>
      </w:r>
      <w:r w:rsidR="001002B5">
        <w:rPr>
          <w:color w:val="000000"/>
          <w:spacing w:val="6"/>
          <w:sz w:val="28"/>
          <w:szCs w:val="28"/>
          <w:lang w:val="uk-UA"/>
        </w:rPr>
        <w:t>й</w:t>
      </w:r>
      <w:r w:rsidR="001A3554" w:rsidRPr="001A3554">
        <w:rPr>
          <w:color w:val="000000"/>
          <w:spacing w:val="6"/>
          <w:sz w:val="28"/>
          <w:szCs w:val="28"/>
          <w:lang w:val="uk-UA"/>
        </w:rPr>
        <w:t xml:space="preserve"> щодо охорони та захисту</w:t>
      </w:r>
      <w:r w:rsidR="001002B5">
        <w:rPr>
          <w:color w:val="000000"/>
          <w:spacing w:val="6"/>
          <w:sz w:val="28"/>
          <w:szCs w:val="28"/>
          <w:lang w:val="uk-UA"/>
        </w:rPr>
        <w:t xml:space="preserve"> </w:t>
      </w:r>
      <w:r w:rsidR="001A3554" w:rsidRPr="001A3554">
        <w:rPr>
          <w:color w:val="000000"/>
          <w:spacing w:val="6"/>
          <w:sz w:val="28"/>
          <w:szCs w:val="28"/>
          <w:lang w:val="uk-UA"/>
        </w:rPr>
        <w:t>суб’єктивних патентних прав;</w:t>
      </w:r>
      <w:r w:rsidR="001002B5">
        <w:rPr>
          <w:color w:val="000000"/>
          <w:spacing w:val="6"/>
          <w:sz w:val="28"/>
          <w:szCs w:val="28"/>
          <w:lang w:val="uk-UA"/>
        </w:rPr>
        <w:t xml:space="preserve"> аналіз</w:t>
      </w:r>
      <w:r w:rsidR="001A3554" w:rsidRPr="001A3554">
        <w:rPr>
          <w:color w:val="000000"/>
          <w:spacing w:val="6"/>
          <w:sz w:val="28"/>
          <w:szCs w:val="28"/>
          <w:lang w:val="uk-UA"/>
        </w:rPr>
        <w:t xml:space="preserve"> нормативн</w:t>
      </w:r>
      <w:r w:rsidR="001002B5">
        <w:rPr>
          <w:color w:val="000000"/>
          <w:spacing w:val="6"/>
          <w:sz w:val="28"/>
          <w:szCs w:val="28"/>
          <w:lang w:val="uk-UA"/>
        </w:rPr>
        <w:t>ої</w:t>
      </w:r>
      <w:r w:rsidR="001A3554" w:rsidRPr="001A3554">
        <w:rPr>
          <w:color w:val="000000"/>
          <w:spacing w:val="6"/>
          <w:sz w:val="28"/>
          <w:szCs w:val="28"/>
          <w:lang w:val="uk-UA"/>
        </w:rPr>
        <w:t xml:space="preserve"> баз</w:t>
      </w:r>
      <w:r w:rsidR="001002B5">
        <w:rPr>
          <w:color w:val="000000"/>
          <w:spacing w:val="6"/>
          <w:sz w:val="28"/>
          <w:szCs w:val="28"/>
          <w:lang w:val="uk-UA"/>
        </w:rPr>
        <w:t>и</w:t>
      </w:r>
      <w:r w:rsidR="001A3554" w:rsidRPr="001A3554">
        <w:rPr>
          <w:color w:val="000000"/>
          <w:spacing w:val="6"/>
          <w:sz w:val="28"/>
          <w:szCs w:val="28"/>
          <w:lang w:val="uk-UA"/>
        </w:rPr>
        <w:t xml:space="preserve"> що регулює відносини з приводу</w:t>
      </w:r>
      <w:r w:rsidR="001002B5" w:rsidRPr="001002B5">
        <w:rPr>
          <w:color w:val="000000"/>
          <w:spacing w:val="6"/>
          <w:sz w:val="28"/>
          <w:szCs w:val="28"/>
          <w:lang w:val="uk-UA"/>
        </w:rPr>
        <w:t xml:space="preserve"> </w:t>
      </w:r>
      <w:r w:rsidR="001002B5" w:rsidRPr="001A3554">
        <w:rPr>
          <w:color w:val="000000"/>
          <w:spacing w:val="6"/>
          <w:sz w:val="28"/>
          <w:szCs w:val="28"/>
          <w:lang w:val="uk-UA"/>
        </w:rPr>
        <w:t xml:space="preserve">правової охорони </w:t>
      </w:r>
      <w:r w:rsidR="001002B5" w:rsidRPr="001A3554">
        <w:rPr>
          <w:color w:val="000000"/>
          <w:spacing w:val="6"/>
          <w:sz w:val="28"/>
          <w:szCs w:val="28"/>
          <w:lang w:val="uk-UA"/>
        </w:rPr>
        <w:lastRenderedPageBreak/>
        <w:t>винаходів в ряді країн Європи;</w:t>
      </w:r>
      <w:r w:rsidR="001002B5">
        <w:rPr>
          <w:color w:val="000000"/>
          <w:spacing w:val="6"/>
          <w:sz w:val="28"/>
          <w:szCs w:val="28"/>
          <w:lang w:val="uk-UA"/>
        </w:rPr>
        <w:t xml:space="preserve"> </w:t>
      </w:r>
      <w:r w:rsidR="001A3554" w:rsidRPr="001A3554">
        <w:rPr>
          <w:color w:val="000000"/>
          <w:spacing w:val="6"/>
          <w:sz w:val="28"/>
          <w:szCs w:val="28"/>
          <w:lang w:val="uk-UA"/>
        </w:rPr>
        <w:t>визнач</w:t>
      </w:r>
      <w:r w:rsidR="001002B5">
        <w:rPr>
          <w:color w:val="000000"/>
          <w:spacing w:val="6"/>
          <w:sz w:val="28"/>
          <w:szCs w:val="28"/>
          <w:lang w:val="uk-UA"/>
        </w:rPr>
        <w:t>ення</w:t>
      </w:r>
      <w:r w:rsidR="001A3554" w:rsidRPr="001A3554">
        <w:rPr>
          <w:color w:val="000000"/>
          <w:spacing w:val="6"/>
          <w:sz w:val="28"/>
          <w:szCs w:val="28"/>
          <w:lang w:val="uk-UA"/>
        </w:rPr>
        <w:t xml:space="preserve"> найбільш ефективн</w:t>
      </w:r>
      <w:r w:rsidR="001002B5">
        <w:rPr>
          <w:color w:val="000000"/>
          <w:spacing w:val="6"/>
          <w:sz w:val="28"/>
          <w:szCs w:val="28"/>
          <w:lang w:val="uk-UA"/>
        </w:rPr>
        <w:t>их</w:t>
      </w:r>
      <w:r w:rsidR="001A3554" w:rsidRPr="001A3554">
        <w:rPr>
          <w:color w:val="000000"/>
          <w:spacing w:val="6"/>
          <w:sz w:val="28"/>
          <w:szCs w:val="28"/>
          <w:lang w:val="uk-UA"/>
        </w:rPr>
        <w:t xml:space="preserve"> способ</w:t>
      </w:r>
      <w:r w:rsidR="001002B5">
        <w:rPr>
          <w:color w:val="000000"/>
          <w:spacing w:val="6"/>
          <w:sz w:val="28"/>
          <w:szCs w:val="28"/>
          <w:lang w:val="uk-UA"/>
        </w:rPr>
        <w:t>ів</w:t>
      </w:r>
      <w:r w:rsidR="001A3554" w:rsidRPr="001A3554">
        <w:rPr>
          <w:color w:val="000000"/>
          <w:spacing w:val="6"/>
          <w:sz w:val="28"/>
          <w:szCs w:val="28"/>
          <w:lang w:val="uk-UA"/>
        </w:rPr>
        <w:t xml:space="preserve"> стимулювання винахідництва;</w:t>
      </w:r>
      <w:r w:rsidR="001002B5">
        <w:rPr>
          <w:color w:val="000000"/>
          <w:spacing w:val="6"/>
          <w:sz w:val="28"/>
          <w:szCs w:val="28"/>
          <w:lang w:val="uk-UA"/>
        </w:rPr>
        <w:t xml:space="preserve"> </w:t>
      </w:r>
      <w:r w:rsidR="001A3554" w:rsidRPr="001A3554">
        <w:rPr>
          <w:color w:val="000000"/>
          <w:spacing w:val="6"/>
          <w:sz w:val="28"/>
          <w:szCs w:val="28"/>
          <w:lang w:val="uk-UA"/>
        </w:rPr>
        <w:t>розроб</w:t>
      </w:r>
      <w:r w:rsidR="001002B5">
        <w:rPr>
          <w:color w:val="000000"/>
          <w:spacing w:val="6"/>
          <w:sz w:val="28"/>
          <w:szCs w:val="28"/>
          <w:lang w:val="uk-UA"/>
        </w:rPr>
        <w:t>лення</w:t>
      </w:r>
      <w:r w:rsidR="001A3554" w:rsidRPr="001A3554">
        <w:rPr>
          <w:color w:val="000000"/>
          <w:spacing w:val="6"/>
          <w:sz w:val="28"/>
          <w:szCs w:val="28"/>
          <w:lang w:val="uk-UA"/>
        </w:rPr>
        <w:t xml:space="preserve"> пропозиці</w:t>
      </w:r>
      <w:r w:rsidR="001002B5">
        <w:rPr>
          <w:color w:val="000000"/>
          <w:spacing w:val="6"/>
          <w:sz w:val="28"/>
          <w:szCs w:val="28"/>
          <w:lang w:val="uk-UA"/>
        </w:rPr>
        <w:t>й</w:t>
      </w:r>
      <w:r w:rsidR="001A3554" w:rsidRPr="001A3554">
        <w:rPr>
          <w:color w:val="000000"/>
          <w:spacing w:val="6"/>
          <w:sz w:val="28"/>
          <w:szCs w:val="28"/>
          <w:lang w:val="uk-UA"/>
        </w:rPr>
        <w:t xml:space="preserve"> відносно вдосконалення цивільно-правової</w:t>
      </w:r>
      <w:r w:rsidR="001002B5">
        <w:rPr>
          <w:color w:val="000000"/>
          <w:spacing w:val="6"/>
          <w:sz w:val="28"/>
          <w:szCs w:val="28"/>
          <w:lang w:val="uk-UA"/>
        </w:rPr>
        <w:t xml:space="preserve"> </w:t>
      </w:r>
      <w:r w:rsidR="001A3554" w:rsidRPr="001A3554">
        <w:rPr>
          <w:color w:val="000000"/>
          <w:spacing w:val="6"/>
          <w:sz w:val="28"/>
          <w:szCs w:val="28"/>
          <w:lang w:val="uk-UA"/>
        </w:rPr>
        <w:t xml:space="preserve">охорони винаходів в Україні. </w:t>
      </w:r>
      <w:r w:rsidRPr="0007124F">
        <w:rPr>
          <w:color w:val="000000"/>
          <w:sz w:val="28"/>
          <w:szCs w:val="28"/>
          <w:lang w:val="uk-UA"/>
        </w:rPr>
        <w:t xml:space="preserve">(с. </w:t>
      </w:r>
      <w:r w:rsidR="001E2921">
        <w:rPr>
          <w:color w:val="000000"/>
          <w:sz w:val="28"/>
          <w:szCs w:val="28"/>
          <w:lang w:val="uk-UA"/>
        </w:rPr>
        <w:t>3</w:t>
      </w:r>
      <w:r w:rsidRPr="0007124F">
        <w:rPr>
          <w:color w:val="000000"/>
          <w:sz w:val="28"/>
          <w:szCs w:val="28"/>
          <w:lang w:val="uk-UA"/>
        </w:rPr>
        <w:t xml:space="preserve"> автореферату, с. 6 дисертації). </w:t>
      </w:r>
    </w:p>
    <w:p w:rsidR="00456E34" w:rsidRPr="00B3426A" w:rsidRDefault="00456E34" w:rsidP="00D62DBD">
      <w:pPr>
        <w:tabs>
          <w:tab w:val="left" w:pos="284"/>
        </w:tabs>
        <w:spacing w:line="360" w:lineRule="auto"/>
        <w:ind w:left="567" w:firstLine="709"/>
        <w:jc w:val="both"/>
        <w:rPr>
          <w:rFonts w:eastAsia="Calibri"/>
          <w:spacing w:val="2"/>
          <w:sz w:val="28"/>
          <w:szCs w:val="28"/>
          <w:lang w:val="uk-UA" w:eastAsia="en-US"/>
        </w:rPr>
      </w:pPr>
      <w:r w:rsidRPr="0007124F">
        <w:rPr>
          <w:b/>
          <w:sz w:val="28"/>
          <w:szCs w:val="28"/>
          <w:lang w:val="uk-UA"/>
        </w:rPr>
        <w:t>Ступінь обґрунтованості наукових положень, висновків та рекомендацій, сформульованих у дисертації, є достатнім.</w:t>
      </w:r>
      <w:r w:rsidRPr="0007124F">
        <w:rPr>
          <w:sz w:val="28"/>
          <w:szCs w:val="28"/>
          <w:lang w:val="uk-UA"/>
        </w:rPr>
        <w:t xml:space="preserve"> Він забезпечений використанням широкого методологічного інструментарію та джерельною базою. Зокрема, з-поміж методів</w:t>
      </w:r>
      <w:r w:rsidR="00D62DBD">
        <w:rPr>
          <w:sz w:val="28"/>
          <w:szCs w:val="28"/>
          <w:lang w:val="uk-UA"/>
        </w:rPr>
        <w:t>,</w:t>
      </w:r>
      <w:r w:rsidRPr="0007124F">
        <w:rPr>
          <w:sz w:val="28"/>
          <w:szCs w:val="28"/>
          <w:lang w:val="uk-UA"/>
        </w:rPr>
        <w:t xml:space="preserve"> використано інструментарій системного, функціонального, порівняльного-правового, історичного</w:t>
      </w:r>
      <w:r w:rsidR="00CA479E">
        <w:rPr>
          <w:sz w:val="28"/>
          <w:szCs w:val="28"/>
          <w:lang w:val="uk-UA"/>
        </w:rPr>
        <w:t>, логіко -  юридичного</w:t>
      </w:r>
      <w:r w:rsidRPr="0007124F">
        <w:rPr>
          <w:sz w:val="28"/>
          <w:szCs w:val="28"/>
          <w:lang w:val="uk-UA"/>
        </w:rPr>
        <w:t xml:space="preserve"> та інших загальнонаук</w:t>
      </w:r>
      <w:r w:rsidR="00C64E81">
        <w:rPr>
          <w:sz w:val="28"/>
          <w:szCs w:val="28"/>
          <w:lang w:val="uk-UA"/>
        </w:rPr>
        <w:t>ових і спеціальних методів</w:t>
      </w:r>
      <w:r w:rsidR="00B3426A">
        <w:rPr>
          <w:sz w:val="28"/>
          <w:szCs w:val="28"/>
          <w:lang w:val="uk-UA"/>
        </w:rPr>
        <w:t xml:space="preserve">. </w:t>
      </w:r>
      <w:r w:rsidR="00B3426A" w:rsidRPr="00B3426A">
        <w:rPr>
          <w:rFonts w:eastAsia="Calibri"/>
          <w:bCs/>
          <w:spacing w:val="2"/>
          <w:sz w:val="28"/>
          <w:szCs w:val="28"/>
          <w:lang w:val="uk-UA" w:eastAsia="en-US"/>
        </w:rPr>
        <w:t xml:space="preserve">Звернення до </w:t>
      </w:r>
      <w:r w:rsidR="00B3426A">
        <w:rPr>
          <w:rFonts w:eastAsia="Calibri"/>
          <w:bCs/>
          <w:spacing w:val="2"/>
          <w:sz w:val="28"/>
          <w:szCs w:val="28"/>
          <w:lang w:val="uk-UA" w:eastAsia="en-US"/>
        </w:rPr>
        <w:t>питання генезису світового винахідництва</w:t>
      </w:r>
      <w:r w:rsidR="00B3426A" w:rsidRPr="00B3426A">
        <w:rPr>
          <w:rFonts w:eastAsia="Calibri"/>
          <w:bCs/>
          <w:spacing w:val="2"/>
          <w:sz w:val="28"/>
          <w:szCs w:val="28"/>
          <w:lang w:val="uk-UA" w:eastAsia="en-US"/>
        </w:rPr>
        <w:t xml:space="preserve"> дало можливість </w:t>
      </w:r>
      <w:r w:rsidR="00B3426A">
        <w:rPr>
          <w:rFonts w:eastAsia="Calibri"/>
          <w:bCs/>
          <w:spacing w:val="2"/>
          <w:sz w:val="28"/>
          <w:szCs w:val="28"/>
          <w:lang w:val="uk-UA" w:eastAsia="en-US"/>
        </w:rPr>
        <w:t>автор</w:t>
      </w:r>
      <w:r w:rsidR="00C67193">
        <w:rPr>
          <w:rFonts w:eastAsia="Calibri"/>
          <w:bCs/>
          <w:spacing w:val="2"/>
          <w:sz w:val="28"/>
          <w:szCs w:val="28"/>
          <w:lang w:val="uk-UA" w:eastAsia="en-US"/>
        </w:rPr>
        <w:t>ці</w:t>
      </w:r>
      <w:r w:rsidR="00B3426A">
        <w:rPr>
          <w:rFonts w:eastAsia="Calibri"/>
          <w:bCs/>
          <w:spacing w:val="2"/>
          <w:sz w:val="28"/>
          <w:szCs w:val="28"/>
          <w:lang w:val="uk-UA" w:eastAsia="en-US"/>
        </w:rPr>
        <w:t xml:space="preserve"> </w:t>
      </w:r>
      <w:r w:rsidR="00B3426A" w:rsidRPr="00B3426A">
        <w:rPr>
          <w:rFonts w:eastAsia="Calibri"/>
          <w:bCs/>
          <w:spacing w:val="2"/>
          <w:sz w:val="28"/>
          <w:szCs w:val="28"/>
          <w:lang w:val="uk-UA" w:eastAsia="en-US"/>
        </w:rPr>
        <w:t xml:space="preserve"> простежити за становленням і розвитком </w:t>
      </w:r>
      <w:r w:rsidR="00B3426A">
        <w:rPr>
          <w:rFonts w:eastAsia="Calibri"/>
          <w:bCs/>
          <w:spacing w:val="2"/>
          <w:sz w:val="28"/>
          <w:szCs w:val="28"/>
          <w:lang w:val="uk-UA" w:eastAsia="en-US"/>
        </w:rPr>
        <w:t>світової патентної системи</w:t>
      </w:r>
      <w:r w:rsidR="00B3426A" w:rsidRPr="00B3426A">
        <w:rPr>
          <w:rFonts w:eastAsia="Calibri"/>
          <w:bCs/>
          <w:spacing w:val="2"/>
          <w:sz w:val="28"/>
          <w:szCs w:val="28"/>
          <w:lang w:val="uk-UA" w:eastAsia="en-US"/>
        </w:rPr>
        <w:t xml:space="preserve">, провести аналіз </w:t>
      </w:r>
      <w:r w:rsidR="00B3426A">
        <w:rPr>
          <w:rFonts w:eastAsia="Calibri"/>
          <w:bCs/>
          <w:spacing w:val="2"/>
          <w:sz w:val="28"/>
          <w:szCs w:val="28"/>
          <w:lang w:val="uk-UA" w:eastAsia="en-US"/>
        </w:rPr>
        <w:t xml:space="preserve">розвитку вчення про систему цивільно – правової охорони винаходів </w:t>
      </w:r>
      <w:r w:rsidR="00C64E81">
        <w:rPr>
          <w:sz w:val="28"/>
          <w:szCs w:val="28"/>
          <w:lang w:val="uk-UA"/>
        </w:rPr>
        <w:t>(с.3</w:t>
      </w:r>
      <w:r w:rsidRPr="007C3E03">
        <w:rPr>
          <w:sz w:val="28"/>
          <w:szCs w:val="28"/>
          <w:lang w:val="uk-UA"/>
        </w:rPr>
        <w:t xml:space="preserve"> </w:t>
      </w:r>
      <w:r w:rsidRPr="0007124F">
        <w:rPr>
          <w:sz w:val="28"/>
          <w:szCs w:val="28"/>
          <w:lang w:val="uk-UA"/>
        </w:rPr>
        <w:t>автореферат</w:t>
      </w:r>
      <w:r>
        <w:rPr>
          <w:sz w:val="28"/>
          <w:szCs w:val="28"/>
          <w:lang w:val="uk-UA"/>
        </w:rPr>
        <w:t>у</w:t>
      </w:r>
      <w:r w:rsidRPr="0007124F">
        <w:rPr>
          <w:sz w:val="28"/>
          <w:szCs w:val="28"/>
          <w:lang w:val="uk-UA"/>
        </w:rPr>
        <w:t xml:space="preserve">, с. </w:t>
      </w:r>
      <w:r w:rsidR="00C64E81">
        <w:rPr>
          <w:sz w:val="28"/>
          <w:szCs w:val="28"/>
          <w:lang w:val="uk-UA"/>
        </w:rPr>
        <w:t>7</w:t>
      </w:r>
      <w:r w:rsidR="00CA479E">
        <w:rPr>
          <w:sz w:val="28"/>
          <w:szCs w:val="28"/>
          <w:lang w:val="uk-UA"/>
        </w:rPr>
        <w:t>-8</w:t>
      </w:r>
      <w:r w:rsidRPr="007C3E03">
        <w:rPr>
          <w:sz w:val="28"/>
          <w:szCs w:val="28"/>
          <w:lang w:val="uk-UA"/>
        </w:rPr>
        <w:t xml:space="preserve"> </w:t>
      </w:r>
      <w:r>
        <w:rPr>
          <w:sz w:val="28"/>
          <w:szCs w:val="28"/>
          <w:lang w:val="uk-UA"/>
        </w:rPr>
        <w:t>рукопису дисерт</w:t>
      </w:r>
      <w:r w:rsidRPr="0007124F">
        <w:rPr>
          <w:sz w:val="28"/>
          <w:szCs w:val="28"/>
          <w:lang w:val="uk-UA"/>
        </w:rPr>
        <w:t>ац</w:t>
      </w:r>
      <w:r>
        <w:rPr>
          <w:sz w:val="28"/>
          <w:szCs w:val="28"/>
          <w:lang w:val="uk-UA"/>
        </w:rPr>
        <w:t>ії</w:t>
      </w:r>
      <w:r w:rsidRPr="0007124F">
        <w:rPr>
          <w:sz w:val="28"/>
          <w:szCs w:val="28"/>
          <w:lang w:val="uk-UA"/>
        </w:rPr>
        <w:t xml:space="preserve">), аналіз нормативно-правових і монографічних джерел. Дисертанткою опрацьовано </w:t>
      </w:r>
      <w:r w:rsidR="00CA479E">
        <w:rPr>
          <w:sz w:val="28"/>
          <w:szCs w:val="28"/>
          <w:lang w:val="uk-UA"/>
        </w:rPr>
        <w:t>285</w:t>
      </w:r>
      <w:r w:rsidRPr="0007124F">
        <w:rPr>
          <w:sz w:val="28"/>
          <w:szCs w:val="28"/>
          <w:lang w:val="uk-UA"/>
        </w:rPr>
        <w:t xml:space="preserve"> спеціальних і загальних джерел, у яких відображено різні аспекти проблематики.</w:t>
      </w:r>
    </w:p>
    <w:p w:rsidR="00456E34" w:rsidRPr="0007124F" w:rsidRDefault="00456E34" w:rsidP="00D62DBD">
      <w:pPr>
        <w:tabs>
          <w:tab w:val="left" w:pos="284"/>
        </w:tabs>
        <w:spacing w:line="360" w:lineRule="auto"/>
        <w:ind w:left="567" w:firstLine="900"/>
        <w:jc w:val="both"/>
        <w:rPr>
          <w:color w:val="000000"/>
          <w:spacing w:val="6"/>
          <w:sz w:val="28"/>
          <w:szCs w:val="28"/>
          <w:lang w:val="uk-UA"/>
        </w:rPr>
      </w:pPr>
      <w:r w:rsidRPr="0007124F">
        <w:rPr>
          <w:b/>
          <w:bCs/>
          <w:color w:val="000000"/>
          <w:spacing w:val="6"/>
          <w:sz w:val="28"/>
          <w:szCs w:val="28"/>
          <w:lang w:val="uk-UA"/>
        </w:rPr>
        <w:t>Новизна та достовірність наукових положень</w:t>
      </w:r>
      <w:r w:rsidRPr="0007124F">
        <w:rPr>
          <w:bCs/>
          <w:color w:val="000000"/>
          <w:spacing w:val="6"/>
          <w:sz w:val="28"/>
          <w:szCs w:val="28"/>
          <w:lang w:val="uk-UA"/>
        </w:rPr>
        <w:t>, висновків та рекомендацій, сформульованих у дисертації засвідчені використанням теоретичних здобутків вітчизняних і зарубіжних учених, які досліджували тему</w:t>
      </w:r>
      <w:r w:rsidRPr="0007124F">
        <w:rPr>
          <w:color w:val="000000"/>
          <w:spacing w:val="6"/>
          <w:sz w:val="28"/>
          <w:szCs w:val="28"/>
          <w:lang w:val="uk-UA"/>
        </w:rPr>
        <w:t>.</w:t>
      </w:r>
    </w:p>
    <w:p w:rsidR="00F20A67" w:rsidRPr="00373DD3" w:rsidRDefault="00F20A67" w:rsidP="00D62DBD">
      <w:pPr>
        <w:tabs>
          <w:tab w:val="left" w:pos="284"/>
          <w:tab w:val="left" w:pos="1080"/>
          <w:tab w:val="num" w:pos="1647"/>
        </w:tabs>
        <w:spacing w:line="360" w:lineRule="auto"/>
        <w:ind w:left="567" w:firstLine="709"/>
        <w:jc w:val="both"/>
        <w:rPr>
          <w:sz w:val="28"/>
          <w:szCs w:val="28"/>
          <w:shd w:val="clear" w:color="auto" w:fill="FFFFFF"/>
          <w:lang w:val="uk-UA" w:eastAsia="ar-SA"/>
        </w:rPr>
      </w:pPr>
      <w:r w:rsidRPr="001E1E62">
        <w:rPr>
          <w:sz w:val="28"/>
          <w:szCs w:val="28"/>
          <w:shd w:val="clear" w:color="auto" w:fill="FFFFFF"/>
          <w:lang w:val="uk-UA" w:eastAsia="ar-SA"/>
        </w:rPr>
        <w:t xml:space="preserve">Новими та такими, що заслуговують на увагу, є й </w:t>
      </w:r>
      <w:r>
        <w:rPr>
          <w:sz w:val="28"/>
          <w:szCs w:val="28"/>
          <w:shd w:val="clear" w:color="auto" w:fill="FFFFFF"/>
          <w:lang w:val="uk-UA" w:eastAsia="ar-SA"/>
        </w:rPr>
        <w:t>пропозиції щодо доповнення Цивільного кодексу України шляхом введення статті 1232-2 «Спадкування прав інтелектуальної власності»</w:t>
      </w:r>
      <w:r w:rsidRPr="001E1E62">
        <w:rPr>
          <w:sz w:val="28"/>
          <w:szCs w:val="28"/>
          <w:shd w:val="clear" w:color="auto" w:fill="FFFFFF"/>
          <w:lang w:val="uk-UA" w:eastAsia="ar-SA"/>
        </w:rPr>
        <w:t xml:space="preserve">, запропоновані автором у цій праці. </w:t>
      </w:r>
      <w:r>
        <w:rPr>
          <w:sz w:val="28"/>
          <w:szCs w:val="28"/>
          <w:shd w:val="clear" w:color="auto" w:fill="FFFFFF"/>
          <w:lang w:val="uk-UA" w:eastAsia="ar-SA"/>
        </w:rPr>
        <w:t xml:space="preserve">Авторкою </w:t>
      </w:r>
      <w:r w:rsidRPr="00373DD3">
        <w:rPr>
          <w:sz w:val="28"/>
          <w:szCs w:val="28"/>
          <w:shd w:val="clear" w:color="auto" w:fill="FFFFFF"/>
          <w:lang w:val="uk-UA" w:eastAsia="ar-SA"/>
        </w:rPr>
        <w:t xml:space="preserve">проаналізувано проблемні аспекти та вироблено рекомендації щодо алгоритму оформлення таких прав. </w:t>
      </w:r>
    </w:p>
    <w:p w:rsidR="00C67193" w:rsidRDefault="00C67193" w:rsidP="00D62DBD">
      <w:pPr>
        <w:tabs>
          <w:tab w:val="left" w:pos="284"/>
        </w:tabs>
        <w:spacing w:line="360" w:lineRule="auto"/>
        <w:ind w:left="567" w:firstLine="900"/>
        <w:jc w:val="both"/>
        <w:rPr>
          <w:color w:val="000000"/>
          <w:sz w:val="28"/>
          <w:szCs w:val="28"/>
          <w:lang w:val="uk-UA"/>
        </w:rPr>
      </w:pPr>
      <w:r w:rsidRPr="001E1E62">
        <w:rPr>
          <w:sz w:val="28"/>
          <w:szCs w:val="28"/>
          <w:shd w:val="clear" w:color="auto" w:fill="FFFFFF"/>
          <w:lang w:val="uk-UA" w:eastAsia="ar-SA"/>
        </w:rPr>
        <w:t xml:space="preserve">Звертаємо увагу на обґрунтованість у дисертації </w:t>
      </w:r>
      <w:r w:rsidRPr="00821114">
        <w:rPr>
          <w:color w:val="000000"/>
          <w:sz w:val="28"/>
          <w:szCs w:val="28"/>
          <w:lang w:val="uk-UA"/>
        </w:rPr>
        <w:t>теоретичн</w:t>
      </w:r>
      <w:r>
        <w:rPr>
          <w:color w:val="000000"/>
          <w:sz w:val="28"/>
          <w:szCs w:val="28"/>
          <w:lang w:val="uk-UA"/>
        </w:rPr>
        <w:t>ої</w:t>
      </w:r>
      <w:r w:rsidRPr="00821114">
        <w:rPr>
          <w:color w:val="000000"/>
          <w:sz w:val="28"/>
          <w:szCs w:val="28"/>
          <w:lang w:val="uk-UA"/>
        </w:rPr>
        <w:t xml:space="preserve"> класифікаці</w:t>
      </w:r>
      <w:r>
        <w:rPr>
          <w:color w:val="000000"/>
          <w:sz w:val="28"/>
          <w:szCs w:val="28"/>
          <w:lang w:val="uk-UA"/>
        </w:rPr>
        <w:t>ї</w:t>
      </w:r>
      <w:r w:rsidRPr="00821114">
        <w:rPr>
          <w:color w:val="000000"/>
          <w:sz w:val="28"/>
          <w:szCs w:val="28"/>
          <w:lang w:val="uk-UA"/>
        </w:rPr>
        <w:t xml:space="preserve"> винаходів за</w:t>
      </w:r>
      <w:r>
        <w:rPr>
          <w:color w:val="000000"/>
          <w:sz w:val="28"/>
          <w:szCs w:val="28"/>
          <w:lang w:val="uk-UA"/>
        </w:rPr>
        <w:t xml:space="preserve"> </w:t>
      </w:r>
      <w:r w:rsidRPr="00821114">
        <w:rPr>
          <w:color w:val="000000"/>
          <w:sz w:val="28"/>
          <w:szCs w:val="28"/>
          <w:lang w:val="uk-UA"/>
        </w:rPr>
        <w:t>об’єктом</w:t>
      </w:r>
      <w:r>
        <w:rPr>
          <w:color w:val="000000"/>
          <w:sz w:val="28"/>
          <w:szCs w:val="28"/>
          <w:lang w:val="uk-UA"/>
        </w:rPr>
        <w:t xml:space="preserve">, </w:t>
      </w:r>
      <w:r w:rsidRPr="00821114">
        <w:rPr>
          <w:color w:val="000000"/>
          <w:sz w:val="28"/>
          <w:szCs w:val="28"/>
          <w:lang w:val="uk-UA"/>
        </w:rPr>
        <w:t>стадією патентування</w:t>
      </w:r>
      <w:r>
        <w:rPr>
          <w:color w:val="000000"/>
          <w:sz w:val="28"/>
          <w:szCs w:val="28"/>
          <w:lang w:val="uk-UA"/>
        </w:rPr>
        <w:t xml:space="preserve">, </w:t>
      </w:r>
      <w:r w:rsidRPr="00821114">
        <w:rPr>
          <w:color w:val="000000"/>
          <w:sz w:val="28"/>
          <w:szCs w:val="28"/>
          <w:lang w:val="uk-UA"/>
        </w:rPr>
        <w:t xml:space="preserve"> складністю</w:t>
      </w:r>
      <w:r>
        <w:rPr>
          <w:color w:val="000000"/>
          <w:sz w:val="28"/>
          <w:szCs w:val="28"/>
          <w:lang w:val="uk-UA"/>
        </w:rPr>
        <w:t xml:space="preserve">, </w:t>
      </w:r>
      <w:r w:rsidRPr="00821114">
        <w:rPr>
          <w:color w:val="000000"/>
          <w:sz w:val="28"/>
          <w:szCs w:val="28"/>
          <w:lang w:val="uk-UA"/>
        </w:rPr>
        <w:t>походженням</w:t>
      </w:r>
      <w:r>
        <w:rPr>
          <w:color w:val="000000"/>
          <w:sz w:val="28"/>
          <w:szCs w:val="28"/>
          <w:lang w:val="uk-UA"/>
        </w:rPr>
        <w:t>,</w:t>
      </w:r>
      <w:r w:rsidRPr="00821114">
        <w:rPr>
          <w:color w:val="000000"/>
          <w:sz w:val="28"/>
          <w:szCs w:val="28"/>
          <w:lang w:val="uk-UA"/>
        </w:rPr>
        <w:t xml:space="preserve"> правом авторства</w:t>
      </w:r>
      <w:r>
        <w:rPr>
          <w:color w:val="000000"/>
          <w:sz w:val="28"/>
          <w:szCs w:val="28"/>
          <w:lang w:val="uk-UA"/>
        </w:rPr>
        <w:t xml:space="preserve">, </w:t>
      </w:r>
      <w:r w:rsidRPr="00821114">
        <w:rPr>
          <w:color w:val="000000"/>
          <w:sz w:val="28"/>
          <w:szCs w:val="28"/>
          <w:lang w:val="uk-UA"/>
        </w:rPr>
        <w:t>правом патентоволодіння</w:t>
      </w:r>
      <w:r>
        <w:rPr>
          <w:color w:val="000000"/>
          <w:sz w:val="28"/>
          <w:szCs w:val="28"/>
          <w:lang w:val="uk-UA"/>
        </w:rPr>
        <w:t>,</w:t>
      </w:r>
      <w:r w:rsidRPr="00821114">
        <w:rPr>
          <w:color w:val="000000"/>
          <w:sz w:val="28"/>
          <w:szCs w:val="28"/>
          <w:lang w:val="uk-UA"/>
        </w:rPr>
        <w:t xml:space="preserve"> територією поширення дії патенту</w:t>
      </w:r>
      <w:r>
        <w:rPr>
          <w:color w:val="000000"/>
          <w:sz w:val="28"/>
          <w:szCs w:val="28"/>
          <w:lang w:val="uk-UA"/>
        </w:rPr>
        <w:t>, за</w:t>
      </w:r>
      <w:r w:rsidRPr="00821114">
        <w:rPr>
          <w:color w:val="000000"/>
          <w:sz w:val="28"/>
          <w:szCs w:val="28"/>
          <w:lang w:val="uk-UA"/>
        </w:rPr>
        <w:t xml:space="preserve"> строком дії правової</w:t>
      </w:r>
      <w:r>
        <w:rPr>
          <w:color w:val="000000"/>
          <w:sz w:val="28"/>
          <w:szCs w:val="28"/>
          <w:lang w:val="uk-UA"/>
        </w:rPr>
        <w:t xml:space="preserve"> охорони, </w:t>
      </w:r>
      <w:r w:rsidRPr="00821114">
        <w:rPr>
          <w:color w:val="000000"/>
          <w:sz w:val="28"/>
          <w:szCs w:val="28"/>
          <w:lang w:val="uk-UA"/>
        </w:rPr>
        <w:t>за призначенням</w:t>
      </w:r>
      <w:r>
        <w:rPr>
          <w:color w:val="000000"/>
          <w:sz w:val="28"/>
          <w:szCs w:val="28"/>
          <w:lang w:val="uk-UA"/>
        </w:rPr>
        <w:t>.</w:t>
      </w:r>
    </w:p>
    <w:p w:rsidR="00821114" w:rsidRDefault="00821114" w:rsidP="00D62DBD">
      <w:pPr>
        <w:tabs>
          <w:tab w:val="left" w:pos="284"/>
        </w:tabs>
        <w:spacing w:line="360" w:lineRule="auto"/>
        <w:ind w:left="567" w:firstLine="900"/>
        <w:jc w:val="both"/>
        <w:rPr>
          <w:color w:val="000000"/>
          <w:sz w:val="28"/>
          <w:szCs w:val="28"/>
          <w:lang w:val="uk-UA"/>
        </w:rPr>
      </w:pPr>
      <w:r w:rsidRPr="00714EB5">
        <w:rPr>
          <w:color w:val="000000"/>
          <w:sz w:val="28"/>
          <w:szCs w:val="28"/>
          <w:lang w:val="uk-UA"/>
        </w:rPr>
        <w:t>Цікавим</w:t>
      </w:r>
      <w:r w:rsidR="00C67193">
        <w:rPr>
          <w:color w:val="000000"/>
          <w:sz w:val="28"/>
          <w:szCs w:val="28"/>
          <w:lang w:val="uk-UA"/>
        </w:rPr>
        <w:t>и</w:t>
      </w:r>
      <w:r w:rsidRPr="00714EB5">
        <w:rPr>
          <w:color w:val="000000"/>
          <w:sz w:val="28"/>
          <w:szCs w:val="28"/>
          <w:lang w:val="uk-UA"/>
        </w:rPr>
        <w:t xml:space="preserve"> і таким</w:t>
      </w:r>
      <w:r w:rsidR="00C67193">
        <w:rPr>
          <w:color w:val="000000"/>
          <w:sz w:val="28"/>
          <w:szCs w:val="28"/>
          <w:lang w:val="uk-UA"/>
        </w:rPr>
        <w:t>и</w:t>
      </w:r>
      <w:r w:rsidRPr="00714EB5">
        <w:rPr>
          <w:color w:val="000000"/>
          <w:sz w:val="28"/>
          <w:szCs w:val="28"/>
          <w:lang w:val="uk-UA"/>
        </w:rPr>
        <w:t>, що ма</w:t>
      </w:r>
      <w:r w:rsidR="00C67193">
        <w:rPr>
          <w:color w:val="000000"/>
          <w:sz w:val="28"/>
          <w:szCs w:val="28"/>
          <w:lang w:val="uk-UA"/>
        </w:rPr>
        <w:t>ють</w:t>
      </w:r>
      <w:r w:rsidRPr="00714EB5">
        <w:rPr>
          <w:color w:val="000000"/>
          <w:sz w:val="28"/>
          <w:szCs w:val="28"/>
          <w:lang w:val="uk-UA"/>
        </w:rPr>
        <w:t xml:space="preserve"> практичне значення, є пропозиці</w:t>
      </w:r>
      <w:r w:rsidR="00C67193">
        <w:rPr>
          <w:color w:val="000000"/>
          <w:sz w:val="28"/>
          <w:szCs w:val="28"/>
          <w:lang w:val="uk-UA"/>
        </w:rPr>
        <w:t>ї</w:t>
      </w:r>
      <w:r w:rsidRPr="00714EB5">
        <w:rPr>
          <w:color w:val="000000"/>
          <w:sz w:val="28"/>
          <w:szCs w:val="28"/>
          <w:lang w:val="uk-UA"/>
        </w:rPr>
        <w:t xml:space="preserve"> авторки </w:t>
      </w:r>
      <w:r w:rsidR="00C67193">
        <w:rPr>
          <w:color w:val="000000"/>
          <w:sz w:val="28"/>
          <w:szCs w:val="28"/>
          <w:lang w:val="uk-UA"/>
        </w:rPr>
        <w:lastRenderedPageBreak/>
        <w:t>щодо</w:t>
      </w:r>
      <w:r w:rsidRPr="00821114">
        <w:rPr>
          <w:color w:val="000000"/>
          <w:sz w:val="28"/>
          <w:szCs w:val="28"/>
          <w:lang w:val="uk-UA"/>
        </w:rPr>
        <w:t xml:space="preserve"> необхідності розробки в Україні Концепції (стратегії,</w:t>
      </w:r>
      <w:r w:rsidR="00C67193">
        <w:rPr>
          <w:color w:val="000000"/>
          <w:sz w:val="28"/>
          <w:szCs w:val="28"/>
          <w:lang w:val="uk-UA"/>
        </w:rPr>
        <w:t xml:space="preserve"> </w:t>
      </w:r>
      <w:r w:rsidRPr="00821114">
        <w:rPr>
          <w:color w:val="000000"/>
          <w:sz w:val="28"/>
          <w:szCs w:val="28"/>
          <w:lang w:val="uk-UA"/>
        </w:rPr>
        <w:t>планів) розвитку інтелектуальної власності, з урахуванням методичних</w:t>
      </w:r>
      <w:r w:rsidR="00C67193">
        <w:rPr>
          <w:color w:val="000000"/>
          <w:sz w:val="28"/>
          <w:szCs w:val="28"/>
          <w:lang w:val="uk-UA"/>
        </w:rPr>
        <w:t xml:space="preserve"> </w:t>
      </w:r>
      <w:r w:rsidRPr="00821114">
        <w:rPr>
          <w:color w:val="000000"/>
          <w:sz w:val="28"/>
          <w:szCs w:val="28"/>
          <w:lang w:val="uk-UA"/>
        </w:rPr>
        <w:t>рекомендацій ВОІВ</w:t>
      </w:r>
      <w:r w:rsidR="00C67193">
        <w:rPr>
          <w:color w:val="000000"/>
          <w:sz w:val="28"/>
          <w:szCs w:val="28"/>
          <w:lang w:val="uk-UA"/>
        </w:rPr>
        <w:t xml:space="preserve"> та </w:t>
      </w:r>
      <w:r w:rsidR="00C67193" w:rsidRPr="00C67193">
        <w:rPr>
          <w:color w:val="000000"/>
          <w:sz w:val="28"/>
          <w:szCs w:val="28"/>
          <w:lang w:val="uk-UA"/>
        </w:rPr>
        <w:t>вдосконалення діючого законодавства з питань правової охорони винаходів</w:t>
      </w:r>
      <w:r w:rsidR="0015551E">
        <w:rPr>
          <w:color w:val="000000"/>
          <w:sz w:val="28"/>
          <w:szCs w:val="28"/>
          <w:lang w:val="uk-UA"/>
        </w:rPr>
        <w:t xml:space="preserve">, що </w:t>
      </w:r>
      <w:r w:rsidR="00C67193">
        <w:rPr>
          <w:color w:val="000000"/>
          <w:sz w:val="28"/>
          <w:szCs w:val="28"/>
          <w:lang w:val="uk-UA"/>
        </w:rPr>
        <w:t xml:space="preserve"> </w:t>
      </w:r>
      <w:r w:rsidR="00C67193" w:rsidRPr="00C67193">
        <w:rPr>
          <w:color w:val="000000"/>
          <w:sz w:val="28"/>
          <w:szCs w:val="28"/>
          <w:lang w:val="uk-UA"/>
        </w:rPr>
        <w:t>мож</w:t>
      </w:r>
      <w:r w:rsidR="00F20A67">
        <w:rPr>
          <w:color w:val="000000"/>
          <w:sz w:val="28"/>
          <w:szCs w:val="28"/>
          <w:lang w:val="uk-UA"/>
        </w:rPr>
        <w:t>е</w:t>
      </w:r>
      <w:r w:rsidR="00C67193" w:rsidRPr="00C67193">
        <w:rPr>
          <w:color w:val="000000"/>
          <w:sz w:val="28"/>
          <w:szCs w:val="28"/>
          <w:lang w:val="uk-UA"/>
        </w:rPr>
        <w:t xml:space="preserve"> бути врахова</w:t>
      </w:r>
      <w:r w:rsidR="00F20A67">
        <w:rPr>
          <w:color w:val="000000"/>
          <w:sz w:val="28"/>
          <w:szCs w:val="28"/>
          <w:lang w:val="uk-UA"/>
        </w:rPr>
        <w:t>но</w:t>
      </w:r>
      <w:r w:rsidR="00C67193" w:rsidRPr="00C67193">
        <w:rPr>
          <w:color w:val="000000"/>
          <w:sz w:val="28"/>
          <w:szCs w:val="28"/>
          <w:lang w:val="uk-UA"/>
        </w:rPr>
        <w:t xml:space="preserve"> при реалізації Загальнодержавної програми адаптації</w:t>
      </w:r>
      <w:r w:rsidR="00C67193">
        <w:rPr>
          <w:color w:val="000000"/>
          <w:sz w:val="28"/>
          <w:szCs w:val="28"/>
          <w:lang w:val="uk-UA"/>
        </w:rPr>
        <w:t xml:space="preserve"> </w:t>
      </w:r>
      <w:r w:rsidR="00C67193" w:rsidRPr="00C67193">
        <w:rPr>
          <w:color w:val="000000"/>
          <w:sz w:val="28"/>
          <w:szCs w:val="28"/>
          <w:lang w:val="uk-UA"/>
        </w:rPr>
        <w:t>законодавства України до законодавства Європейського Союзу та виконанні</w:t>
      </w:r>
      <w:r w:rsidR="00C67193">
        <w:rPr>
          <w:color w:val="000000"/>
          <w:sz w:val="28"/>
          <w:szCs w:val="28"/>
          <w:lang w:val="uk-UA"/>
        </w:rPr>
        <w:t xml:space="preserve"> </w:t>
      </w:r>
      <w:r w:rsidR="00C67193" w:rsidRPr="00C67193">
        <w:rPr>
          <w:color w:val="000000"/>
          <w:sz w:val="28"/>
          <w:szCs w:val="28"/>
          <w:lang w:val="uk-UA"/>
        </w:rPr>
        <w:t>зобов’язань, взятих Україною внаслідок ратифікації Угоди про асоціацію між</w:t>
      </w:r>
      <w:r w:rsidR="00C67193">
        <w:rPr>
          <w:color w:val="000000"/>
          <w:sz w:val="28"/>
          <w:szCs w:val="28"/>
          <w:lang w:val="uk-UA"/>
        </w:rPr>
        <w:t xml:space="preserve"> </w:t>
      </w:r>
      <w:r w:rsidR="00C67193" w:rsidRPr="00C67193">
        <w:rPr>
          <w:color w:val="000000"/>
          <w:sz w:val="28"/>
          <w:szCs w:val="28"/>
          <w:lang w:val="uk-UA"/>
        </w:rPr>
        <w:t>Україною</w:t>
      </w:r>
      <w:r w:rsidR="00C67193">
        <w:rPr>
          <w:color w:val="000000"/>
          <w:sz w:val="28"/>
          <w:szCs w:val="28"/>
          <w:lang w:val="uk-UA"/>
        </w:rPr>
        <w:t xml:space="preserve"> та Європейським Союзом. </w:t>
      </w:r>
    </w:p>
    <w:p w:rsidR="00456E34" w:rsidRPr="0007124F" w:rsidRDefault="00456E34" w:rsidP="00D62DBD">
      <w:pPr>
        <w:tabs>
          <w:tab w:val="left" w:pos="284"/>
        </w:tabs>
        <w:spacing w:line="360" w:lineRule="auto"/>
        <w:ind w:left="567" w:firstLine="900"/>
        <w:jc w:val="both"/>
        <w:rPr>
          <w:sz w:val="28"/>
          <w:szCs w:val="28"/>
          <w:lang w:val="uk-UA"/>
        </w:rPr>
      </w:pPr>
      <w:r w:rsidRPr="0007124F">
        <w:rPr>
          <w:sz w:val="28"/>
          <w:szCs w:val="28"/>
          <w:lang w:val="uk-UA"/>
        </w:rPr>
        <w:t xml:space="preserve">Роботі дисертантки властивий комплексний характер монографічного дослідження та </w:t>
      </w:r>
      <w:r w:rsidRPr="00B45F9C">
        <w:rPr>
          <w:b/>
          <w:sz w:val="28"/>
          <w:szCs w:val="28"/>
          <w:lang w:val="uk-UA"/>
        </w:rPr>
        <w:t>наукова новизна</w:t>
      </w:r>
      <w:r w:rsidRPr="0007124F">
        <w:rPr>
          <w:sz w:val="28"/>
          <w:szCs w:val="28"/>
          <w:lang w:val="uk-UA"/>
        </w:rPr>
        <w:t>.</w:t>
      </w:r>
    </w:p>
    <w:p w:rsidR="00456E34" w:rsidRDefault="00E82344" w:rsidP="00D62DBD">
      <w:pPr>
        <w:tabs>
          <w:tab w:val="left" w:pos="284"/>
        </w:tabs>
        <w:spacing w:line="360" w:lineRule="auto"/>
        <w:ind w:left="567" w:firstLine="900"/>
        <w:jc w:val="both"/>
        <w:rPr>
          <w:color w:val="000000"/>
          <w:spacing w:val="6"/>
          <w:sz w:val="28"/>
          <w:szCs w:val="28"/>
          <w:lang w:val="uk-UA"/>
        </w:rPr>
      </w:pPr>
      <w:r>
        <w:rPr>
          <w:sz w:val="28"/>
          <w:szCs w:val="28"/>
          <w:lang w:val="uk-UA"/>
        </w:rPr>
        <w:t>У</w:t>
      </w:r>
      <w:r w:rsidR="00456E34" w:rsidRPr="0007124F">
        <w:rPr>
          <w:sz w:val="28"/>
          <w:szCs w:val="28"/>
          <w:lang w:val="uk-UA"/>
        </w:rPr>
        <w:t xml:space="preserve"> дисертації на основі проведеного дослідження </w:t>
      </w:r>
      <w:r w:rsidR="001000AE">
        <w:rPr>
          <w:sz w:val="28"/>
          <w:szCs w:val="28"/>
          <w:lang w:val="uk-UA"/>
        </w:rPr>
        <w:t>з</w:t>
      </w:r>
      <w:r w:rsidR="00456E34" w:rsidRPr="0007124F">
        <w:rPr>
          <w:sz w:val="28"/>
          <w:szCs w:val="28"/>
          <w:lang w:val="uk-UA"/>
        </w:rPr>
        <w:t>роблено логічні висновки та висунуто р</w:t>
      </w:r>
      <w:r w:rsidR="00B45F9C">
        <w:rPr>
          <w:sz w:val="28"/>
          <w:szCs w:val="28"/>
          <w:lang w:val="uk-UA"/>
        </w:rPr>
        <w:t>я</w:t>
      </w:r>
      <w:r w:rsidR="00456E34" w:rsidRPr="0007124F">
        <w:rPr>
          <w:sz w:val="28"/>
          <w:szCs w:val="28"/>
          <w:lang w:val="uk-UA"/>
        </w:rPr>
        <w:t xml:space="preserve">д </w:t>
      </w:r>
      <w:r w:rsidR="00456E34" w:rsidRPr="0007124F">
        <w:rPr>
          <w:color w:val="000000"/>
          <w:spacing w:val="6"/>
          <w:sz w:val="28"/>
          <w:szCs w:val="28"/>
          <w:lang w:val="uk-UA"/>
        </w:rPr>
        <w:t xml:space="preserve">рекомендацій та пропозицій, які мають завершений науковий характер та є корисними як для теоретичного осмислення, так </w:t>
      </w:r>
      <w:r>
        <w:rPr>
          <w:color w:val="000000"/>
          <w:spacing w:val="6"/>
          <w:sz w:val="28"/>
          <w:szCs w:val="28"/>
          <w:lang w:val="uk-UA"/>
        </w:rPr>
        <w:t>і</w:t>
      </w:r>
      <w:r w:rsidR="00456E34" w:rsidRPr="0007124F">
        <w:rPr>
          <w:color w:val="000000"/>
          <w:spacing w:val="6"/>
          <w:sz w:val="28"/>
          <w:szCs w:val="28"/>
          <w:lang w:val="uk-UA"/>
        </w:rPr>
        <w:t xml:space="preserve"> для законодавчого застосування.</w:t>
      </w:r>
    </w:p>
    <w:p w:rsidR="003B6742" w:rsidRDefault="006B6C7C" w:rsidP="00D62DBD">
      <w:pPr>
        <w:tabs>
          <w:tab w:val="left" w:pos="284"/>
        </w:tabs>
        <w:spacing w:line="360" w:lineRule="auto"/>
        <w:ind w:left="567" w:firstLine="900"/>
        <w:jc w:val="both"/>
        <w:rPr>
          <w:color w:val="000000"/>
          <w:spacing w:val="6"/>
          <w:sz w:val="28"/>
          <w:szCs w:val="28"/>
          <w:lang w:val="uk-UA"/>
        </w:rPr>
      </w:pPr>
      <w:r>
        <w:rPr>
          <w:color w:val="000000"/>
          <w:spacing w:val="6"/>
          <w:sz w:val="28"/>
          <w:szCs w:val="28"/>
          <w:lang w:val="uk-UA"/>
        </w:rPr>
        <w:t>Окремо слід відмітити суттєву теоретичну базу, на якій ґрунтується робота. Дисертанткою детально, з посиланням на надзвичайно широкий спектр думок фахівців-цивілістів проаналізовано та</w:t>
      </w:r>
      <w:r w:rsidR="00AB3FE2">
        <w:rPr>
          <w:color w:val="000000"/>
          <w:spacing w:val="6"/>
          <w:sz w:val="28"/>
          <w:szCs w:val="28"/>
          <w:lang w:val="uk-UA"/>
        </w:rPr>
        <w:t xml:space="preserve">кі поняття як </w:t>
      </w:r>
      <w:r w:rsidR="00C67193">
        <w:rPr>
          <w:color w:val="000000"/>
          <w:spacing w:val="6"/>
          <w:sz w:val="28"/>
          <w:szCs w:val="28"/>
          <w:lang w:val="uk-UA"/>
        </w:rPr>
        <w:t xml:space="preserve">цивільно - </w:t>
      </w:r>
      <w:r w:rsidR="00AB3FE2">
        <w:rPr>
          <w:color w:val="000000"/>
          <w:spacing w:val="6"/>
          <w:sz w:val="28"/>
          <w:szCs w:val="28"/>
          <w:lang w:val="uk-UA"/>
        </w:rPr>
        <w:t>правова охорона,</w:t>
      </w:r>
      <w:r>
        <w:rPr>
          <w:color w:val="000000"/>
          <w:spacing w:val="6"/>
          <w:sz w:val="28"/>
          <w:szCs w:val="28"/>
          <w:lang w:val="uk-UA"/>
        </w:rPr>
        <w:t xml:space="preserve"> правовий захист</w:t>
      </w:r>
      <w:r w:rsidR="00AB3FE2">
        <w:rPr>
          <w:color w:val="000000"/>
          <w:spacing w:val="6"/>
          <w:sz w:val="28"/>
          <w:szCs w:val="28"/>
          <w:lang w:val="uk-UA"/>
        </w:rPr>
        <w:t xml:space="preserve"> і самозахист,</w:t>
      </w:r>
      <w:r>
        <w:rPr>
          <w:color w:val="000000"/>
          <w:spacing w:val="6"/>
          <w:sz w:val="28"/>
          <w:szCs w:val="28"/>
          <w:lang w:val="uk-UA"/>
        </w:rPr>
        <w:t xml:space="preserve"> правову природу </w:t>
      </w:r>
      <w:r w:rsidR="00AB3FE2">
        <w:rPr>
          <w:color w:val="000000"/>
          <w:spacing w:val="6"/>
          <w:sz w:val="28"/>
          <w:szCs w:val="28"/>
          <w:lang w:val="uk-UA"/>
        </w:rPr>
        <w:t xml:space="preserve">патенту тощо. </w:t>
      </w:r>
    </w:p>
    <w:p w:rsidR="006B6C7C" w:rsidRPr="0007124F" w:rsidRDefault="003B6742" w:rsidP="00D62DBD">
      <w:pPr>
        <w:tabs>
          <w:tab w:val="left" w:pos="284"/>
        </w:tabs>
        <w:spacing w:line="360" w:lineRule="auto"/>
        <w:ind w:left="567" w:firstLine="900"/>
        <w:jc w:val="both"/>
        <w:rPr>
          <w:color w:val="000000"/>
          <w:spacing w:val="6"/>
          <w:sz w:val="28"/>
          <w:szCs w:val="28"/>
          <w:lang w:val="uk-UA"/>
        </w:rPr>
      </w:pPr>
      <w:r>
        <w:rPr>
          <w:color w:val="000000"/>
          <w:spacing w:val="6"/>
          <w:sz w:val="28"/>
          <w:szCs w:val="28"/>
          <w:lang w:val="uk-UA"/>
        </w:rPr>
        <w:t xml:space="preserve">Також безперечним позитивом роботи є </w:t>
      </w:r>
      <w:r w:rsidR="00F55840">
        <w:rPr>
          <w:color w:val="000000"/>
          <w:spacing w:val="6"/>
          <w:sz w:val="28"/>
          <w:szCs w:val="28"/>
          <w:lang w:val="uk-UA"/>
        </w:rPr>
        <w:t xml:space="preserve">дослідження особливостей правової охорони винаходів в США, Великобританії, Ірландії, Польщі, </w:t>
      </w:r>
      <w:r>
        <w:rPr>
          <w:color w:val="000000"/>
          <w:spacing w:val="6"/>
          <w:sz w:val="28"/>
          <w:szCs w:val="28"/>
          <w:lang w:val="uk-UA"/>
        </w:rPr>
        <w:t xml:space="preserve">а також Німеччини, чиє національне законодавство є чи не найбільш розвиненим з точки зору захисту інтелектуальної власності. Справді, досвід </w:t>
      </w:r>
      <w:r w:rsidR="00F55840">
        <w:rPr>
          <w:color w:val="000000"/>
          <w:spacing w:val="6"/>
          <w:sz w:val="28"/>
          <w:szCs w:val="28"/>
          <w:lang w:val="uk-UA"/>
        </w:rPr>
        <w:t xml:space="preserve">зарубіжних країн </w:t>
      </w:r>
      <w:r>
        <w:rPr>
          <w:color w:val="000000"/>
          <w:spacing w:val="6"/>
          <w:sz w:val="28"/>
          <w:szCs w:val="28"/>
          <w:lang w:val="uk-UA"/>
        </w:rPr>
        <w:t xml:space="preserve">заслуговує на всебічне вивчення та </w:t>
      </w:r>
      <w:r w:rsidR="00806FF4">
        <w:rPr>
          <w:color w:val="000000"/>
          <w:spacing w:val="6"/>
          <w:sz w:val="28"/>
          <w:szCs w:val="28"/>
          <w:lang w:val="uk-UA"/>
        </w:rPr>
        <w:t>критичне впровадження з урахуванням вітчизняних реалій. З іншого боку, не можна ігнорувати напрацювання Німеччини, яка створила ефективний механізм стимулювання та охорони винахідництва.</w:t>
      </w:r>
      <w:r w:rsidR="00BD290C">
        <w:rPr>
          <w:color w:val="000000"/>
          <w:spacing w:val="6"/>
          <w:sz w:val="28"/>
          <w:szCs w:val="28"/>
          <w:lang w:val="uk-UA"/>
        </w:rPr>
        <w:t xml:space="preserve"> </w:t>
      </w:r>
    </w:p>
    <w:p w:rsidR="00F20A67" w:rsidRDefault="00456E34" w:rsidP="00D62DBD">
      <w:pPr>
        <w:tabs>
          <w:tab w:val="left" w:pos="284"/>
        </w:tabs>
        <w:spacing w:line="360" w:lineRule="auto"/>
        <w:ind w:left="567" w:firstLine="900"/>
        <w:jc w:val="both"/>
        <w:rPr>
          <w:color w:val="000000"/>
          <w:sz w:val="28"/>
          <w:szCs w:val="28"/>
          <w:lang w:val="uk-UA"/>
        </w:rPr>
      </w:pPr>
      <w:r w:rsidRPr="0007124F">
        <w:rPr>
          <w:color w:val="000000"/>
          <w:sz w:val="28"/>
          <w:szCs w:val="28"/>
          <w:lang w:val="uk-UA"/>
        </w:rPr>
        <w:t>Варт</w:t>
      </w:r>
      <w:r w:rsidR="004944E6">
        <w:rPr>
          <w:color w:val="000000"/>
          <w:sz w:val="28"/>
          <w:szCs w:val="28"/>
          <w:lang w:val="uk-UA"/>
        </w:rPr>
        <w:t>ою</w:t>
      </w:r>
      <w:r w:rsidRPr="0007124F">
        <w:rPr>
          <w:color w:val="000000"/>
          <w:sz w:val="28"/>
          <w:szCs w:val="28"/>
          <w:lang w:val="uk-UA"/>
        </w:rPr>
        <w:t xml:space="preserve"> уваги є </w:t>
      </w:r>
      <w:r w:rsidR="00F20A67">
        <w:rPr>
          <w:color w:val="000000"/>
          <w:sz w:val="28"/>
          <w:szCs w:val="28"/>
          <w:lang w:val="uk-UA"/>
        </w:rPr>
        <w:t xml:space="preserve">проведене </w:t>
      </w:r>
      <w:r w:rsidR="00F20A67" w:rsidRPr="0007124F">
        <w:rPr>
          <w:color w:val="000000"/>
          <w:sz w:val="28"/>
          <w:szCs w:val="28"/>
          <w:lang w:val="uk-UA"/>
        </w:rPr>
        <w:t>авторк</w:t>
      </w:r>
      <w:r w:rsidR="00F20A67">
        <w:rPr>
          <w:color w:val="000000"/>
          <w:sz w:val="28"/>
          <w:szCs w:val="28"/>
          <w:lang w:val="uk-UA"/>
        </w:rPr>
        <w:t xml:space="preserve">ою дослідження історіографії  восьми груп винаходів, що дало можливість систематизувати інформацію про створення різних категорій винаходів за часовим та територіальним критерієм.  </w:t>
      </w:r>
    </w:p>
    <w:p w:rsidR="00456E34" w:rsidRPr="0007124F" w:rsidRDefault="00456E34" w:rsidP="00D62DBD">
      <w:pPr>
        <w:tabs>
          <w:tab w:val="left" w:pos="284"/>
        </w:tabs>
        <w:spacing w:line="360" w:lineRule="auto"/>
        <w:ind w:left="567" w:firstLine="900"/>
        <w:jc w:val="both"/>
        <w:rPr>
          <w:sz w:val="28"/>
          <w:szCs w:val="28"/>
          <w:lang w:val="uk-UA"/>
        </w:rPr>
      </w:pPr>
      <w:r w:rsidRPr="0007124F">
        <w:rPr>
          <w:sz w:val="28"/>
          <w:szCs w:val="28"/>
          <w:lang w:val="uk-UA"/>
        </w:rPr>
        <w:t>Робота має й інші обґру</w:t>
      </w:r>
      <w:r>
        <w:rPr>
          <w:sz w:val="28"/>
          <w:szCs w:val="28"/>
          <w:lang w:val="uk-UA"/>
        </w:rPr>
        <w:t>н</w:t>
      </w:r>
      <w:r w:rsidRPr="0007124F">
        <w:rPr>
          <w:sz w:val="28"/>
          <w:szCs w:val="28"/>
          <w:lang w:val="uk-UA"/>
        </w:rPr>
        <w:t xml:space="preserve">товані висновки та пропозиції, які </w:t>
      </w:r>
      <w:r w:rsidRPr="0007124F">
        <w:rPr>
          <w:sz w:val="28"/>
          <w:szCs w:val="28"/>
          <w:lang w:val="uk-UA"/>
        </w:rPr>
        <w:lastRenderedPageBreak/>
        <w:t>характеризуються наукової новизною та заслуговують на увагу, проте зупинятися на них не є необхідніс</w:t>
      </w:r>
      <w:r>
        <w:rPr>
          <w:sz w:val="28"/>
          <w:szCs w:val="28"/>
          <w:lang w:val="uk-UA"/>
        </w:rPr>
        <w:t>тю,</w:t>
      </w:r>
      <w:r w:rsidRPr="0007124F">
        <w:rPr>
          <w:sz w:val="28"/>
          <w:szCs w:val="28"/>
          <w:lang w:val="uk-UA"/>
        </w:rPr>
        <w:t xml:space="preserve"> бо вони </w:t>
      </w:r>
      <w:r>
        <w:rPr>
          <w:sz w:val="28"/>
          <w:szCs w:val="28"/>
          <w:lang w:val="uk-UA"/>
        </w:rPr>
        <w:t>містя</w:t>
      </w:r>
      <w:r w:rsidRPr="0007124F">
        <w:rPr>
          <w:sz w:val="28"/>
          <w:szCs w:val="28"/>
          <w:lang w:val="uk-UA"/>
        </w:rPr>
        <w:t>т</w:t>
      </w:r>
      <w:r>
        <w:rPr>
          <w:sz w:val="28"/>
          <w:szCs w:val="28"/>
          <w:lang w:val="uk-UA"/>
        </w:rPr>
        <w:t>ь</w:t>
      </w:r>
      <w:r w:rsidRPr="0007124F">
        <w:rPr>
          <w:sz w:val="28"/>
          <w:szCs w:val="28"/>
          <w:lang w:val="uk-UA"/>
        </w:rPr>
        <w:t>ся у дисертації</w:t>
      </w:r>
      <w:r>
        <w:rPr>
          <w:sz w:val="28"/>
          <w:szCs w:val="28"/>
          <w:lang w:val="uk-UA"/>
        </w:rPr>
        <w:t xml:space="preserve"> </w:t>
      </w:r>
      <w:r w:rsidRPr="0007124F">
        <w:rPr>
          <w:sz w:val="28"/>
          <w:szCs w:val="28"/>
          <w:lang w:val="uk-UA"/>
        </w:rPr>
        <w:t>т</w:t>
      </w:r>
      <w:r>
        <w:rPr>
          <w:sz w:val="28"/>
          <w:szCs w:val="28"/>
          <w:lang w:val="uk-UA"/>
        </w:rPr>
        <w:t>а</w:t>
      </w:r>
      <w:r w:rsidRPr="0007124F">
        <w:rPr>
          <w:sz w:val="28"/>
          <w:szCs w:val="28"/>
          <w:lang w:val="uk-UA"/>
        </w:rPr>
        <w:t xml:space="preserve"> авторефераті  і доступні для користувачів.</w:t>
      </w:r>
    </w:p>
    <w:p w:rsidR="00106E25" w:rsidRPr="00106E25" w:rsidRDefault="00456E34" w:rsidP="00D62DBD">
      <w:pPr>
        <w:tabs>
          <w:tab w:val="left" w:pos="284"/>
        </w:tabs>
        <w:spacing w:line="360" w:lineRule="auto"/>
        <w:ind w:left="567" w:firstLine="709"/>
        <w:jc w:val="both"/>
        <w:rPr>
          <w:sz w:val="28"/>
          <w:szCs w:val="28"/>
          <w:lang w:val="uk-UA"/>
        </w:rPr>
      </w:pPr>
      <w:r w:rsidRPr="0007124F">
        <w:rPr>
          <w:b/>
          <w:sz w:val="28"/>
          <w:szCs w:val="28"/>
          <w:lang w:val="uk-UA"/>
        </w:rPr>
        <w:t xml:space="preserve">Практична цінність значення одержаних результатів </w:t>
      </w:r>
      <w:r w:rsidRPr="0007124F">
        <w:rPr>
          <w:sz w:val="28"/>
          <w:szCs w:val="28"/>
          <w:lang w:val="uk-UA"/>
        </w:rPr>
        <w:t xml:space="preserve">полягає в тому, що розроблені в ході дослідження наукові положення та пропозиції можуть бути використані в нормотворчій діяльності, зокрема, </w:t>
      </w:r>
      <w:r w:rsidR="00C9516D">
        <w:rPr>
          <w:sz w:val="28"/>
          <w:szCs w:val="28"/>
          <w:lang w:val="uk-UA"/>
        </w:rPr>
        <w:t xml:space="preserve">з удосконалення Закону України </w:t>
      </w:r>
      <w:r w:rsidR="00C9516D" w:rsidRPr="00C9516D">
        <w:rPr>
          <w:sz w:val="28"/>
          <w:szCs w:val="28"/>
        </w:rPr>
        <w:t>“</w:t>
      </w:r>
      <w:r w:rsidRPr="0007124F">
        <w:rPr>
          <w:sz w:val="28"/>
          <w:szCs w:val="28"/>
          <w:lang w:val="uk-UA"/>
        </w:rPr>
        <w:t>Про охорону прав</w:t>
      </w:r>
      <w:r w:rsidR="00C9516D">
        <w:rPr>
          <w:sz w:val="28"/>
          <w:szCs w:val="28"/>
          <w:lang w:val="uk-UA"/>
        </w:rPr>
        <w:t xml:space="preserve"> на винаходи та корисні моделі</w:t>
      </w:r>
      <w:r w:rsidR="00C9516D" w:rsidRPr="00C9516D">
        <w:rPr>
          <w:sz w:val="28"/>
          <w:szCs w:val="28"/>
        </w:rPr>
        <w:t>”</w:t>
      </w:r>
      <w:r w:rsidRPr="0007124F">
        <w:rPr>
          <w:sz w:val="28"/>
          <w:szCs w:val="28"/>
          <w:lang w:val="uk-UA"/>
        </w:rPr>
        <w:t xml:space="preserve">. Результати дослідження можуть використовуватися також у </w:t>
      </w:r>
      <w:r w:rsidR="00106E25">
        <w:rPr>
          <w:sz w:val="28"/>
          <w:szCs w:val="28"/>
          <w:lang w:val="uk-UA"/>
        </w:rPr>
        <w:t xml:space="preserve">навчальному процесі при викладанні курсів цивільного права, патентознавства, а також спецкурсів з інтелектуальної власності. </w:t>
      </w:r>
    </w:p>
    <w:p w:rsidR="002C11CA" w:rsidRPr="002D39F6" w:rsidRDefault="002C11CA" w:rsidP="00D62DBD">
      <w:pPr>
        <w:shd w:val="clear" w:color="auto" w:fill="FFFFFF"/>
        <w:tabs>
          <w:tab w:val="left" w:pos="284"/>
        </w:tabs>
        <w:spacing w:line="360" w:lineRule="auto"/>
        <w:ind w:left="567" w:firstLine="709"/>
        <w:jc w:val="both"/>
        <w:rPr>
          <w:sz w:val="28"/>
          <w:szCs w:val="28"/>
          <w:lang w:val="uk-UA"/>
        </w:rPr>
      </w:pPr>
      <w:r w:rsidRPr="00C95669">
        <w:rPr>
          <w:b/>
          <w:bCs/>
          <w:spacing w:val="2"/>
          <w:sz w:val="28"/>
          <w:szCs w:val="28"/>
          <w:lang w:val="uk-UA"/>
        </w:rPr>
        <w:t xml:space="preserve">Повнота викладу результатів дисертаційного дослідження та наукових положень в опублікованих працях. </w:t>
      </w:r>
      <w:r w:rsidRPr="00C95669">
        <w:rPr>
          <w:spacing w:val="2"/>
          <w:sz w:val="28"/>
          <w:szCs w:val="28"/>
          <w:lang w:val="uk-UA"/>
        </w:rPr>
        <w:t>Наукові напрацювання автор</w:t>
      </w:r>
      <w:r>
        <w:rPr>
          <w:spacing w:val="2"/>
          <w:sz w:val="28"/>
          <w:szCs w:val="28"/>
          <w:lang w:val="uk-UA"/>
        </w:rPr>
        <w:t>ки</w:t>
      </w:r>
      <w:r w:rsidRPr="00C95669">
        <w:rPr>
          <w:spacing w:val="2"/>
          <w:sz w:val="28"/>
          <w:szCs w:val="28"/>
          <w:lang w:val="uk-UA"/>
        </w:rPr>
        <w:t xml:space="preserve"> підтверджуються та відображаються в наукових публікаціях за темою дисертації. </w:t>
      </w:r>
      <w:r w:rsidRPr="002D39F6">
        <w:rPr>
          <w:sz w:val="28"/>
          <w:szCs w:val="28"/>
          <w:lang w:val="uk-UA"/>
        </w:rPr>
        <w:t xml:space="preserve">Основні </w:t>
      </w:r>
      <w:r>
        <w:rPr>
          <w:sz w:val="28"/>
          <w:szCs w:val="28"/>
          <w:lang w:val="uk-UA"/>
        </w:rPr>
        <w:t>положення та результати</w:t>
      </w:r>
      <w:r w:rsidRPr="002D39F6">
        <w:rPr>
          <w:sz w:val="28"/>
          <w:szCs w:val="28"/>
          <w:lang w:val="uk-UA"/>
        </w:rPr>
        <w:t xml:space="preserve"> дисертаційного дослідження опублікован</w:t>
      </w:r>
      <w:r>
        <w:rPr>
          <w:sz w:val="28"/>
          <w:szCs w:val="28"/>
          <w:lang w:val="uk-UA"/>
        </w:rPr>
        <w:t>о</w:t>
      </w:r>
      <w:r w:rsidRPr="002D39F6">
        <w:rPr>
          <w:sz w:val="28"/>
          <w:szCs w:val="28"/>
          <w:lang w:val="uk-UA"/>
        </w:rPr>
        <w:t xml:space="preserve"> автор</w:t>
      </w:r>
      <w:r>
        <w:rPr>
          <w:sz w:val="28"/>
          <w:szCs w:val="28"/>
          <w:lang w:val="uk-UA"/>
        </w:rPr>
        <w:t>кою</w:t>
      </w:r>
      <w:r w:rsidRPr="002D39F6">
        <w:rPr>
          <w:sz w:val="28"/>
          <w:szCs w:val="28"/>
          <w:lang w:val="uk-UA"/>
        </w:rPr>
        <w:t xml:space="preserve"> у </w:t>
      </w:r>
      <w:r>
        <w:rPr>
          <w:sz w:val="28"/>
          <w:szCs w:val="28"/>
          <w:lang w:val="uk-UA"/>
        </w:rPr>
        <w:t>24</w:t>
      </w:r>
      <w:r w:rsidRPr="002D39F6">
        <w:rPr>
          <w:sz w:val="28"/>
          <w:szCs w:val="28"/>
          <w:lang w:val="uk-UA"/>
        </w:rPr>
        <w:t xml:space="preserve"> наукових </w:t>
      </w:r>
      <w:r>
        <w:rPr>
          <w:sz w:val="28"/>
          <w:szCs w:val="28"/>
          <w:lang w:val="uk-UA"/>
        </w:rPr>
        <w:t xml:space="preserve">роботах:11 наукових статтях, з них 10  - у наукових фахових виданнях України, включених до міжнародних науково – метричних баз, 1 – у зарубіжному виданні, </w:t>
      </w:r>
      <w:r w:rsidRPr="002D39F6">
        <w:rPr>
          <w:sz w:val="28"/>
          <w:szCs w:val="28"/>
          <w:lang w:val="uk-UA"/>
        </w:rPr>
        <w:t xml:space="preserve"> а також у </w:t>
      </w:r>
      <w:r>
        <w:rPr>
          <w:sz w:val="28"/>
          <w:szCs w:val="28"/>
          <w:lang w:val="uk-UA"/>
        </w:rPr>
        <w:t>13</w:t>
      </w:r>
      <w:r w:rsidRPr="002D39F6">
        <w:rPr>
          <w:sz w:val="28"/>
          <w:szCs w:val="28"/>
          <w:lang w:val="uk-UA"/>
        </w:rPr>
        <w:t xml:space="preserve"> тезах доповідей на </w:t>
      </w:r>
      <w:r>
        <w:rPr>
          <w:sz w:val="28"/>
          <w:szCs w:val="28"/>
          <w:lang w:val="uk-UA"/>
        </w:rPr>
        <w:t>науково – практичних конференціях та круглих столах.</w:t>
      </w:r>
    </w:p>
    <w:p w:rsidR="002C11CA" w:rsidRPr="002D39F6" w:rsidRDefault="002C11CA" w:rsidP="00D62DBD">
      <w:pPr>
        <w:tabs>
          <w:tab w:val="left" w:pos="284"/>
        </w:tabs>
        <w:spacing w:line="360" w:lineRule="auto"/>
        <w:ind w:left="567" w:firstLine="709"/>
        <w:jc w:val="both"/>
        <w:rPr>
          <w:spacing w:val="2"/>
          <w:sz w:val="28"/>
          <w:szCs w:val="28"/>
          <w:lang w:val="uk-UA"/>
        </w:rPr>
      </w:pPr>
      <w:r w:rsidRPr="002D39F6">
        <w:rPr>
          <w:spacing w:val="2"/>
          <w:sz w:val="28"/>
          <w:szCs w:val="28"/>
          <w:lang w:val="uk-UA"/>
        </w:rPr>
        <w:t xml:space="preserve">Зміст автореферату достатньо розкриває основні положення дисертаційної роботи і отримані автором нові наукові результати, а висновки та рекомендації є ідентичними основним положенням дисертації. </w:t>
      </w:r>
    </w:p>
    <w:p w:rsidR="00456E34" w:rsidRDefault="002C11CA" w:rsidP="00D62DBD">
      <w:pPr>
        <w:tabs>
          <w:tab w:val="left" w:pos="284"/>
        </w:tabs>
        <w:spacing w:line="360" w:lineRule="auto"/>
        <w:ind w:left="567" w:firstLine="708"/>
        <w:jc w:val="both"/>
        <w:rPr>
          <w:sz w:val="28"/>
          <w:lang w:val="uk-UA"/>
        </w:rPr>
      </w:pPr>
      <w:r w:rsidRPr="00C95669">
        <w:rPr>
          <w:b/>
          <w:bCs/>
          <w:spacing w:val="2"/>
          <w:sz w:val="28"/>
          <w:szCs w:val="28"/>
          <w:lang w:val="uk-UA"/>
        </w:rPr>
        <w:t xml:space="preserve">Дискусійні положення дисертації та зауважень щодо її змісту. </w:t>
      </w:r>
      <w:r w:rsidR="00456E34">
        <w:rPr>
          <w:sz w:val="28"/>
          <w:lang w:val="uk-UA"/>
        </w:rPr>
        <w:t xml:space="preserve">Позитивно оцінюючи актуальність проведеного дисертанткою дослідження, наукову новизну, обґрунтованість і достовірність, високий теоретичний рівень і практичну значущість його результатів для удосконалення системи цивільно-правової охорони </w:t>
      </w:r>
      <w:r w:rsidR="00E14A61">
        <w:rPr>
          <w:sz w:val="28"/>
          <w:lang w:val="uk-UA"/>
        </w:rPr>
        <w:t>винаходів</w:t>
      </w:r>
      <w:r w:rsidR="00456E34">
        <w:rPr>
          <w:sz w:val="28"/>
          <w:lang w:val="uk-UA"/>
        </w:rPr>
        <w:t xml:space="preserve">, слід висловити наступні зауваження щодо окремих положень роботи: </w:t>
      </w:r>
    </w:p>
    <w:p w:rsidR="00733270" w:rsidRPr="00CE0FEB" w:rsidRDefault="00456E34" w:rsidP="00CE0FEB">
      <w:pPr>
        <w:tabs>
          <w:tab w:val="left" w:pos="284"/>
        </w:tabs>
        <w:spacing w:line="360" w:lineRule="auto"/>
        <w:ind w:left="567" w:firstLine="709"/>
        <w:jc w:val="both"/>
        <w:rPr>
          <w:spacing w:val="2"/>
          <w:sz w:val="28"/>
          <w:szCs w:val="28"/>
          <w:lang w:val="uk-UA"/>
        </w:rPr>
      </w:pPr>
      <w:r>
        <w:rPr>
          <w:sz w:val="28"/>
          <w:szCs w:val="28"/>
          <w:lang w:val="uk-UA"/>
        </w:rPr>
        <w:t xml:space="preserve">1. </w:t>
      </w:r>
      <w:r w:rsidR="0008666A" w:rsidRPr="002C13BE">
        <w:rPr>
          <w:spacing w:val="2"/>
          <w:sz w:val="28"/>
          <w:szCs w:val="28"/>
          <w:lang w:val="uk-UA"/>
        </w:rPr>
        <w:t xml:space="preserve">У </w:t>
      </w:r>
      <w:r w:rsidR="0008666A">
        <w:rPr>
          <w:spacing w:val="2"/>
          <w:sz w:val="28"/>
          <w:szCs w:val="28"/>
          <w:lang w:val="uk-UA"/>
        </w:rPr>
        <w:t>дисертації</w:t>
      </w:r>
      <w:r w:rsidR="0008666A" w:rsidRPr="002C13BE">
        <w:rPr>
          <w:spacing w:val="2"/>
          <w:sz w:val="28"/>
          <w:szCs w:val="28"/>
          <w:lang w:val="uk-UA"/>
        </w:rPr>
        <w:t xml:space="preserve"> широко представлений досвід </w:t>
      </w:r>
      <w:r w:rsidR="00B41408">
        <w:rPr>
          <w:spacing w:val="2"/>
          <w:sz w:val="28"/>
          <w:szCs w:val="28"/>
          <w:lang w:val="uk-UA"/>
        </w:rPr>
        <w:t>іноземних держав стосовно стратегії розвитку інтелектуальної власності та інноваційної політики</w:t>
      </w:r>
      <w:r w:rsidR="0008666A" w:rsidRPr="002C13BE">
        <w:rPr>
          <w:spacing w:val="2"/>
          <w:sz w:val="28"/>
          <w:szCs w:val="28"/>
          <w:lang w:val="uk-UA"/>
        </w:rPr>
        <w:t xml:space="preserve">. Автор звертається до законодавства </w:t>
      </w:r>
      <w:r w:rsidR="0097364C">
        <w:rPr>
          <w:spacing w:val="2"/>
          <w:sz w:val="28"/>
          <w:szCs w:val="28"/>
          <w:lang w:val="uk-UA"/>
        </w:rPr>
        <w:t xml:space="preserve">зарубіжних </w:t>
      </w:r>
      <w:r w:rsidR="0008666A" w:rsidRPr="002C13BE">
        <w:rPr>
          <w:spacing w:val="2"/>
          <w:sz w:val="28"/>
          <w:szCs w:val="28"/>
          <w:lang w:val="uk-UA"/>
        </w:rPr>
        <w:t xml:space="preserve">країн. Але при цьому в дисертації не </w:t>
      </w:r>
      <w:r w:rsidR="0008666A" w:rsidRPr="002C13BE">
        <w:rPr>
          <w:spacing w:val="2"/>
          <w:sz w:val="28"/>
          <w:szCs w:val="28"/>
          <w:lang w:val="uk-UA"/>
        </w:rPr>
        <w:lastRenderedPageBreak/>
        <w:t>акцентована увага на тому, як цей досвід може бути імплементований в національн</w:t>
      </w:r>
      <w:r w:rsidR="0008666A">
        <w:rPr>
          <w:spacing w:val="2"/>
          <w:sz w:val="28"/>
          <w:szCs w:val="28"/>
          <w:lang w:val="uk-UA"/>
        </w:rPr>
        <w:t>у правову систему</w:t>
      </w:r>
      <w:r w:rsidR="0008666A" w:rsidRPr="002C13BE">
        <w:rPr>
          <w:spacing w:val="2"/>
          <w:sz w:val="28"/>
          <w:szCs w:val="28"/>
          <w:lang w:val="uk-UA"/>
        </w:rPr>
        <w:t xml:space="preserve">. </w:t>
      </w:r>
      <w:r w:rsidR="00B41408">
        <w:rPr>
          <w:sz w:val="28"/>
          <w:szCs w:val="28"/>
          <w:lang w:val="uk-UA"/>
        </w:rPr>
        <w:t>Дане питання п</w:t>
      </w:r>
      <w:r w:rsidR="004B62F9">
        <w:rPr>
          <w:sz w:val="28"/>
          <w:szCs w:val="28"/>
          <w:lang w:val="uk-UA"/>
        </w:rPr>
        <w:t>отребує доопрацювання</w:t>
      </w:r>
      <w:r w:rsidR="00B70094">
        <w:rPr>
          <w:sz w:val="28"/>
          <w:szCs w:val="28"/>
          <w:lang w:val="uk-UA"/>
        </w:rPr>
        <w:t>, зокрема розширення та більшої деталізації,</w:t>
      </w:r>
      <w:r w:rsidR="004B62F9">
        <w:rPr>
          <w:sz w:val="28"/>
          <w:szCs w:val="28"/>
          <w:lang w:val="uk-UA"/>
        </w:rPr>
        <w:t xml:space="preserve"> </w:t>
      </w:r>
      <w:r w:rsidR="00B41408">
        <w:rPr>
          <w:spacing w:val="2"/>
          <w:sz w:val="28"/>
          <w:szCs w:val="28"/>
          <w:lang w:val="uk-UA"/>
        </w:rPr>
        <w:t>х</w:t>
      </w:r>
      <w:r w:rsidR="00B41408" w:rsidRPr="002C13BE">
        <w:rPr>
          <w:spacing w:val="2"/>
          <w:sz w:val="28"/>
          <w:szCs w:val="28"/>
          <w:lang w:val="uk-UA"/>
        </w:rPr>
        <w:t>отілося б почути думку дисертан</w:t>
      </w:r>
      <w:r w:rsidR="00B41408">
        <w:rPr>
          <w:spacing w:val="2"/>
          <w:sz w:val="28"/>
          <w:szCs w:val="28"/>
          <w:lang w:val="uk-UA"/>
        </w:rPr>
        <w:t>тки</w:t>
      </w:r>
      <w:r w:rsidR="00B41408" w:rsidRPr="002C13BE">
        <w:rPr>
          <w:spacing w:val="2"/>
          <w:sz w:val="28"/>
          <w:szCs w:val="28"/>
          <w:lang w:val="uk-UA"/>
        </w:rPr>
        <w:t xml:space="preserve"> про використання напрацювань інших країн з метою </w:t>
      </w:r>
      <w:r w:rsidR="00B41408">
        <w:rPr>
          <w:spacing w:val="2"/>
          <w:sz w:val="28"/>
          <w:szCs w:val="28"/>
          <w:lang w:val="uk-UA"/>
        </w:rPr>
        <w:t>покращення комерціалізації вітчизняних  винаходів та  зменшення їх відтоку за кордон</w:t>
      </w:r>
      <w:r w:rsidR="00B41408" w:rsidRPr="002C13BE">
        <w:rPr>
          <w:spacing w:val="2"/>
          <w:sz w:val="28"/>
          <w:szCs w:val="28"/>
          <w:lang w:val="uk-UA"/>
        </w:rPr>
        <w:t>.</w:t>
      </w:r>
    </w:p>
    <w:p w:rsidR="006B7C38" w:rsidRDefault="00456E34" w:rsidP="006B7C38">
      <w:pPr>
        <w:tabs>
          <w:tab w:val="left" w:pos="284"/>
        </w:tabs>
        <w:spacing w:line="360" w:lineRule="auto"/>
        <w:ind w:left="567" w:firstLine="900"/>
        <w:jc w:val="both"/>
        <w:rPr>
          <w:sz w:val="28"/>
          <w:szCs w:val="28"/>
          <w:lang w:val="uk-UA"/>
        </w:rPr>
      </w:pPr>
      <w:r>
        <w:rPr>
          <w:sz w:val="28"/>
          <w:szCs w:val="28"/>
          <w:lang w:val="uk-UA"/>
        </w:rPr>
        <w:t xml:space="preserve">2. </w:t>
      </w:r>
      <w:r w:rsidR="001C4BE1">
        <w:rPr>
          <w:sz w:val="28"/>
          <w:szCs w:val="28"/>
          <w:lang w:val="uk-UA"/>
        </w:rPr>
        <w:t xml:space="preserve">Потребує уточнення термін </w:t>
      </w:r>
      <w:r w:rsidR="00F61F33">
        <w:rPr>
          <w:sz w:val="28"/>
          <w:szCs w:val="28"/>
          <w:lang w:val="uk-UA"/>
        </w:rPr>
        <w:t>«</w:t>
      </w:r>
      <w:r w:rsidR="002274BE">
        <w:rPr>
          <w:sz w:val="28"/>
          <w:szCs w:val="28"/>
          <w:lang w:val="uk-UA"/>
        </w:rPr>
        <w:t>цивільно – правова охорона</w:t>
      </w:r>
      <w:r w:rsidR="001C4BE1" w:rsidRPr="001C4BE1">
        <w:rPr>
          <w:sz w:val="28"/>
          <w:szCs w:val="28"/>
          <w:lang w:val="uk-UA"/>
        </w:rPr>
        <w:t>”</w:t>
      </w:r>
      <w:r w:rsidR="00F61F33">
        <w:rPr>
          <w:sz w:val="28"/>
          <w:szCs w:val="28"/>
          <w:lang w:val="uk-UA"/>
        </w:rPr>
        <w:t>, під яким авторка зазначає, що</w:t>
      </w:r>
      <w:r w:rsidR="001C4BE1">
        <w:rPr>
          <w:sz w:val="28"/>
          <w:szCs w:val="28"/>
          <w:lang w:val="uk-UA"/>
        </w:rPr>
        <w:t xml:space="preserve"> </w:t>
      </w:r>
      <w:r w:rsidR="002274BE">
        <w:rPr>
          <w:sz w:val="28"/>
          <w:szCs w:val="28"/>
          <w:lang w:val="uk-UA"/>
        </w:rPr>
        <w:t xml:space="preserve">слід розуміти </w:t>
      </w:r>
      <w:r w:rsidR="00F61F33">
        <w:rPr>
          <w:sz w:val="28"/>
          <w:szCs w:val="28"/>
          <w:lang w:val="uk-UA"/>
        </w:rPr>
        <w:t>«</w:t>
      </w:r>
      <w:r w:rsidR="002274BE">
        <w:rPr>
          <w:sz w:val="28"/>
          <w:szCs w:val="28"/>
          <w:lang w:val="uk-UA"/>
        </w:rPr>
        <w:t>систему міждержавних способів</w:t>
      </w:r>
      <w:r w:rsidR="00B53757">
        <w:rPr>
          <w:sz w:val="28"/>
          <w:szCs w:val="28"/>
          <w:lang w:val="uk-UA"/>
        </w:rPr>
        <w:t>, що закріплені в цивільних та міжнародно – правових нормах…»,</w:t>
      </w:r>
      <w:r>
        <w:rPr>
          <w:sz w:val="28"/>
          <w:szCs w:val="28"/>
          <w:lang w:val="uk-UA"/>
        </w:rPr>
        <w:t xml:space="preserve"> (</w:t>
      </w:r>
      <w:r w:rsidR="00A82E9A">
        <w:rPr>
          <w:sz w:val="28"/>
          <w:szCs w:val="28"/>
          <w:lang w:val="uk-UA"/>
        </w:rPr>
        <w:t>с.</w:t>
      </w:r>
      <w:r w:rsidR="00B53757">
        <w:rPr>
          <w:sz w:val="28"/>
          <w:szCs w:val="28"/>
          <w:lang w:val="uk-UA"/>
        </w:rPr>
        <w:t>82</w:t>
      </w:r>
      <w:r w:rsidR="00A82E9A">
        <w:rPr>
          <w:sz w:val="28"/>
          <w:szCs w:val="28"/>
          <w:lang w:val="uk-UA"/>
        </w:rPr>
        <w:t xml:space="preserve"> дисертації</w:t>
      </w:r>
      <w:r>
        <w:rPr>
          <w:sz w:val="28"/>
          <w:szCs w:val="28"/>
          <w:lang w:val="uk-UA"/>
        </w:rPr>
        <w:t>).</w:t>
      </w:r>
      <w:r w:rsidR="0097364C">
        <w:rPr>
          <w:sz w:val="28"/>
          <w:szCs w:val="28"/>
          <w:lang w:val="uk-UA"/>
        </w:rPr>
        <w:t xml:space="preserve">  </w:t>
      </w:r>
      <w:r w:rsidR="006B7C38">
        <w:rPr>
          <w:sz w:val="28"/>
          <w:szCs w:val="28"/>
          <w:lang w:val="uk-UA"/>
        </w:rPr>
        <w:t xml:space="preserve">Цивільно – правова охорона це система в т.ч. і внутрішньодержавних різноманітних правових заходів та методів, що закріплені як у внутрішньодержавних, так і у міжнародно – правових актах.  </w:t>
      </w:r>
    </w:p>
    <w:p w:rsidR="006B7C38" w:rsidRPr="0097364C" w:rsidRDefault="006B7C38" w:rsidP="006B7C38">
      <w:pPr>
        <w:tabs>
          <w:tab w:val="left" w:pos="284"/>
        </w:tabs>
        <w:spacing w:line="360" w:lineRule="auto"/>
        <w:ind w:left="567" w:firstLine="900"/>
        <w:jc w:val="both"/>
        <w:rPr>
          <w:sz w:val="28"/>
          <w:szCs w:val="28"/>
          <w:lang w:val="uk-UA"/>
        </w:rPr>
      </w:pPr>
      <w:r w:rsidRPr="00AE0798">
        <w:rPr>
          <w:color w:val="000000"/>
          <w:sz w:val="28"/>
          <w:szCs w:val="28"/>
          <w:lang w:val="uk-UA"/>
        </w:rPr>
        <w:t xml:space="preserve">У науковій літературі поняття «охорона цивільних прав», яке в свою чергу використовується у </w:t>
      </w:r>
      <w:r w:rsidRPr="00AE0798">
        <w:rPr>
          <w:color w:val="000000"/>
          <w:w w:val="102"/>
          <w:sz w:val="28"/>
          <w:szCs w:val="28"/>
          <w:lang w:val="uk-UA"/>
        </w:rPr>
        <w:t>вузькому й широкому розумінні. У вузькому розумінні змістом цього поняття є комплекс організаційних, правових, економічних та інших заходів, спрямованих на реалізацію суб'єктивних прав. Термін «охорона» в юридичному розум</w:t>
      </w:r>
      <w:r w:rsidR="00DC0C02">
        <w:rPr>
          <w:color w:val="000000"/>
          <w:w w:val="102"/>
          <w:sz w:val="28"/>
          <w:szCs w:val="28"/>
          <w:lang w:val="uk-UA"/>
        </w:rPr>
        <w:t>інні слова означає позитивний, у</w:t>
      </w:r>
      <w:r w:rsidRPr="00AE0798">
        <w:rPr>
          <w:color w:val="000000"/>
          <w:w w:val="102"/>
          <w:sz w:val="28"/>
          <w:szCs w:val="28"/>
          <w:lang w:val="uk-UA"/>
        </w:rPr>
        <w:t xml:space="preserve"> широкому розумінні до згадуваного поняття зараховують лише ті закріплені законодавством заходи, які спрямовані на захист цивільних прав і законних інтересів при їх порушенні або оспорюванні.</w:t>
      </w:r>
    </w:p>
    <w:p w:rsidR="003501EB" w:rsidRPr="0097364C" w:rsidRDefault="0097364C" w:rsidP="006B7C38">
      <w:pPr>
        <w:tabs>
          <w:tab w:val="left" w:pos="284"/>
        </w:tabs>
        <w:spacing w:line="360" w:lineRule="auto"/>
        <w:ind w:left="567" w:firstLine="900"/>
        <w:jc w:val="both"/>
        <w:rPr>
          <w:sz w:val="28"/>
          <w:szCs w:val="28"/>
          <w:lang w:val="uk-UA"/>
        </w:rPr>
      </w:pPr>
      <w:r>
        <w:rPr>
          <w:sz w:val="28"/>
          <w:szCs w:val="28"/>
          <w:lang w:val="uk-UA"/>
        </w:rPr>
        <w:t>По тексту дисертації даний термін викладений в різних редакціях (ст.8</w:t>
      </w:r>
      <w:r w:rsidR="006B7C38">
        <w:rPr>
          <w:sz w:val="28"/>
          <w:szCs w:val="28"/>
          <w:lang w:val="uk-UA"/>
        </w:rPr>
        <w:t>, 86,</w:t>
      </w:r>
      <w:r w:rsidR="00DC0C02">
        <w:rPr>
          <w:sz w:val="28"/>
          <w:szCs w:val="28"/>
          <w:lang w:val="uk-UA"/>
        </w:rPr>
        <w:t xml:space="preserve"> </w:t>
      </w:r>
      <w:r w:rsidR="006B7C38">
        <w:rPr>
          <w:sz w:val="28"/>
          <w:szCs w:val="28"/>
          <w:lang w:val="uk-UA"/>
        </w:rPr>
        <w:t>91, 138 дисертації), тому є незрозумілим як само дисертантка розкриває зміст даного поняття.</w:t>
      </w:r>
    </w:p>
    <w:p w:rsidR="00456E34" w:rsidRDefault="00456E34" w:rsidP="00D62DBD">
      <w:pPr>
        <w:tabs>
          <w:tab w:val="left" w:pos="284"/>
        </w:tabs>
        <w:spacing w:line="360" w:lineRule="auto"/>
        <w:ind w:left="567" w:firstLine="900"/>
        <w:jc w:val="both"/>
        <w:rPr>
          <w:color w:val="000000"/>
          <w:sz w:val="28"/>
          <w:szCs w:val="28"/>
          <w:lang w:val="uk-UA"/>
        </w:rPr>
      </w:pPr>
      <w:r>
        <w:rPr>
          <w:color w:val="000000"/>
          <w:sz w:val="28"/>
          <w:szCs w:val="28"/>
          <w:lang w:val="uk-UA"/>
        </w:rPr>
        <w:t xml:space="preserve">3. </w:t>
      </w:r>
      <w:r w:rsidR="003544C3">
        <w:rPr>
          <w:color w:val="000000"/>
          <w:sz w:val="28"/>
          <w:szCs w:val="28"/>
          <w:lang w:val="uk-UA"/>
        </w:rPr>
        <w:t>Не досить вдалим, на наш погляд, є формулювання дисертаційного положення щодо</w:t>
      </w:r>
      <w:r w:rsidR="003F2B91">
        <w:rPr>
          <w:color w:val="000000"/>
          <w:sz w:val="28"/>
          <w:szCs w:val="28"/>
          <w:lang w:val="uk-UA"/>
        </w:rPr>
        <w:t xml:space="preserve"> </w:t>
      </w:r>
      <w:r w:rsidR="00CD2371">
        <w:rPr>
          <w:color w:val="000000"/>
          <w:sz w:val="28"/>
          <w:szCs w:val="28"/>
          <w:lang w:val="uk-UA"/>
        </w:rPr>
        <w:t xml:space="preserve">розмитості та неоднозначності підвідомчості спорів, що випливають із відносин інтелектуальної  власності; можливості розгляду даної категорії третейськими судами (с. 180, 191 дисертації). </w:t>
      </w:r>
      <w:r w:rsidR="005E21E2">
        <w:rPr>
          <w:color w:val="000000"/>
          <w:sz w:val="28"/>
          <w:szCs w:val="28"/>
          <w:lang w:val="uk-UA"/>
        </w:rPr>
        <w:t xml:space="preserve">Наразі, </w:t>
      </w:r>
      <w:r w:rsidR="005E21E2" w:rsidRPr="005E21E2">
        <w:rPr>
          <w:color w:val="000000"/>
          <w:sz w:val="28"/>
          <w:szCs w:val="28"/>
          <w:lang w:val="uk-UA"/>
        </w:rPr>
        <w:t>розгляд справ з питань інтелектуальної власності здійснюється за правилами господарського судочинства.</w:t>
      </w:r>
      <w:r w:rsidR="005E21E2">
        <w:t xml:space="preserve"> </w:t>
      </w:r>
      <w:r w:rsidR="005E21E2" w:rsidRPr="005E21E2">
        <w:rPr>
          <w:color w:val="000000"/>
          <w:sz w:val="28"/>
          <w:szCs w:val="28"/>
          <w:lang w:val="uk-UA"/>
        </w:rPr>
        <w:t>ЦПК України взагалі не містить згадок про можливість розгляду справ інтелектуальної власності в порядку цивільного судочинства.</w:t>
      </w:r>
      <w:r w:rsidR="005E21E2">
        <w:rPr>
          <w:color w:val="000000"/>
          <w:sz w:val="28"/>
          <w:szCs w:val="28"/>
          <w:lang w:val="uk-UA"/>
        </w:rPr>
        <w:t xml:space="preserve"> </w:t>
      </w:r>
      <w:r w:rsidR="00CD2371">
        <w:rPr>
          <w:color w:val="000000"/>
          <w:sz w:val="28"/>
          <w:szCs w:val="28"/>
          <w:lang w:val="uk-UA"/>
        </w:rPr>
        <w:t xml:space="preserve">Відповідно до ст.22 ГПК України, </w:t>
      </w:r>
      <w:r w:rsidR="005962D9">
        <w:rPr>
          <w:color w:val="000000"/>
          <w:sz w:val="28"/>
          <w:szCs w:val="28"/>
          <w:lang w:val="uk-UA"/>
        </w:rPr>
        <w:t xml:space="preserve">спори, що випливають із відносин інтелектуальної власності </w:t>
      </w:r>
      <w:r w:rsidR="005962D9">
        <w:rPr>
          <w:color w:val="000000"/>
          <w:sz w:val="28"/>
          <w:szCs w:val="28"/>
          <w:lang w:val="uk-UA"/>
        </w:rPr>
        <w:lastRenderedPageBreak/>
        <w:t>не можуть</w:t>
      </w:r>
      <w:r w:rsidR="005E21E2">
        <w:rPr>
          <w:color w:val="000000"/>
          <w:sz w:val="28"/>
          <w:szCs w:val="28"/>
          <w:lang w:val="uk-UA"/>
        </w:rPr>
        <w:t xml:space="preserve"> бути передані на розгляд третейських судів.</w:t>
      </w:r>
    </w:p>
    <w:p w:rsidR="006D6CF5" w:rsidRPr="006D6CF5" w:rsidRDefault="00456E34" w:rsidP="00D62DBD">
      <w:pPr>
        <w:pStyle w:val="ac"/>
        <w:tabs>
          <w:tab w:val="left" w:pos="284"/>
        </w:tabs>
        <w:spacing w:before="0" w:beforeAutospacing="0" w:after="0" w:afterAutospacing="0" w:line="360" w:lineRule="auto"/>
        <w:ind w:left="567" w:firstLine="708"/>
        <w:jc w:val="both"/>
        <w:rPr>
          <w:color w:val="000000"/>
          <w:sz w:val="28"/>
          <w:szCs w:val="28"/>
          <w:lang w:val="uk-UA"/>
        </w:rPr>
      </w:pPr>
      <w:r w:rsidRPr="006D6CF5">
        <w:rPr>
          <w:color w:val="000000"/>
          <w:sz w:val="28"/>
          <w:szCs w:val="28"/>
          <w:lang w:val="uk-UA"/>
        </w:rPr>
        <w:t>4.</w:t>
      </w:r>
      <w:r w:rsidR="00924A00" w:rsidRPr="006D6CF5">
        <w:rPr>
          <w:color w:val="000000"/>
          <w:sz w:val="28"/>
          <w:szCs w:val="28"/>
          <w:lang w:val="uk-UA"/>
        </w:rPr>
        <w:t xml:space="preserve"> Видається спірним висновок дисертантки про</w:t>
      </w:r>
      <w:r w:rsidR="00974E52" w:rsidRPr="006D6CF5">
        <w:rPr>
          <w:color w:val="000000"/>
          <w:sz w:val="28"/>
          <w:szCs w:val="28"/>
          <w:lang w:val="uk-UA"/>
        </w:rPr>
        <w:t xml:space="preserve"> унеможливлення</w:t>
      </w:r>
      <w:r w:rsidR="0020649C" w:rsidRPr="006D6CF5">
        <w:rPr>
          <w:color w:val="000000"/>
          <w:sz w:val="28"/>
          <w:szCs w:val="28"/>
          <w:lang w:val="uk-UA"/>
        </w:rPr>
        <w:t xml:space="preserve"> поширення юрисдикції господарських судів на відносини</w:t>
      </w:r>
      <w:r w:rsidR="00924A00" w:rsidRPr="006D6CF5">
        <w:rPr>
          <w:color w:val="000000"/>
          <w:sz w:val="28"/>
          <w:szCs w:val="28"/>
          <w:lang w:val="uk-UA"/>
        </w:rPr>
        <w:t xml:space="preserve"> </w:t>
      </w:r>
      <w:r w:rsidR="0020649C" w:rsidRPr="006D6CF5">
        <w:rPr>
          <w:color w:val="000000"/>
          <w:sz w:val="28"/>
          <w:szCs w:val="28"/>
          <w:lang w:val="uk-UA"/>
        </w:rPr>
        <w:t>у сфері винахідництва (с. 190 дисертації)</w:t>
      </w:r>
      <w:r w:rsidR="006D6CF5">
        <w:rPr>
          <w:color w:val="000000"/>
          <w:sz w:val="28"/>
          <w:szCs w:val="28"/>
          <w:lang w:val="uk-UA"/>
        </w:rPr>
        <w:t xml:space="preserve"> у зв’язку  із відсутністю у Законі «Про наукову та науково- технічну діяльність» (абз.2 ч.1 ст.64) посилання на норми господарського законодавства</w:t>
      </w:r>
      <w:r w:rsidR="0020649C" w:rsidRPr="006D6CF5">
        <w:rPr>
          <w:color w:val="000000"/>
          <w:sz w:val="28"/>
          <w:szCs w:val="28"/>
          <w:lang w:val="uk-UA"/>
        </w:rPr>
        <w:t xml:space="preserve">. </w:t>
      </w:r>
      <w:r w:rsidR="006D6CF5" w:rsidRPr="006D6CF5">
        <w:rPr>
          <w:color w:val="000000"/>
          <w:sz w:val="28"/>
          <w:szCs w:val="28"/>
          <w:lang w:val="uk-UA"/>
        </w:rPr>
        <w:t>Відповідно до ч.2 </w:t>
      </w:r>
      <w:hyperlink r:id="rId7" w:anchor="27" w:tgtFrame="_blank" w:tooltip="Господарський процесуальний кодекс України (ред. з 15.12.2017); нормативно-правовий акт № 1798-XII від 06.11.1991" w:history="1">
        <w:r w:rsidR="006D6CF5" w:rsidRPr="006D6CF5">
          <w:rPr>
            <w:color w:val="000000"/>
            <w:sz w:val="28"/>
            <w:szCs w:val="28"/>
            <w:lang w:val="uk-UA"/>
          </w:rPr>
          <w:t>ст. 4 ГПК України</w:t>
        </w:r>
      </w:hyperlink>
      <w:r w:rsidR="006D6CF5" w:rsidRPr="006D6CF5">
        <w:rPr>
          <w:color w:val="000000"/>
          <w:sz w:val="28"/>
          <w:szCs w:val="28"/>
          <w:lang w:val="uk-UA"/>
        </w:rPr>
        <w:t>, юридичні особи та фізичні особи - підприємці, фізичні особи, які не є підприємцями, державні органи, органи місцевого самоврядування мають право на звернення до господарського суду за захистом своїх порушених, невизнаних або оспорюваних прав та законних інтересів у справах, віднесених законом до юрисдикції господарського суду, а також для вжиття передбачених законом заходів, спрямованих на запобігання правопорушенням.</w:t>
      </w:r>
    </w:p>
    <w:p w:rsidR="00D942D9" w:rsidRDefault="006B7C38" w:rsidP="00D62DBD">
      <w:pPr>
        <w:widowControl/>
        <w:tabs>
          <w:tab w:val="left" w:pos="284"/>
        </w:tabs>
        <w:autoSpaceDE/>
        <w:autoSpaceDN/>
        <w:adjustRightInd/>
        <w:spacing w:line="360" w:lineRule="auto"/>
        <w:ind w:left="567"/>
        <w:jc w:val="both"/>
        <w:rPr>
          <w:color w:val="000000"/>
          <w:sz w:val="28"/>
          <w:szCs w:val="28"/>
          <w:lang w:val="uk-UA"/>
        </w:rPr>
      </w:pPr>
      <w:r>
        <w:rPr>
          <w:color w:val="000000"/>
          <w:sz w:val="28"/>
          <w:szCs w:val="28"/>
          <w:lang w:val="uk-UA"/>
        </w:rPr>
        <w:tab/>
      </w:r>
      <w:r>
        <w:rPr>
          <w:color w:val="000000"/>
          <w:sz w:val="28"/>
          <w:szCs w:val="28"/>
          <w:lang w:val="uk-UA"/>
        </w:rPr>
        <w:tab/>
      </w:r>
      <w:r w:rsidR="006D6CF5" w:rsidRPr="006D6CF5">
        <w:rPr>
          <w:color w:val="000000"/>
          <w:sz w:val="28"/>
          <w:szCs w:val="28"/>
          <w:lang w:val="uk-UA"/>
        </w:rPr>
        <w:t>Відповідно до положень </w:t>
      </w:r>
      <w:hyperlink r:id="rId8" w:anchor="843047" w:tgtFrame="_blank" w:tooltip="Цивільний кодекс України; нормативно-правовий акт № 435-IV від 16.01.2003" w:history="1">
        <w:r w:rsidR="006D6CF5" w:rsidRPr="006D6CF5">
          <w:rPr>
            <w:color w:val="000000"/>
            <w:sz w:val="28"/>
            <w:szCs w:val="28"/>
            <w:lang w:val="uk-UA"/>
          </w:rPr>
          <w:t>ст. 16 ЦК України</w:t>
        </w:r>
      </w:hyperlink>
      <w:r w:rsidR="006D6CF5" w:rsidRPr="006D6CF5">
        <w:rPr>
          <w:color w:val="000000"/>
          <w:sz w:val="28"/>
          <w:szCs w:val="28"/>
          <w:lang w:val="uk-UA"/>
        </w:rPr>
        <w:t xml:space="preserve"> кожна особа має право звернутися до суду за захистом свого особистого немайнового або майнового права та інтересу. </w:t>
      </w:r>
      <w:r w:rsidR="0020649C" w:rsidRPr="006D6CF5">
        <w:rPr>
          <w:color w:val="000000"/>
          <w:sz w:val="28"/>
          <w:szCs w:val="28"/>
          <w:lang w:val="uk-UA"/>
        </w:rPr>
        <w:t>У випадку порушення права інтелектуальної власності кожна особа, згідно із ст. 16 Цивільного кодексу України, може звернутися до суду за захистом свого права.</w:t>
      </w:r>
      <w:r w:rsidR="0020649C" w:rsidRPr="006D6CF5">
        <w:rPr>
          <w:i/>
          <w:iCs/>
          <w:sz w:val="28"/>
          <w:szCs w:val="28"/>
          <w:lang w:val="uk-UA"/>
        </w:rPr>
        <w:t> </w:t>
      </w:r>
      <w:r w:rsidR="006D6CF5" w:rsidRPr="006D6CF5">
        <w:rPr>
          <w:color w:val="000000"/>
          <w:sz w:val="28"/>
          <w:szCs w:val="28"/>
          <w:lang w:val="uk-UA"/>
        </w:rPr>
        <w:t>Ухвалений у новій редакції Господарський процесуальний кодекс України містить норми щодо юрисдикції Вищого спеціалізованого суду з питань інтелектуальної власності. Відповідно до цих норм, новоутворений суд розглядатиме у першій інстанції</w:t>
      </w:r>
      <w:r>
        <w:rPr>
          <w:color w:val="000000"/>
          <w:sz w:val="28"/>
          <w:szCs w:val="28"/>
          <w:lang w:val="uk-UA"/>
        </w:rPr>
        <w:t>, за правилами господарського судочинства,</w:t>
      </w:r>
      <w:r w:rsidR="006D6CF5">
        <w:rPr>
          <w:color w:val="000000"/>
          <w:sz w:val="28"/>
          <w:szCs w:val="28"/>
          <w:lang w:val="uk-UA"/>
        </w:rPr>
        <w:t xml:space="preserve"> в тому числі </w:t>
      </w:r>
      <w:r w:rsidR="006D6CF5" w:rsidRPr="006D6CF5">
        <w:rPr>
          <w:color w:val="000000"/>
          <w:sz w:val="28"/>
          <w:szCs w:val="28"/>
          <w:lang w:val="uk-UA"/>
        </w:rPr>
        <w:t>справи у спорах щодо прав на винахід, корисну модель, промисловий зразок, торговельну марку (знак для товарів і послуг), комерційне найменування та інших прав інтелектуальної власності, в тому числі щодо права попереднього користування</w:t>
      </w:r>
      <w:r w:rsidR="003F2B91">
        <w:rPr>
          <w:color w:val="000000"/>
          <w:sz w:val="28"/>
          <w:szCs w:val="28"/>
          <w:lang w:val="uk-UA"/>
        </w:rPr>
        <w:t xml:space="preserve">; </w:t>
      </w:r>
      <w:r w:rsidR="00D942D9" w:rsidRPr="00D942D9">
        <w:rPr>
          <w:color w:val="000000"/>
          <w:sz w:val="28"/>
          <w:szCs w:val="28"/>
          <w:lang w:val="uk-UA"/>
        </w:rPr>
        <w:t>у спорах щодо реєстрації, обліку прав інтелектуальної власності, визнання недійсними, продовження дії, дострокового припинення патентів, свідоцтв, інших актів, що посвідчують або на підставі яких виникають такі права, або які порушують такі права чи пов’язані з ними законні інтереси; справи у спорах щодо укладання, зміни, розірвання і виконання договору щодо розпорядження майновими правами інтелектуальної власності, комерційної концесії.</w:t>
      </w:r>
    </w:p>
    <w:p w:rsidR="003F2B91" w:rsidRPr="00D942D9" w:rsidRDefault="00053C97" w:rsidP="00D62DBD">
      <w:pPr>
        <w:widowControl/>
        <w:tabs>
          <w:tab w:val="left" w:pos="284"/>
        </w:tabs>
        <w:autoSpaceDE/>
        <w:autoSpaceDN/>
        <w:adjustRightInd/>
        <w:spacing w:line="360" w:lineRule="auto"/>
        <w:ind w:left="567"/>
        <w:jc w:val="both"/>
        <w:rPr>
          <w:color w:val="000000"/>
          <w:sz w:val="28"/>
          <w:szCs w:val="28"/>
          <w:lang w:val="uk-UA"/>
        </w:rPr>
      </w:pPr>
      <w:r>
        <w:rPr>
          <w:color w:val="000000"/>
          <w:sz w:val="28"/>
          <w:szCs w:val="28"/>
          <w:lang w:val="uk-UA"/>
        </w:rPr>
        <w:lastRenderedPageBreak/>
        <w:tab/>
      </w:r>
      <w:r>
        <w:rPr>
          <w:color w:val="000000"/>
          <w:sz w:val="28"/>
          <w:szCs w:val="28"/>
          <w:lang w:val="uk-UA"/>
        </w:rPr>
        <w:tab/>
      </w:r>
      <w:r w:rsidR="003F2B91" w:rsidRPr="003F2B91">
        <w:rPr>
          <w:color w:val="000000"/>
          <w:sz w:val="28"/>
          <w:szCs w:val="28"/>
          <w:lang w:val="uk-UA"/>
        </w:rPr>
        <w:t>У відповідності до п. 16 Перехідних положень ГПК України до початку роботи Вищого суду з питань інтелектуальної власності справи щодо прав інтелектуальної власності розглядаються за правилами, що діють після набрання чинності цією редакцією Кодексу, судами відповідно до правил юрисдикції (підвідомчості, підсудності), які діяли до набрання чинності цією редакцією Кодексу.</w:t>
      </w:r>
    </w:p>
    <w:p w:rsidR="008B2A52" w:rsidRPr="00D942D9" w:rsidRDefault="008B2A52" w:rsidP="00D62DBD">
      <w:pPr>
        <w:tabs>
          <w:tab w:val="left" w:pos="284"/>
        </w:tabs>
        <w:spacing w:line="360" w:lineRule="auto"/>
        <w:ind w:left="567" w:firstLine="708"/>
        <w:jc w:val="both"/>
        <w:rPr>
          <w:sz w:val="28"/>
          <w:szCs w:val="28"/>
          <w:lang w:val="uk-UA"/>
        </w:rPr>
      </w:pPr>
      <w:r w:rsidRPr="00D942D9">
        <w:rPr>
          <w:sz w:val="28"/>
          <w:szCs w:val="28"/>
          <w:lang w:val="uk-UA"/>
        </w:rPr>
        <w:t xml:space="preserve">5. </w:t>
      </w:r>
      <w:r w:rsidR="00924A00" w:rsidRPr="00D942D9">
        <w:rPr>
          <w:sz w:val="28"/>
          <w:szCs w:val="28"/>
          <w:lang w:val="uk-UA"/>
        </w:rPr>
        <w:t xml:space="preserve">Для більшої переконливості наведених дисертанткою аргументів на користь своїх висновків, на нашу думку, їй доречно було </w:t>
      </w:r>
      <w:r w:rsidR="00673B12" w:rsidRPr="00D942D9">
        <w:rPr>
          <w:sz w:val="28"/>
          <w:szCs w:val="28"/>
          <w:lang w:val="uk-UA"/>
        </w:rPr>
        <w:t>ширше</w:t>
      </w:r>
      <w:r w:rsidR="00924A00" w:rsidRPr="00D942D9">
        <w:rPr>
          <w:sz w:val="28"/>
          <w:szCs w:val="28"/>
          <w:lang w:val="uk-UA"/>
        </w:rPr>
        <w:t xml:space="preserve"> використовувати приклади з практики, зокрема з судової практики. Це </w:t>
      </w:r>
      <w:r w:rsidR="00673B12" w:rsidRPr="00D942D9">
        <w:rPr>
          <w:sz w:val="28"/>
          <w:szCs w:val="28"/>
          <w:lang w:val="uk-UA"/>
        </w:rPr>
        <w:t>додало б</w:t>
      </w:r>
      <w:r w:rsidR="00924A00" w:rsidRPr="00D942D9">
        <w:rPr>
          <w:sz w:val="28"/>
          <w:szCs w:val="28"/>
          <w:lang w:val="uk-UA"/>
        </w:rPr>
        <w:t xml:space="preserve"> ваги доводам дисертантки при розгляді проблемних питань </w:t>
      </w:r>
      <w:r w:rsidR="00665C74" w:rsidRPr="00D942D9">
        <w:rPr>
          <w:sz w:val="28"/>
          <w:szCs w:val="28"/>
          <w:lang w:val="uk-UA"/>
        </w:rPr>
        <w:t xml:space="preserve">цивільної </w:t>
      </w:r>
      <w:r w:rsidR="00924A00" w:rsidRPr="00D942D9">
        <w:rPr>
          <w:sz w:val="28"/>
          <w:szCs w:val="28"/>
          <w:lang w:val="uk-UA"/>
        </w:rPr>
        <w:t xml:space="preserve">охорони </w:t>
      </w:r>
      <w:r w:rsidR="00665C74" w:rsidRPr="00D942D9">
        <w:rPr>
          <w:sz w:val="28"/>
          <w:szCs w:val="28"/>
          <w:lang w:val="uk-UA"/>
        </w:rPr>
        <w:t>винаходів</w:t>
      </w:r>
      <w:r w:rsidR="00924A00" w:rsidRPr="00D942D9">
        <w:rPr>
          <w:sz w:val="28"/>
          <w:szCs w:val="28"/>
          <w:lang w:val="uk-UA"/>
        </w:rPr>
        <w:t>.</w:t>
      </w:r>
    </w:p>
    <w:p w:rsidR="003D6E00" w:rsidRPr="00A96D24" w:rsidRDefault="003D6E00" w:rsidP="00D62DBD">
      <w:pPr>
        <w:tabs>
          <w:tab w:val="left" w:pos="284"/>
        </w:tabs>
        <w:spacing w:line="360" w:lineRule="auto"/>
        <w:ind w:left="567" w:firstLine="708"/>
        <w:jc w:val="both"/>
        <w:rPr>
          <w:sz w:val="28"/>
          <w:szCs w:val="28"/>
          <w:lang w:val="uk-UA"/>
        </w:rPr>
      </w:pPr>
      <w:r>
        <w:rPr>
          <w:sz w:val="28"/>
          <w:szCs w:val="28"/>
          <w:lang w:val="uk-UA"/>
        </w:rPr>
        <w:t xml:space="preserve">6. </w:t>
      </w:r>
      <w:r w:rsidR="00B51219">
        <w:rPr>
          <w:sz w:val="28"/>
          <w:szCs w:val="28"/>
          <w:lang w:val="uk-UA"/>
        </w:rPr>
        <w:t>У дисертації мають місце певні редакційні вади та вади викладу змісту матеріалу. Так, на с.</w:t>
      </w:r>
      <w:r w:rsidR="006B7C38">
        <w:rPr>
          <w:sz w:val="28"/>
          <w:szCs w:val="28"/>
          <w:lang w:val="uk-UA"/>
        </w:rPr>
        <w:t>109</w:t>
      </w:r>
      <w:r w:rsidR="00B51219">
        <w:rPr>
          <w:sz w:val="28"/>
          <w:szCs w:val="28"/>
          <w:lang w:val="uk-UA"/>
        </w:rPr>
        <w:t xml:space="preserve"> (абз.1</w:t>
      </w:r>
      <w:r w:rsidR="00002706">
        <w:rPr>
          <w:sz w:val="28"/>
          <w:szCs w:val="28"/>
          <w:lang w:val="uk-UA"/>
        </w:rPr>
        <w:t>)</w:t>
      </w:r>
      <w:r w:rsidR="00C53E2B">
        <w:rPr>
          <w:sz w:val="28"/>
          <w:szCs w:val="28"/>
          <w:lang w:val="uk-UA"/>
        </w:rPr>
        <w:t xml:space="preserve">,с.130(абз.1), с.188(абз.6) </w:t>
      </w:r>
      <w:r w:rsidR="00002706">
        <w:rPr>
          <w:sz w:val="28"/>
          <w:szCs w:val="28"/>
          <w:lang w:val="uk-UA"/>
        </w:rPr>
        <w:t>помилково написано</w:t>
      </w:r>
      <w:r w:rsidR="00B51219">
        <w:rPr>
          <w:sz w:val="28"/>
          <w:szCs w:val="28"/>
          <w:lang w:val="uk-UA"/>
        </w:rPr>
        <w:t xml:space="preserve"> “</w:t>
      </w:r>
      <w:r w:rsidR="006B7C38">
        <w:rPr>
          <w:sz w:val="28"/>
          <w:szCs w:val="28"/>
          <w:lang w:val="uk-UA"/>
        </w:rPr>
        <w:t>Державна служба інтелектуальної власності</w:t>
      </w:r>
      <w:r w:rsidR="00B51219">
        <w:rPr>
          <w:sz w:val="28"/>
          <w:szCs w:val="28"/>
          <w:lang w:val="uk-UA"/>
        </w:rPr>
        <w:t>” (</w:t>
      </w:r>
      <w:r w:rsidR="006B7C38" w:rsidRPr="006B7C38">
        <w:rPr>
          <w:bCs/>
          <w:sz w:val="28"/>
          <w:szCs w:val="28"/>
          <w:lang w:val="uk-UA"/>
        </w:rPr>
        <w:t>Державна служба інтелектуальної власності України (ДСІВ)</w:t>
      </w:r>
      <w:r w:rsidR="006B7C38" w:rsidRPr="006B7C38">
        <w:rPr>
          <w:sz w:val="28"/>
          <w:szCs w:val="28"/>
          <w:lang w:val="uk-UA"/>
        </w:rPr>
        <w:t> </w:t>
      </w:r>
      <w:r w:rsidR="006B7C38" w:rsidRPr="006B7C38">
        <w:rPr>
          <w:bCs/>
          <w:sz w:val="28"/>
          <w:szCs w:val="28"/>
          <w:lang w:val="uk-UA"/>
        </w:rPr>
        <w:t>з 19 травня 2017 року припинила виконувати функції з реалізації державної політики у сфері інтелектуальної власності</w:t>
      </w:r>
      <w:r w:rsidR="00CB54DB">
        <w:rPr>
          <w:bCs/>
          <w:sz w:val="28"/>
          <w:szCs w:val="28"/>
          <w:lang w:val="uk-UA"/>
        </w:rPr>
        <w:t>, потрібно- «Департамент інтелектуальної власності при Міністерстві економічного розвитку і торгівлі України»</w:t>
      </w:r>
      <w:r w:rsidR="00B51219" w:rsidRPr="006B7C38">
        <w:rPr>
          <w:sz w:val="28"/>
          <w:szCs w:val="28"/>
          <w:lang w:val="uk-UA"/>
        </w:rPr>
        <w:t>);</w:t>
      </w:r>
      <w:r w:rsidR="00B51219">
        <w:rPr>
          <w:sz w:val="28"/>
          <w:szCs w:val="28"/>
          <w:lang w:val="uk-UA"/>
        </w:rPr>
        <w:t xml:space="preserve"> на с.</w:t>
      </w:r>
      <w:r w:rsidR="00C53E2B">
        <w:rPr>
          <w:sz w:val="28"/>
          <w:szCs w:val="28"/>
          <w:lang w:val="uk-UA"/>
        </w:rPr>
        <w:t>110</w:t>
      </w:r>
      <w:r w:rsidR="00B51219">
        <w:rPr>
          <w:sz w:val="28"/>
          <w:szCs w:val="28"/>
          <w:lang w:val="uk-UA"/>
        </w:rPr>
        <w:t xml:space="preserve"> (абз.</w:t>
      </w:r>
      <w:r w:rsidR="00C53E2B">
        <w:rPr>
          <w:sz w:val="28"/>
          <w:szCs w:val="28"/>
          <w:lang w:val="uk-UA"/>
        </w:rPr>
        <w:t>2</w:t>
      </w:r>
      <w:r w:rsidR="00B51219">
        <w:rPr>
          <w:sz w:val="28"/>
          <w:szCs w:val="28"/>
          <w:lang w:val="uk-UA"/>
        </w:rPr>
        <w:t xml:space="preserve">) </w:t>
      </w:r>
      <w:r w:rsidR="00C53E2B">
        <w:rPr>
          <w:sz w:val="28"/>
          <w:szCs w:val="28"/>
          <w:lang w:val="uk-UA"/>
        </w:rPr>
        <w:t xml:space="preserve">вказано « </w:t>
      </w:r>
      <w:r w:rsidR="00F61F33">
        <w:rPr>
          <w:sz w:val="28"/>
          <w:szCs w:val="28"/>
          <w:lang w:val="uk-UA"/>
        </w:rPr>
        <w:t>…</w:t>
      </w:r>
      <w:r w:rsidR="00C53E2B">
        <w:rPr>
          <w:sz w:val="28"/>
          <w:szCs w:val="28"/>
          <w:lang w:val="uk-UA"/>
        </w:rPr>
        <w:t>на даний час, протягом 2016 року</w:t>
      </w:r>
      <w:r w:rsidR="00F61F33">
        <w:rPr>
          <w:sz w:val="28"/>
          <w:szCs w:val="28"/>
          <w:lang w:val="uk-UA"/>
        </w:rPr>
        <w:t>»</w:t>
      </w:r>
      <w:r w:rsidR="00C53E2B">
        <w:rPr>
          <w:sz w:val="28"/>
          <w:szCs w:val="28"/>
          <w:lang w:val="uk-UA"/>
        </w:rPr>
        <w:t xml:space="preserve"> (потрібно </w:t>
      </w:r>
      <w:r w:rsidR="00F61F33">
        <w:rPr>
          <w:sz w:val="28"/>
          <w:szCs w:val="28"/>
          <w:lang w:val="uk-UA"/>
        </w:rPr>
        <w:t>«</w:t>
      </w:r>
      <w:r w:rsidR="00C53E2B">
        <w:rPr>
          <w:sz w:val="28"/>
          <w:szCs w:val="28"/>
          <w:lang w:val="uk-UA"/>
        </w:rPr>
        <w:t>2019 року</w:t>
      </w:r>
      <w:r w:rsidR="00F61F33">
        <w:rPr>
          <w:sz w:val="28"/>
          <w:szCs w:val="28"/>
          <w:lang w:val="uk-UA"/>
        </w:rPr>
        <w:t>»</w:t>
      </w:r>
      <w:r w:rsidR="00C53E2B">
        <w:rPr>
          <w:sz w:val="28"/>
          <w:szCs w:val="28"/>
          <w:lang w:val="uk-UA"/>
        </w:rPr>
        <w:t xml:space="preserve">); </w:t>
      </w:r>
      <w:r w:rsidR="00B51219">
        <w:rPr>
          <w:sz w:val="28"/>
          <w:szCs w:val="28"/>
          <w:lang w:val="uk-UA"/>
        </w:rPr>
        <w:t>на</w:t>
      </w:r>
      <w:r w:rsidR="00A96D24">
        <w:rPr>
          <w:sz w:val="28"/>
          <w:szCs w:val="28"/>
          <w:lang w:val="uk-UA"/>
        </w:rPr>
        <w:t xml:space="preserve"> с.</w:t>
      </w:r>
      <w:r w:rsidR="00C53E2B">
        <w:rPr>
          <w:sz w:val="28"/>
          <w:szCs w:val="28"/>
          <w:lang w:val="uk-UA"/>
        </w:rPr>
        <w:t>147</w:t>
      </w:r>
      <w:r w:rsidR="00A96D24">
        <w:rPr>
          <w:sz w:val="28"/>
          <w:szCs w:val="28"/>
          <w:lang w:val="uk-UA"/>
        </w:rPr>
        <w:t xml:space="preserve"> (абз.</w:t>
      </w:r>
      <w:r w:rsidR="00C53E2B">
        <w:rPr>
          <w:sz w:val="28"/>
          <w:szCs w:val="28"/>
          <w:lang w:val="uk-UA"/>
        </w:rPr>
        <w:t>1</w:t>
      </w:r>
      <w:r w:rsidR="00A96D24">
        <w:rPr>
          <w:sz w:val="28"/>
          <w:szCs w:val="28"/>
          <w:lang w:val="uk-UA"/>
        </w:rPr>
        <w:t xml:space="preserve">) </w:t>
      </w:r>
      <w:r w:rsidR="00002706">
        <w:rPr>
          <w:sz w:val="28"/>
          <w:szCs w:val="28"/>
          <w:lang w:val="uk-UA"/>
        </w:rPr>
        <w:t xml:space="preserve">- </w:t>
      </w:r>
      <w:r w:rsidR="00A96D24" w:rsidRPr="00C53E2B">
        <w:rPr>
          <w:sz w:val="28"/>
          <w:szCs w:val="28"/>
          <w:lang w:val="uk-UA"/>
        </w:rPr>
        <w:t>“</w:t>
      </w:r>
      <w:r w:rsidR="00C53E2B">
        <w:rPr>
          <w:sz w:val="28"/>
          <w:szCs w:val="28"/>
          <w:lang w:val="uk-UA"/>
        </w:rPr>
        <w:t>Германії</w:t>
      </w:r>
      <w:r w:rsidR="00A96D24" w:rsidRPr="00C53E2B">
        <w:rPr>
          <w:sz w:val="28"/>
          <w:szCs w:val="28"/>
          <w:lang w:val="uk-UA"/>
        </w:rPr>
        <w:t>”</w:t>
      </w:r>
      <w:r w:rsidR="00A96D24">
        <w:rPr>
          <w:sz w:val="28"/>
          <w:szCs w:val="28"/>
          <w:lang w:val="uk-UA"/>
        </w:rPr>
        <w:t xml:space="preserve"> (потрібно </w:t>
      </w:r>
      <w:r w:rsidR="00A96D24" w:rsidRPr="00C53E2B">
        <w:rPr>
          <w:sz w:val="28"/>
          <w:szCs w:val="28"/>
          <w:lang w:val="uk-UA"/>
        </w:rPr>
        <w:t>“</w:t>
      </w:r>
      <w:r w:rsidR="00C53E2B">
        <w:rPr>
          <w:sz w:val="28"/>
          <w:szCs w:val="28"/>
          <w:lang w:val="uk-UA"/>
        </w:rPr>
        <w:t>Німеччини</w:t>
      </w:r>
      <w:r w:rsidR="00A96D24" w:rsidRPr="00C53E2B">
        <w:rPr>
          <w:sz w:val="28"/>
          <w:szCs w:val="28"/>
          <w:lang w:val="uk-UA"/>
        </w:rPr>
        <w:t>”</w:t>
      </w:r>
      <w:r w:rsidR="00A96D24">
        <w:rPr>
          <w:sz w:val="28"/>
          <w:szCs w:val="28"/>
          <w:lang w:val="uk-UA"/>
        </w:rPr>
        <w:t>)</w:t>
      </w:r>
      <w:r w:rsidR="00CB54DB">
        <w:rPr>
          <w:sz w:val="28"/>
          <w:szCs w:val="28"/>
          <w:lang w:val="uk-UA"/>
        </w:rPr>
        <w:t xml:space="preserve"> та ін</w:t>
      </w:r>
      <w:r w:rsidR="00A96D24">
        <w:rPr>
          <w:sz w:val="28"/>
          <w:szCs w:val="28"/>
          <w:lang w:val="uk-UA"/>
        </w:rPr>
        <w:t>.</w:t>
      </w:r>
    </w:p>
    <w:p w:rsidR="00456E34" w:rsidRDefault="00456E34" w:rsidP="00D62DBD">
      <w:pPr>
        <w:tabs>
          <w:tab w:val="left" w:pos="284"/>
        </w:tabs>
        <w:spacing w:line="360" w:lineRule="auto"/>
        <w:ind w:left="567"/>
        <w:jc w:val="both"/>
        <w:rPr>
          <w:rFonts w:ascii="Times New Roman CYR" w:hAnsi="Times New Roman CYR" w:cs="Times New Roman CYR"/>
          <w:sz w:val="28"/>
          <w:szCs w:val="28"/>
          <w:lang w:val="uk-UA"/>
        </w:rPr>
      </w:pPr>
      <w:r w:rsidRPr="00B27F8A">
        <w:rPr>
          <w:sz w:val="28"/>
          <w:szCs w:val="28"/>
          <w:lang w:val="uk-UA"/>
        </w:rPr>
        <w:tab/>
      </w:r>
      <w:r w:rsidR="006B7C38">
        <w:rPr>
          <w:sz w:val="28"/>
          <w:szCs w:val="28"/>
          <w:lang w:val="uk-UA"/>
        </w:rPr>
        <w:tab/>
      </w:r>
      <w:r w:rsidR="00BA6D7E">
        <w:rPr>
          <w:sz w:val="28"/>
          <w:szCs w:val="28"/>
          <w:lang w:val="uk-UA"/>
        </w:rPr>
        <w:t>З</w:t>
      </w:r>
      <w:r w:rsidRPr="00B27F8A">
        <w:rPr>
          <w:sz w:val="28"/>
          <w:szCs w:val="28"/>
          <w:lang w:val="uk-UA"/>
        </w:rPr>
        <w:t>агалом наші критичні зауваження не впливають на загальну позитивну</w:t>
      </w:r>
      <w:r>
        <w:rPr>
          <w:rFonts w:ascii="Times New Roman CYR" w:hAnsi="Times New Roman CYR" w:cs="Times New Roman CYR"/>
          <w:sz w:val="28"/>
          <w:szCs w:val="28"/>
          <w:lang w:val="uk-UA"/>
        </w:rPr>
        <w:t xml:space="preserve"> оцінку дисертаційного дослідження, оскільки більшість із них належить до спірних і не торкаються основних, концептуальних положень дисертації.</w:t>
      </w:r>
    </w:p>
    <w:p w:rsidR="00456E34" w:rsidRDefault="00456E34" w:rsidP="00D62DBD">
      <w:pPr>
        <w:tabs>
          <w:tab w:val="left" w:pos="284"/>
        </w:tabs>
        <w:spacing w:line="360" w:lineRule="auto"/>
        <w:ind w:left="56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r>
      <w:r w:rsidR="006B7C38">
        <w:rPr>
          <w:rFonts w:ascii="Times New Roman CYR" w:hAnsi="Times New Roman CYR" w:cs="Times New Roman CYR"/>
          <w:sz w:val="28"/>
          <w:szCs w:val="28"/>
          <w:lang w:val="uk-UA"/>
        </w:rPr>
        <w:tab/>
      </w:r>
      <w:r>
        <w:rPr>
          <w:rFonts w:ascii="Times New Roman CYR" w:hAnsi="Times New Roman CYR" w:cs="Times New Roman CYR"/>
          <w:sz w:val="28"/>
          <w:szCs w:val="28"/>
          <w:lang w:val="uk-UA"/>
        </w:rPr>
        <w:t>Підсумовуючи викладене, слід зазначити, що тема дисертації - актуальна, сформульовані автором висновки і рекомендації є достатньо аргументованими, характеризуються науковою новизною і мають не лише теоретичне, але й істотне практичне значення У зв</w:t>
      </w:r>
      <w:r>
        <w:rPr>
          <w:sz w:val="28"/>
          <w:szCs w:val="28"/>
          <w:lang w:val="uk-UA"/>
        </w:rPr>
        <w:t>'</w:t>
      </w:r>
      <w:r>
        <w:rPr>
          <w:rFonts w:ascii="Times New Roman CYR" w:hAnsi="Times New Roman CYR" w:cs="Times New Roman CYR"/>
          <w:sz w:val="28"/>
          <w:szCs w:val="28"/>
          <w:lang w:val="uk-UA"/>
        </w:rPr>
        <w:t>язку з цим автору було б доцільно продовжити наукове дослідження, започатковане у дисертації.</w:t>
      </w:r>
    </w:p>
    <w:p w:rsidR="00456E34" w:rsidRDefault="00456E34" w:rsidP="00D62DBD">
      <w:pPr>
        <w:tabs>
          <w:tab w:val="left" w:pos="284"/>
        </w:tabs>
        <w:spacing w:line="360" w:lineRule="auto"/>
        <w:ind w:left="567" w:firstLine="708"/>
        <w:jc w:val="both"/>
        <w:rPr>
          <w:sz w:val="28"/>
          <w:lang w:val="uk-UA"/>
        </w:rPr>
      </w:pPr>
      <w:r>
        <w:rPr>
          <w:sz w:val="28"/>
          <w:lang w:val="uk-UA"/>
        </w:rPr>
        <w:t xml:space="preserve">Таким чином, дисертація </w:t>
      </w:r>
      <w:r w:rsidR="00D66454">
        <w:rPr>
          <w:sz w:val="28"/>
          <w:lang w:val="uk-UA"/>
        </w:rPr>
        <w:t>А.В. Синдецької</w:t>
      </w:r>
      <w:r w:rsidR="00624BB8" w:rsidRPr="00B00AEE">
        <w:rPr>
          <w:sz w:val="28"/>
          <w:lang w:val="uk-UA"/>
        </w:rPr>
        <w:t xml:space="preserve"> </w:t>
      </w:r>
      <w:r w:rsidRPr="00B00AEE">
        <w:rPr>
          <w:sz w:val="28"/>
          <w:lang w:val="uk-UA"/>
        </w:rPr>
        <w:t>є самостійно</w:t>
      </w:r>
      <w:r>
        <w:rPr>
          <w:sz w:val="28"/>
          <w:lang w:val="uk-UA"/>
        </w:rPr>
        <w:t xml:space="preserve">ю завершеною кваліфікованою науковою працею, що містить результати досліджень, які є значущим внеском у науку цивільного права щодо теоретичної і практичної </w:t>
      </w:r>
      <w:r>
        <w:rPr>
          <w:sz w:val="28"/>
          <w:lang w:val="uk-UA"/>
        </w:rPr>
        <w:lastRenderedPageBreak/>
        <w:t xml:space="preserve">розробки проблем </w:t>
      </w:r>
      <w:r w:rsidR="00C53E2B">
        <w:rPr>
          <w:sz w:val="28"/>
          <w:lang w:val="uk-UA"/>
        </w:rPr>
        <w:t xml:space="preserve">цивільно - </w:t>
      </w:r>
      <w:r>
        <w:rPr>
          <w:sz w:val="28"/>
          <w:lang w:val="uk-UA"/>
        </w:rPr>
        <w:t xml:space="preserve">правової охорони </w:t>
      </w:r>
      <w:r w:rsidR="006B7C38">
        <w:rPr>
          <w:sz w:val="28"/>
          <w:lang w:val="uk-UA"/>
        </w:rPr>
        <w:t>винаходів</w:t>
      </w:r>
      <w:r w:rsidR="00673B12">
        <w:rPr>
          <w:sz w:val="28"/>
          <w:lang w:val="uk-UA"/>
        </w:rPr>
        <w:t xml:space="preserve"> в Україні</w:t>
      </w:r>
      <w:r>
        <w:rPr>
          <w:sz w:val="28"/>
          <w:lang w:val="uk-UA"/>
        </w:rPr>
        <w:t>.</w:t>
      </w:r>
    </w:p>
    <w:p w:rsidR="00456E34" w:rsidRPr="00045EEB" w:rsidRDefault="00456E34" w:rsidP="00D62DBD">
      <w:pPr>
        <w:tabs>
          <w:tab w:val="left" w:pos="284"/>
        </w:tabs>
        <w:spacing w:line="360" w:lineRule="auto"/>
        <w:ind w:left="567" w:firstLine="708"/>
        <w:jc w:val="both"/>
        <w:rPr>
          <w:rFonts w:ascii="Times New Roman CYR" w:hAnsi="Times New Roman CYR" w:cs="Times New Roman CYR"/>
          <w:sz w:val="28"/>
          <w:szCs w:val="28"/>
          <w:lang w:val="uk-UA"/>
        </w:rPr>
      </w:pPr>
      <w:r>
        <w:rPr>
          <w:sz w:val="28"/>
          <w:lang w:val="uk-UA"/>
        </w:rPr>
        <w:t xml:space="preserve">Дисертаційне дослідження </w:t>
      </w:r>
      <w:r w:rsidR="00D66454">
        <w:rPr>
          <w:sz w:val="28"/>
          <w:lang w:val="uk-UA"/>
        </w:rPr>
        <w:t>А.В. Синдецької</w:t>
      </w:r>
      <w:r w:rsidRPr="00B00AEE">
        <w:rPr>
          <w:sz w:val="28"/>
          <w:lang w:val="uk-UA"/>
        </w:rPr>
        <w:t xml:space="preserve"> </w:t>
      </w:r>
      <w:r>
        <w:rPr>
          <w:sz w:val="28"/>
          <w:lang w:val="uk-UA"/>
        </w:rPr>
        <w:t xml:space="preserve">відповідає вимогам, </w:t>
      </w:r>
      <w:r w:rsidRPr="00045EEB">
        <w:rPr>
          <w:sz w:val="28"/>
          <w:lang w:val="uk-UA"/>
        </w:rPr>
        <w:t xml:space="preserve">встановленим п. </w:t>
      </w:r>
      <w:r w:rsidR="00D66454" w:rsidRPr="00045EEB">
        <w:rPr>
          <w:sz w:val="28"/>
          <w:lang w:val="uk-UA"/>
        </w:rPr>
        <w:t>11,</w:t>
      </w:r>
      <w:r w:rsidR="00DC0C02">
        <w:rPr>
          <w:sz w:val="28"/>
          <w:lang w:val="uk-UA"/>
        </w:rPr>
        <w:t xml:space="preserve"> </w:t>
      </w:r>
      <w:r w:rsidR="00D66454" w:rsidRPr="00045EEB">
        <w:rPr>
          <w:sz w:val="28"/>
          <w:lang w:val="uk-UA"/>
        </w:rPr>
        <w:t>12,</w:t>
      </w:r>
      <w:r w:rsidR="00DC0C02">
        <w:rPr>
          <w:sz w:val="28"/>
          <w:lang w:val="uk-UA"/>
        </w:rPr>
        <w:t xml:space="preserve"> </w:t>
      </w:r>
      <w:r w:rsidRPr="00045EEB">
        <w:rPr>
          <w:sz w:val="28"/>
          <w:lang w:val="uk-UA"/>
        </w:rPr>
        <w:t xml:space="preserve">13 Порядку присудження наукових ступенів, затвердженого постановою Кабінету Міністрів України від </w:t>
      </w:r>
      <w:r w:rsidR="00D66454" w:rsidRPr="00045EEB">
        <w:rPr>
          <w:sz w:val="28"/>
          <w:lang w:val="uk-UA"/>
        </w:rPr>
        <w:t>24.07.2013</w:t>
      </w:r>
      <w:r w:rsidRPr="00045EEB">
        <w:rPr>
          <w:sz w:val="28"/>
          <w:lang w:val="uk-UA"/>
        </w:rPr>
        <w:t xml:space="preserve"> р. №</w:t>
      </w:r>
      <w:r w:rsidR="00D66454" w:rsidRPr="00045EEB">
        <w:rPr>
          <w:sz w:val="28"/>
          <w:lang w:val="uk-UA"/>
        </w:rPr>
        <w:t>567</w:t>
      </w:r>
      <w:r w:rsidRPr="00045EEB">
        <w:rPr>
          <w:sz w:val="28"/>
          <w:lang w:val="uk-UA"/>
        </w:rPr>
        <w:t xml:space="preserve">, а сама </w:t>
      </w:r>
      <w:r w:rsidR="00D66454" w:rsidRPr="00045EEB">
        <w:rPr>
          <w:sz w:val="28"/>
          <w:lang w:val="uk-UA"/>
        </w:rPr>
        <w:t>А.В.</w:t>
      </w:r>
      <w:r w:rsidR="00D62DBD" w:rsidRPr="00045EEB">
        <w:rPr>
          <w:sz w:val="28"/>
          <w:lang w:val="uk-UA"/>
        </w:rPr>
        <w:t xml:space="preserve"> </w:t>
      </w:r>
      <w:r w:rsidR="00D66454" w:rsidRPr="00045EEB">
        <w:rPr>
          <w:sz w:val="28"/>
          <w:lang w:val="uk-UA"/>
        </w:rPr>
        <w:t>Синдецька</w:t>
      </w:r>
      <w:r w:rsidRPr="00045EEB">
        <w:rPr>
          <w:color w:val="000000"/>
          <w:sz w:val="28"/>
          <w:szCs w:val="28"/>
          <w:lang w:val="uk-UA"/>
        </w:rPr>
        <w:t xml:space="preserve"> </w:t>
      </w:r>
      <w:r w:rsidRPr="00045EEB">
        <w:rPr>
          <w:sz w:val="28"/>
          <w:lang w:val="uk-UA"/>
        </w:rPr>
        <w:t xml:space="preserve">за результатами публічного захисту заслуговує присудження їй наукового ступеня кандидата юридичних наук за спеціальністю 12.00.03 </w:t>
      </w:r>
      <w:r w:rsidRPr="00045EEB">
        <w:rPr>
          <w:rFonts w:ascii="Times New Roman CYR" w:hAnsi="Times New Roman CYR" w:cs="Times New Roman CYR"/>
          <w:sz w:val="28"/>
          <w:szCs w:val="28"/>
          <w:lang w:val="uk-UA"/>
        </w:rPr>
        <w:t>- цивільне право і цивільний процес; сімейне право; міжнародне приватне право.</w:t>
      </w:r>
    </w:p>
    <w:p w:rsidR="00456E34" w:rsidRDefault="00456E34" w:rsidP="00D62DBD">
      <w:pPr>
        <w:tabs>
          <w:tab w:val="left" w:pos="284"/>
        </w:tabs>
        <w:spacing w:line="360" w:lineRule="auto"/>
        <w:ind w:left="426" w:firstLine="900"/>
        <w:jc w:val="both"/>
        <w:rPr>
          <w:color w:val="000000"/>
          <w:sz w:val="28"/>
          <w:szCs w:val="28"/>
          <w:lang w:val="uk-UA"/>
        </w:rPr>
      </w:pPr>
    </w:p>
    <w:p w:rsidR="00456E34" w:rsidRDefault="00456E34" w:rsidP="00D62DBD">
      <w:pPr>
        <w:tabs>
          <w:tab w:val="left" w:pos="284"/>
        </w:tabs>
        <w:spacing w:line="360" w:lineRule="auto"/>
        <w:ind w:left="426" w:firstLine="900"/>
        <w:jc w:val="both"/>
        <w:rPr>
          <w:color w:val="000000"/>
          <w:sz w:val="28"/>
          <w:szCs w:val="28"/>
          <w:lang w:val="uk-UA"/>
        </w:rPr>
      </w:pPr>
    </w:p>
    <w:p w:rsidR="00456E34" w:rsidRPr="0007124F" w:rsidRDefault="00456E34" w:rsidP="00D62DBD">
      <w:pPr>
        <w:tabs>
          <w:tab w:val="left" w:pos="284"/>
        </w:tabs>
        <w:spacing w:line="360" w:lineRule="auto"/>
        <w:ind w:left="426"/>
        <w:jc w:val="both"/>
        <w:rPr>
          <w:color w:val="000000"/>
          <w:sz w:val="28"/>
          <w:szCs w:val="28"/>
          <w:lang w:val="uk-UA"/>
        </w:rPr>
      </w:pPr>
      <w:r>
        <w:rPr>
          <w:color w:val="000000"/>
          <w:sz w:val="28"/>
          <w:szCs w:val="28"/>
          <w:lang w:val="uk-UA"/>
        </w:rPr>
        <w:t>Офіційний опонент</w:t>
      </w:r>
    </w:p>
    <w:p w:rsidR="00456E34" w:rsidRPr="0007124F" w:rsidRDefault="00456E34" w:rsidP="00D62DBD">
      <w:pPr>
        <w:tabs>
          <w:tab w:val="left" w:pos="284"/>
        </w:tabs>
        <w:spacing w:line="360" w:lineRule="auto"/>
        <w:ind w:left="426"/>
        <w:jc w:val="both"/>
        <w:rPr>
          <w:sz w:val="28"/>
          <w:szCs w:val="28"/>
          <w:lang w:val="uk-UA"/>
        </w:rPr>
      </w:pPr>
      <w:r w:rsidRPr="0007124F">
        <w:rPr>
          <w:sz w:val="28"/>
          <w:szCs w:val="28"/>
          <w:lang w:val="uk-UA"/>
        </w:rPr>
        <w:t xml:space="preserve">кандидат юридичних наук, </w:t>
      </w:r>
    </w:p>
    <w:p w:rsidR="00456E34" w:rsidRPr="0007124F" w:rsidRDefault="00D66454" w:rsidP="00D62DBD">
      <w:pPr>
        <w:tabs>
          <w:tab w:val="left" w:pos="284"/>
        </w:tabs>
        <w:spacing w:line="360" w:lineRule="auto"/>
        <w:ind w:left="426"/>
        <w:jc w:val="both"/>
        <w:rPr>
          <w:sz w:val="28"/>
          <w:szCs w:val="28"/>
          <w:lang w:val="uk-UA"/>
        </w:rPr>
      </w:pPr>
      <w:r>
        <w:rPr>
          <w:sz w:val="28"/>
          <w:szCs w:val="28"/>
          <w:lang w:val="uk-UA"/>
        </w:rPr>
        <w:t>доцент кафедри міжнародного права</w:t>
      </w:r>
    </w:p>
    <w:p w:rsidR="00D66454" w:rsidRDefault="003037E1" w:rsidP="00D62DBD">
      <w:pPr>
        <w:tabs>
          <w:tab w:val="left" w:pos="284"/>
        </w:tabs>
        <w:spacing w:line="360" w:lineRule="auto"/>
        <w:ind w:left="426"/>
        <w:jc w:val="both"/>
        <w:rPr>
          <w:sz w:val="28"/>
          <w:szCs w:val="28"/>
          <w:lang w:val="uk-UA"/>
        </w:rPr>
      </w:pPr>
      <w:r>
        <w:rPr>
          <w:noProof/>
          <w:sz w:val="28"/>
          <w:szCs w:val="28"/>
        </w:rPr>
        <w:drawing>
          <wp:anchor distT="0" distB="0" distL="114300" distR="114300" simplePos="0" relativeHeight="251657728" behindDoc="1" locked="0" layoutInCell="1" allowOverlap="1">
            <wp:simplePos x="0" y="0"/>
            <wp:positionH relativeFrom="column">
              <wp:posOffset>3712210</wp:posOffset>
            </wp:positionH>
            <wp:positionV relativeFrom="paragraph">
              <wp:posOffset>171450</wp:posOffset>
            </wp:positionV>
            <wp:extent cx="933450" cy="647700"/>
            <wp:effectExtent l="0" t="0" r="0" b="0"/>
            <wp:wrapTight wrapText="bothSides">
              <wp:wrapPolygon edited="0">
                <wp:start x="0" y="0"/>
                <wp:lineTo x="0" y="20965"/>
                <wp:lineTo x="21159" y="20965"/>
                <wp:lineTo x="2115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454">
        <w:rPr>
          <w:sz w:val="28"/>
          <w:szCs w:val="28"/>
          <w:lang w:val="uk-UA"/>
        </w:rPr>
        <w:t xml:space="preserve">юридичного факультету ДВНЗ </w:t>
      </w:r>
    </w:p>
    <w:p w:rsidR="00456E34" w:rsidRPr="0007124F" w:rsidRDefault="00D66454" w:rsidP="00D62DBD">
      <w:pPr>
        <w:tabs>
          <w:tab w:val="left" w:pos="284"/>
        </w:tabs>
        <w:spacing w:line="360" w:lineRule="auto"/>
        <w:ind w:left="426"/>
        <w:jc w:val="both"/>
        <w:rPr>
          <w:bCs/>
          <w:sz w:val="28"/>
          <w:szCs w:val="28"/>
          <w:lang w:val="uk-UA"/>
        </w:rPr>
      </w:pPr>
      <w:r>
        <w:rPr>
          <w:sz w:val="28"/>
          <w:szCs w:val="28"/>
          <w:lang w:val="uk-UA"/>
        </w:rPr>
        <w:t xml:space="preserve">«Ужгородський національний університет»      </w:t>
      </w:r>
      <w:r w:rsidR="00DC0C02">
        <w:rPr>
          <w:sz w:val="28"/>
          <w:szCs w:val="28"/>
          <w:lang w:val="uk-UA"/>
        </w:rPr>
        <w:t xml:space="preserve">  </w:t>
      </w:r>
      <w:r>
        <w:rPr>
          <w:sz w:val="28"/>
          <w:szCs w:val="28"/>
          <w:lang w:val="uk-UA"/>
        </w:rPr>
        <w:t xml:space="preserve"> </w:t>
      </w:r>
      <w:r w:rsidR="00314639">
        <w:rPr>
          <w:sz w:val="28"/>
          <w:szCs w:val="28"/>
          <w:lang w:val="uk-UA"/>
        </w:rPr>
        <w:t xml:space="preserve">             </w:t>
      </w:r>
      <w:r>
        <w:rPr>
          <w:sz w:val="28"/>
          <w:szCs w:val="28"/>
          <w:lang w:val="uk-UA"/>
        </w:rPr>
        <w:t xml:space="preserve">  </w:t>
      </w:r>
      <w:r w:rsidR="006B7C38">
        <w:rPr>
          <w:sz w:val="28"/>
          <w:szCs w:val="28"/>
          <w:lang w:val="uk-UA"/>
        </w:rPr>
        <w:t xml:space="preserve">      </w:t>
      </w:r>
      <w:r>
        <w:rPr>
          <w:sz w:val="28"/>
          <w:szCs w:val="28"/>
          <w:lang w:val="uk-UA"/>
        </w:rPr>
        <w:t>М.В.Ковальова</w:t>
      </w:r>
      <w:r w:rsidR="003037E1">
        <w:rPr>
          <w:sz w:val="28"/>
          <w:szCs w:val="28"/>
          <w:lang w:val="uk-UA"/>
        </w:rPr>
        <w:tab/>
      </w:r>
      <w:r w:rsidR="003037E1">
        <w:rPr>
          <w:sz w:val="28"/>
          <w:szCs w:val="28"/>
          <w:lang w:val="uk-UA"/>
        </w:rPr>
        <w:tab/>
      </w:r>
    </w:p>
    <w:p w:rsidR="00456E34" w:rsidRDefault="00456E34" w:rsidP="003037E1">
      <w:pPr>
        <w:tabs>
          <w:tab w:val="left" w:pos="284"/>
        </w:tabs>
        <w:spacing w:line="360" w:lineRule="auto"/>
        <w:ind w:left="426"/>
        <w:jc w:val="both"/>
        <w:rPr>
          <w:bCs/>
          <w:sz w:val="28"/>
          <w:szCs w:val="28"/>
          <w:lang w:val="uk-UA"/>
        </w:rPr>
      </w:pPr>
    </w:p>
    <w:p w:rsidR="00456E34" w:rsidRPr="001263D8" w:rsidRDefault="00D62DBD" w:rsidP="00D62DBD">
      <w:pPr>
        <w:tabs>
          <w:tab w:val="left" w:pos="284"/>
        </w:tabs>
        <w:ind w:left="426"/>
        <w:rPr>
          <w:lang w:val="en-US"/>
        </w:rPr>
      </w:pPr>
      <w:r>
        <w:rPr>
          <w:sz w:val="28"/>
          <w:szCs w:val="28"/>
          <w:lang w:val="uk-UA"/>
        </w:rPr>
        <w:t xml:space="preserve"> </w:t>
      </w:r>
      <w:r w:rsidR="00456E34">
        <w:rPr>
          <w:sz w:val="28"/>
          <w:szCs w:val="28"/>
          <w:lang w:val="uk-UA"/>
        </w:rPr>
        <w:t>«</w:t>
      </w:r>
      <w:r>
        <w:rPr>
          <w:sz w:val="28"/>
          <w:szCs w:val="28"/>
          <w:lang w:val="uk-UA"/>
        </w:rPr>
        <w:t>14</w:t>
      </w:r>
      <w:r w:rsidR="00456E34">
        <w:rPr>
          <w:sz w:val="28"/>
          <w:szCs w:val="28"/>
          <w:lang w:val="uk-UA"/>
        </w:rPr>
        <w:t>»</w:t>
      </w:r>
      <w:r>
        <w:rPr>
          <w:sz w:val="28"/>
          <w:szCs w:val="28"/>
          <w:lang w:val="uk-UA"/>
        </w:rPr>
        <w:t xml:space="preserve"> травня</w:t>
      </w:r>
      <w:r w:rsidR="00456E34" w:rsidRPr="00C13E26">
        <w:rPr>
          <w:sz w:val="28"/>
          <w:szCs w:val="28"/>
        </w:rPr>
        <w:t xml:space="preserve"> 20</w:t>
      </w:r>
      <w:r w:rsidR="00456E34">
        <w:rPr>
          <w:sz w:val="28"/>
          <w:szCs w:val="28"/>
          <w:lang w:val="uk-UA"/>
        </w:rPr>
        <w:t>1</w:t>
      </w:r>
      <w:r>
        <w:rPr>
          <w:sz w:val="28"/>
          <w:szCs w:val="28"/>
          <w:lang w:val="uk-UA"/>
        </w:rPr>
        <w:t>9</w:t>
      </w:r>
      <w:r w:rsidR="00456E34" w:rsidRPr="00C13E26">
        <w:rPr>
          <w:sz w:val="28"/>
          <w:szCs w:val="28"/>
        </w:rPr>
        <w:t xml:space="preserve"> р</w:t>
      </w:r>
      <w:r w:rsidR="00456E34">
        <w:rPr>
          <w:sz w:val="28"/>
          <w:szCs w:val="28"/>
          <w:lang w:val="uk-UA"/>
        </w:rPr>
        <w:t>.</w:t>
      </w:r>
      <w:r w:rsidR="00456E34" w:rsidRPr="00C13E26">
        <w:rPr>
          <w:sz w:val="28"/>
          <w:szCs w:val="28"/>
        </w:rPr>
        <w:t xml:space="preserve"> </w:t>
      </w:r>
    </w:p>
    <w:p w:rsidR="00456E34" w:rsidRPr="004F28DB" w:rsidRDefault="00CF148D" w:rsidP="00D62DBD">
      <w:pPr>
        <w:tabs>
          <w:tab w:val="left" w:pos="284"/>
        </w:tabs>
        <w:spacing w:line="360" w:lineRule="auto"/>
        <w:ind w:left="426"/>
        <w:jc w:val="both"/>
        <w:rPr>
          <w:bCs/>
          <w:sz w:val="28"/>
          <w:szCs w:val="28"/>
          <w:lang w:val="en-US"/>
        </w:rPr>
      </w:pPr>
      <w:bookmarkStart w:id="0" w:name="_GoBack"/>
      <w:bookmarkEnd w:id="0"/>
      <w:r>
        <w:rPr>
          <w:bCs/>
          <w:noProof/>
          <w:sz w:val="28"/>
          <w:szCs w:val="28"/>
        </w:rPr>
        <w:drawing>
          <wp:anchor distT="0" distB="0" distL="114300" distR="114300" simplePos="0" relativeHeight="251658752" behindDoc="0" locked="0" layoutInCell="1" allowOverlap="1">
            <wp:simplePos x="0" y="0"/>
            <wp:positionH relativeFrom="column">
              <wp:posOffset>637039</wp:posOffset>
            </wp:positionH>
            <wp:positionV relativeFrom="paragraph">
              <wp:posOffset>232410</wp:posOffset>
            </wp:positionV>
            <wp:extent cx="2497455" cy="1424305"/>
            <wp:effectExtent l="0" t="0" r="0" b="444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243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56E34" w:rsidRPr="004F28DB" w:rsidSect="001169CB">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8BC" w:rsidRDefault="001658BC" w:rsidP="00456E34">
      <w:r>
        <w:separator/>
      </w:r>
    </w:p>
  </w:endnote>
  <w:endnote w:type="continuationSeparator" w:id="0">
    <w:p w:rsidR="001658BC" w:rsidRDefault="001658BC" w:rsidP="0045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8BC" w:rsidRDefault="001658BC" w:rsidP="00456E34">
      <w:r>
        <w:separator/>
      </w:r>
    </w:p>
  </w:footnote>
  <w:footnote w:type="continuationSeparator" w:id="0">
    <w:p w:rsidR="001658BC" w:rsidRDefault="001658BC" w:rsidP="00456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34"/>
    <w:rsid w:val="00002706"/>
    <w:rsid w:val="0002094B"/>
    <w:rsid w:val="00045EEB"/>
    <w:rsid w:val="00053C97"/>
    <w:rsid w:val="00056685"/>
    <w:rsid w:val="0008666A"/>
    <w:rsid w:val="000A59F4"/>
    <w:rsid w:val="000F688D"/>
    <w:rsid w:val="001000AE"/>
    <w:rsid w:val="001002B5"/>
    <w:rsid w:val="00106E25"/>
    <w:rsid w:val="001169CB"/>
    <w:rsid w:val="001263D8"/>
    <w:rsid w:val="00151FB9"/>
    <w:rsid w:val="0015551E"/>
    <w:rsid w:val="001658BC"/>
    <w:rsid w:val="00173E0B"/>
    <w:rsid w:val="001A3554"/>
    <w:rsid w:val="001B4BAB"/>
    <w:rsid w:val="001C4BE1"/>
    <w:rsid w:val="001E2921"/>
    <w:rsid w:val="001F14DC"/>
    <w:rsid w:val="001F4ED0"/>
    <w:rsid w:val="0020649C"/>
    <w:rsid w:val="00211A6E"/>
    <w:rsid w:val="002274BE"/>
    <w:rsid w:val="00241AC9"/>
    <w:rsid w:val="002C11CA"/>
    <w:rsid w:val="002D74A1"/>
    <w:rsid w:val="003037E1"/>
    <w:rsid w:val="00314639"/>
    <w:rsid w:val="003309E8"/>
    <w:rsid w:val="00345D52"/>
    <w:rsid w:val="003501EB"/>
    <w:rsid w:val="003544C3"/>
    <w:rsid w:val="003555A1"/>
    <w:rsid w:val="003600FC"/>
    <w:rsid w:val="00373DD3"/>
    <w:rsid w:val="00380A5E"/>
    <w:rsid w:val="003B6742"/>
    <w:rsid w:val="003C43CA"/>
    <w:rsid w:val="003D6E00"/>
    <w:rsid w:val="003E7A29"/>
    <w:rsid w:val="003F2B91"/>
    <w:rsid w:val="00442BC3"/>
    <w:rsid w:val="00456E34"/>
    <w:rsid w:val="00472A36"/>
    <w:rsid w:val="004944E6"/>
    <w:rsid w:val="00496B7E"/>
    <w:rsid w:val="004B0933"/>
    <w:rsid w:val="004B62F9"/>
    <w:rsid w:val="004D43B5"/>
    <w:rsid w:val="00535E2D"/>
    <w:rsid w:val="00545D16"/>
    <w:rsid w:val="00576B18"/>
    <w:rsid w:val="0059517A"/>
    <w:rsid w:val="005962D9"/>
    <w:rsid w:val="005A28A9"/>
    <w:rsid w:val="005E1400"/>
    <w:rsid w:val="005E21E2"/>
    <w:rsid w:val="00624BB8"/>
    <w:rsid w:val="00664487"/>
    <w:rsid w:val="00665C74"/>
    <w:rsid w:val="00673B12"/>
    <w:rsid w:val="006B38BE"/>
    <w:rsid w:val="006B6C7C"/>
    <w:rsid w:val="006B7C38"/>
    <w:rsid w:val="006D6CF5"/>
    <w:rsid w:val="00727E6D"/>
    <w:rsid w:val="00733270"/>
    <w:rsid w:val="00744CE4"/>
    <w:rsid w:val="00747E6A"/>
    <w:rsid w:val="00772FE5"/>
    <w:rsid w:val="0078125C"/>
    <w:rsid w:val="00797862"/>
    <w:rsid w:val="007A2198"/>
    <w:rsid w:val="00806FF4"/>
    <w:rsid w:val="00813253"/>
    <w:rsid w:val="00821114"/>
    <w:rsid w:val="008513C7"/>
    <w:rsid w:val="0085706D"/>
    <w:rsid w:val="0087115B"/>
    <w:rsid w:val="008B2A52"/>
    <w:rsid w:val="00924A00"/>
    <w:rsid w:val="00930DAD"/>
    <w:rsid w:val="0095560B"/>
    <w:rsid w:val="00957C18"/>
    <w:rsid w:val="0097364C"/>
    <w:rsid w:val="00974E52"/>
    <w:rsid w:val="0098774C"/>
    <w:rsid w:val="00997BF1"/>
    <w:rsid w:val="009B7A3F"/>
    <w:rsid w:val="009C17DD"/>
    <w:rsid w:val="009C3A17"/>
    <w:rsid w:val="00A067B2"/>
    <w:rsid w:val="00A241BE"/>
    <w:rsid w:val="00A73E9F"/>
    <w:rsid w:val="00A82E9A"/>
    <w:rsid w:val="00A96D24"/>
    <w:rsid w:val="00AA6881"/>
    <w:rsid w:val="00AB1C56"/>
    <w:rsid w:val="00AB3FE2"/>
    <w:rsid w:val="00AE79A2"/>
    <w:rsid w:val="00B3426A"/>
    <w:rsid w:val="00B41408"/>
    <w:rsid w:val="00B45F9C"/>
    <w:rsid w:val="00B51219"/>
    <w:rsid w:val="00B53757"/>
    <w:rsid w:val="00B70094"/>
    <w:rsid w:val="00BA6D7E"/>
    <w:rsid w:val="00BD290C"/>
    <w:rsid w:val="00BD3C0D"/>
    <w:rsid w:val="00BF5D37"/>
    <w:rsid w:val="00C4694A"/>
    <w:rsid w:val="00C53DE3"/>
    <w:rsid w:val="00C53E2B"/>
    <w:rsid w:val="00C64E81"/>
    <w:rsid w:val="00C67193"/>
    <w:rsid w:val="00C9516D"/>
    <w:rsid w:val="00CA479E"/>
    <w:rsid w:val="00CB54DB"/>
    <w:rsid w:val="00CC6869"/>
    <w:rsid w:val="00CD2371"/>
    <w:rsid w:val="00CE0FEB"/>
    <w:rsid w:val="00CF148D"/>
    <w:rsid w:val="00CF397A"/>
    <w:rsid w:val="00D04B08"/>
    <w:rsid w:val="00D23576"/>
    <w:rsid w:val="00D40472"/>
    <w:rsid w:val="00D62DBD"/>
    <w:rsid w:val="00D66454"/>
    <w:rsid w:val="00D81BD4"/>
    <w:rsid w:val="00D942D9"/>
    <w:rsid w:val="00DA3241"/>
    <w:rsid w:val="00DC0C02"/>
    <w:rsid w:val="00DC25C1"/>
    <w:rsid w:val="00DC290A"/>
    <w:rsid w:val="00DC6D17"/>
    <w:rsid w:val="00DD2D54"/>
    <w:rsid w:val="00DE1527"/>
    <w:rsid w:val="00DF0F84"/>
    <w:rsid w:val="00E14A61"/>
    <w:rsid w:val="00E82344"/>
    <w:rsid w:val="00EA42B5"/>
    <w:rsid w:val="00EE274F"/>
    <w:rsid w:val="00EE3DCF"/>
    <w:rsid w:val="00F163D5"/>
    <w:rsid w:val="00F20A67"/>
    <w:rsid w:val="00F43BAE"/>
    <w:rsid w:val="00F55840"/>
    <w:rsid w:val="00F61F33"/>
    <w:rsid w:val="00FE00D5"/>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6637E-4064-4A68-982F-0E90BA33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E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6E34"/>
  </w:style>
  <w:style w:type="character" w:customStyle="1" w:styleId="a4">
    <w:name w:val="Текст сноски Знак"/>
    <w:basedOn w:val="a0"/>
    <w:link w:val="a3"/>
    <w:uiPriority w:val="99"/>
    <w:semiHidden/>
    <w:rsid w:val="00456E34"/>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456E34"/>
    <w:rPr>
      <w:vertAlign w:val="superscript"/>
    </w:rPr>
  </w:style>
  <w:style w:type="paragraph" w:styleId="a6">
    <w:name w:val="List Paragraph"/>
    <w:basedOn w:val="a"/>
    <w:uiPriority w:val="34"/>
    <w:qFormat/>
    <w:rsid w:val="004B62F9"/>
    <w:pPr>
      <w:ind w:left="720"/>
      <w:contextualSpacing/>
    </w:pPr>
  </w:style>
  <w:style w:type="character" w:customStyle="1" w:styleId="footnotereference">
    <w:name w:val="footnotereference"/>
    <w:basedOn w:val="a0"/>
    <w:rsid w:val="00813253"/>
  </w:style>
  <w:style w:type="character" w:styleId="a7">
    <w:name w:val="Hyperlink"/>
    <w:basedOn w:val="a0"/>
    <w:uiPriority w:val="99"/>
    <w:semiHidden/>
    <w:unhideWhenUsed/>
    <w:rsid w:val="00813253"/>
    <w:rPr>
      <w:color w:val="0000FF"/>
      <w:u w:val="single"/>
    </w:rPr>
  </w:style>
  <w:style w:type="paragraph" w:styleId="HTML">
    <w:name w:val="HTML Preformatted"/>
    <w:basedOn w:val="a"/>
    <w:link w:val="HTML0"/>
    <w:uiPriority w:val="99"/>
    <w:unhideWhenUsed/>
    <w:rsid w:val="00545D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545D16"/>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73E9F"/>
    <w:rPr>
      <w:rFonts w:ascii="Tahoma" w:hAnsi="Tahoma" w:cs="Tahoma"/>
      <w:sz w:val="16"/>
      <w:szCs w:val="16"/>
    </w:rPr>
  </w:style>
  <w:style w:type="character" w:customStyle="1" w:styleId="a9">
    <w:name w:val="Текст выноски Знак"/>
    <w:basedOn w:val="a0"/>
    <w:link w:val="a8"/>
    <w:uiPriority w:val="99"/>
    <w:semiHidden/>
    <w:rsid w:val="00A73E9F"/>
    <w:rPr>
      <w:rFonts w:ascii="Tahoma" w:eastAsia="Times New Roman" w:hAnsi="Tahoma" w:cs="Tahoma"/>
      <w:sz w:val="16"/>
      <w:szCs w:val="16"/>
      <w:lang w:eastAsia="ru-RU"/>
    </w:rPr>
  </w:style>
  <w:style w:type="paragraph" w:customStyle="1" w:styleId="aa">
    <w:name w:val="Знак Знак Знак Знак Знак Знак"/>
    <w:basedOn w:val="a"/>
    <w:rsid w:val="007A2198"/>
    <w:pPr>
      <w:widowControl/>
      <w:autoSpaceDE/>
      <w:autoSpaceDN/>
      <w:adjustRightInd/>
    </w:pPr>
    <w:rPr>
      <w:rFonts w:ascii="Verdana" w:hAnsi="Verdana" w:cs="Verdana"/>
      <w:lang w:val="en-US" w:eastAsia="en-US"/>
    </w:rPr>
  </w:style>
  <w:style w:type="character" w:styleId="ab">
    <w:name w:val="Emphasis"/>
    <w:basedOn w:val="a0"/>
    <w:uiPriority w:val="20"/>
    <w:qFormat/>
    <w:rsid w:val="0020649C"/>
    <w:rPr>
      <w:i/>
      <w:iCs/>
    </w:rPr>
  </w:style>
  <w:style w:type="paragraph" w:styleId="ac">
    <w:name w:val="Normal (Web)"/>
    <w:basedOn w:val="a"/>
    <w:uiPriority w:val="99"/>
    <w:semiHidden/>
    <w:unhideWhenUsed/>
    <w:rsid w:val="006D6CF5"/>
    <w:pPr>
      <w:widowControl/>
      <w:autoSpaceDE/>
      <w:autoSpaceDN/>
      <w:adjustRightInd/>
      <w:spacing w:before="100" w:beforeAutospacing="1" w:after="100" w:afterAutospacing="1"/>
    </w:pPr>
    <w:rPr>
      <w:sz w:val="24"/>
      <w:szCs w:val="24"/>
    </w:rPr>
  </w:style>
  <w:style w:type="character" w:styleId="ad">
    <w:name w:val="Strong"/>
    <w:basedOn w:val="a0"/>
    <w:uiPriority w:val="22"/>
    <w:qFormat/>
    <w:rsid w:val="006B7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29957">
      <w:bodyDiv w:val="1"/>
      <w:marLeft w:val="0"/>
      <w:marRight w:val="0"/>
      <w:marTop w:val="0"/>
      <w:marBottom w:val="0"/>
      <w:divBdr>
        <w:top w:val="none" w:sz="0" w:space="0" w:color="auto"/>
        <w:left w:val="none" w:sz="0" w:space="0" w:color="auto"/>
        <w:bottom w:val="none" w:sz="0" w:space="0" w:color="auto"/>
        <w:right w:val="none" w:sz="0" w:space="0" w:color="auto"/>
      </w:divBdr>
    </w:div>
    <w:div w:id="872382020">
      <w:bodyDiv w:val="1"/>
      <w:marLeft w:val="0"/>
      <w:marRight w:val="0"/>
      <w:marTop w:val="0"/>
      <w:marBottom w:val="0"/>
      <w:divBdr>
        <w:top w:val="none" w:sz="0" w:space="0" w:color="auto"/>
        <w:left w:val="none" w:sz="0" w:space="0" w:color="auto"/>
        <w:bottom w:val="none" w:sz="0" w:space="0" w:color="auto"/>
        <w:right w:val="none" w:sz="0" w:space="0" w:color="auto"/>
      </w:divBdr>
    </w:div>
    <w:div w:id="2083404075">
      <w:bodyDiv w:val="1"/>
      <w:marLeft w:val="0"/>
      <w:marRight w:val="0"/>
      <w:marTop w:val="0"/>
      <w:marBottom w:val="0"/>
      <w:divBdr>
        <w:top w:val="none" w:sz="0" w:space="0" w:color="auto"/>
        <w:left w:val="none" w:sz="0" w:space="0" w:color="auto"/>
        <w:bottom w:val="none" w:sz="0" w:space="0" w:color="auto"/>
        <w:right w:val="none" w:sz="0" w:space="0" w:color="auto"/>
      </w:divBdr>
    </w:div>
    <w:div w:id="2105570056">
      <w:bodyDiv w:val="1"/>
      <w:marLeft w:val="0"/>
      <w:marRight w:val="0"/>
      <w:marTop w:val="0"/>
      <w:marBottom w:val="0"/>
      <w:divBdr>
        <w:top w:val="none" w:sz="0" w:space="0" w:color="auto"/>
        <w:left w:val="none" w:sz="0" w:space="0" w:color="auto"/>
        <w:bottom w:val="none" w:sz="0" w:space="0" w:color="auto"/>
        <w:right w:val="none" w:sz="0" w:space="0" w:color="auto"/>
      </w:divBdr>
      <w:divsChild>
        <w:div w:id="1377268161">
          <w:marLeft w:val="0"/>
          <w:marRight w:val="0"/>
          <w:marTop w:val="0"/>
          <w:marBottom w:val="0"/>
          <w:divBdr>
            <w:top w:val="none" w:sz="0" w:space="0" w:color="auto"/>
            <w:left w:val="none" w:sz="0" w:space="0" w:color="auto"/>
            <w:bottom w:val="none" w:sz="0" w:space="0" w:color="auto"/>
            <w:right w:val="none" w:sz="0" w:space="0" w:color="auto"/>
          </w:divBdr>
          <w:divsChild>
            <w:div w:id="665204076">
              <w:marLeft w:val="0"/>
              <w:marRight w:val="0"/>
              <w:marTop w:val="0"/>
              <w:marBottom w:val="0"/>
              <w:divBdr>
                <w:top w:val="none" w:sz="0" w:space="0" w:color="auto"/>
                <w:left w:val="none" w:sz="0" w:space="0" w:color="auto"/>
                <w:bottom w:val="none" w:sz="0" w:space="0" w:color="auto"/>
                <w:right w:val="none" w:sz="0" w:space="0" w:color="auto"/>
              </w:divBdr>
              <w:divsChild>
                <w:div w:id="1595479656">
                  <w:marLeft w:val="0"/>
                  <w:marRight w:val="0"/>
                  <w:marTop w:val="0"/>
                  <w:marBottom w:val="0"/>
                  <w:divBdr>
                    <w:top w:val="none" w:sz="0" w:space="0" w:color="auto"/>
                    <w:left w:val="none" w:sz="0" w:space="0" w:color="auto"/>
                    <w:bottom w:val="none" w:sz="0" w:space="0" w:color="auto"/>
                    <w:right w:val="none" w:sz="0" w:space="0" w:color="auto"/>
                  </w:divBdr>
                  <w:divsChild>
                    <w:div w:id="647249069">
                      <w:marLeft w:val="0"/>
                      <w:marRight w:val="0"/>
                      <w:marTop w:val="0"/>
                      <w:marBottom w:val="0"/>
                      <w:divBdr>
                        <w:top w:val="none" w:sz="0" w:space="0" w:color="auto"/>
                        <w:left w:val="none" w:sz="0" w:space="0" w:color="auto"/>
                        <w:bottom w:val="none" w:sz="0" w:space="0" w:color="auto"/>
                        <w:right w:val="none" w:sz="0" w:space="0" w:color="auto"/>
                      </w:divBdr>
                      <w:divsChild>
                        <w:div w:id="932710161">
                          <w:marLeft w:val="0"/>
                          <w:marRight w:val="0"/>
                          <w:marTop w:val="0"/>
                          <w:marBottom w:val="0"/>
                          <w:divBdr>
                            <w:top w:val="none" w:sz="0" w:space="0" w:color="auto"/>
                            <w:left w:val="none" w:sz="0" w:space="0" w:color="auto"/>
                            <w:bottom w:val="none" w:sz="0" w:space="0" w:color="auto"/>
                            <w:right w:val="none" w:sz="0" w:space="0" w:color="auto"/>
                          </w:divBdr>
                        </w:div>
                      </w:divsChild>
                    </w:div>
                    <w:div w:id="1286765412">
                      <w:marLeft w:val="0"/>
                      <w:marRight w:val="0"/>
                      <w:marTop w:val="0"/>
                      <w:marBottom w:val="0"/>
                      <w:divBdr>
                        <w:top w:val="none" w:sz="0" w:space="0" w:color="auto"/>
                        <w:left w:val="none" w:sz="0" w:space="0" w:color="auto"/>
                        <w:bottom w:val="none" w:sz="0" w:space="0" w:color="auto"/>
                        <w:right w:val="none" w:sz="0" w:space="0" w:color="auto"/>
                      </w:divBdr>
                      <w:divsChild>
                        <w:div w:id="16987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8402">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sChild>
                    <w:div w:id="1854610708">
                      <w:marLeft w:val="0"/>
                      <w:marRight w:val="0"/>
                      <w:marTop w:val="0"/>
                      <w:marBottom w:val="0"/>
                      <w:divBdr>
                        <w:top w:val="none" w:sz="0" w:space="0" w:color="auto"/>
                        <w:left w:val="none" w:sz="0" w:space="0" w:color="auto"/>
                        <w:bottom w:val="none" w:sz="0" w:space="0" w:color="auto"/>
                        <w:right w:val="none" w:sz="0" w:space="0" w:color="auto"/>
                      </w:divBdr>
                      <w:divsChild>
                        <w:div w:id="403067546">
                          <w:marLeft w:val="0"/>
                          <w:marRight w:val="0"/>
                          <w:marTop w:val="0"/>
                          <w:marBottom w:val="0"/>
                          <w:divBdr>
                            <w:top w:val="none" w:sz="0" w:space="0" w:color="auto"/>
                            <w:left w:val="none" w:sz="0" w:space="0" w:color="auto"/>
                            <w:bottom w:val="none" w:sz="0" w:space="0" w:color="auto"/>
                            <w:right w:val="none" w:sz="0" w:space="0" w:color="auto"/>
                          </w:divBdr>
                          <w:divsChild>
                            <w:div w:id="2121415324">
                              <w:marLeft w:val="0"/>
                              <w:marRight w:val="0"/>
                              <w:marTop w:val="0"/>
                              <w:marBottom w:val="0"/>
                              <w:divBdr>
                                <w:top w:val="none" w:sz="0" w:space="0" w:color="auto"/>
                                <w:left w:val="none" w:sz="0" w:space="0" w:color="auto"/>
                                <w:bottom w:val="none" w:sz="0" w:space="0" w:color="auto"/>
                                <w:right w:val="none" w:sz="0" w:space="0" w:color="auto"/>
                              </w:divBdr>
                            </w:div>
                          </w:divsChild>
                        </w:div>
                        <w:div w:id="1312977207">
                          <w:marLeft w:val="0"/>
                          <w:marRight w:val="0"/>
                          <w:marTop w:val="0"/>
                          <w:marBottom w:val="0"/>
                          <w:divBdr>
                            <w:top w:val="none" w:sz="0" w:space="0" w:color="auto"/>
                            <w:left w:val="none" w:sz="0" w:space="0" w:color="auto"/>
                            <w:bottom w:val="none" w:sz="0" w:space="0" w:color="auto"/>
                            <w:right w:val="none" w:sz="0" w:space="0" w:color="auto"/>
                          </w:divBdr>
                          <w:divsChild>
                            <w:div w:id="20439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43624">
          <w:marLeft w:val="0"/>
          <w:marRight w:val="0"/>
          <w:marTop w:val="0"/>
          <w:marBottom w:val="0"/>
          <w:divBdr>
            <w:top w:val="none" w:sz="0" w:space="0" w:color="auto"/>
            <w:left w:val="none" w:sz="0" w:space="0" w:color="auto"/>
            <w:bottom w:val="none" w:sz="0" w:space="0" w:color="auto"/>
            <w:right w:val="none" w:sz="0" w:space="0" w:color="auto"/>
          </w:divBdr>
          <w:divsChild>
            <w:div w:id="1888294428">
              <w:marLeft w:val="0"/>
              <w:marRight w:val="0"/>
              <w:marTop w:val="0"/>
              <w:marBottom w:val="0"/>
              <w:divBdr>
                <w:top w:val="none" w:sz="0" w:space="0" w:color="auto"/>
                <w:left w:val="none" w:sz="0" w:space="0" w:color="auto"/>
                <w:bottom w:val="none" w:sz="0" w:space="0" w:color="auto"/>
                <w:right w:val="none" w:sz="0" w:space="0" w:color="auto"/>
              </w:divBdr>
              <w:divsChild>
                <w:div w:id="332268547">
                  <w:marLeft w:val="0"/>
                  <w:marRight w:val="0"/>
                  <w:marTop w:val="0"/>
                  <w:marBottom w:val="0"/>
                  <w:divBdr>
                    <w:top w:val="none" w:sz="0" w:space="0" w:color="auto"/>
                    <w:left w:val="none" w:sz="0" w:space="0" w:color="auto"/>
                    <w:bottom w:val="none" w:sz="0" w:space="0" w:color="auto"/>
                    <w:right w:val="none" w:sz="0" w:space="0" w:color="auto"/>
                  </w:divBdr>
                </w:div>
                <w:div w:id="15877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4899">
          <w:marLeft w:val="0"/>
          <w:marRight w:val="0"/>
          <w:marTop w:val="0"/>
          <w:marBottom w:val="0"/>
          <w:divBdr>
            <w:top w:val="none" w:sz="0" w:space="0" w:color="auto"/>
            <w:left w:val="none" w:sz="0" w:space="0" w:color="auto"/>
            <w:bottom w:val="none" w:sz="0" w:space="0" w:color="auto"/>
            <w:right w:val="none" w:sz="0" w:space="0" w:color="auto"/>
          </w:divBdr>
          <w:divsChild>
            <w:div w:id="2121605696">
              <w:marLeft w:val="0"/>
              <w:marRight w:val="0"/>
              <w:marTop w:val="0"/>
              <w:marBottom w:val="0"/>
              <w:divBdr>
                <w:top w:val="none" w:sz="0" w:space="0" w:color="auto"/>
                <w:left w:val="none" w:sz="0" w:space="0" w:color="auto"/>
                <w:bottom w:val="none" w:sz="0" w:space="0" w:color="auto"/>
                <w:right w:val="none" w:sz="0" w:space="0" w:color="auto"/>
              </w:divBdr>
              <w:divsChild>
                <w:div w:id="1385983767">
                  <w:marLeft w:val="0"/>
                  <w:marRight w:val="0"/>
                  <w:marTop w:val="0"/>
                  <w:marBottom w:val="0"/>
                  <w:divBdr>
                    <w:top w:val="none" w:sz="0" w:space="0" w:color="auto"/>
                    <w:left w:val="none" w:sz="0" w:space="0" w:color="auto"/>
                    <w:bottom w:val="none" w:sz="0" w:space="0" w:color="auto"/>
                    <w:right w:val="none" w:sz="0" w:space="0" w:color="auto"/>
                  </w:divBdr>
                </w:div>
                <w:div w:id="19377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5659">
          <w:marLeft w:val="0"/>
          <w:marRight w:val="0"/>
          <w:marTop w:val="0"/>
          <w:marBottom w:val="0"/>
          <w:divBdr>
            <w:top w:val="none" w:sz="0" w:space="0" w:color="auto"/>
            <w:left w:val="none" w:sz="0" w:space="0" w:color="auto"/>
            <w:bottom w:val="none" w:sz="0" w:space="0" w:color="auto"/>
            <w:right w:val="none" w:sz="0" w:space="0" w:color="auto"/>
          </w:divBdr>
          <w:divsChild>
            <w:div w:id="2073042849">
              <w:marLeft w:val="0"/>
              <w:marRight w:val="0"/>
              <w:marTop w:val="0"/>
              <w:marBottom w:val="0"/>
              <w:divBdr>
                <w:top w:val="none" w:sz="0" w:space="0" w:color="auto"/>
                <w:left w:val="none" w:sz="0" w:space="0" w:color="auto"/>
                <w:bottom w:val="none" w:sz="0" w:space="0" w:color="auto"/>
                <w:right w:val="none" w:sz="0" w:space="0" w:color="auto"/>
              </w:divBdr>
              <w:divsChild>
                <w:div w:id="1401557461">
                  <w:marLeft w:val="0"/>
                  <w:marRight w:val="0"/>
                  <w:marTop w:val="0"/>
                  <w:marBottom w:val="0"/>
                  <w:divBdr>
                    <w:top w:val="none" w:sz="0" w:space="0" w:color="auto"/>
                    <w:left w:val="none" w:sz="0" w:space="0" w:color="auto"/>
                    <w:bottom w:val="none" w:sz="0" w:space="0" w:color="auto"/>
                    <w:right w:val="none" w:sz="0" w:space="0" w:color="auto"/>
                  </w:divBdr>
                </w:div>
                <w:div w:id="4382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8462">
          <w:marLeft w:val="0"/>
          <w:marRight w:val="0"/>
          <w:marTop w:val="0"/>
          <w:marBottom w:val="0"/>
          <w:divBdr>
            <w:top w:val="none" w:sz="0" w:space="0" w:color="auto"/>
            <w:left w:val="none" w:sz="0" w:space="0" w:color="auto"/>
            <w:bottom w:val="none" w:sz="0" w:space="0" w:color="auto"/>
            <w:right w:val="none" w:sz="0" w:space="0" w:color="auto"/>
          </w:divBdr>
          <w:divsChild>
            <w:div w:id="1393888020">
              <w:marLeft w:val="0"/>
              <w:marRight w:val="0"/>
              <w:marTop w:val="0"/>
              <w:marBottom w:val="0"/>
              <w:divBdr>
                <w:top w:val="none" w:sz="0" w:space="0" w:color="auto"/>
                <w:left w:val="none" w:sz="0" w:space="0" w:color="auto"/>
                <w:bottom w:val="none" w:sz="0" w:space="0" w:color="auto"/>
                <w:right w:val="none" w:sz="0" w:space="0" w:color="auto"/>
              </w:divBdr>
              <w:divsChild>
                <w:div w:id="2024547943">
                  <w:marLeft w:val="0"/>
                  <w:marRight w:val="0"/>
                  <w:marTop w:val="0"/>
                  <w:marBottom w:val="0"/>
                  <w:divBdr>
                    <w:top w:val="none" w:sz="0" w:space="0" w:color="auto"/>
                    <w:left w:val="none" w:sz="0" w:space="0" w:color="auto"/>
                    <w:bottom w:val="none" w:sz="0" w:space="0" w:color="auto"/>
                    <w:right w:val="none" w:sz="0" w:space="0" w:color="auto"/>
                  </w:divBdr>
                </w:div>
                <w:div w:id="14666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2246">
          <w:marLeft w:val="0"/>
          <w:marRight w:val="0"/>
          <w:marTop w:val="0"/>
          <w:marBottom w:val="0"/>
          <w:divBdr>
            <w:top w:val="none" w:sz="0" w:space="0" w:color="auto"/>
            <w:left w:val="none" w:sz="0" w:space="0" w:color="auto"/>
            <w:bottom w:val="none" w:sz="0" w:space="0" w:color="auto"/>
            <w:right w:val="none" w:sz="0" w:space="0" w:color="auto"/>
          </w:divBdr>
          <w:divsChild>
            <w:div w:id="21709501">
              <w:marLeft w:val="0"/>
              <w:marRight w:val="0"/>
              <w:marTop w:val="0"/>
              <w:marBottom w:val="0"/>
              <w:divBdr>
                <w:top w:val="none" w:sz="0" w:space="0" w:color="auto"/>
                <w:left w:val="none" w:sz="0" w:space="0" w:color="auto"/>
                <w:bottom w:val="none" w:sz="0" w:space="0" w:color="auto"/>
                <w:right w:val="none" w:sz="0" w:space="0" w:color="auto"/>
              </w:divBdr>
              <w:divsChild>
                <w:div w:id="500777483">
                  <w:marLeft w:val="0"/>
                  <w:marRight w:val="0"/>
                  <w:marTop w:val="0"/>
                  <w:marBottom w:val="0"/>
                  <w:divBdr>
                    <w:top w:val="none" w:sz="0" w:space="0" w:color="auto"/>
                    <w:left w:val="none" w:sz="0" w:space="0" w:color="auto"/>
                    <w:bottom w:val="none" w:sz="0" w:space="0" w:color="auto"/>
                    <w:right w:val="none" w:sz="0" w:space="0" w:color="auto"/>
                  </w:divBdr>
                </w:div>
                <w:div w:id="10039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0404">
          <w:marLeft w:val="0"/>
          <w:marRight w:val="0"/>
          <w:marTop w:val="0"/>
          <w:marBottom w:val="0"/>
          <w:divBdr>
            <w:top w:val="none" w:sz="0" w:space="0" w:color="auto"/>
            <w:left w:val="none" w:sz="0" w:space="0" w:color="auto"/>
            <w:bottom w:val="none" w:sz="0" w:space="0" w:color="auto"/>
            <w:right w:val="none" w:sz="0" w:space="0" w:color="auto"/>
          </w:divBdr>
          <w:divsChild>
            <w:div w:id="1593784952">
              <w:marLeft w:val="0"/>
              <w:marRight w:val="0"/>
              <w:marTop w:val="0"/>
              <w:marBottom w:val="0"/>
              <w:divBdr>
                <w:top w:val="none" w:sz="0" w:space="0" w:color="auto"/>
                <w:left w:val="none" w:sz="0" w:space="0" w:color="auto"/>
                <w:bottom w:val="none" w:sz="0" w:space="0" w:color="auto"/>
                <w:right w:val="none" w:sz="0" w:space="0" w:color="auto"/>
              </w:divBdr>
              <w:divsChild>
                <w:div w:id="1849323852">
                  <w:marLeft w:val="0"/>
                  <w:marRight w:val="0"/>
                  <w:marTop w:val="0"/>
                  <w:marBottom w:val="0"/>
                  <w:divBdr>
                    <w:top w:val="none" w:sz="0" w:space="0" w:color="auto"/>
                    <w:left w:val="none" w:sz="0" w:space="0" w:color="auto"/>
                    <w:bottom w:val="none" w:sz="0" w:space="0" w:color="auto"/>
                    <w:right w:val="none" w:sz="0" w:space="0" w:color="auto"/>
                  </w:divBdr>
                </w:div>
                <w:div w:id="6456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0580">
          <w:marLeft w:val="0"/>
          <w:marRight w:val="0"/>
          <w:marTop w:val="0"/>
          <w:marBottom w:val="0"/>
          <w:divBdr>
            <w:top w:val="none" w:sz="0" w:space="0" w:color="auto"/>
            <w:left w:val="none" w:sz="0" w:space="0" w:color="auto"/>
            <w:bottom w:val="none" w:sz="0" w:space="0" w:color="auto"/>
            <w:right w:val="none" w:sz="0" w:space="0" w:color="auto"/>
          </w:divBdr>
          <w:divsChild>
            <w:div w:id="685600740">
              <w:marLeft w:val="0"/>
              <w:marRight w:val="0"/>
              <w:marTop w:val="0"/>
              <w:marBottom w:val="0"/>
              <w:divBdr>
                <w:top w:val="none" w:sz="0" w:space="0" w:color="auto"/>
                <w:left w:val="none" w:sz="0" w:space="0" w:color="auto"/>
                <w:bottom w:val="none" w:sz="0" w:space="0" w:color="auto"/>
                <w:right w:val="none" w:sz="0" w:space="0" w:color="auto"/>
              </w:divBdr>
              <w:divsChild>
                <w:div w:id="427434813">
                  <w:marLeft w:val="0"/>
                  <w:marRight w:val="0"/>
                  <w:marTop w:val="0"/>
                  <w:marBottom w:val="0"/>
                  <w:divBdr>
                    <w:top w:val="none" w:sz="0" w:space="0" w:color="auto"/>
                    <w:left w:val="none" w:sz="0" w:space="0" w:color="auto"/>
                    <w:bottom w:val="none" w:sz="0" w:space="0" w:color="auto"/>
                    <w:right w:val="none" w:sz="0" w:space="0" w:color="auto"/>
                  </w:divBdr>
                </w:div>
                <w:div w:id="16976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047/ed_2019_02_04/pravo1/T030435.html?pravo=1" TargetMode="External"/><Relationship Id="rId3" Type="http://schemas.openxmlformats.org/officeDocument/2006/relationships/settings" Target="settings.xml"/><Relationship Id="rId7" Type="http://schemas.openxmlformats.org/officeDocument/2006/relationships/hyperlink" Target="http://search.ligazakon.ua/l_doc2.nsf/link1/an_27/ed_2018_07_03/pravo1/T_179800.html?prav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F008-B863-4764-8D83-497D53ED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2498</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2011-10-05T10:05:00Z</cp:lastPrinted>
  <dcterms:created xsi:type="dcterms:W3CDTF">2019-05-15T10:06:00Z</dcterms:created>
  <dcterms:modified xsi:type="dcterms:W3CDTF">2019-05-15T12:03:00Z</dcterms:modified>
</cp:coreProperties>
</file>