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B7" w:rsidRPr="00A43AC0" w:rsidRDefault="00A11CB7" w:rsidP="00A11CB7">
      <w:pPr>
        <w:pStyle w:val="31"/>
        <w:shd w:val="clear" w:color="auto" w:fill="auto"/>
        <w:spacing w:line="360" w:lineRule="auto"/>
        <w:jc w:val="center"/>
        <w:rPr>
          <w:rStyle w:val="30"/>
          <w:b/>
          <w:szCs w:val="28"/>
          <w:lang w:eastAsia="uk-UA"/>
        </w:rPr>
      </w:pPr>
      <w:r w:rsidRPr="00A43AC0">
        <w:rPr>
          <w:rStyle w:val="30"/>
          <w:b/>
          <w:szCs w:val="28"/>
          <w:lang w:eastAsia="uk-UA"/>
        </w:rPr>
        <w:t>ВІДГУК</w:t>
      </w:r>
    </w:p>
    <w:p w:rsidR="00A11CB7" w:rsidRPr="009F6568" w:rsidRDefault="00A11CB7" w:rsidP="00A11CB7">
      <w:pPr>
        <w:pStyle w:val="31"/>
        <w:shd w:val="clear" w:color="auto" w:fill="auto"/>
        <w:spacing w:line="360" w:lineRule="auto"/>
        <w:jc w:val="center"/>
        <w:rPr>
          <w:rStyle w:val="30"/>
          <w:szCs w:val="28"/>
          <w:lang w:eastAsia="uk-UA"/>
        </w:rPr>
      </w:pPr>
      <w:r w:rsidRPr="009F6568">
        <w:rPr>
          <w:rStyle w:val="30"/>
          <w:szCs w:val="28"/>
          <w:lang w:eastAsia="uk-UA"/>
        </w:rPr>
        <w:t>офіційного опонента доктора юридичних наук, професора</w:t>
      </w:r>
    </w:p>
    <w:p w:rsidR="00A11CB7" w:rsidRPr="00A43AC0" w:rsidRDefault="00A11CB7" w:rsidP="00A11CB7">
      <w:pPr>
        <w:pStyle w:val="31"/>
        <w:shd w:val="clear" w:color="auto" w:fill="auto"/>
        <w:spacing w:line="360" w:lineRule="auto"/>
        <w:jc w:val="center"/>
        <w:rPr>
          <w:rStyle w:val="30"/>
          <w:i/>
          <w:szCs w:val="28"/>
          <w:lang w:eastAsia="uk-UA"/>
        </w:rPr>
      </w:pPr>
      <w:proofErr w:type="spellStart"/>
      <w:r w:rsidRPr="009F6568">
        <w:rPr>
          <w:rStyle w:val="30"/>
          <w:szCs w:val="28"/>
          <w:lang w:eastAsia="uk-UA"/>
        </w:rPr>
        <w:t>Кармази</w:t>
      </w:r>
      <w:proofErr w:type="spellEnd"/>
      <w:r w:rsidRPr="009F6568">
        <w:rPr>
          <w:rStyle w:val="30"/>
          <w:szCs w:val="28"/>
          <w:lang w:eastAsia="uk-UA"/>
        </w:rPr>
        <w:t xml:space="preserve"> Олександри Олександрівни</w:t>
      </w:r>
    </w:p>
    <w:p w:rsidR="00A11CB7" w:rsidRPr="009F6568" w:rsidRDefault="00A11CB7" w:rsidP="00A11CB7">
      <w:pPr>
        <w:pStyle w:val="31"/>
        <w:shd w:val="clear" w:color="auto" w:fill="auto"/>
        <w:spacing w:line="360" w:lineRule="auto"/>
        <w:jc w:val="center"/>
        <w:rPr>
          <w:b w:val="0"/>
          <w:iCs/>
          <w:szCs w:val="28"/>
        </w:rPr>
      </w:pPr>
      <w:r w:rsidRPr="00A43AC0">
        <w:rPr>
          <w:rStyle w:val="30"/>
          <w:szCs w:val="28"/>
          <w:lang w:eastAsia="uk-UA"/>
        </w:rPr>
        <w:t xml:space="preserve">на дисертацію </w:t>
      </w:r>
      <w:proofErr w:type="spellStart"/>
      <w:r w:rsidRPr="009F6568">
        <w:rPr>
          <w:rStyle w:val="30"/>
          <w:szCs w:val="28"/>
          <w:lang w:eastAsia="uk-UA"/>
        </w:rPr>
        <w:t>Горецького</w:t>
      </w:r>
      <w:proofErr w:type="spellEnd"/>
      <w:r w:rsidRPr="009F6568">
        <w:rPr>
          <w:rStyle w:val="30"/>
          <w:szCs w:val="28"/>
          <w:lang w:eastAsia="uk-UA"/>
        </w:rPr>
        <w:t xml:space="preserve"> Олега Васильовича </w:t>
      </w:r>
    </w:p>
    <w:p w:rsidR="009F6568" w:rsidRDefault="00A11CB7" w:rsidP="00A11CB7">
      <w:pPr>
        <w:pStyle w:val="31"/>
        <w:shd w:val="clear" w:color="auto" w:fill="auto"/>
        <w:spacing w:line="360" w:lineRule="auto"/>
        <w:jc w:val="center"/>
        <w:rPr>
          <w:iCs/>
          <w:szCs w:val="28"/>
        </w:rPr>
      </w:pPr>
      <w:r w:rsidRPr="009F6568">
        <w:rPr>
          <w:b w:val="0"/>
          <w:iCs/>
          <w:szCs w:val="28"/>
        </w:rPr>
        <w:t>«Процедури примирення в цивільному судочинстві»,</w:t>
      </w:r>
      <w:r w:rsidRPr="00A43AC0">
        <w:rPr>
          <w:iCs/>
          <w:szCs w:val="28"/>
        </w:rPr>
        <w:t xml:space="preserve"> </w:t>
      </w:r>
    </w:p>
    <w:p w:rsidR="00A11CB7" w:rsidRPr="00A43AC0" w:rsidRDefault="00A11CB7" w:rsidP="00A11CB7">
      <w:pPr>
        <w:pStyle w:val="31"/>
        <w:shd w:val="clear" w:color="auto" w:fill="auto"/>
        <w:spacing w:line="360" w:lineRule="auto"/>
        <w:jc w:val="center"/>
        <w:rPr>
          <w:rStyle w:val="30"/>
          <w:szCs w:val="28"/>
          <w:lang w:eastAsia="uk-UA"/>
        </w:rPr>
      </w:pPr>
      <w:r w:rsidRPr="00A43AC0">
        <w:rPr>
          <w:rStyle w:val="30"/>
          <w:szCs w:val="28"/>
          <w:lang w:eastAsia="uk-UA"/>
        </w:rPr>
        <w:t>подану на здобуття наукового ступеня кандидата юридичних наук за спеціальністю</w:t>
      </w:r>
      <w:r w:rsidR="009F6568">
        <w:rPr>
          <w:rStyle w:val="30"/>
          <w:szCs w:val="28"/>
          <w:lang w:eastAsia="uk-UA"/>
        </w:rPr>
        <w:t xml:space="preserve"> </w:t>
      </w:r>
      <w:r w:rsidRPr="00A43AC0">
        <w:rPr>
          <w:rStyle w:val="30"/>
          <w:szCs w:val="28"/>
          <w:lang w:eastAsia="uk-UA"/>
        </w:rPr>
        <w:t>12.00.03</w:t>
      </w:r>
      <w:r w:rsidR="009F6568">
        <w:rPr>
          <w:rStyle w:val="30"/>
          <w:szCs w:val="28"/>
          <w:lang w:eastAsia="uk-UA"/>
        </w:rPr>
        <w:t xml:space="preserve"> – </w:t>
      </w:r>
      <w:r w:rsidRPr="00A43AC0">
        <w:rPr>
          <w:rStyle w:val="30"/>
          <w:szCs w:val="28"/>
          <w:lang w:eastAsia="uk-UA"/>
        </w:rPr>
        <w:t>цивільне право і цивільний процес;</w:t>
      </w:r>
    </w:p>
    <w:p w:rsidR="00A11CB7" w:rsidRPr="00A43AC0" w:rsidRDefault="00A11CB7" w:rsidP="00A11CB7">
      <w:pPr>
        <w:pStyle w:val="31"/>
        <w:shd w:val="clear" w:color="auto" w:fill="auto"/>
        <w:spacing w:line="360" w:lineRule="auto"/>
        <w:jc w:val="center"/>
        <w:rPr>
          <w:szCs w:val="28"/>
        </w:rPr>
      </w:pPr>
      <w:r w:rsidRPr="00A43AC0">
        <w:rPr>
          <w:rStyle w:val="30"/>
          <w:szCs w:val="28"/>
          <w:lang w:eastAsia="uk-UA"/>
        </w:rPr>
        <w:t>сімейне право; міжнародне приватне право</w:t>
      </w:r>
    </w:p>
    <w:p w:rsidR="00A11CB7" w:rsidRPr="00A43AC0" w:rsidRDefault="00A11CB7" w:rsidP="00A11CB7">
      <w:pPr>
        <w:pStyle w:val="21"/>
        <w:shd w:val="clear" w:color="auto" w:fill="auto"/>
        <w:spacing w:line="360" w:lineRule="auto"/>
        <w:ind w:firstLine="567"/>
        <w:jc w:val="both"/>
        <w:rPr>
          <w:rStyle w:val="22"/>
          <w:szCs w:val="28"/>
          <w:lang w:eastAsia="uk-UA"/>
        </w:rPr>
      </w:pPr>
    </w:p>
    <w:p w:rsidR="00164660" w:rsidRPr="009F6568" w:rsidRDefault="00A11CB7" w:rsidP="005F64F5">
      <w:pPr>
        <w:spacing w:line="360" w:lineRule="auto"/>
        <w:ind w:firstLine="567"/>
        <w:jc w:val="both"/>
        <w:rPr>
          <w:rStyle w:val="22"/>
          <w:rFonts w:ascii="Times New Roman" w:hAnsi="Times New Roman"/>
          <w:i/>
          <w:color w:val="auto"/>
          <w:sz w:val="28"/>
          <w:szCs w:val="28"/>
        </w:rPr>
      </w:pPr>
      <w:r w:rsidRPr="009F6568">
        <w:rPr>
          <w:rStyle w:val="22"/>
          <w:rFonts w:ascii="Times New Roman" w:hAnsi="Times New Roman"/>
          <w:i/>
          <w:color w:val="auto"/>
          <w:sz w:val="28"/>
          <w:szCs w:val="28"/>
        </w:rPr>
        <w:t xml:space="preserve">Актуальність теми дослідження. </w:t>
      </w:r>
    </w:p>
    <w:p w:rsidR="00710145" w:rsidRDefault="00A11CB7" w:rsidP="005F64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B7">
        <w:rPr>
          <w:rFonts w:ascii="Times New Roman" w:hAnsi="Times New Roman" w:cs="Times New Roman"/>
          <w:sz w:val="28"/>
          <w:szCs w:val="28"/>
        </w:rPr>
        <w:t xml:space="preserve">Постійне утвердження </w:t>
      </w:r>
      <w:r w:rsidR="00710145">
        <w:rPr>
          <w:rFonts w:ascii="Times New Roman" w:hAnsi="Times New Roman" w:cs="Times New Roman"/>
          <w:sz w:val="28"/>
          <w:szCs w:val="28"/>
        </w:rPr>
        <w:t>та</w:t>
      </w:r>
      <w:r w:rsidRPr="00A11CB7">
        <w:rPr>
          <w:rFonts w:ascii="Times New Roman" w:hAnsi="Times New Roman" w:cs="Times New Roman"/>
          <w:sz w:val="28"/>
          <w:szCs w:val="28"/>
        </w:rPr>
        <w:t xml:space="preserve"> забезпечення демократизму Українського суспільства потребує поглибленого дослідження прав людини. Серед них визначальне місце належить </w:t>
      </w:r>
      <w:r>
        <w:rPr>
          <w:rFonts w:ascii="Times New Roman" w:hAnsi="Times New Roman" w:cs="Times New Roman"/>
          <w:sz w:val="28"/>
          <w:szCs w:val="28"/>
        </w:rPr>
        <w:t xml:space="preserve">захисту </w:t>
      </w:r>
      <w:r w:rsidRPr="00A11CB7">
        <w:rPr>
          <w:rFonts w:ascii="Times New Roman" w:hAnsi="Times New Roman" w:cs="Times New Roman"/>
          <w:sz w:val="28"/>
          <w:szCs w:val="28"/>
        </w:rPr>
        <w:t>прав та свобод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145">
        <w:rPr>
          <w:rFonts w:ascii="Times New Roman" w:hAnsi="Times New Roman" w:cs="Times New Roman"/>
          <w:sz w:val="28"/>
          <w:szCs w:val="28"/>
        </w:rPr>
        <w:t xml:space="preserve">людини і </w:t>
      </w:r>
      <w:r>
        <w:rPr>
          <w:rFonts w:ascii="Times New Roman" w:hAnsi="Times New Roman" w:cs="Times New Roman"/>
          <w:sz w:val="28"/>
          <w:szCs w:val="28"/>
        </w:rPr>
        <w:t>громадян</w:t>
      </w:r>
      <w:r w:rsidR="00710145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в Україні. </w:t>
      </w:r>
      <w:r w:rsidR="00710145">
        <w:rPr>
          <w:rFonts w:ascii="Times New Roman" w:hAnsi="Times New Roman" w:cs="Times New Roman"/>
          <w:sz w:val="28"/>
          <w:szCs w:val="28"/>
        </w:rPr>
        <w:t xml:space="preserve">Еволюція цивільного процесу України в демократичному напрямку, в напрямку дотримання конституційного принципу верховенства права, наближення законодавства України до норм права країн Європи тощо свідчить про дотримання Україною головного (конституційного) обов’язку – утвердження та забезпечення прав і свобод людини. </w:t>
      </w:r>
    </w:p>
    <w:p w:rsidR="00922CEE" w:rsidRDefault="00D83473" w:rsidP="005F64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Відтак п</w:t>
      </w:r>
      <w:r w:rsidR="005F64F5">
        <w:rPr>
          <w:rFonts w:ascii="Times New Roman" w:hAnsi="Times New Roman" w:cs="Times New Roman"/>
          <w:sz w:val="28"/>
          <w:szCs w:val="28"/>
        </w:rPr>
        <w:t>рийняття та введення в дію нов</w:t>
      </w:r>
      <w:r w:rsidR="00922CEE">
        <w:rPr>
          <w:rFonts w:ascii="Times New Roman" w:hAnsi="Times New Roman" w:cs="Times New Roman"/>
          <w:sz w:val="28"/>
          <w:szCs w:val="28"/>
        </w:rPr>
        <w:t>ої</w:t>
      </w:r>
      <w:r w:rsidR="005F64F5">
        <w:rPr>
          <w:rFonts w:ascii="Times New Roman" w:hAnsi="Times New Roman" w:cs="Times New Roman"/>
          <w:sz w:val="28"/>
          <w:szCs w:val="28"/>
        </w:rPr>
        <w:t xml:space="preserve"> редакції Цивільного процесуального кодексу України</w:t>
      </w:r>
      <w:r w:rsidR="00922CEE">
        <w:rPr>
          <w:rFonts w:ascii="Times New Roman" w:hAnsi="Times New Roman" w:cs="Times New Roman"/>
          <w:sz w:val="28"/>
          <w:szCs w:val="28"/>
        </w:rPr>
        <w:t xml:space="preserve"> (2017 р.)</w:t>
      </w:r>
      <w:r w:rsidR="005F64F5">
        <w:rPr>
          <w:rFonts w:ascii="Times New Roman" w:hAnsi="Times New Roman" w:cs="Times New Roman"/>
          <w:sz w:val="28"/>
          <w:szCs w:val="28"/>
        </w:rPr>
        <w:t xml:space="preserve">, який удосконалив та </w:t>
      </w:r>
      <w:r w:rsidR="00922CEE">
        <w:rPr>
          <w:rFonts w:ascii="Times New Roman" w:hAnsi="Times New Roman" w:cs="Times New Roman"/>
          <w:sz w:val="28"/>
          <w:szCs w:val="28"/>
        </w:rPr>
        <w:t>передбачив</w:t>
      </w:r>
      <w:r w:rsidR="005F64F5">
        <w:rPr>
          <w:rFonts w:ascii="Times New Roman" w:hAnsi="Times New Roman" w:cs="Times New Roman"/>
          <w:sz w:val="28"/>
          <w:szCs w:val="28"/>
        </w:rPr>
        <w:t xml:space="preserve"> нові процесуальні інститути для захисту прав громадян в суді,</w:t>
      </w:r>
      <w:r w:rsidR="00922CEE">
        <w:rPr>
          <w:rFonts w:ascii="Times New Roman" w:hAnsi="Times New Roman" w:cs="Times New Roman"/>
          <w:sz w:val="28"/>
          <w:szCs w:val="28"/>
        </w:rPr>
        <w:t xml:space="preserve"> а також</w:t>
      </w:r>
      <w:r w:rsidR="005F64F5">
        <w:rPr>
          <w:rFonts w:ascii="Times New Roman" w:hAnsi="Times New Roman" w:cs="Times New Roman"/>
          <w:sz w:val="28"/>
          <w:szCs w:val="28"/>
        </w:rPr>
        <w:t xml:space="preserve"> </w:t>
      </w:r>
      <w:r w:rsidR="00922CEE">
        <w:rPr>
          <w:rFonts w:ascii="Times New Roman" w:hAnsi="Times New Roman" w:cs="Times New Roman"/>
          <w:sz w:val="28"/>
          <w:szCs w:val="28"/>
        </w:rPr>
        <w:t xml:space="preserve">закріпив </w:t>
      </w:r>
      <w:r w:rsidR="005F64F5">
        <w:rPr>
          <w:rFonts w:ascii="Times New Roman" w:hAnsi="Times New Roman" w:cs="Times New Roman"/>
          <w:sz w:val="28"/>
          <w:szCs w:val="28"/>
        </w:rPr>
        <w:t>альтернативн</w:t>
      </w:r>
      <w:r w:rsidR="00922CEE">
        <w:rPr>
          <w:rFonts w:ascii="Times New Roman" w:hAnsi="Times New Roman" w:cs="Times New Roman"/>
          <w:sz w:val="28"/>
          <w:szCs w:val="28"/>
        </w:rPr>
        <w:t>ий</w:t>
      </w:r>
      <w:r w:rsidR="005F64F5">
        <w:rPr>
          <w:rFonts w:ascii="Times New Roman" w:hAnsi="Times New Roman" w:cs="Times New Roman"/>
          <w:sz w:val="28"/>
          <w:szCs w:val="28"/>
        </w:rPr>
        <w:t xml:space="preserve"> спос</w:t>
      </w:r>
      <w:r w:rsidR="00922CEE">
        <w:rPr>
          <w:rFonts w:ascii="Times New Roman" w:hAnsi="Times New Roman" w:cs="Times New Roman"/>
          <w:sz w:val="28"/>
          <w:szCs w:val="28"/>
        </w:rPr>
        <w:t>і</w:t>
      </w:r>
      <w:r w:rsidR="005F64F5">
        <w:rPr>
          <w:rFonts w:ascii="Times New Roman" w:hAnsi="Times New Roman" w:cs="Times New Roman"/>
          <w:sz w:val="28"/>
          <w:szCs w:val="28"/>
        </w:rPr>
        <w:t>б захисту прав громадян, зокрема медіацію,</w:t>
      </w:r>
      <w:r w:rsidR="00922CEE">
        <w:rPr>
          <w:rFonts w:ascii="Times New Roman" w:hAnsi="Times New Roman" w:cs="Times New Roman"/>
          <w:sz w:val="28"/>
          <w:szCs w:val="28"/>
        </w:rPr>
        <w:t xml:space="preserve"> вказують на актуальність та своєчасність теми дисертації. Також слід звернути увагу на те, що 28 лютого 2019 р. Верховною Радою України заплановано розгля</w:t>
      </w:r>
      <w:r w:rsidR="00623C5B">
        <w:rPr>
          <w:rFonts w:ascii="Times New Roman" w:hAnsi="Times New Roman" w:cs="Times New Roman"/>
          <w:sz w:val="28"/>
          <w:szCs w:val="28"/>
        </w:rPr>
        <w:t xml:space="preserve">д в другому читанні та прийняття </w:t>
      </w:r>
      <w:proofErr w:type="spellStart"/>
      <w:r w:rsidR="00623C5B"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="00922CE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23C5B">
        <w:rPr>
          <w:rFonts w:ascii="Times New Roman" w:hAnsi="Times New Roman" w:cs="Times New Roman"/>
          <w:sz w:val="28"/>
          <w:szCs w:val="28"/>
        </w:rPr>
        <w:t>у</w:t>
      </w:r>
      <w:r w:rsidR="00922C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3C5B">
        <w:rPr>
          <w:rFonts w:ascii="Times New Roman" w:hAnsi="Times New Roman" w:cs="Times New Roman"/>
          <w:sz w:val="28"/>
          <w:szCs w:val="28"/>
        </w:rPr>
        <w:t>у</w:t>
      </w:r>
      <w:r w:rsidR="00922CEE">
        <w:rPr>
          <w:rFonts w:ascii="Times New Roman" w:hAnsi="Times New Roman" w:cs="Times New Roman"/>
          <w:sz w:val="28"/>
          <w:szCs w:val="28"/>
        </w:rPr>
        <w:t xml:space="preserve"> України «Про медіацію» (реєстр. №3665), в нормах якого також визначено порядок примирення сторін в цивільному судочинстві. </w:t>
      </w:r>
    </w:p>
    <w:p w:rsidR="00802FAB" w:rsidRDefault="00802FAB" w:rsidP="00802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AB">
        <w:rPr>
          <w:rFonts w:ascii="Times New Roman" w:hAnsi="Times New Roman" w:cs="Times New Roman"/>
          <w:sz w:val="28"/>
          <w:szCs w:val="28"/>
        </w:rPr>
        <w:t xml:space="preserve">Водночас </w:t>
      </w:r>
      <w:r>
        <w:rPr>
          <w:rFonts w:ascii="Times New Roman" w:hAnsi="Times New Roman" w:cs="Times New Roman"/>
          <w:sz w:val="28"/>
          <w:szCs w:val="28"/>
        </w:rPr>
        <w:t>слід констатувати</w:t>
      </w:r>
      <w:r w:rsidR="00D83473">
        <w:rPr>
          <w:rFonts w:ascii="Times New Roman" w:hAnsi="Times New Roman" w:cs="Times New Roman"/>
          <w:sz w:val="28"/>
          <w:szCs w:val="28"/>
        </w:rPr>
        <w:t xml:space="preserve"> і те</w:t>
      </w:r>
      <w:r>
        <w:rPr>
          <w:rFonts w:ascii="Times New Roman" w:hAnsi="Times New Roman" w:cs="Times New Roman"/>
          <w:sz w:val="28"/>
          <w:szCs w:val="28"/>
        </w:rPr>
        <w:t xml:space="preserve">, що нині </w:t>
      </w:r>
      <w:r w:rsidRPr="00802FAB">
        <w:rPr>
          <w:rFonts w:ascii="Times New Roman" w:hAnsi="Times New Roman" w:cs="Times New Roman"/>
          <w:sz w:val="28"/>
          <w:szCs w:val="28"/>
        </w:rPr>
        <w:t xml:space="preserve">ще не склалися стійкі уявлення  щодо сутності </w:t>
      </w:r>
      <w:proofErr w:type="spellStart"/>
      <w:r w:rsidRPr="00802FAB">
        <w:rPr>
          <w:rFonts w:ascii="Times New Roman" w:hAnsi="Times New Roman" w:cs="Times New Roman"/>
          <w:sz w:val="28"/>
          <w:szCs w:val="28"/>
        </w:rPr>
        <w:t>примир</w:t>
      </w:r>
      <w:r w:rsidR="00D83473">
        <w:rPr>
          <w:rFonts w:ascii="Times New Roman" w:hAnsi="Times New Roman" w:cs="Times New Roman"/>
          <w:sz w:val="28"/>
          <w:szCs w:val="28"/>
        </w:rPr>
        <w:t>ювальних</w:t>
      </w:r>
      <w:proofErr w:type="spellEnd"/>
      <w:r w:rsidRPr="00802FAB">
        <w:rPr>
          <w:rFonts w:ascii="Times New Roman" w:hAnsi="Times New Roman" w:cs="Times New Roman"/>
          <w:sz w:val="28"/>
          <w:szCs w:val="28"/>
        </w:rPr>
        <w:t xml:space="preserve"> процедур, їх видів, місця і значення такої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у структурі цивільного процесу тощо</w:t>
      </w:r>
      <w:r w:rsidRPr="00802F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Зроблений </w:t>
      </w:r>
      <w:r w:rsidR="0012492F">
        <w:rPr>
          <w:rFonts w:ascii="Times New Roman" w:hAnsi="Times New Roman" w:cs="Times New Roman"/>
          <w:sz w:val="28"/>
          <w:szCs w:val="28"/>
        </w:rPr>
        <w:t xml:space="preserve">в роботі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дисертантом науково-практичний </w:t>
      </w:r>
      <w:r w:rsidRPr="00802FAB">
        <w:rPr>
          <w:rFonts w:ascii="Times New Roman" w:hAnsi="Times New Roman" w:cs="Times New Roman"/>
          <w:sz w:val="28"/>
          <w:szCs w:val="28"/>
        </w:rPr>
        <w:t xml:space="preserve">аналіз </w:t>
      </w:r>
      <w:r>
        <w:rPr>
          <w:rFonts w:ascii="Times New Roman" w:hAnsi="Times New Roman" w:cs="Times New Roman"/>
          <w:sz w:val="28"/>
          <w:szCs w:val="28"/>
        </w:rPr>
        <w:t>правової природи процедури примирення сторін в цивільному судочинстві</w:t>
      </w:r>
      <w:r w:rsidR="00D83473">
        <w:rPr>
          <w:rFonts w:ascii="Times New Roman" w:hAnsi="Times New Roman" w:cs="Times New Roman"/>
          <w:sz w:val="28"/>
          <w:szCs w:val="28"/>
        </w:rPr>
        <w:t xml:space="preserve"> </w:t>
      </w:r>
      <w:r w:rsidR="0012492F">
        <w:rPr>
          <w:rFonts w:ascii="Times New Roman" w:hAnsi="Times New Roman" w:cs="Times New Roman"/>
          <w:sz w:val="28"/>
          <w:szCs w:val="28"/>
        </w:rPr>
        <w:t xml:space="preserve">в подальшому </w:t>
      </w:r>
      <w:r w:rsidRPr="00802FAB">
        <w:rPr>
          <w:rFonts w:ascii="Times New Roman" w:hAnsi="Times New Roman" w:cs="Times New Roman"/>
          <w:sz w:val="28"/>
          <w:szCs w:val="28"/>
        </w:rPr>
        <w:t>сприяти</w:t>
      </w:r>
      <w:r w:rsidR="0012492F">
        <w:rPr>
          <w:rFonts w:ascii="Times New Roman" w:hAnsi="Times New Roman" w:cs="Times New Roman"/>
          <w:sz w:val="28"/>
          <w:szCs w:val="28"/>
        </w:rPr>
        <w:t>ме</w:t>
      </w:r>
      <w:r w:rsidRPr="00802FAB">
        <w:rPr>
          <w:rFonts w:ascii="Times New Roman" w:hAnsi="Times New Roman" w:cs="Times New Roman"/>
          <w:sz w:val="28"/>
          <w:szCs w:val="28"/>
        </w:rPr>
        <w:t xml:space="preserve"> формуванню цілісної системи знання щодо примирних процедур, інтенсивному розвитку цього нового правового інституту, систематизації накопиченого досвіду щодо схиляння сторін до </w:t>
      </w:r>
      <w:r w:rsidR="0012492F">
        <w:rPr>
          <w:rFonts w:ascii="Times New Roman" w:hAnsi="Times New Roman" w:cs="Times New Roman"/>
          <w:sz w:val="28"/>
          <w:szCs w:val="28"/>
        </w:rPr>
        <w:t>примирення</w:t>
      </w:r>
      <w:r w:rsidRPr="00802FAB">
        <w:rPr>
          <w:rFonts w:ascii="Times New Roman" w:hAnsi="Times New Roman" w:cs="Times New Roman"/>
          <w:sz w:val="28"/>
          <w:szCs w:val="28"/>
        </w:rPr>
        <w:t xml:space="preserve">, визначення напрямів подальшого оновлення цивільного процесуального законодавства </w:t>
      </w:r>
      <w:r w:rsidR="00D83473">
        <w:rPr>
          <w:rFonts w:ascii="Times New Roman" w:hAnsi="Times New Roman" w:cs="Times New Roman"/>
          <w:sz w:val="28"/>
          <w:szCs w:val="28"/>
        </w:rPr>
        <w:t>та</w:t>
      </w:r>
      <w:r w:rsidRPr="00802FAB">
        <w:rPr>
          <w:rFonts w:ascii="Times New Roman" w:hAnsi="Times New Roman" w:cs="Times New Roman"/>
          <w:sz w:val="28"/>
          <w:szCs w:val="28"/>
        </w:rPr>
        <w:t xml:space="preserve"> практики застосування</w:t>
      </w:r>
      <w:r w:rsidR="0012492F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802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92F" w:rsidRPr="0012492F" w:rsidRDefault="0012492F" w:rsidP="0012492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Обрана тема д</w:t>
      </w:r>
      <w:r w:rsidRPr="0012492F">
        <w:rPr>
          <w:rFonts w:ascii="Times New Roman" w:hAnsi="Times New Roman" w:cs="Times New Roman"/>
          <w:sz w:val="28"/>
          <w:szCs w:val="28"/>
        </w:rPr>
        <w:t xml:space="preserve">ослідження </w:t>
      </w:r>
      <w:r>
        <w:rPr>
          <w:rFonts w:ascii="Times New Roman" w:hAnsi="Times New Roman" w:cs="Times New Roman"/>
          <w:sz w:val="28"/>
          <w:szCs w:val="28"/>
        </w:rPr>
        <w:t>відповідає п</w:t>
      </w:r>
      <w:r w:rsidRPr="0012492F">
        <w:rPr>
          <w:rFonts w:ascii="Times New Roman" w:hAnsi="Times New Roman" w:cs="Times New Roman"/>
          <w:sz w:val="28"/>
          <w:szCs w:val="28"/>
        </w:rPr>
        <w:t>ланови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492F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2492F">
        <w:rPr>
          <w:rFonts w:ascii="Times New Roman" w:hAnsi="Times New Roman" w:cs="Times New Roman"/>
          <w:sz w:val="28"/>
          <w:szCs w:val="28"/>
        </w:rPr>
        <w:t xml:space="preserve"> відділу проблем цивільного, трудового та підприємницького права Інституту держави і права ім. В. М. Корецького НАН України</w:t>
      </w:r>
      <w:r>
        <w:rPr>
          <w:rFonts w:ascii="Times New Roman" w:hAnsi="Times New Roman" w:cs="Times New Roman"/>
          <w:sz w:val="28"/>
          <w:szCs w:val="28"/>
        </w:rPr>
        <w:t>, а саме:</w:t>
      </w:r>
      <w:r w:rsidRPr="0012492F">
        <w:rPr>
          <w:rFonts w:ascii="Times New Roman" w:hAnsi="Times New Roman" w:cs="Times New Roman"/>
          <w:sz w:val="28"/>
          <w:szCs w:val="28"/>
        </w:rPr>
        <w:t xml:space="preserve"> «</w:t>
      </w:r>
      <w:r w:rsidRPr="0012492F">
        <w:rPr>
          <w:rFonts w:ascii="Times New Roman" w:hAnsi="Times New Roman" w:cs="Times New Roman"/>
          <w:bCs/>
          <w:sz w:val="28"/>
          <w:szCs w:val="28"/>
        </w:rPr>
        <w:t>Актуальні проблеми права власності і цивільних правовідносин у сучасній Україні»,</w:t>
      </w:r>
      <w:r w:rsidRPr="0012492F">
        <w:rPr>
          <w:rFonts w:ascii="Times New Roman" w:hAnsi="Times New Roman" w:cs="Times New Roman"/>
          <w:sz w:val="28"/>
          <w:szCs w:val="28"/>
        </w:rPr>
        <w:t xml:space="preserve"> «Проблеми гармонізації цивільного законодавства України із законодавством Європейського Союзу».</w:t>
      </w:r>
    </w:p>
    <w:p w:rsidR="00A11CB7" w:rsidRPr="00A43AC0" w:rsidRDefault="00A11CB7" w:rsidP="00A11CB7">
      <w:pPr>
        <w:pStyle w:val="21"/>
        <w:shd w:val="clear" w:color="auto" w:fill="auto"/>
        <w:tabs>
          <w:tab w:val="left" w:pos="1728"/>
        </w:tabs>
        <w:spacing w:line="360" w:lineRule="auto"/>
        <w:ind w:firstLine="567"/>
        <w:jc w:val="both"/>
        <w:rPr>
          <w:bCs/>
          <w:szCs w:val="28"/>
        </w:rPr>
      </w:pPr>
      <w:r w:rsidRPr="00A43AC0">
        <w:rPr>
          <w:bCs/>
          <w:szCs w:val="28"/>
        </w:rPr>
        <w:t xml:space="preserve">В дисертації </w:t>
      </w:r>
      <w:proofErr w:type="spellStart"/>
      <w:r w:rsidR="0012492F">
        <w:rPr>
          <w:bCs/>
          <w:szCs w:val="28"/>
        </w:rPr>
        <w:t>Горецький</w:t>
      </w:r>
      <w:proofErr w:type="spellEnd"/>
      <w:r w:rsidR="0012492F">
        <w:rPr>
          <w:bCs/>
          <w:szCs w:val="28"/>
        </w:rPr>
        <w:t xml:space="preserve"> О.В. </w:t>
      </w:r>
      <w:r w:rsidRPr="00A43AC0">
        <w:rPr>
          <w:bCs/>
          <w:szCs w:val="28"/>
        </w:rPr>
        <w:t xml:space="preserve">обґрунтував мету </w:t>
      </w:r>
      <w:r w:rsidR="00623C5B">
        <w:rPr>
          <w:bCs/>
          <w:szCs w:val="28"/>
        </w:rPr>
        <w:t xml:space="preserve">та </w:t>
      </w:r>
      <w:r w:rsidRPr="00A43AC0">
        <w:rPr>
          <w:bCs/>
          <w:szCs w:val="28"/>
        </w:rPr>
        <w:t xml:space="preserve">задачі, об’єкт </w:t>
      </w:r>
      <w:r w:rsidR="00623C5B">
        <w:rPr>
          <w:bCs/>
          <w:szCs w:val="28"/>
        </w:rPr>
        <w:t xml:space="preserve">та </w:t>
      </w:r>
      <w:r w:rsidRPr="00A43AC0">
        <w:rPr>
          <w:bCs/>
          <w:szCs w:val="28"/>
        </w:rPr>
        <w:t xml:space="preserve"> предмет дослідження, </w:t>
      </w:r>
      <w:r w:rsidR="00623C5B">
        <w:rPr>
          <w:bCs/>
          <w:szCs w:val="28"/>
        </w:rPr>
        <w:t xml:space="preserve">комплексно </w:t>
      </w:r>
      <w:r w:rsidRPr="00A43AC0">
        <w:rPr>
          <w:bCs/>
          <w:szCs w:val="28"/>
        </w:rPr>
        <w:t xml:space="preserve">визначив методи дослідження, що дало йому можливість сформулювати одержані результати, які є достовірними і містять елементи новизни, удосконалені чи отримали подальший свій розвиток. В дослідженні </w:t>
      </w:r>
      <w:r w:rsidR="0012492F">
        <w:rPr>
          <w:bCs/>
          <w:szCs w:val="28"/>
        </w:rPr>
        <w:t xml:space="preserve">також </w:t>
      </w:r>
      <w:r w:rsidRPr="00A43AC0">
        <w:rPr>
          <w:bCs/>
          <w:szCs w:val="28"/>
        </w:rPr>
        <w:t>визначен</w:t>
      </w:r>
      <w:r w:rsidR="00D83473">
        <w:rPr>
          <w:bCs/>
          <w:szCs w:val="28"/>
        </w:rPr>
        <w:t>е</w:t>
      </w:r>
      <w:r w:rsidRPr="00A43AC0">
        <w:rPr>
          <w:bCs/>
          <w:szCs w:val="28"/>
        </w:rPr>
        <w:t xml:space="preserve"> практичне значення отриманих результатів з посиланням на сфер</w:t>
      </w:r>
      <w:r>
        <w:rPr>
          <w:bCs/>
          <w:szCs w:val="28"/>
        </w:rPr>
        <w:t>и</w:t>
      </w:r>
      <w:r w:rsidRPr="00A43AC0">
        <w:rPr>
          <w:bCs/>
          <w:szCs w:val="28"/>
        </w:rPr>
        <w:t xml:space="preserve"> впровадження у практичну діяльність, їх апробація та публікації результатів дослідження. </w:t>
      </w:r>
    </w:p>
    <w:p w:rsidR="0012492F" w:rsidRPr="00A43AC0" w:rsidRDefault="0012492F" w:rsidP="0012492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чином, науков</w:t>
      </w:r>
      <w:r w:rsidR="00D8347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AC0">
        <w:rPr>
          <w:rFonts w:ascii="Times New Roman" w:hAnsi="Times New Roman" w:cs="Times New Roman"/>
          <w:bCs/>
          <w:sz w:val="28"/>
          <w:szCs w:val="28"/>
        </w:rPr>
        <w:t xml:space="preserve">дослідження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Горецьк</w:t>
      </w:r>
      <w:r w:rsidR="00D83473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Олег</w:t>
      </w:r>
      <w:r w:rsidR="00D8347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Васильович</w:t>
      </w:r>
      <w:r w:rsidR="00D83473">
        <w:rPr>
          <w:rFonts w:ascii="Times New Roman" w:hAnsi="Times New Roman" w:cs="Times New Roman"/>
          <w:bCs/>
          <w:sz w:val="28"/>
          <w:szCs w:val="28"/>
        </w:rPr>
        <w:t>а</w:t>
      </w:r>
      <w:r w:rsidRPr="00A43AC0">
        <w:rPr>
          <w:rFonts w:ascii="Times New Roman" w:hAnsi="Times New Roman" w:cs="Times New Roman"/>
          <w:bCs/>
          <w:sz w:val="28"/>
          <w:szCs w:val="28"/>
        </w:rPr>
        <w:t xml:space="preserve"> є актуальн</w:t>
      </w:r>
      <w:r w:rsidR="00D83473">
        <w:rPr>
          <w:rFonts w:ascii="Times New Roman" w:hAnsi="Times New Roman" w:cs="Times New Roman"/>
          <w:bCs/>
          <w:sz w:val="28"/>
          <w:szCs w:val="28"/>
        </w:rPr>
        <w:t>им</w:t>
      </w:r>
      <w:r w:rsidRPr="00A43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як з практичної позиції, так і </w:t>
      </w:r>
      <w:r w:rsidRPr="00A43AC0">
        <w:rPr>
          <w:rFonts w:ascii="Times New Roman" w:hAnsi="Times New Roman" w:cs="Times New Roman"/>
          <w:bCs/>
          <w:sz w:val="28"/>
          <w:szCs w:val="28"/>
        </w:rPr>
        <w:t xml:space="preserve">з позиції теорії 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цивільного процесуального </w:t>
      </w:r>
      <w:r w:rsidRPr="00A43AC0">
        <w:rPr>
          <w:rFonts w:ascii="Times New Roman" w:hAnsi="Times New Roman" w:cs="Times New Roman"/>
          <w:bCs/>
          <w:sz w:val="28"/>
          <w:szCs w:val="28"/>
        </w:rPr>
        <w:t xml:space="preserve">права в Україні. </w:t>
      </w:r>
    </w:p>
    <w:p w:rsidR="0012492F" w:rsidRDefault="0012492F" w:rsidP="00A11CB7">
      <w:pPr>
        <w:pStyle w:val="21"/>
        <w:shd w:val="clear" w:color="auto" w:fill="auto"/>
        <w:spacing w:line="360" w:lineRule="auto"/>
        <w:ind w:firstLine="567"/>
        <w:jc w:val="both"/>
        <w:rPr>
          <w:rStyle w:val="22"/>
          <w:szCs w:val="28"/>
          <w:lang w:eastAsia="uk-UA"/>
        </w:rPr>
      </w:pPr>
    </w:p>
    <w:p w:rsidR="00164660" w:rsidRPr="009F6568" w:rsidRDefault="00A11CB7" w:rsidP="00A11CB7">
      <w:pPr>
        <w:pStyle w:val="21"/>
        <w:shd w:val="clear" w:color="auto" w:fill="auto"/>
        <w:spacing w:line="360" w:lineRule="auto"/>
        <w:ind w:firstLine="567"/>
        <w:jc w:val="both"/>
        <w:rPr>
          <w:rStyle w:val="22"/>
          <w:i/>
          <w:szCs w:val="28"/>
          <w:lang w:eastAsia="uk-UA"/>
        </w:rPr>
      </w:pPr>
      <w:r w:rsidRPr="009F6568">
        <w:rPr>
          <w:rStyle w:val="22"/>
          <w:i/>
          <w:szCs w:val="28"/>
          <w:lang w:eastAsia="uk-UA"/>
        </w:rPr>
        <w:t xml:space="preserve">Ступінь обґрунтованості наукових положень, висновків та рекомендацій, які сформульовані у дисертації. </w:t>
      </w:r>
    </w:p>
    <w:p w:rsidR="00A11CB7" w:rsidRPr="00A43AC0" w:rsidRDefault="00D83473" w:rsidP="00A11CB7">
      <w:pPr>
        <w:pStyle w:val="21"/>
        <w:shd w:val="clear" w:color="auto" w:fill="auto"/>
        <w:spacing w:line="360" w:lineRule="auto"/>
        <w:ind w:firstLine="567"/>
        <w:jc w:val="both"/>
        <w:rPr>
          <w:szCs w:val="28"/>
        </w:rPr>
      </w:pPr>
      <w:r>
        <w:rPr>
          <w:rStyle w:val="20"/>
          <w:szCs w:val="28"/>
          <w:lang w:eastAsia="uk-UA"/>
        </w:rPr>
        <w:t>Д</w:t>
      </w:r>
      <w:r w:rsidR="00A11CB7" w:rsidRPr="00A43AC0">
        <w:rPr>
          <w:rStyle w:val="20"/>
          <w:szCs w:val="28"/>
          <w:lang w:eastAsia="uk-UA"/>
        </w:rPr>
        <w:t xml:space="preserve">исертація </w:t>
      </w:r>
      <w:proofErr w:type="spellStart"/>
      <w:r w:rsidR="0012492F">
        <w:rPr>
          <w:rStyle w:val="20"/>
          <w:szCs w:val="28"/>
          <w:lang w:eastAsia="uk-UA"/>
        </w:rPr>
        <w:t>Горецького</w:t>
      </w:r>
      <w:proofErr w:type="spellEnd"/>
      <w:r w:rsidR="0012492F">
        <w:rPr>
          <w:rStyle w:val="20"/>
          <w:szCs w:val="28"/>
          <w:lang w:eastAsia="uk-UA"/>
        </w:rPr>
        <w:t xml:space="preserve"> О.В. </w:t>
      </w:r>
      <w:r w:rsidR="00A11CB7" w:rsidRPr="00A43AC0">
        <w:rPr>
          <w:rStyle w:val="20"/>
          <w:szCs w:val="28"/>
          <w:lang w:eastAsia="uk-UA"/>
        </w:rPr>
        <w:t>відзначається науковою новизною її положень, спрямованих на обґрунтування пропозицій щодо вирішення досліджуваних в роботі проблем, з використанням наукових першоджерел з цивільного права</w:t>
      </w:r>
      <w:r w:rsidR="0012492F">
        <w:rPr>
          <w:rStyle w:val="20"/>
          <w:szCs w:val="28"/>
          <w:lang w:eastAsia="uk-UA"/>
        </w:rPr>
        <w:t xml:space="preserve"> та цивільного процесу</w:t>
      </w:r>
      <w:r w:rsidR="00A11CB7" w:rsidRPr="00A43AC0">
        <w:rPr>
          <w:rStyle w:val="20"/>
          <w:szCs w:val="28"/>
          <w:lang w:eastAsia="uk-UA"/>
        </w:rPr>
        <w:t xml:space="preserve">. </w:t>
      </w:r>
    </w:p>
    <w:p w:rsidR="00A11CB7" w:rsidRPr="00A43AC0" w:rsidRDefault="00A11CB7" w:rsidP="00A11CB7">
      <w:pPr>
        <w:pStyle w:val="21"/>
        <w:shd w:val="clear" w:color="auto" w:fill="auto"/>
        <w:spacing w:line="360" w:lineRule="auto"/>
        <w:ind w:firstLine="567"/>
        <w:jc w:val="both"/>
        <w:rPr>
          <w:rStyle w:val="20"/>
          <w:szCs w:val="28"/>
          <w:lang w:eastAsia="uk-UA"/>
        </w:rPr>
      </w:pPr>
      <w:r w:rsidRPr="00A43AC0">
        <w:rPr>
          <w:rStyle w:val="20"/>
          <w:szCs w:val="28"/>
          <w:lang w:eastAsia="uk-UA"/>
        </w:rPr>
        <w:lastRenderedPageBreak/>
        <w:t>Теоретична база та методологічний арсенал дисертаційно</w:t>
      </w:r>
      <w:r w:rsidR="00064A43">
        <w:rPr>
          <w:rStyle w:val="20"/>
          <w:szCs w:val="28"/>
          <w:lang w:eastAsia="uk-UA"/>
        </w:rPr>
        <w:t>ї роботи</w:t>
      </w:r>
      <w:r w:rsidRPr="00A43AC0">
        <w:rPr>
          <w:rStyle w:val="20"/>
          <w:szCs w:val="28"/>
          <w:lang w:eastAsia="uk-UA"/>
        </w:rPr>
        <w:t xml:space="preserve"> зумовлений метою та особливостями предмета дослідження. Вважа</w:t>
      </w:r>
      <w:r w:rsidR="00D83473">
        <w:rPr>
          <w:rStyle w:val="20"/>
          <w:szCs w:val="28"/>
          <w:lang w:eastAsia="uk-UA"/>
        </w:rPr>
        <w:t>ємо</w:t>
      </w:r>
      <w:r w:rsidRPr="00A43AC0">
        <w:rPr>
          <w:rStyle w:val="20"/>
          <w:szCs w:val="28"/>
          <w:lang w:eastAsia="uk-UA"/>
        </w:rPr>
        <w:t>, що вдало поставлена мета дослідження дозволила</w:t>
      </w:r>
      <w:r w:rsidR="00064A43">
        <w:rPr>
          <w:rStyle w:val="20"/>
          <w:szCs w:val="28"/>
          <w:lang w:eastAsia="uk-UA"/>
        </w:rPr>
        <w:t xml:space="preserve"> дисертанту</w:t>
      </w:r>
      <w:r w:rsidRPr="00A43AC0">
        <w:rPr>
          <w:rStyle w:val="20"/>
          <w:szCs w:val="28"/>
          <w:lang w:eastAsia="uk-UA"/>
        </w:rPr>
        <w:t xml:space="preserve"> на основі системного аналізу наукових положень цивільного права</w:t>
      </w:r>
      <w:r w:rsidR="00064A43">
        <w:rPr>
          <w:rStyle w:val="20"/>
          <w:szCs w:val="28"/>
          <w:lang w:eastAsia="uk-UA"/>
        </w:rPr>
        <w:t xml:space="preserve"> та цивільного процесу</w:t>
      </w:r>
      <w:r w:rsidRPr="00A43AC0">
        <w:rPr>
          <w:rStyle w:val="20"/>
          <w:szCs w:val="28"/>
          <w:lang w:eastAsia="uk-UA"/>
        </w:rPr>
        <w:t xml:space="preserve">, а також існуючої судової практики, сформулювати низку нових </w:t>
      </w:r>
      <w:r w:rsidRPr="00A43AC0">
        <w:rPr>
          <w:szCs w:val="28"/>
        </w:rPr>
        <w:t xml:space="preserve">конструктивних рекомендацій, </w:t>
      </w:r>
      <w:r w:rsidRPr="00A43AC0">
        <w:rPr>
          <w:rStyle w:val="20"/>
          <w:szCs w:val="28"/>
          <w:lang w:eastAsia="uk-UA"/>
        </w:rPr>
        <w:t xml:space="preserve">наукових висновків та пропозицій, спрямованих на удосконалення </w:t>
      </w:r>
      <w:r w:rsidRPr="00A43AC0">
        <w:rPr>
          <w:szCs w:val="28"/>
        </w:rPr>
        <w:t>регулювання</w:t>
      </w:r>
      <w:r w:rsidR="00064A43">
        <w:rPr>
          <w:szCs w:val="28"/>
        </w:rPr>
        <w:t xml:space="preserve"> цивільних процесуальних відносин у сфері примирення сторін спору</w:t>
      </w:r>
      <w:r w:rsidRPr="00A43AC0">
        <w:rPr>
          <w:szCs w:val="28"/>
        </w:rPr>
        <w:t>.</w:t>
      </w:r>
    </w:p>
    <w:p w:rsidR="00164660" w:rsidRDefault="00A11CB7" w:rsidP="00A11CB7">
      <w:pPr>
        <w:pStyle w:val="21"/>
        <w:shd w:val="clear" w:color="auto" w:fill="auto"/>
        <w:spacing w:line="360" w:lineRule="auto"/>
        <w:ind w:firstLine="567"/>
        <w:jc w:val="both"/>
        <w:rPr>
          <w:rStyle w:val="20"/>
          <w:szCs w:val="28"/>
          <w:lang w:eastAsia="uk-UA"/>
        </w:rPr>
      </w:pPr>
      <w:r w:rsidRPr="00A43AC0">
        <w:rPr>
          <w:rStyle w:val="20"/>
          <w:szCs w:val="28"/>
          <w:lang w:eastAsia="uk-UA"/>
        </w:rPr>
        <w:t xml:space="preserve">Аналіз змісту роботи, її висновків </w:t>
      </w:r>
      <w:r w:rsidR="00064A43">
        <w:rPr>
          <w:rStyle w:val="20"/>
          <w:szCs w:val="28"/>
          <w:lang w:eastAsia="uk-UA"/>
        </w:rPr>
        <w:t>та</w:t>
      </w:r>
      <w:r w:rsidRPr="00A43AC0">
        <w:rPr>
          <w:rStyle w:val="20"/>
          <w:szCs w:val="28"/>
          <w:lang w:eastAsia="uk-UA"/>
        </w:rPr>
        <w:t xml:space="preserve"> пропозицій дозволив переконатися, що використані автором методи дослідження забезпечили отримання достовірних, обґрунтованих, науково та практично значущих результатів. </w:t>
      </w:r>
    </w:p>
    <w:p w:rsidR="00164660" w:rsidRPr="00164660" w:rsidRDefault="00164660" w:rsidP="0016466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64660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Звертаємо увагу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на те</w:t>
      </w:r>
      <w:r w:rsidRPr="00164660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, що автор</w:t>
      </w:r>
      <w:r w:rsidRPr="001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звертається до комплексу процесуальних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підставі яких відбуваються процедури примирення сторін </w:t>
      </w:r>
      <w:r w:rsidRPr="001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цивільному </w:t>
      </w:r>
      <w:r w:rsidRPr="0016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судочинстві, а розглядає їх у динаміці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зокрема, через призму судової практики.</w:t>
      </w:r>
    </w:p>
    <w:p w:rsidR="00164660" w:rsidRDefault="00A11CB7" w:rsidP="00A11CB7">
      <w:pPr>
        <w:pStyle w:val="21"/>
        <w:shd w:val="clear" w:color="auto" w:fill="auto"/>
        <w:spacing w:line="360" w:lineRule="auto"/>
        <w:ind w:firstLine="567"/>
        <w:jc w:val="both"/>
        <w:rPr>
          <w:rStyle w:val="20"/>
          <w:szCs w:val="28"/>
          <w:lang w:eastAsia="uk-UA"/>
        </w:rPr>
      </w:pPr>
      <w:r w:rsidRPr="00A43AC0">
        <w:rPr>
          <w:rStyle w:val="20"/>
          <w:szCs w:val="28"/>
          <w:lang w:eastAsia="uk-UA"/>
        </w:rPr>
        <w:t xml:space="preserve">Про обґрунтованість та достовірність основних результатів дисертаційного дослідження свідчить те, що вони </w:t>
      </w:r>
      <w:r w:rsidRPr="00A43AC0">
        <w:rPr>
          <w:szCs w:val="28"/>
        </w:rPr>
        <w:t xml:space="preserve">використовуються та можуть бути використані </w:t>
      </w:r>
      <w:r w:rsidRPr="00A43AC0">
        <w:rPr>
          <w:rStyle w:val="20"/>
          <w:szCs w:val="28"/>
          <w:lang w:eastAsia="uk-UA"/>
        </w:rPr>
        <w:t xml:space="preserve">у науково-дослідній роботі, нормотворчій, правозастосовній діяльності та навчальному процесі. </w:t>
      </w:r>
    </w:p>
    <w:p w:rsidR="00A11CB7" w:rsidRPr="00A43AC0" w:rsidRDefault="00A11CB7" w:rsidP="00A11CB7">
      <w:pPr>
        <w:pStyle w:val="21"/>
        <w:shd w:val="clear" w:color="auto" w:fill="auto"/>
        <w:spacing w:line="360" w:lineRule="auto"/>
        <w:ind w:firstLine="567"/>
        <w:jc w:val="both"/>
        <w:rPr>
          <w:szCs w:val="28"/>
        </w:rPr>
      </w:pPr>
      <w:r w:rsidRPr="00A43AC0">
        <w:rPr>
          <w:rStyle w:val="20"/>
          <w:szCs w:val="28"/>
          <w:lang w:eastAsia="uk-UA"/>
        </w:rPr>
        <w:t>Основні теоретичні положення, висновки та практичні рекомендації, викладені в дослідженні, оприлюднен</w:t>
      </w:r>
      <w:r w:rsidR="00064A43">
        <w:rPr>
          <w:rStyle w:val="20"/>
          <w:szCs w:val="28"/>
          <w:lang w:eastAsia="uk-UA"/>
        </w:rPr>
        <w:t>о</w:t>
      </w:r>
      <w:r w:rsidRPr="00A43AC0">
        <w:rPr>
          <w:rStyle w:val="20"/>
          <w:szCs w:val="28"/>
          <w:lang w:eastAsia="uk-UA"/>
        </w:rPr>
        <w:t xml:space="preserve"> на міжнародних та всеукраїнських науково-практичних конференціях.</w:t>
      </w:r>
    </w:p>
    <w:p w:rsidR="00064A43" w:rsidRDefault="00064A43" w:rsidP="00A11CB7">
      <w:pPr>
        <w:pStyle w:val="21"/>
        <w:shd w:val="clear" w:color="auto" w:fill="auto"/>
        <w:spacing w:line="360" w:lineRule="auto"/>
        <w:ind w:firstLine="567"/>
        <w:jc w:val="both"/>
        <w:rPr>
          <w:rStyle w:val="22"/>
          <w:szCs w:val="28"/>
          <w:lang w:eastAsia="uk-UA"/>
        </w:rPr>
      </w:pPr>
    </w:p>
    <w:p w:rsidR="00164660" w:rsidRPr="009F6568" w:rsidRDefault="00A11CB7" w:rsidP="00A11CB7">
      <w:pPr>
        <w:pStyle w:val="21"/>
        <w:shd w:val="clear" w:color="auto" w:fill="auto"/>
        <w:spacing w:line="360" w:lineRule="auto"/>
        <w:ind w:firstLine="567"/>
        <w:jc w:val="both"/>
        <w:rPr>
          <w:rStyle w:val="22"/>
          <w:i/>
          <w:szCs w:val="28"/>
          <w:lang w:eastAsia="uk-UA"/>
        </w:rPr>
      </w:pPr>
      <w:r w:rsidRPr="009F6568">
        <w:rPr>
          <w:rStyle w:val="22"/>
          <w:i/>
          <w:szCs w:val="28"/>
          <w:lang w:eastAsia="uk-UA"/>
        </w:rPr>
        <w:t xml:space="preserve">Достовірність і наукова новизна одержаних результатів. </w:t>
      </w:r>
    </w:p>
    <w:p w:rsidR="00A11CB7" w:rsidRDefault="00A11CB7" w:rsidP="00A11CB7">
      <w:pPr>
        <w:pStyle w:val="21"/>
        <w:shd w:val="clear" w:color="auto" w:fill="auto"/>
        <w:spacing w:line="360" w:lineRule="auto"/>
        <w:ind w:firstLine="567"/>
        <w:jc w:val="both"/>
        <w:rPr>
          <w:rStyle w:val="20"/>
          <w:szCs w:val="28"/>
          <w:lang w:eastAsia="uk-UA"/>
        </w:rPr>
      </w:pPr>
      <w:r w:rsidRPr="00A43AC0">
        <w:rPr>
          <w:rStyle w:val="20"/>
          <w:szCs w:val="28"/>
          <w:lang w:eastAsia="uk-UA"/>
        </w:rPr>
        <w:t xml:space="preserve">Ознайомлення з дисертаційним дослідженням дає підстави стверджувати, що основні положення </w:t>
      </w:r>
      <w:r w:rsidR="00164660">
        <w:rPr>
          <w:rStyle w:val="20"/>
          <w:szCs w:val="28"/>
          <w:lang w:eastAsia="uk-UA"/>
        </w:rPr>
        <w:t>та</w:t>
      </w:r>
      <w:r w:rsidRPr="00A43AC0">
        <w:rPr>
          <w:rStyle w:val="20"/>
          <w:szCs w:val="28"/>
          <w:lang w:eastAsia="uk-UA"/>
        </w:rPr>
        <w:t xml:space="preserve"> висновки, які виносяться на захист, мають відповідний ступінь наукової новизни, їх підґрунтям є достатні методологічна, теоретична, інформаційна та джерельна бази.</w:t>
      </w:r>
    </w:p>
    <w:p w:rsidR="00164660" w:rsidRPr="00164660" w:rsidRDefault="00164660" w:rsidP="00164660">
      <w:pPr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6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Зокрема, науковою новизною характеризуються такі положення і наукові результати: </w:t>
      </w:r>
    </w:p>
    <w:p w:rsidR="003B6809" w:rsidRPr="003B6809" w:rsidRDefault="003B6809" w:rsidP="003B68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809">
        <w:rPr>
          <w:rFonts w:ascii="Times New Roman" w:hAnsi="Times New Roman" w:cs="Times New Roman"/>
          <w:sz w:val="28"/>
          <w:szCs w:val="28"/>
        </w:rPr>
        <w:lastRenderedPageBreak/>
        <w:t>1) періодизац</w:t>
      </w:r>
      <w:r>
        <w:rPr>
          <w:rFonts w:ascii="Times New Roman" w:hAnsi="Times New Roman" w:cs="Times New Roman"/>
          <w:sz w:val="28"/>
          <w:szCs w:val="28"/>
        </w:rPr>
        <w:t xml:space="preserve">ія розвитку примирних процедур, в якій виділено: </w:t>
      </w:r>
      <w:r w:rsidRPr="003B6809">
        <w:rPr>
          <w:rFonts w:ascii="Times New Roman" w:hAnsi="Times New Roman" w:cs="Times New Roman"/>
          <w:sz w:val="28"/>
          <w:szCs w:val="28"/>
        </w:rPr>
        <w:t>дореформений період, починаючи від ранніх засобів захисту права, самостійного урегулювання спорів самими сторонами до процедур посередництва, мирової угоди, створення судових установ, що здійснювали примирення сторін;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09">
        <w:rPr>
          <w:rFonts w:ascii="Times New Roman" w:hAnsi="Times New Roman" w:cs="Times New Roman"/>
          <w:sz w:val="28"/>
          <w:szCs w:val="28"/>
        </w:rPr>
        <w:t>період кодифікацій і судових реформ XIX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809">
        <w:rPr>
          <w:rFonts w:ascii="Times New Roman" w:hAnsi="Times New Roman" w:cs="Times New Roman"/>
          <w:sz w:val="28"/>
          <w:szCs w:val="28"/>
        </w:rPr>
        <w:t>, котрі визначили місце мирової юстиції та відособлених судових примирних процедур у структурі цивільної процесуальної діяльності; радянський період розвитку, для якого було характерним розуміння мирової угоди як єдино можливої примирної процедури; період становлення альтернативних способів вирішення спорів як спроби подолання кризи правосуддя, що склалася в постіндустріальному суспільстві, і необхідності забезпечення його доступності;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09">
        <w:rPr>
          <w:rFonts w:ascii="Times New Roman" w:hAnsi="Times New Roman" w:cs="Times New Roman"/>
          <w:sz w:val="28"/>
          <w:szCs w:val="28"/>
        </w:rPr>
        <w:t xml:space="preserve">сучасний етап, в якому процедури примирення як підсумок </w:t>
      </w:r>
      <w:proofErr w:type="spellStart"/>
      <w:r w:rsidRPr="003B6809">
        <w:rPr>
          <w:rFonts w:ascii="Times New Roman" w:hAnsi="Times New Roman" w:cs="Times New Roman"/>
          <w:sz w:val="28"/>
          <w:szCs w:val="28"/>
        </w:rPr>
        <w:t>новелізації</w:t>
      </w:r>
      <w:proofErr w:type="spellEnd"/>
      <w:r w:rsidRPr="003B6809">
        <w:rPr>
          <w:rFonts w:ascii="Times New Roman" w:hAnsi="Times New Roman" w:cs="Times New Roman"/>
          <w:sz w:val="28"/>
          <w:szCs w:val="28"/>
        </w:rPr>
        <w:t xml:space="preserve"> законодавства, відбивають основні тенденції оптимізації правосуддя у цивільних справах, уніфікації та гармонізації судових правил і процедур;</w:t>
      </w:r>
    </w:p>
    <w:p w:rsidR="003B6809" w:rsidRPr="003B6809" w:rsidRDefault="003B6809" w:rsidP="003B68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80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визначення «</w:t>
      </w:r>
      <w:r w:rsidRPr="003B6809">
        <w:rPr>
          <w:rFonts w:ascii="Times New Roman" w:hAnsi="Times New Roman" w:cs="Times New Roman"/>
          <w:sz w:val="28"/>
          <w:szCs w:val="28"/>
        </w:rPr>
        <w:t>процедури примирення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6809">
        <w:rPr>
          <w:rFonts w:ascii="Times New Roman" w:hAnsi="Times New Roman" w:cs="Times New Roman"/>
          <w:sz w:val="28"/>
          <w:szCs w:val="28"/>
        </w:rPr>
        <w:t xml:space="preserve"> як урегульовані нормами цивільного процесуального законодавства послідовно здійснювані під контролем суду дії посередника та осіб, які беруть участь у справі, а в необхідних випадках і самого суду, спрямовані на врегулювання спору мирним шляхом і закриття провадження у справі, а також досягнення цілей цивільного судочинства;</w:t>
      </w:r>
    </w:p>
    <w:p w:rsidR="003B6809" w:rsidRPr="003B6809" w:rsidRDefault="003B6809" w:rsidP="003B68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80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висновок про те, що </w:t>
      </w:r>
      <w:r w:rsidRPr="003B6809">
        <w:rPr>
          <w:rFonts w:ascii="Times New Roman" w:hAnsi="Times New Roman" w:cs="Times New Roman"/>
          <w:sz w:val="28"/>
          <w:szCs w:val="28"/>
        </w:rPr>
        <w:t>процедури примирення як елемент структури цивільної процесуальної діяльності ускладнюють доктринальну характеристику єдиних складних цивільних процесуальних правовідносин, що обумовлено специфікою застосування методу правового регулювання цивільного процесуального права, суб’єктного складу, метою виділення і правовими наслідками;</w:t>
      </w:r>
    </w:p>
    <w:p w:rsidR="003B6809" w:rsidRPr="003B6809" w:rsidRDefault="003B6809" w:rsidP="003B68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809">
        <w:rPr>
          <w:rFonts w:ascii="Times New Roman" w:hAnsi="Times New Roman" w:cs="Times New Roman"/>
          <w:sz w:val="28"/>
          <w:szCs w:val="28"/>
        </w:rPr>
        <w:t xml:space="preserve">4) </w:t>
      </w:r>
      <w:r w:rsidR="009A5C90" w:rsidRPr="003B6809">
        <w:rPr>
          <w:rFonts w:ascii="Times New Roman" w:hAnsi="Times New Roman" w:cs="Times New Roman"/>
          <w:sz w:val="28"/>
          <w:szCs w:val="28"/>
        </w:rPr>
        <w:t>обґрунт</w:t>
      </w:r>
      <w:r w:rsidR="009A5C90">
        <w:rPr>
          <w:rFonts w:ascii="Times New Roman" w:hAnsi="Times New Roman" w:cs="Times New Roman"/>
          <w:sz w:val="28"/>
          <w:szCs w:val="28"/>
        </w:rPr>
        <w:t>ування того</w:t>
      </w:r>
      <w:r w:rsidRPr="003B6809">
        <w:rPr>
          <w:rFonts w:ascii="Times New Roman" w:hAnsi="Times New Roman" w:cs="Times New Roman"/>
          <w:sz w:val="28"/>
          <w:szCs w:val="28"/>
        </w:rPr>
        <w:t xml:space="preserve">, що концепти примирення сторін не знайшли </w:t>
      </w:r>
      <w:r w:rsidR="009A5C90">
        <w:rPr>
          <w:rFonts w:ascii="Times New Roman" w:hAnsi="Times New Roman" w:cs="Times New Roman"/>
          <w:sz w:val="28"/>
          <w:szCs w:val="28"/>
        </w:rPr>
        <w:t>«</w:t>
      </w:r>
      <w:r w:rsidRPr="003B6809">
        <w:rPr>
          <w:rFonts w:ascii="Times New Roman" w:hAnsi="Times New Roman" w:cs="Times New Roman"/>
          <w:sz w:val="28"/>
          <w:szCs w:val="28"/>
        </w:rPr>
        <w:t>адекватного</w:t>
      </w:r>
      <w:r w:rsidR="009A5C90">
        <w:rPr>
          <w:rFonts w:ascii="Times New Roman" w:hAnsi="Times New Roman" w:cs="Times New Roman"/>
          <w:sz w:val="28"/>
          <w:szCs w:val="28"/>
        </w:rPr>
        <w:t>»</w:t>
      </w:r>
      <w:r w:rsidRPr="003B6809">
        <w:rPr>
          <w:rFonts w:ascii="Times New Roman" w:hAnsi="Times New Roman" w:cs="Times New Roman"/>
          <w:sz w:val="28"/>
          <w:szCs w:val="28"/>
        </w:rPr>
        <w:t xml:space="preserve"> законодавчого відбиття на етапі підготовчого провадження, мета і завдання якого сформульовані тільки в контексті виконання особами, що беруть участь у справі обов’язків концентрації доказового матеріалу у </w:t>
      </w:r>
      <w:r w:rsidRPr="003B6809">
        <w:rPr>
          <w:rFonts w:ascii="Times New Roman" w:hAnsi="Times New Roman" w:cs="Times New Roman"/>
          <w:sz w:val="28"/>
          <w:szCs w:val="28"/>
        </w:rPr>
        <w:lastRenderedPageBreak/>
        <w:t xml:space="preserve">цивільних справах; </w:t>
      </w:r>
    </w:p>
    <w:p w:rsidR="003B6809" w:rsidRPr="003B6809" w:rsidRDefault="003B6809" w:rsidP="003B68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809">
        <w:rPr>
          <w:rFonts w:ascii="Times New Roman" w:hAnsi="Times New Roman" w:cs="Times New Roman"/>
          <w:sz w:val="28"/>
          <w:szCs w:val="28"/>
        </w:rPr>
        <w:t>5) дов</w:t>
      </w:r>
      <w:r w:rsidR="009A5C90">
        <w:rPr>
          <w:rFonts w:ascii="Times New Roman" w:hAnsi="Times New Roman" w:cs="Times New Roman"/>
          <w:sz w:val="28"/>
          <w:szCs w:val="28"/>
        </w:rPr>
        <w:t>оди про те</w:t>
      </w:r>
      <w:r w:rsidRPr="003B6809">
        <w:rPr>
          <w:rFonts w:ascii="Times New Roman" w:hAnsi="Times New Roman" w:cs="Times New Roman"/>
          <w:sz w:val="28"/>
          <w:szCs w:val="28"/>
        </w:rPr>
        <w:t>, що процедури примирення є базисом формування нових підходів до розуміння сутності цивільного судочинства, що обумовлено, передусім, характером реформування судових процедур, видозміною тих правових ідей, які складають основу цивільної процесуальної діяльності;</w:t>
      </w:r>
    </w:p>
    <w:p w:rsidR="003B6809" w:rsidRPr="003B6809" w:rsidRDefault="003B6809" w:rsidP="003B68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809">
        <w:rPr>
          <w:rFonts w:ascii="Times New Roman" w:hAnsi="Times New Roman" w:cs="Times New Roman"/>
          <w:sz w:val="28"/>
          <w:szCs w:val="28"/>
        </w:rPr>
        <w:t>6)</w:t>
      </w:r>
      <w:r w:rsidR="009A5C90">
        <w:rPr>
          <w:rFonts w:ascii="Times New Roman" w:hAnsi="Times New Roman" w:cs="Times New Roman"/>
          <w:sz w:val="28"/>
          <w:szCs w:val="28"/>
        </w:rPr>
        <w:t xml:space="preserve"> висновок про</w:t>
      </w:r>
      <w:r w:rsidRPr="003B6809">
        <w:rPr>
          <w:rFonts w:ascii="Times New Roman" w:hAnsi="Times New Roman" w:cs="Times New Roman"/>
          <w:sz w:val="28"/>
          <w:szCs w:val="28"/>
        </w:rPr>
        <w:t>, що цивільне процесуальне законодавство обмежує можливості сторін, передбачаючи тільки процедуру урегулювання спору за участю судді, а також не сприяє розвитку системи примирних процедур і умов їх здійснення, не має логічної завершеності в питаннях ініціації урегулювання спору, обов’язковості його проведення, забезпечення конфіденційності отриманої інформації та оформлення результатів примирення сторін;</w:t>
      </w:r>
    </w:p>
    <w:p w:rsidR="003B6809" w:rsidRDefault="003B6809" w:rsidP="003B68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809">
        <w:rPr>
          <w:rFonts w:ascii="Times New Roman" w:hAnsi="Times New Roman" w:cs="Times New Roman"/>
          <w:sz w:val="28"/>
          <w:szCs w:val="28"/>
        </w:rPr>
        <w:t xml:space="preserve">7) </w:t>
      </w:r>
      <w:r w:rsidR="009A5C90">
        <w:rPr>
          <w:rFonts w:ascii="Times New Roman" w:hAnsi="Times New Roman" w:cs="Times New Roman"/>
          <w:sz w:val="28"/>
          <w:szCs w:val="28"/>
        </w:rPr>
        <w:t>розкриття змісту правової конструкції «</w:t>
      </w:r>
      <w:r w:rsidRPr="003B6809">
        <w:rPr>
          <w:rFonts w:ascii="Times New Roman" w:hAnsi="Times New Roman" w:cs="Times New Roman"/>
          <w:sz w:val="28"/>
          <w:szCs w:val="28"/>
        </w:rPr>
        <w:t>принципи здійснення процедур примирення</w:t>
      </w:r>
      <w:r w:rsidR="009A5C90">
        <w:rPr>
          <w:rFonts w:ascii="Times New Roman" w:hAnsi="Times New Roman" w:cs="Times New Roman"/>
          <w:sz w:val="28"/>
          <w:szCs w:val="28"/>
        </w:rPr>
        <w:t xml:space="preserve">», під яким розуміються </w:t>
      </w:r>
      <w:r w:rsidRPr="003B6809">
        <w:rPr>
          <w:rFonts w:ascii="Times New Roman" w:hAnsi="Times New Roman" w:cs="Times New Roman"/>
          <w:sz w:val="28"/>
          <w:szCs w:val="28"/>
        </w:rPr>
        <w:t>основні положення, що розкривають правову природу діяльності щодо врегулювання спору, визначають способи впливу на суспільні відносини, що виникають між судом і учасниками процесу в межах його проведення, послідовність здійснення, а також права і обов’язки її суб’єктів. Ці засади є процесуальними гарантіями проведення примирення сторін, належної процесуальної форми врегулювання спору, статусу її учасників тощо.</w:t>
      </w:r>
    </w:p>
    <w:p w:rsidR="009A5C90" w:rsidRPr="0087410F" w:rsidRDefault="00D83473" w:rsidP="003B68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/>
          <w:sz w:val="28"/>
          <w:szCs w:val="28"/>
        </w:rPr>
        <w:t>Крім того, с</w:t>
      </w:r>
      <w:r w:rsidR="0087410F" w:rsidRPr="0087410F">
        <w:rPr>
          <w:rStyle w:val="20"/>
          <w:rFonts w:ascii="Times New Roman" w:hAnsi="Times New Roman"/>
          <w:sz w:val="28"/>
          <w:szCs w:val="28"/>
        </w:rPr>
        <w:t xml:space="preserve">еред положень наукової новизни слід </w:t>
      </w:r>
      <w:r>
        <w:rPr>
          <w:rStyle w:val="20"/>
          <w:rFonts w:ascii="Times New Roman" w:hAnsi="Times New Roman"/>
          <w:sz w:val="28"/>
          <w:szCs w:val="28"/>
        </w:rPr>
        <w:t xml:space="preserve">також </w:t>
      </w:r>
      <w:r w:rsidR="0087410F" w:rsidRPr="0087410F">
        <w:rPr>
          <w:rStyle w:val="20"/>
          <w:rFonts w:ascii="Times New Roman" w:hAnsi="Times New Roman"/>
          <w:sz w:val="28"/>
          <w:szCs w:val="28"/>
        </w:rPr>
        <w:t>відзначити</w:t>
      </w:r>
      <w:r w:rsidR="0087410F">
        <w:rPr>
          <w:rStyle w:val="20"/>
          <w:rFonts w:ascii="Times New Roman" w:hAnsi="Times New Roman"/>
          <w:sz w:val="28"/>
          <w:szCs w:val="28"/>
        </w:rPr>
        <w:t xml:space="preserve">: </w:t>
      </w:r>
    </w:p>
    <w:p w:rsidR="003B6809" w:rsidRPr="003B6809" w:rsidRDefault="0087410F" w:rsidP="003B68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B6809" w:rsidRPr="003B6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авторський підхід до </w:t>
      </w:r>
      <w:r w:rsidR="003B6809" w:rsidRPr="003B6809">
        <w:rPr>
          <w:rFonts w:ascii="Times New Roman" w:hAnsi="Times New Roman" w:cs="Times New Roman"/>
          <w:sz w:val="28"/>
          <w:szCs w:val="28"/>
        </w:rPr>
        <w:t>розуміння мети цивільного процесу;</w:t>
      </w:r>
    </w:p>
    <w:p w:rsidR="003B6809" w:rsidRPr="003B6809" w:rsidRDefault="0087410F" w:rsidP="003B68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6809" w:rsidRPr="003B6809">
        <w:rPr>
          <w:rFonts w:ascii="Times New Roman" w:hAnsi="Times New Roman" w:cs="Times New Roman"/>
          <w:sz w:val="28"/>
          <w:szCs w:val="28"/>
        </w:rPr>
        <w:t>) систематизаці</w:t>
      </w:r>
      <w:r w:rsidR="0095486E">
        <w:rPr>
          <w:rFonts w:ascii="Times New Roman" w:hAnsi="Times New Roman" w:cs="Times New Roman"/>
          <w:sz w:val="28"/>
          <w:szCs w:val="28"/>
        </w:rPr>
        <w:t>ю</w:t>
      </w:r>
      <w:r w:rsidR="003B6809" w:rsidRPr="003B6809">
        <w:rPr>
          <w:rFonts w:ascii="Times New Roman" w:hAnsi="Times New Roman" w:cs="Times New Roman"/>
          <w:sz w:val="28"/>
          <w:szCs w:val="28"/>
        </w:rPr>
        <w:t xml:space="preserve"> зарубіжної практики цивільного судочинства</w:t>
      </w:r>
      <w:r w:rsidR="0095486E">
        <w:rPr>
          <w:rFonts w:ascii="Times New Roman" w:hAnsi="Times New Roman" w:cs="Times New Roman"/>
          <w:sz w:val="28"/>
          <w:szCs w:val="28"/>
        </w:rPr>
        <w:t>;</w:t>
      </w:r>
      <w:r w:rsidR="003B6809" w:rsidRPr="003B6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809" w:rsidRPr="003B6809" w:rsidRDefault="0095486E" w:rsidP="003B68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809" w:rsidRPr="003B68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висновок </w:t>
      </w:r>
      <w:r w:rsidR="00D83473">
        <w:rPr>
          <w:rFonts w:ascii="Times New Roman" w:hAnsi="Times New Roman" w:cs="Times New Roman"/>
          <w:sz w:val="28"/>
          <w:szCs w:val="28"/>
        </w:rPr>
        <w:t xml:space="preserve">щодо </w:t>
      </w:r>
      <w:r w:rsidR="003B6809" w:rsidRPr="003B6809">
        <w:rPr>
          <w:rFonts w:ascii="Times New Roman" w:hAnsi="Times New Roman" w:cs="Times New Roman"/>
          <w:sz w:val="28"/>
          <w:szCs w:val="28"/>
        </w:rPr>
        <w:t>поєднання класичних форм концентрації доказового матеріалу і примирних процедур, що сприяє завершеності правового регулювання підготовки справи до судового розгляду, правильному визначенню місця примирення сторін в системі цивільного процесу, порядку і наслідків його здійснення;</w:t>
      </w:r>
    </w:p>
    <w:p w:rsidR="003B6809" w:rsidRPr="003B6809" w:rsidRDefault="0095486E" w:rsidP="003B68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6809" w:rsidRPr="003B6809">
        <w:rPr>
          <w:rFonts w:ascii="Times New Roman" w:hAnsi="Times New Roman" w:cs="Times New Roman"/>
          <w:sz w:val="28"/>
          <w:szCs w:val="28"/>
        </w:rPr>
        <w:t xml:space="preserve">) </w:t>
      </w:r>
      <w:r w:rsidR="00D83473">
        <w:rPr>
          <w:rFonts w:ascii="Times New Roman" w:hAnsi="Times New Roman" w:cs="Times New Roman"/>
          <w:sz w:val="28"/>
          <w:szCs w:val="28"/>
        </w:rPr>
        <w:t xml:space="preserve">авторську думку </w:t>
      </w:r>
      <w:r>
        <w:rPr>
          <w:rFonts w:ascii="Times New Roman" w:hAnsi="Times New Roman" w:cs="Times New Roman"/>
          <w:sz w:val="28"/>
          <w:szCs w:val="28"/>
        </w:rPr>
        <w:t xml:space="preserve">про те, що </w:t>
      </w:r>
      <w:r w:rsidR="003B6809" w:rsidRPr="003B6809">
        <w:rPr>
          <w:rFonts w:ascii="Times New Roman" w:hAnsi="Times New Roman" w:cs="Times New Roman"/>
          <w:sz w:val="28"/>
          <w:szCs w:val="28"/>
        </w:rPr>
        <w:t xml:space="preserve">урегулювання спору за участю судді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3B6809" w:rsidRPr="003B6809">
        <w:rPr>
          <w:rFonts w:ascii="Times New Roman" w:hAnsi="Times New Roman" w:cs="Times New Roman"/>
          <w:sz w:val="28"/>
          <w:szCs w:val="28"/>
        </w:rPr>
        <w:t xml:space="preserve"> лише частин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6809" w:rsidRPr="003B6809">
        <w:rPr>
          <w:rFonts w:ascii="Times New Roman" w:hAnsi="Times New Roman" w:cs="Times New Roman"/>
          <w:sz w:val="28"/>
          <w:szCs w:val="28"/>
        </w:rPr>
        <w:t xml:space="preserve"> процесу інституалізації цивільної процесуальної діяльності, що пов’язана з примиренням сторін, а також необхідн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3B6809" w:rsidRPr="003B6809">
        <w:rPr>
          <w:rFonts w:ascii="Times New Roman" w:hAnsi="Times New Roman" w:cs="Times New Roman"/>
          <w:sz w:val="28"/>
          <w:szCs w:val="28"/>
        </w:rPr>
        <w:t xml:space="preserve"> умов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3B6809" w:rsidRPr="003B6809">
        <w:rPr>
          <w:rFonts w:ascii="Times New Roman" w:hAnsi="Times New Roman" w:cs="Times New Roman"/>
          <w:sz w:val="28"/>
          <w:szCs w:val="28"/>
        </w:rPr>
        <w:t xml:space="preserve"> формування </w:t>
      </w:r>
      <w:r w:rsidR="003B6809" w:rsidRPr="003B6809">
        <w:rPr>
          <w:rFonts w:ascii="Times New Roman" w:hAnsi="Times New Roman" w:cs="Times New Roman"/>
          <w:sz w:val="28"/>
          <w:szCs w:val="28"/>
        </w:rPr>
        <w:lastRenderedPageBreak/>
        <w:t>міжгалузевого і комплексного характеру інституту примирення сторін;</w:t>
      </w:r>
    </w:p>
    <w:p w:rsidR="003B6809" w:rsidRPr="003B6809" w:rsidRDefault="0095486E" w:rsidP="003B680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6809" w:rsidRPr="003B6809">
        <w:rPr>
          <w:rFonts w:ascii="Times New Roman" w:hAnsi="Times New Roman" w:cs="Times New Roman"/>
          <w:sz w:val="28"/>
          <w:szCs w:val="28"/>
        </w:rPr>
        <w:t xml:space="preserve">) </w:t>
      </w:r>
      <w:r w:rsidR="00D83473">
        <w:rPr>
          <w:rFonts w:ascii="Times New Roman" w:hAnsi="Times New Roman" w:cs="Times New Roman"/>
          <w:sz w:val="28"/>
          <w:szCs w:val="28"/>
        </w:rPr>
        <w:t>пропозицію</w:t>
      </w:r>
      <w:r>
        <w:rPr>
          <w:rFonts w:ascii="Times New Roman" w:hAnsi="Times New Roman" w:cs="Times New Roman"/>
          <w:sz w:val="28"/>
          <w:szCs w:val="28"/>
        </w:rPr>
        <w:t xml:space="preserve"> про те, що </w:t>
      </w:r>
      <w:r w:rsidR="003B6809" w:rsidRPr="003B6809">
        <w:rPr>
          <w:rFonts w:ascii="Times New Roman" w:hAnsi="Times New Roman" w:cs="Times New Roman"/>
          <w:sz w:val="28"/>
          <w:szCs w:val="28"/>
        </w:rPr>
        <w:t>підготовк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6809" w:rsidRPr="003B6809">
        <w:rPr>
          <w:rFonts w:ascii="Times New Roman" w:hAnsi="Times New Roman" w:cs="Times New Roman"/>
          <w:sz w:val="28"/>
          <w:szCs w:val="28"/>
        </w:rPr>
        <w:t xml:space="preserve"> цивільних справ до судового розгляду має розвиватися в аспекті вивчення обґрунтованості позову і заперечень на нього, контролю за рухом справи в цілях запобігання його можливої ​​надмірної тривалості розгляду, недопущення здійснення необґрунтованих процесуальних дій, забезпечення правильності судового розгляду, створення умов для укладення мирової угоди;</w:t>
      </w:r>
    </w:p>
    <w:p w:rsidR="003B6809" w:rsidRPr="003B6809" w:rsidRDefault="0095486E" w:rsidP="003B680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809" w:rsidRPr="003B68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висновок про </w:t>
      </w:r>
      <w:r w:rsidR="003B6809" w:rsidRPr="003B6809">
        <w:rPr>
          <w:rFonts w:ascii="Times New Roman" w:hAnsi="Times New Roman" w:cs="Times New Roman"/>
          <w:sz w:val="28"/>
          <w:szCs w:val="28"/>
        </w:rPr>
        <w:t>ефективні</w:t>
      </w:r>
      <w:r>
        <w:rPr>
          <w:rFonts w:ascii="Times New Roman" w:hAnsi="Times New Roman" w:cs="Times New Roman"/>
          <w:sz w:val="28"/>
          <w:szCs w:val="28"/>
        </w:rPr>
        <w:t>сть</w:t>
      </w:r>
      <w:r w:rsidR="003B6809" w:rsidRPr="003B6809">
        <w:rPr>
          <w:rFonts w:ascii="Times New Roman" w:hAnsi="Times New Roman" w:cs="Times New Roman"/>
          <w:sz w:val="28"/>
          <w:szCs w:val="28"/>
        </w:rPr>
        <w:t xml:space="preserve"> нормативної регламентації можливості врегулювання спору за участю судді як одної із імовірних форм реалізації обов’язку суду сприяти врегулюванню спору шляхом</w:t>
      </w:r>
      <w:r>
        <w:rPr>
          <w:rFonts w:ascii="Times New Roman" w:hAnsi="Times New Roman" w:cs="Times New Roman"/>
          <w:sz w:val="28"/>
          <w:szCs w:val="28"/>
        </w:rPr>
        <w:t xml:space="preserve"> досягнення угоди між сторонами;</w:t>
      </w:r>
    </w:p>
    <w:p w:rsidR="003B6809" w:rsidRPr="003B6809" w:rsidRDefault="0095486E" w:rsidP="003B68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809" w:rsidRPr="003B68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авторське визначення </w:t>
      </w:r>
      <w:r w:rsidR="003B6809" w:rsidRPr="003B6809">
        <w:rPr>
          <w:rFonts w:ascii="Times New Roman" w:hAnsi="Times New Roman" w:cs="Times New Roman"/>
          <w:sz w:val="28"/>
          <w:szCs w:val="28"/>
        </w:rPr>
        <w:t>поняття «інститут врегулювання спору за участю судді» як відносно самостійна сукупність правових норм, відокремлених у межах цивільного процесуального права, які регулюють специфічну групу суспільних відносин. Дана сукупність правових норм підпадає під поняття міжгалузевого інституту з огляду на спільність правової природи примирення сторін, тотожність завдань, що стоять перед судом, засоби їх досягнення, порядок здійснення і однорідність змісту правових норм;</w:t>
      </w:r>
    </w:p>
    <w:p w:rsidR="003B6809" w:rsidRPr="003B6809" w:rsidRDefault="0095486E" w:rsidP="003B680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809" w:rsidRPr="003B68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основні характеристики </w:t>
      </w:r>
      <w:r w:rsidR="003B6809" w:rsidRPr="003B6809">
        <w:rPr>
          <w:rFonts w:ascii="Times New Roman" w:hAnsi="Times New Roman" w:cs="Times New Roman"/>
          <w:sz w:val="28"/>
          <w:szCs w:val="28"/>
        </w:rPr>
        <w:t>«підготовч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B6809" w:rsidRPr="003B6809">
        <w:rPr>
          <w:rFonts w:ascii="Times New Roman" w:hAnsi="Times New Roman" w:cs="Times New Roman"/>
          <w:sz w:val="28"/>
          <w:szCs w:val="28"/>
        </w:rPr>
        <w:t xml:space="preserve"> засідання»: обов’язковість проведення по кожній цивільній справі, яка розглядається в порядку загального позовного провадження; порядок проведення; підготовче засідання є завершальною формою виконання цілей і завдань підготовчого провадження. </w:t>
      </w:r>
    </w:p>
    <w:p w:rsidR="00A11CB7" w:rsidRDefault="00A11CB7" w:rsidP="00A11CB7">
      <w:pPr>
        <w:pStyle w:val="21"/>
        <w:shd w:val="clear" w:color="auto" w:fill="auto"/>
        <w:spacing w:line="360" w:lineRule="auto"/>
        <w:ind w:firstLine="567"/>
        <w:jc w:val="both"/>
        <w:rPr>
          <w:rStyle w:val="a7"/>
          <w:szCs w:val="28"/>
        </w:rPr>
      </w:pPr>
      <w:r w:rsidRPr="00A43AC0">
        <w:rPr>
          <w:rStyle w:val="20"/>
          <w:szCs w:val="28"/>
          <w:lang w:eastAsia="uk-UA"/>
        </w:rPr>
        <w:t>Важливою складовою рецензованого дослідження є практична спрямованість його положень, висновків і результатів. Зокрема, дисертантом сформульовано пропозиці</w:t>
      </w:r>
      <w:r w:rsidR="0095486E">
        <w:rPr>
          <w:rStyle w:val="20"/>
          <w:szCs w:val="28"/>
          <w:lang w:eastAsia="uk-UA"/>
        </w:rPr>
        <w:t>ї</w:t>
      </w:r>
      <w:r w:rsidRPr="00A43AC0">
        <w:rPr>
          <w:rStyle w:val="20"/>
          <w:szCs w:val="28"/>
          <w:lang w:eastAsia="uk-UA"/>
        </w:rPr>
        <w:t xml:space="preserve"> та рекомендацій щодо удосконалення </w:t>
      </w:r>
      <w:r w:rsidR="0095486E">
        <w:rPr>
          <w:rStyle w:val="20"/>
          <w:szCs w:val="28"/>
          <w:lang w:eastAsia="uk-UA"/>
        </w:rPr>
        <w:t xml:space="preserve">цивільного процесуального </w:t>
      </w:r>
      <w:r w:rsidRPr="00A43AC0">
        <w:rPr>
          <w:rStyle w:val="20"/>
          <w:szCs w:val="28"/>
          <w:lang w:eastAsia="uk-UA"/>
        </w:rPr>
        <w:t>законодавства</w:t>
      </w:r>
      <w:r w:rsidR="0095486E">
        <w:rPr>
          <w:rStyle w:val="20"/>
          <w:szCs w:val="28"/>
          <w:lang w:eastAsia="uk-UA"/>
        </w:rPr>
        <w:t xml:space="preserve"> України</w:t>
      </w:r>
      <w:r w:rsidRPr="00A43AC0">
        <w:rPr>
          <w:rStyle w:val="a7"/>
          <w:szCs w:val="28"/>
        </w:rPr>
        <w:t>.</w:t>
      </w:r>
      <w:r w:rsidR="0095486E">
        <w:rPr>
          <w:rStyle w:val="a7"/>
          <w:szCs w:val="28"/>
        </w:rPr>
        <w:t xml:space="preserve"> Так, автор пропонує </w:t>
      </w:r>
      <w:r w:rsidR="000F143D">
        <w:rPr>
          <w:szCs w:val="28"/>
        </w:rPr>
        <w:t xml:space="preserve">доповнити статтю 2 Цивільного процесуального кодексу України словами: «суд зобов’язаний сприяти сторонам у врегулюванні спору (примиренні) шляхом виконання процесуальних дій, передбачених цим Кодексом». Такі пропозиції є логічними, науково доведеними та можуть бути використані суб’єктами законодавчої </w:t>
      </w:r>
      <w:r w:rsidR="000F143D">
        <w:rPr>
          <w:szCs w:val="28"/>
        </w:rPr>
        <w:lastRenderedPageBreak/>
        <w:t xml:space="preserve">ініціативи при підготовці проекту про внесення змін до зазначеного Кодексу України.   </w:t>
      </w:r>
    </w:p>
    <w:p w:rsidR="00A11CB7" w:rsidRPr="00A43AC0" w:rsidRDefault="00A11CB7" w:rsidP="00A11CB7">
      <w:pPr>
        <w:pStyle w:val="21"/>
        <w:shd w:val="clear" w:color="auto" w:fill="auto"/>
        <w:spacing w:line="360" w:lineRule="auto"/>
        <w:ind w:firstLine="567"/>
        <w:jc w:val="both"/>
        <w:rPr>
          <w:rStyle w:val="20"/>
          <w:szCs w:val="28"/>
          <w:lang w:eastAsia="uk-UA"/>
        </w:rPr>
      </w:pPr>
      <w:r w:rsidRPr="00A43AC0">
        <w:rPr>
          <w:rStyle w:val="20"/>
          <w:szCs w:val="28"/>
          <w:lang w:eastAsia="uk-UA"/>
        </w:rPr>
        <w:t xml:space="preserve">Отже, наукова новизна дисертаційної роботи </w:t>
      </w:r>
      <w:proofErr w:type="spellStart"/>
      <w:r w:rsidR="000F143D">
        <w:rPr>
          <w:rStyle w:val="20"/>
          <w:szCs w:val="28"/>
          <w:lang w:eastAsia="uk-UA"/>
        </w:rPr>
        <w:t>Горецького</w:t>
      </w:r>
      <w:proofErr w:type="spellEnd"/>
      <w:r w:rsidR="000F143D">
        <w:rPr>
          <w:rStyle w:val="20"/>
          <w:szCs w:val="28"/>
          <w:lang w:eastAsia="uk-UA"/>
        </w:rPr>
        <w:t xml:space="preserve"> О.В. </w:t>
      </w:r>
      <w:r w:rsidRPr="00A43AC0">
        <w:rPr>
          <w:rStyle w:val="20"/>
          <w:szCs w:val="28"/>
          <w:lang w:eastAsia="uk-UA"/>
        </w:rPr>
        <w:t>у значній мірі зумовлюється актуальністю дослідження. Висновки, зроблені дисертантом</w:t>
      </w:r>
      <w:r>
        <w:rPr>
          <w:rStyle w:val="20"/>
          <w:szCs w:val="28"/>
          <w:lang w:eastAsia="uk-UA"/>
        </w:rPr>
        <w:t>,</w:t>
      </w:r>
      <w:r w:rsidRPr="00A43AC0">
        <w:rPr>
          <w:rStyle w:val="20"/>
          <w:szCs w:val="28"/>
          <w:lang w:eastAsia="uk-UA"/>
        </w:rPr>
        <w:t xml:space="preserve"> мають певну ступінь наукової новизни, відповідають загальному спрямуванню розвитку юридичної науки та вдосконаленню цивільного процесуального з</w:t>
      </w:r>
      <w:r w:rsidR="000F143D">
        <w:rPr>
          <w:rStyle w:val="20"/>
          <w:szCs w:val="28"/>
          <w:lang w:eastAsia="uk-UA"/>
        </w:rPr>
        <w:t xml:space="preserve">аконодавства, що регулює відносини у сфері </w:t>
      </w:r>
      <w:proofErr w:type="spellStart"/>
      <w:r w:rsidR="000F143D">
        <w:rPr>
          <w:rStyle w:val="20"/>
          <w:szCs w:val="28"/>
          <w:lang w:eastAsia="uk-UA"/>
        </w:rPr>
        <w:t>примирювальних</w:t>
      </w:r>
      <w:proofErr w:type="spellEnd"/>
      <w:r w:rsidR="000F143D">
        <w:rPr>
          <w:rStyle w:val="20"/>
          <w:szCs w:val="28"/>
          <w:lang w:eastAsia="uk-UA"/>
        </w:rPr>
        <w:t xml:space="preserve"> процедур в цивільному судочинстві</w:t>
      </w:r>
      <w:r w:rsidRPr="00A43AC0">
        <w:rPr>
          <w:rStyle w:val="20"/>
          <w:szCs w:val="28"/>
          <w:lang w:eastAsia="uk-UA"/>
        </w:rPr>
        <w:t>.</w:t>
      </w:r>
    </w:p>
    <w:p w:rsidR="009F6568" w:rsidRDefault="009F6568" w:rsidP="00A11CB7">
      <w:pPr>
        <w:pStyle w:val="21"/>
        <w:shd w:val="clear" w:color="auto" w:fill="auto"/>
        <w:spacing w:line="360" w:lineRule="auto"/>
        <w:ind w:firstLine="567"/>
        <w:jc w:val="both"/>
        <w:rPr>
          <w:rStyle w:val="22"/>
          <w:i/>
          <w:szCs w:val="28"/>
          <w:lang w:eastAsia="uk-UA"/>
        </w:rPr>
      </w:pPr>
    </w:p>
    <w:p w:rsidR="009F6568" w:rsidRPr="009F6568" w:rsidRDefault="00A11CB7" w:rsidP="00A11CB7">
      <w:pPr>
        <w:pStyle w:val="21"/>
        <w:shd w:val="clear" w:color="auto" w:fill="auto"/>
        <w:spacing w:line="360" w:lineRule="auto"/>
        <w:ind w:firstLine="567"/>
        <w:jc w:val="both"/>
        <w:rPr>
          <w:rStyle w:val="22"/>
          <w:i/>
          <w:szCs w:val="28"/>
          <w:lang w:eastAsia="uk-UA"/>
        </w:rPr>
      </w:pPr>
      <w:r w:rsidRPr="009F6568">
        <w:rPr>
          <w:rStyle w:val="22"/>
          <w:i/>
          <w:szCs w:val="28"/>
          <w:lang w:eastAsia="uk-UA"/>
        </w:rPr>
        <w:t xml:space="preserve">Дискусійні положення та зауваження до змісту дисертації. </w:t>
      </w:r>
    </w:p>
    <w:p w:rsidR="009F6568" w:rsidRPr="009F6568" w:rsidRDefault="009F6568" w:rsidP="009F65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F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Звичайно не все у дослідженні вдалося висвітлити в однакові мірі переконливо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9F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прозоро, тому, оцін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юючи позитивно дисертацію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656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цілому</w:t>
      </w:r>
      <w:proofErr w:type="spellEnd"/>
      <w:r w:rsidRPr="009F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потрібно звернути увагу на деякі зауваження та дискусійні положення.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Так.</w:t>
      </w:r>
    </w:p>
    <w:p w:rsidR="006C4322" w:rsidRDefault="003F7740" w:rsidP="006C43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322">
        <w:rPr>
          <w:rFonts w:ascii="Times New Roman" w:hAnsi="Times New Roman" w:cs="Times New Roman"/>
          <w:sz w:val="28"/>
          <w:szCs w:val="28"/>
        </w:rPr>
        <w:t xml:space="preserve">1. </w:t>
      </w:r>
      <w:r w:rsidR="004B5327">
        <w:rPr>
          <w:rFonts w:ascii="Times New Roman" w:hAnsi="Times New Roman" w:cs="Times New Roman"/>
          <w:sz w:val="28"/>
          <w:szCs w:val="28"/>
        </w:rPr>
        <w:t xml:space="preserve">Схвалюючи </w:t>
      </w:r>
      <w:r w:rsidR="006C4322">
        <w:rPr>
          <w:rFonts w:ascii="Times New Roman" w:hAnsi="Times New Roman" w:cs="Times New Roman"/>
          <w:sz w:val="28"/>
          <w:szCs w:val="28"/>
        </w:rPr>
        <w:t xml:space="preserve">результати дослідження </w:t>
      </w:r>
      <w:r w:rsidRPr="006C4322">
        <w:rPr>
          <w:rFonts w:ascii="Times New Roman" w:hAnsi="Times New Roman" w:cs="Times New Roman"/>
          <w:sz w:val="28"/>
          <w:szCs w:val="28"/>
        </w:rPr>
        <w:t>понять «примирення» і «медіація»</w:t>
      </w:r>
      <w:r w:rsidR="006C4322">
        <w:rPr>
          <w:rFonts w:ascii="Times New Roman" w:hAnsi="Times New Roman" w:cs="Times New Roman"/>
          <w:sz w:val="28"/>
          <w:szCs w:val="28"/>
        </w:rPr>
        <w:t xml:space="preserve"> у сфері процедур примирення, які можуть відбуватися як в судовому, так і в не судовому порядку</w:t>
      </w:r>
      <w:r w:rsidRPr="006C4322">
        <w:rPr>
          <w:rFonts w:ascii="Times New Roman" w:hAnsi="Times New Roman" w:cs="Times New Roman"/>
          <w:sz w:val="28"/>
          <w:szCs w:val="28"/>
        </w:rPr>
        <w:t xml:space="preserve">, </w:t>
      </w:r>
      <w:r w:rsidR="006C4322">
        <w:rPr>
          <w:rFonts w:ascii="Times New Roman" w:hAnsi="Times New Roman" w:cs="Times New Roman"/>
          <w:sz w:val="28"/>
          <w:szCs w:val="28"/>
        </w:rPr>
        <w:t xml:space="preserve">слід уточнити позицію дисертанта щодо співвідношення цих понять, а також його думку про співвідношення інститутів медіації та врегулювання спору за участю судді цивільному судочинстві.  </w:t>
      </w:r>
    </w:p>
    <w:p w:rsidR="006C4322" w:rsidRPr="005C0FE5" w:rsidRDefault="006C4322" w:rsidP="006C43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0FE5">
        <w:rPr>
          <w:rFonts w:ascii="Times New Roman" w:hAnsi="Times New Roman" w:cs="Times New Roman"/>
          <w:sz w:val="28"/>
          <w:szCs w:val="28"/>
        </w:rPr>
        <w:t xml:space="preserve">В розділі 2.3. роботи автор доводить, що </w:t>
      </w:r>
      <w:r w:rsidR="005C0FE5" w:rsidRPr="005C0FE5">
        <w:rPr>
          <w:rFonts w:ascii="Times New Roman" w:hAnsi="Times New Roman" w:cs="Times New Roman"/>
          <w:sz w:val="28"/>
          <w:szCs w:val="28"/>
        </w:rPr>
        <w:t>«</w:t>
      </w:r>
      <w:r w:rsidR="005C0FE5">
        <w:rPr>
          <w:rFonts w:ascii="Times New Roman" w:hAnsi="Times New Roman" w:cs="Times New Roman"/>
          <w:sz w:val="28"/>
          <w:szCs w:val="28"/>
        </w:rPr>
        <w:t>в</w:t>
      </w:r>
      <w:r w:rsidR="005C0FE5" w:rsidRPr="005C0FE5">
        <w:rPr>
          <w:rFonts w:ascii="Times New Roman" w:hAnsi="Times New Roman" w:cs="Times New Roman"/>
          <w:sz w:val="28"/>
          <w:szCs w:val="28"/>
        </w:rPr>
        <w:t>ітчизняний законодавець пішов шляхом закріплення тільки однієї примирної процедури – врегулювання спору за участю судді</w:t>
      </w:r>
      <w:r w:rsidR="005C0FE5">
        <w:rPr>
          <w:rFonts w:ascii="Times New Roman" w:hAnsi="Times New Roman" w:cs="Times New Roman"/>
          <w:sz w:val="28"/>
          <w:szCs w:val="28"/>
        </w:rPr>
        <w:t>»</w:t>
      </w:r>
      <w:r w:rsidR="005C0FE5" w:rsidRPr="005C0FE5">
        <w:rPr>
          <w:rFonts w:ascii="Times New Roman" w:hAnsi="Times New Roman" w:cs="Times New Roman"/>
          <w:sz w:val="28"/>
          <w:szCs w:val="28"/>
        </w:rPr>
        <w:t>.</w:t>
      </w:r>
      <w:r w:rsidR="005C0FE5">
        <w:rPr>
          <w:rFonts w:ascii="Times New Roman" w:hAnsi="Times New Roman" w:cs="Times New Roman"/>
          <w:sz w:val="28"/>
          <w:szCs w:val="28"/>
        </w:rPr>
        <w:t xml:space="preserve"> Разом з тим, такий висновок є спірним, оскільки норми Ц</w:t>
      </w:r>
      <w:r w:rsidR="004B5327">
        <w:rPr>
          <w:rFonts w:ascii="Times New Roman" w:hAnsi="Times New Roman" w:cs="Times New Roman"/>
          <w:sz w:val="28"/>
          <w:szCs w:val="28"/>
        </w:rPr>
        <w:t xml:space="preserve">ивільного процесуального кодексу України (наприклад статі 49 та 207) </w:t>
      </w:r>
      <w:r w:rsidR="005C0FE5">
        <w:rPr>
          <w:rFonts w:ascii="Times New Roman" w:hAnsi="Times New Roman" w:cs="Times New Roman"/>
          <w:sz w:val="28"/>
          <w:szCs w:val="28"/>
        </w:rPr>
        <w:t xml:space="preserve">передбачають </w:t>
      </w:r>
      <w:r w:rsidR="005C0FE5" w:rsidRPr="004B5327">
        <w:rPr>
          <w:rFonts w:ascii="Times New Roman" w:hAnsi="Times New Roman" w:cs="Times New Roman"/>
          <w:sz w:val="28"/>
          <w:szCs w:val="28"/>
        </w:rPr>
        <w:t xml:space="preserve">укладення мирової угоди, яка </w:t>
      </w:r>
      <w:r w:rsidR="005C0FE5">
        <w:rPr>
          <w:rFonts w:ascii="Times New Roman" w:hAnsi="Times New Roman" w:cs="Times New Roman"/>
          <w:sz w:val="28"/>
          <w:szCs w:val="28"/>
        </w:rPr>
        <w:t xml:space="preserve">також може бути віднесена до процедур примирення у цивільному судочинстві. </w:t>
      </w:r>
    </w:p>
    <w:p w:rsidR="004B5327" w:rsidRDefault="005C0FE5" w:rsidP="00A11CB7">
      <w:pPr>
        <w:pStyle w:val="21"/>
        <w:shd w:val="clear" w:color="auto" w:fill="auto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 У пункті 1 Висновку зазначається, що «теорія та практика пройшла шлях від закріплення посередництва як попередньої процедури перед зверненням до суду до примирення сторін як головного завдання і принципу цивільного судочинства</w:t>
      </w:r>
      <w:r w:rsidR="00390348">
        <w:rPr>
          <w:szCs w:val="28"/>
        </w:rPr>
        <w:t xml:space="preserve">». Однак, такий висновок є дискусійним та потребує уточнення </w:t>
      </w:r>
      <w:r w:rsidR="00862A5E">
        <w:rPr>
          <w:szCs w:val="28"/>
        </w:rPr>
        <w:t>в</w:t>
      </w:r>
      <w:r w:rsidR="00390348">
        <w:rPr>
          <w:szCs w:val="28"/>
        </w:rPr>
        <w:t xml:space="preserve"> частині одночасного віднесення «примирення сторін» до головного завдання і</w:t>
      </w:r>
      <w:r w:rsidR="004B5327">
        <w:rPr>
          <w:szCs w:val="28"/>
        </w:rPr>
        <w:t xml:space="preserve"> до</w:t>
      </w:r>
      <w:r w:rsidR="00390348">
        <w:rPr>
          <w:szCs w:val="28"/>
        </w:rPr>
        <w:t xml:space="preserve"> принципу цивільного судочинства. </w:t>
      </w:r>
    </w:p>
    <w:p w:rsidR="00390348" w:rsidRDefault="00390348" w:rsidP="00A11CB7">
      <w:pPr>
        <w:pStyle w:val="21"/>
        <w:shd w:val="clear" w:color="auto" w:fill="auto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Крім того, беручи до уваги норми Конституції України, а також наукову літературу у сфері теорії права, на нашу думку, використання правової конструкції «головні завдання судочинства» породжує також дискусію. Вважаємо, що коли мова йде про «головні завдання», </w:t>
      </w:r>
      <w:r w:rsidR="00862A5E">
        <w:rPr>
          <w:szCs w:val="28"/>
        </w:rPr>
        <w:t xml:space="preserve">то логічно виникає думка про </w:t>
      </w:r>
      <w:r>
        <w:rPr>
          <w:szCs w:val="28"/>
        </w:rPr>
        <w:t>існу</w:t>
      </w:r>
      <w:r w:rsidR="00862A5E">
        <w:rPr>
          <w:szCs w:val="28"/>
        </w:rPr>
        <w:t>вання</w:t>
      </w:r>
      <w:r>
        <w:rPr>
          <w:szCs w:val="28"/>
        </w:rPr>
        <w:t xml:space="preserve"> «не головн</w:t>
      </w:r>
      <w:r w:rsidR="00862A5E">
        <w:rPr>
          <w:szCs w:val="28"/>
        </w:rPr>
        <w:t>их</w:t>
      </w:r>
      <w:r>
        <w:rPr>
          <w:szCs w:val="28"/>
        </w:rPr>
        <w:t xml:space="preserve"> завдан</w:t>
      </w:r>
      <w:r w:rsidR="00862A5E">
        <w:rPr>
          <w:szCs w:val="28"/>
        </w:rPr>
        <w:t>ь</w:t>
      </w:r>
      <w:r>
        <w:rPr>
          <w:szCs w:val="28"/>
        </w:rPr>
        <w:t>» цивільного судочинства</w:t>
      </w:r>
      <w:r w:rsidR="00862A5E">
        <w:rPr>
          <w:szCs w:val="28"/>
        </w:rPr>
        <w:t xml:space="preserve">, а такий підхід є юридично не коректним. Відтак, пропонуємо виділяти, наприклад, загальні та спеціальні завдання судочинства тощо. </w:t>
      </w:r>
    </w:p>
    <w:p w:rsidR="00862A5E" w:rsidRPr="00862A5E" w:rsidRDefault="005C0FE5" w:rsidP="00862A5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Автором доведено, що «</w:t>
      </w:r>
      <w:r w:rsidR="00862A5E" w:rsidRPr="00862A5E">
        <w:rPr>
          <w:rFonts w:ascii="Times New Roman" w:hAnsi="Times New Roman" w:cs="Times New Roman"/>
          <w:sz w:val="28"/>
          <w:szCs w:val="28"/>
        </w:rPr>
        <w:t xml:space="preserve">процедури примирення </w:t>
      </w:r>
      <w:r w:rsidR="00862A5E">
        <w:rPr>
          <w:rFonts w:ascii="Times New Roman" w:hAnsi="Times New Roman" w:cs="Times New Roman"/>
          <w:sz w:val="28"/>
          <w:szCs w:val="28"/>
        </w:rPr>
        <w:t>– це в</w:t>
      </w:r>
      <w:r w:rsidR="00862A5E" w:rsidRPr="00862A5E">
        <w:rPr>
          <w:rFonts w:ascii="Times New Roman" w:hAnsi="Times New Roman" w:cs="Times New Roman"/>
          <w:sz w:val="28"/>
          <w:szCs w:val="28"/>
        </w:rPr>
        <w:t>регульовані нормами цивільного процесуального законодавства послідовно здійснювані під контролем суду дії посередника та осіб, які беруть участь у справі, а в необхідних випадках і самого суду, спрямовані на врегулювання спору мирним шляхом і закриття провадження у справі, а також досягнення цілей цивільного судочинства</w:t>
      </w:r>
      <w:r w:rsidR="00862A5E">
        <w:rPr>
          <w:rFonts w:ascii="Times New Roman" w:hAnsi="Times New Roman" w:cs="Times New Roman"/>
          <w:sz w:val="28"/>
          <w:szCs w:val="28"/>
        </w:rPr>
        <w:t xml:space="preserve">». Разом з тим, такий підхід автора є дискусійним з огляду на регулювання відносин у сфері медіації </w:t>
      </w:r>
      <w:r w:rsidR="003A1689">
        <w:rPr>
          <w:rFonts w:ascii="Times New Roman" w:hAnsi="Times New Roman" w:cs="Times New Roman"/>
          <w:sz w:val="28"/>
          <w:szCs w:val="28"/>
        </w:rPr>
        <w:t xml:space="preserve">(відносин, які виникають з метою примирення сторін) </w:t>
      </w:r>
      <w:r w:rsidR="00862A5E">
        <w:rPr>
          <w:rFonts w:ascii="Times New Roman" w:hAnsi="Times New Roman" w:cs="Times New Roman"/>
          <w:sz w:val="28"/>
          <w:szCs w:val="28"/>
        </w:rPr>
        <w:t xml:space="preserve">нормами договірного права Цивільного кодексу України, </w:t>
      </w:r>
      <w:r w:rsidR="00D1345D">
        <w:rPr>
          <w:rFonts w:ascii="Times New Roman" w:hAnsi="Times New Roman" w:cs="Times New Roman"/>
          <w:sz w:val="28"/>
          <w:szCs w:val="28"/>
        </w:rPr>
        <w:t xml:space="preserve">розробкою в Україні окремого проекту закону про медіацію. Тобто, процедури примирення </w:t>
      </w:r>
      <w:r w:rsidR="003A1689">
        <w:rPr>
          <w:rFonts w:ascii="Times New Roman" w:hAnsi="Times New Roman" w:cs="Times New Roman"/>
          <w:sz w:val="28"/>
          <w:szCs w:val="28"/>
        </w:rPr>
        <w:t>визначаються (</w:t>
      </w:r>
      <w:r w:rsidR="00D1345D">
        <w:rPr>
          <w:rFonts w:ascii="Times New Roman" w:hAnsi="Times New Roman" w:cs="Times New Roman"/>
          <w:sz w:val="28"/>
          <w:szCs w:val="28"/>
        </w:rPr>
        <w:t>регулюються</w:t>
      </w:r>
      <w:r w:rsidR="003A1689">
        <w:rPr>
          <w:rFonts w:ascii="Times New Roman" w:hAnsi="Times New Roman" w:cs="Times New Roman"/>
          <w:sz w:val="28"/>
          <w:szCs w:val="28"/>
        </w:rPr>
        <w:t>)</w:t>
      </w:r>
      <w:r w:rsidR="00D1345D">
        <w:rPr>
          <w:rFonts w:ascii="Times New Roman" w:hAnsi="Times New Roman" w:cs="Times New Roman"/>
          <w:sz w:val="28"/>
          <w:szCs w:val="28"/>
        </w:rPr>
        <w:t xml:space="preserve"> не тільки нормами цивільного процесуального законодавства в Україні, крім того правова природа медіації не передбачає контролю з боку суду. </w:t>
      </w:r>
      <w:r w:rsidR="00862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FE5" w:rsidRPr="005C0FE5" w:rsidRDefault="004F23EB" w:rsidP="005C0FE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F23EB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4F23EB">
        <w:rPr>
          <w:rFonts w:ascii="Times New Roman" w:hAnsi="Times New Roman" w:cs="Times New Roman"/>
          <w:sz w:val="28"/>
          <w:szCs w:val="28"/>
        </w:rPr>
        <w:t xml:space="preserve">До недоліків роботи можна віднести й те, що автором зроблені інші вагомі висновки, які не винесені на захист, зокрема, це стосується </w:t>
      </w:r>
      <w:r>
        <w:rPr>
          <w:rFonts w:ascii="Times New Roman" w:hAnsi="Times New Roman" w:cs="Times New Roman"/>
          <w:sz w:val="28"/>
          <w:szCs w:val="28"/>
        </w:rPr>
        <w:t xml:space="preserve">здійсненої автором класифікації процедур примирення </w:t>
      </w:r>
      <w:r w:rsidRPr="004F23EB">
        <w:rPr>
          <w:rFonts w:ascii="Times New Roman" w:hAnsi="Times New Roman" w:cs="Times New Roman"/>
          <w:sz w:val="28"/>
          <w:szCs w:val="28"/>
        </w:rPr>
        <w:t>(підрозділ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23EB">
        <w:rPr>
          <w:rFonts w:ascii="Times New Roman" w:hAnsi="Times New Roman" w:cs="Times New Roman"/>
          <w:sz w:val="28"/>
          <w:szCs w:val="28"/>
        </w:rPr>
        <w:t>. роботи).</w:t>
      </w:r>
      <w:r w:rsidR="005C0FE5">
        <w:rPr>
          <w:rFonts w:ascii="Times New Roman" w:hAnsi="Times New Roman" w:cs="Times New Roman"/>
          <w:sz w:val="28"/>
          <w:szCs w:val="28"/>
        </w:rPr>
        <w:t xml:space="preserve"> Крім того, в тексті дисертації є слушні пропозиції щодо вдосконалення норм Цивільного процесуального кодексу України, які не відображен</w:t>
      </w:r>
      <w:r w:rsidR="003A1689">
        <w:rPr>
          <w:rFonts w:ascii="Times New Roman" w:hAnsi="Times New Roman" w:cs="Times New Roman"/>
          <w:sz w:val="28"/>
          <w:szCs w:val="28"/>
        </w:rPr>
        <w:t>і</w:t>
      </w:r>
      <w:r w:rsidR="005C0FE5">
        <w:rPr>
          <w:rFonts w:ascii="Times New Roman" w:hAnsi="Times New Roman" w:cs="Times New Roman"/>
          <w:sz w:val="28"/>
          <w:szCs w:val="28"/>
        </w:rPr>
        <w:t>, наприклад, у висновку до роботи.</w:t>
      </w:r>
      <w:r w:rsidR="003A1689">
        <w:rPr>
          <w:rFonts w:ascii="Times New Roman" w:hAnsi="Times New Roman" w:cs="Times New Roman"/>
          <w:sz w:val="28"/>
          <w:szCs w:val="28"/>
        </w:rPr>
        <w:t xml:space="preserve"> Зокрема</w:t>
      </w:r>
      <w:r w:rsidR="005C0FE5">
        <w:rPr>
          <w:rFonts w:ascii="Times New Roman" w:hAnsi="Times New Roman" w:cs="Times New Roman"/>
          <w:sz w:val="28"/>
          <w:szCs w:val="28"/>
        </w:rPr>
        <w:t xml:space="preserve">, мова йде про зміни до статті </w:t>
      </w:r>
      <w:r w:rsidR="005C0FE5" w:rsidRPr="005C0FE5">
        <w:rPr>
          <w:rFonts w:ascii="Times New Roman" w:hAnsi="Times New Roman" w:cs="Times New Roman"/>
          <w:sz w:val="28"/>
          <w:szCs w:val="28"/>
        </w:rPr>
        <w:t xml:space="preserve"> 189 ЦПК України</w:t>
      </w:r>
      <w:r w:rsidR="003A1689">
        <w:rPr>
          <w:rFonts w:ascii="Times New Roman" w:hAnsi="Times New Roman" w:cs="Times New Roman"/>
          <w:sz w:val="28"/>
          <w:szCs w:val="28"/>
        </w:rPr>
        <w:t xml:space="preserve"> тощо</w:t>
      </w:r>
      <w:r w:rsidR="005C0FE5" w:rsidRPr="005C0FE5">
        <w:rPr>
          <w:rFonts w:ascii="Times New Roman" w:hAnsi="Times New Roman" w:cs="Times New Roman"/>
          <w:sz w:val="28"/>
          <w:szCs w:val="28"/>
        </w:rPr>
        <w:t>.</w:t>
      </w:r>
    </w:p>
    <w:p w:rsidR="004F23EB" w:rsidRPr="004F23EB" w:rsidRDefault="004F23EB" w:rsidP="004F23E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Також </w:t>
      </w:r>
      <w:r w:rsidRPr="004F23EB">
        <w:rPr>
          <w:rFonts w:ascii="Times New Roman" w:eastAsia="Times New Roman" w:hAnsi="Times New Roman" w:cs="Times New Roman"/>
          <w:sz w:val="28"/>
          <w:szCs w:val="28"/>
        </w:rPr>
        <w:t xml:space="preserve">зазначимо, що дослідження проведене на підставі великої кількості науково-юридичної літератури та нормативного матеріалу. Втім вбачається, що зазначений матеріал значно збагатився, якби автор </w:t>
      </w:r>
      <w:r w:rsidR="003B3077">
        <w:rPr>
          <w:rFonts w:ascii="Times New Roman" w:eastAsia="Times New Roman" w:hAnsi="Times New Roman" w:cs="Times New Roman"/>
          <w:sz w:val="28"/>
          <w:szCs w:val="28"/>
        </w:rPr>
        <w:t xml:space="preserve">ще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більший акцент зробив на </w:t>
      </w:r>
      <w:r w:rsidR="00F029B8">
        <w:rPr>
          <w:rFonts w:ascii="Times New Roman" w:eastAsia="Times New Roman" w:hAnsi="Times New Roman" w:cs="Times New Roman"/>
          <w:sz w:val="28"/>
          <w:szCs w:val="28"/>
        </w:rPr>
        <w:t xml:space="preserve">аналізі досліджень </w:t>
      </w:r>
      <w:r w:rsidRPr="004F23EB">
        <w:rPr>
          <w:rFonts w:ascii="Times New Roman" w:eastAsia="Times New Roman" w:hAnsi="Times New Roman" w:cs="Times New Roman"/>
          <w:sz w:val="28"/>
          <w:szCs w:val="28"/>
        </w:rPr>
        <w:t>сучасн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F23EB">
        <w:rPr>
          <w:rFonts w:ascii="Times New Roman" w:eastAsia="Times New Roman" w:hAnsi="Times New Roman" w:cs="Times New Roman"/>
          <w:sz w:val="28"/>
          <w:szCs w:val="28"/>
        </w:rPr>
        <w:t xml:space="preserve"> зарубіжних вчених</w:t>
      </w:r>
      <w:r w:rsidR="003B3077">
        <w:rPr>
          <w:rFonts w:ascii="Times New Roman" w:eastAsia="Times New Roman" w:hAnsi="Times New Roman" w:cs="Times New Roman"/>
          <w:sz w:val="28"/>
          <w:szCs w:val="28"/>
        </w:rPr>
        <w:t>, практиці Європейського Суду з прав людини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тощо</w:t>
      </w:r>
      <w:r w:rsidRPr="004F2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CB7" w:rsidRPr="00A43AC0" w:rsidRDefault="00A11CB7" w:rsidP="00A11CB7">
      <w:pPr>
        <w:pStyle w:val="21"/>
        <w:shd w:val="clear" w:color="auto" w:fill="auto"/>
        <w:spacing w:line="360" w:lineRule="auto"/>
        <w:ind w:firstLine="567"/>
        <w:jc w:val="both"/>
        <w:rPr>
          <w:szCs w:val="28"/>
        </w:rPr>
      </w:pPr>
      <w:r w:rsidRPr="00A43AC0">
        <w:rPr>
          <w:rStyle w:val="20"/>
          <w:szCs w:val="28"/>
          <w:lang w:eastAsia="uk-UA"/>
        </w:rPr>
        <w:lastRenderedPageBreak/>
        <w:t xml:space="preserve">Висловлені зауваження характеризують складність досліджених проблем, багато </w:t>
      </w:r>
      <w:r w:rsidRPr="00A43AC0">
        <w:rPr>
          <w:rStyle w:val="23"/>
          <w:szCs w:val="28"/>
          <w:lang w:eastAsia="uk-UA"/>
        </w:rPr>
        <w:t xml:space="preserve">в </w:t>
      </w:r>
      <w:r w:rsidRPr="00A43AC0">
        <w:rPr>
          <w:rStyle w:val="20"/>
          <w:szCs w:val="28"/>
          <w:lang w:eastAsia="uk-UA"/>
        </w:rPr>
        <w:t>чому мають дискусійний характер, а тому не впливають на загальну позитивну оцінку наукового дослідження.</w:t>
      </w:r>
    </w:p>
    <w:p w:rsidR="009F6568" w:rsidRPr="009F6568" w:rsidRDefault="009F6568" w:rsidP="009F65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568" w:rsidRPr="009F6568" w:rsidRDefault="009F6568" w:rsidP="009F656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9F65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Повнота викладу результатів дисертації в опублікованих працях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F6568" w:rsidRPr="009F6568" w:rsidRDefault="009F6568" w:rsidP="009F656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F656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Основні результати дисертації, висновки та пропозиції знайшли відображення у </w:t>
      </w:r>
      <w:r w:rsidRPr="009F6568">
        <w:rPr>
          <w:rFonts w:ascii="Times New Roman" w:hAnsi="Times New Roman" w:cs="Times New Roman"/>
          <w:sz w:val="28"/>
          <w:szCs w:val="28"/>
        </w:rPr>
        <w:t>шести наукових статтях у фахових виданнях з юридичних наук, одна з яких включена до міжнародних науково-метричних баз, а також у двох тезах доповідей на міжнародних науково-практичних конференціях.</w:t>
      </w:r>
    </w:p>
    <w:p w:rsidR="009F6568" w:rsidRPr="009F6568" w:rsidRDefault="009F6568" w:rsidP="009F6568">
      <w:pPr>
        <w:spacing w:line="360" w:lineRule="auto"/>
        <w:ind w:firstLine="567"/>
        <w:jc w:val="both"/>
        <w:rPr>
          <w:rStyle w:val="rvts23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568">
        <w:rPr>
          <w:rFonts w:ascii="Times New Roman" w:hAnsi="Times New Roman" w:cs="Times New Roman"/>
          <w:sz w:val="28"/>
          <w:szCs w:val="28"/>
        </w:rPr>
        <w:t xml:space="preserve">Публікації відповідають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6568">
        <w:rPr>
          <w:rFonts w:ascii="Times New Roman" w:hAnsi="Times New Roman" w:cs="Times New Roman"/>
          <w:sz w:val="28"/>
          <w:szCs w:val="28"/>
        </w:rPr>
        <w:t xml:space="preserve">имогам МОН України, що висуваються </w:t>
      </w:r>
      <w:r w:rsidRPr="009F6568">
        <w:rPr>
          <w:rStyle w:val="rvts23"/>
          <w:rFonts w:ascii="Times New Roman" w:hAnsi="Times New Roman" w:cs="Times New Roman"/>
          <w:sz w:val="28"/>
          <w:szCs w:val="28"/>
        </w:rPr>
        <w:t>до опублікування результатів дисертацій на здобуття наукового ступеня кандидата наук.</w:t>
      </w:r>
    </w:p>
    <w:p w:rsidR="009F6568" w:rsidRPr="00D83473" w:rsidRDefault="009F6568" w:rsidP="00D8347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568" w:rsidRPr="00D83473" w:rsidRDefault="009F6568" w:rsidP="00D83473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3473">
        <w:rPr>
          <w:rFonts w:ascii="Times New Roman" w:hAnsi="Times New Roman" w:cs="Times New Roman"/>
          <w:b/>
          <w:sz w:val="28"/>
          <w:szCs w:val="28"/>
          <w:lang w:eastAsia="ru-RU"/>
        </w:rPr>
        <w:t>Оці</w:t>
      </w:r>
      <w:r w:rsidRPr="00D83473">
        <w:rPr>
          <w:rFonts w:ascii="Times New Roman" w:eastAsia="Malgun Gothic Semilight" w:hAnsi="Times New Roman" w:cs="Times New Roman"/>
          <w:b/>
          <w:sz w:val="28"/>
          <w:szCs w:val="28"/>
          <w:lang w:eastAsia="ru-RU"/>
        </w:rPr>
        <w:t>нка</w:t>
      </w:r>
      <w:r w:rsidRPr="00D834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473">
        <w:rPr>
          <w:rFonts w:ascii="Times New Roman" w:eastAsia="Malgun Gothic Semilight" w:hAnsi="Times New Roman" w:cs="Times New Roman"/>
          <w:b/>
          <w:sz w:val="28"/>
          <w:szCs w:val="28"/>
          <w:lang w:eastAsia="ru-RU"/>
        </w:rPr>
        <w:t>в</w:t>
      </w:r>
      <w:r w:rsidRPr="00D83473">
        <w:rPr>
          <w:rFonts w:ascii="Times New Roman" w:hAnsi="Times New Roman" w:cs="Times New Roman"/>
          <w:b/>
          <w:sz w:val="28"/>
          <w:szCs w:val="28"/>
          <w:lang w:eastAsia="ru-RU"/>
        </w:rPr>
        <w:t>і</w:t>
      </w:r>
      <w:r w:rsidRPr="00D83473">
        <w:rPr>
          <w:rFonts w:ascii="Times New Roman" w:eastAsia="Malgun Gothic Semilight" w:hAnsi="Times New Roman" w:cs="Times New Roman"/>
          <w:b/>
          <w:sz w:val="28"/>
          <w:szCs w:val="28"/>
          <w:lang w:eastAsia="ru-RU"/>
        </w:rPr>
        <w:t>дпов</w:t>
      </w:r>
      <w:r w:rsidRPr="00D83473">
        <w:rPr>
          <w:rFonts w:ascii="Times New Roman" w:hAnsi="Times New Roman" w:cs="Times New Roman"/>
          <w:b/>
          <w:sz w:val="28"/>
          <w:szCs w:val="28"/>
          <w:lang w:eastAsia="ru-RU"/>
        </w:rPr>
        <w:t>і</w:t>
      </w:r>
      <w:r w:rsidRPr="00D83473">
        <w:rPr>
          <w:rFonts w:ascii="Times New Roman" w:eastAsia="Malgun Gothic Semilight" w:hAnsi="Times New Roman" w:cs="Times New Roman"/>
          <w:b/>
          <w:sz w:val="28"/>
          <w:szCs w:val="28"/>
          <w:lang w:eastAsia="ru-RU"/>
        </w:rPr>
        <w:t>дност</w:t>
      </w:r>
      <w:r w:rsidRPr="00D834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 </w:t>
      </w:r>
      <w:r w:rsidRPr="00D83473">
        <w:rPr>
          <w:rFonts w:ascii="Times New Roman" w:eastAsia="Malgun Gothic Semilight" w:hAnsi="Times New Roman" w:cs="Times New Roman"/>
          <w:b/>
          <w:sz w:val="28"/>
          <w:szCs w:val="28"/>
          <w:lang w:eastAsia="ru-RU"/>
        </w:rPr>
        <w:t>зм</w:t>
      </w:r>
      <w:r w:rsidRPr="00D83473">
        <w:rPr>
          <w:rFonts w:ascii="Times New Roman" w:hAnsi="Times New Roman" w:cs="Times New Roman"/>
          <w:b/>
          <w:sz w:val="28"/>
          <w:szCs w:val="28"/>
          <w:lang w:eastAsia="ru-RU"/>
        </w:rPr>
        <w:t>і</w:t>
      </w:r>
      <w:r w:rsidRPr="00D83473">
        <w:rPr>
          <w:rFonts w:ascii="Times New Roman" w:eastAsia="Malgun Gothic Semilight" w:hAnsi="Times New Roman" w:cs="Times New Roman"/>
          <w:b/>
          <w:sz w:val="28"/>
          <w:szCs w:val="28"/>
          <w:lang w:eastAsia="ru-RU"/>
        </w:rPr>
        <w:t>сту</w:t>
      </w:r>
      <w:r w:rsidRPr="00D834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473">
        <w:rPr>
          <w:rFonts w:ascii="Times New Roman" w:eastAsia="Malgun Gothic Semilight" w:hAnsi="Times New Roman" w:cs="Times New Roman"/>
          <w:b/>
          <w:sz w:val="28"/>
          <w:szCs w:val="28"/>
          <w:lang w:eastAsia="ru-RU"/>
        </w:rPr>
        <w:t>автореферату</w:t>
      </w:r>
      <w:r w:rsidRPr="00D834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і </w:t>
      </w:r>
      <w:r w:rsidRPr="00D83473">
        <w:rPr>
          <w:rFonts w:ascii="Times New Roman" w:eastAsia="Malgun Gothic Semilight" w:hAnsi="Times New Roman" w:cs="Times New Roman"/>
          <w:b/>
          <w:sz w:val="28"/>
          <w:szCs w:val="28"/>
          <w:lang w:eastAsia="ru-RU"/>
        </w:rPr>
        <w:t>основних</w:t>
      </w:r>
      <w:r w:rsidRPr="00D834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473">
        <w:rPr>
          <w:rFonts w:ascii="Times New Roman" w:eastAsia="Malgun Gothic Semilight" w:hAnsi="Times New Roman" w:cs="Times New Roman"/>
          <w:b/>
          <w:sz w:val="28"/>
          <w:szCs w:val="28"/>
          <w:lang w:eastAsia="ru-RU"/>
        </w:rPr>
        <w:t>положень</w:t>
      </w:r>
      <w:r w:rsidRPr="00D834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473">
        <w:rPr>
          <w:rFonts w:ascii="Times New Roman" w:eastAsia="Malgun Gothic Semilight" w:hAnsi="Times New Roman" w:cs="Times New Roman"/>
          <w:b/>
          <w:sz w:val="28"/>
          <w:szCs w:val="28"/>
          <w:lang w:eastAsia="ru-RU"/>
        </w:rPr>
        <w:t>дисертац</w:t>
      </w:r>
      <w:r w:rsidRPr="00D83473">
        <w:rPr>
          <w:rFonts w:ascii="Times New Roman" w:hAnsi="Times New Roman" w:cs="Times New Roman"/>
          <w:b/>
          <w:sz w:val="28"/>
          <w:szCs w:val="28"/>
          <w:lang w:eastAsia="ru-RU"/>
        </w:rPr>
        <w:t>ії.</w:t>
      </w:r>
    </w:p>
    <w:p w:rsidR="00D83473" w:rsidRPr="00D83473" w:rsidRDefault="009F6568" w:rsidP="00D83473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473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основі </w:t>
      </w:r>
      <w:r w:rsidRPr="00D83473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анал</w:t>
      </w:r>
      <w:r w:rsidRPr="00D83473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D83473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зу</w:t>
      </w:r>
      <w:r w:rsidRPr="00D83473">
        <w:rPr>
          <w:rFonts w:ascii="Times New Roman" w:hAnsi="Times New Roman" w:cs="Times New Roman"/>
          <w:sz w:val="28"/>
          <w:szCs w:val="28"/>
          <w:lang w:eastAsia="ru-RU"/>
        </w:rPr>
        <w:t xml:space="preserve"> дисертаці</w:t>
      </w:r>
      <w:r w:rsidRPr="00D83473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йно</w:t>
      </w:r>
      <w:r w:rsidRPr="00D83473">
        <w:rPr>
          <w:rFonts w:ascii="Times New Roman" w:hAnsi="Times New Roman" w:cs="Times New Roman"/>
          <w:sz w:val="28"/>
          <w:szCs w:val="28"/>
          <w:lang w:eastAsia="ru-RU"/>
        </w:rPr>
        <w:t xml:space="preserve">ї </w:t>
      </w:r>
      <w:r w:rsidRPr="00D83473">
        <w:rPr>
          <w:rFonts w:ascii="Times New Roman" w:eastAsia="Malgun Gothic Semilight" w:hAnsi="Times New Roman" w:cs="Times New Roman"/>
          <w:sz w:val="28"/>
          <w:szCs w:val="28"/>
          <w:lang w:eastAsia="ru-RU"/>
        </w:rPr>
        <w:t>роботи</w:t>
      </w:r>
      <w:r w:rsidRPr="00D83473">
        <w:rPr>
          <w:rFonts w:ascii="Times New Roman" w:hAnsi="Times New Roman" w:cs="Times New Roman"/>
          <w:sz w:val="28"/>
          <w:szCs w:val="28"/>
          <w:lang w:eastAsia="ru-RU"/>
        </w:rPr>
        <w:t xml:space="preserve"> та автореферату можна зробити висновок про 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>і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ден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>тичні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сть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зм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>і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сту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автореферату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і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основних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положень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дисертац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ії.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Оформлення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дисертац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>і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йно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ї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роботи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зауважень не викликає.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Загальний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анал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>і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з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зм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>і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сту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дисертації сві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дчить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про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самост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>і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йн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>і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сть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та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ц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>і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л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>і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сн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>і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сть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виконано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ї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роботи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, її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актуальн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>і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сть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і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високий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науковий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р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>і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вень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,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тео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ретичне і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практичне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значення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для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нормотворчо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ї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та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правозастосовно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 xml:space="preserve">ї 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д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>і</w:t>
      </w:r>
      <w:r w:rsidR="00D83473" w:rsidRPr="00D83473">
        <w:rPr>
          <w:rStyle w:val="20"/>
          <w:rFonts w:ascii="Times New Roman" w:eastAsia="Malgun Gothic Semilight" w:hAnsi="Times New Roman"/>
          <w:sz w:val="28"/>
          <w:szCs w:val="28"/>
        </w:rPr>
        <w:t>яльност</w:t>
      </w:r>
      <w:r w:rsidR="00D83473" w:rsidRPr="00D83473">
        <w:rPr>
          <w:rStyle w:val="20"/>
          <w:rFonts w:ascii="Times New Roman" w:hAnsi="Times New Roman"/>
          <w:sz w:val="28"/>
          <w:szCs w:val="28"/>
        </w:rPr>
        <w:t>і.</w:t>
      </w:r>
      <w:r w:rsidR="00D83473" w:rsidRPr="00D834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6568" w:rsidRPr="00D83473" w:rsidRDefault="009F6568" w:rsidP="00D8347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568" w:rsidRPr="00D83473" w:rsidRDefault="009F6568" w:rsidP="00D83473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3473">
        <w:rPr>
          <w:rFonts w:ascii="Times New Roman" w:hAnsi="Times New Roman" w:cs="Times New Roman"/>
          <w:b/>
          <w:sz w:val="28"/>
          <w:szCs w:val="28"/>
          <w:lang w:eastAsia="ru-RU"/>
        </w:rPr>
        <w:t>Загальний висновок щодо дисертаці</w:t>
      </w:r>
      <w:r w:rsidRPr="00D83473">
        <w:rPr>
          <w:rFonts w:ascii="Times New Roman" w:eastAsia="Malgun Gothic Semilight" w:hAnsi="Times New Roman" w:cs="Times New Roman"/>
          <w:b/>
          <w:sz w:val="28"/>
          <w:szCs w:val="28"/>
          <w:lang w:eastAsia="ru-RU"/>
        </w:rPr>
        <w:t>йно</w:t>
      </w:r>
      <w:r w:rsidRPr="00D834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ї </w:t>
      </w:r>
      <w:r w:rsidRPr="00D83473">
        <w:rPr>
          <w:rFonts w:ascii="Times New Roman" w:eastAsia="Malgun Gothic Semilight" w:hAnsi="Times New Roman" w:cs="Times New Roman"/>
          <w:b/>
          <w:sz w:val="28"/>
          <w:szCs w:val="28"/>
          <w:lang w:eastAsia="ru-RU"/>
        </w:rPr>
        <w:t>роботи</w:t>
      </w:r>
      <w:r w:rsidRPr="00D8347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F6568" w:rsidRPr="00D83473" w:rsidRDefault="009F6568" w:rsidP="00D83473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473">
        <w:rPr>
          <w:rFonts w:ascii="Times New Roman" w:hAnsi="Times New Roman" w:cs="Times New Roman"/>
          <w:sz w:val="28"/>
          <w:szCs w:val="28"/>
        </w:rPr>
        <w:t>Дисертаці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я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473">
        <w:rPr>
          <w:rFonts w:ascii="Times New Roman" w:hAnsi="Times New Roman" w:cs="Times New Roman"/>
          <w:sz w:val="28"/>
          <w:szCs w:val="28"/>
        </w:rPr>
        <w:t>Горецького</w:t>
      </w:r>
      <w:proofErr w:type="spellEnd"/>
      <w:r w:rsidRPr="00D83473">
        <w:rPr>
          <w:rFonts w:ascii="Times New Roman" w:hAnsi="Times New Roman" w:cs="Times New Roman"/>
          <w:sz w:val="28"/>
          <w:szCs w:val="28"/>
        </w:rPr>
        <w:t xml:space="preserve"> Олега Васильовича </w:t>
      </w:r>
      <w:r w:rsidRPr="00D83473">
        <w:rPr>
          <w:rFonts w:ascii="Times New Roman" w:hAnsi="Times New Roman" w:cs="Times New Roman"/>
          <w:sz w:val="28"/>
          <w:szCs w:val="28"/>
          <w:lang w:eastAsia="ru-RU"/>
        </w:rPr>
        <w:t xml:space="preserve">на тему: </w:t>
      </w:r>
      <w:r w:rsidRPr="00D83473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3F7740" w:rsidRPr="00D83473">
        <w:rPr>
          <w:rFonts w:ascii="Times New Roman" w:hAnsi="Times New Roman" w:cs="Times New Roman"/>
          <w:iCs/>
          <w:sz w:val="28"/>
          <w:szCs w:val="28"/>
          <w:lang w:eastAsia="ru-RU"/>
        </w:rPr>
        <w:t>Процедури примирення в циві</w:t>
      </w:r>
      <w:r w:rsidR="003F7740" w:rsidRPr="00D83473">
        <w:rPr>
          <w:rFonts w:ascii="Times New Roman" w:eastAsia="Malgun Gothic Semilight" w:hAnsi="Times New Roman" w:cs="Times New Roman"/>
          <w:iCs/>
          <w:sz w:val="28"/>
          <w:szCs w:val="28"/>
          <w:lang w:eastAsia="ru-RU"/>
        </w:rPr>
        <w:t>льному</w:t>
      </w:r>
      <w:r w:rsidR="003F7740" w:rsidRPr="00D834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F7740" w:rsidRPr="00D83473">
        <w:rPr>
          <w:rFonts w:ascii="Times New Roman" w:eastAsia="Malgun Gothic Semilight" w:hAnsi="Times New Roman" w:cs="Times New Roman"/>
          <w:iCs/>
          <w:sz w:val="28"/>
          <w:szCs w:val="28"/>
          <w:lang w:eastAsia="ru-RU"/>
        </w:rPr>
        <w:t>судочинств</w:t>
      </w:r>
      <w:r w:rsidR="003F7740" w:rsidRPr="00D83473">
        <w:rPr>
          <w:rFonts w:ascii="Times New Roman" w:hAnsi="Times New Roman" w:cs="Times New Roman"/>
          <w:iCs/>
          <w:sz w:val="28"/>
          <w:szCs w:val="28"/>
          <w:lang w:eastAsia="ru-RU"/>
        </w:rPr>
        <w:t>і</w:t>
      </w:r>
      <w:r w:rsidRPr="00D83473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D83473">
        <w:rPr>
          <w:rFonts w:ascii="Times New Roman" w:hAnsi="Times New Roman" w:cs="Times New Roman"/>
          <w:sz w:val="28"/>
          <w:szCs w:val="28"/>
        </w:rPr>
        <w:t xml:space="preserve"> є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самост</w:t>
      </w:r>
      <w:r w:rsidRPr="00D83473">
        <w:rPr>
          <w:rFonts w:ascii="Times New Roman" w:hAnsi="Times New Roman" w:cs="Times New Roman"/>
          <w:sz w:val="28"/>
          <w:szCs w:val="28"/>
        </w:rPr>
        <w:t>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йним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завершеним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науковим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досл</w:t>
      </w:r>
      <w:r w:rsidRPr="00D83473">
        <w:rPr>
          <w:rFonts w:ascii="Times New Roman" w:hAnsi="Times New Roman" w:cs="Times New Roman"/>
          <w:sz w:val="28"/>
          <w:szCs w:val="28"/>
        </w:rPr>
        <w:t>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дженням</w:t>
      </w:r>
      <w:r w:rsidRPr="00D83473">
        <w:rPr>
          <w:rFonts w:ascii="Times New Roman" w:hAnsi="Times New Roman" w:cs="Times New Roman"/>
          <w:sz w:val="28"/>
          <w:szCs w:val="28"/>
        </w:rPr>
        <w:t xml:space="preserve">,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D83473">
        <w:rPr>
          <w:rFonts w:ascii="Times New Roman" w:hAnsi="Times New Roman" w:cs="Times New Roman"/>
          <w:sz w:val="28"/>
          <w:szCs w:val="28"/>
        </w:rPr>
        <w:t>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D83473">
        <w:rPr>
          <w:rFonts w:ascii="Times New Roman" w:hAnsi="Times New Roman" w:cs="Times New Roman"/>
          <w:sz w:val="28"/>
          <w:szCs w:val="28"/>
        </w:rPr>
        <w:t>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да</w:t>
      </w:r>
      <w:r w:rsidRPr="00D83473">
        <w:rPr>
          <w:rFonts w:ascii="Times New Roman" w:hAnsi="Times New Roman" w:cs="Times New Roman"/>
          <w:sz w:val="28"/>
          <w:szCs w:val="28"/>
        </w:rPr>
        <w:t xml:space="preserve">є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вимогам</w:t>
      </w:r>
      <w:r w:rsidRPr="00D83473">
        <w:rPr>
          <w:rFonts w:ascii="Times New Roman" w:hAnsi="Times New Roman" w:cs="Times New Roman"/>
          <w:sz w:val="28"/>
          <w:szCs w:val="28"/>
        </w:rPr>
        <w:t xml:space="preserve">,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передбаченим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="003F7740" w:rsidRPr="00D83473">
        <w:rPr>
          <w:rFonts w:ascii="Times New Roman" w:hAnsi="Times New Roman" w:cs="Times New Roman"/>
          <w:sz w:val="28"/>
          <w:szCs w:val="28"/>
        </w:rPr>
        <w:t>в</w:t>
      </w:r>
      <w:r w:rsidRPr="00D83473">
        <w:rPr>
          <w:rFonts w:ascii="Times New Roman" w:hAnsi="Times New Roman" w:cs="Times New Roman"/>
          <w:sz w:val="28"/>
          <w:szCs w:val="28"/>
        </w:rPr>
        <w:t xml:space="preserve"> Порядку присудження наукових ступені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D83473">
        <w:rPr>
          <w:rFonts w:ascii="Times New Roman" w:hAnsi="Times New Roman" w:cs="Times New Roman"/>
          <w:sz w:val="28"/>
          <w:szCs w:val="28"/>
        </w:rPr>
        <w:t xml:space="preserve">,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затвердженого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постановою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Каб</w:t>
      </w:r>
      <w:r w:rsidRPr="00D83473">
        <w:rPr>
          <w:rFonts w:ascii="Times New Roman" w:hAnsi="Times New Roman" w:cs="Times New Roman"/>
          <w:sz w:val="28"/>
          <w:szCs w:val="28"/>
        </w:rPr>
        <w:t>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нету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D83473">
        <w:rPr>
          <w:rFonts w:ascii="Times New Roman" w:hAnsi="Times New Roman" w:cs="Times New Roman"/>
          <w:sz w:val="28"/>
          <w:szCs w:val="28"/>
        </w:rPr>
        <w:t>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D83473">
        <w:rPr>
          <w:rFonts w:ascii="Times New Roman" w:hAnsi="Times New Roman" w:cs="Times New Roman"/>
          <w:sz w:val="28"/>
          <w:szCs w:val="28"/>
        </w:rPr>
        <w:t>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стр</w:t>
      </w:r>
      <w:r w:rsidRPr="00D83473">
        <w:rPr>
          <w:rFonts w:ascii="Times New Roman" w:hAnsi="Times New Roman" w:cs="Times New Roman"/>
          <w:sz w:val="28"/>
          <w:szCs w:val="28"/>
        </w:rPr>
        <w:t>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D83473">
        <w:rPr>
          <w:rFonts w:ascii="Times New Roman" w:hAnsi="Times New Roman" w:cs="Times New Roman"/>
          <w:sz w:val="28"/>
          <w:szCs w:val="28"/>
        </w:rPr>
        <w:t>ї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D83473">
        <w:rPr>
          <w:rFonts w:ascii="Times New Roman" w:hAnsi="Times New Roman" w:cs="Times New Roman"/>
          <w:sz w:val="28"/>
          <w:szCs w:val="28"/>
        </w:rPr>
        <w:t>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д </w:t>
      </w:r>
      <w:r w:rsidRPr="00D83473">
        <w:rPr>
          <w:rFonts w:ascii="Times New Roman" w:hAnsi="Times New Roman" w:cs="Times New Roman"/>
          <w:sz w:val="28"/>
          <w:szCs w:val="28"/>
        </w:rPr>
        <w:t xml:space="preserve">24.07.2013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№ </w:t>
      </w:r>
      <w:r w:rsidRPr="00D83473">
        <w:rPr>
          <w:rFonts w:ascii="Times New Roman" w:hAnsi="Times New Roman" w:cs="Times New Roman"/>
          <w:sz w:val="28"/>
          <w:szCs w:val="28"/>
        </w:rPr>
        <w:t xml:space="preserve">567, які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висуваються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написання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="004B5327">
        <w:rPr>
          <w:rFonts w:ascii="Times New Roman" w:hAnsi="Times New Roman" w:cs="Times New Roman"/>
          <w:sz w:val="28"/>
          <w:szCs w:val="28"/>
        </w:rPr>
        <w:t xml:space="preserve">публічного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захисту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дисертац</w:t>
      </w:r>
      <w:r w:rsidRPr="00D83473">
        <w:rPr>
          <w:rFonts w:ascii="Times New Roman" w:hAnsi="Times New Roman" w:cs="Times New Roman"/>
          <w:sz w:val="28"/>
          <w:szCs w:val="28"/>
        </w:rPr>
        <w:t>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Pr="00D83473">
        <w:rPr>
          <w:rFonts w:ascii="Times New Roman" w:hAnsi="Times New Roman" w:cs="Times New Roman"/>
          <w:sz w:val="28"/>
          <w:szCs w:val="28"/>
        </w:rPr>
        <w:t xml:space="preserve">, </w:t>
      </w:r>
      <w:r w:rsidR="003F7740" w:rsidRPr="00D83473">
        <w:rPr>
          <w:rFonts w:ascii="Times New Roman" w:hAnsi="Times New Roman" w:cs="Times New Roman"/>
          <w:sz w:val="28"/>
          <w:szCs w:val="28"/>
        </w:rPr>
        <w:t>поданих на присудження наукового ступеня кандидат юридичних наук</w:t>
      </w:r>
      <w:r w:rsidR="004B5327">
        <w:rPr>
          <w:rFonts w:ascii="Times New Roman" w:hAnsi="Times New Roman" w:cs="Times New Roman"/>
          <w:sz w:val="28"/>
          <w:szCs w:val="28"/>
        </w:rPr>
        <w:t xml:space="preserve"> (доктор філософії)</w:t>
      </w:r>
      <w:r w:rsidR="003F7740" w:rsidRPr="00D83473">
        <w:rPr>
          <w:rFonts w:ascii="Times New Roman" w:hAnsi="Times New Roman" w:cs="Times New Roman"/>
          <w:sz w:val="28"/>
          <w:szCs w:val="28"/>
        </w:rPr>
        <w:t xml:space="preserve">, </w:t>
      </w:r>
      <w:r w:rsidRPr="00D83473">
        <w:rPr>
          <w:rFonts w:ascii="Times New Roman" w:hAnsi="Times New Roman" w:cs="Times New Roman"/>
          <w:sz w:val="28"/>
          <w:szCs w:val="28"/>
        </w:rPr>
        <w:t xml:space="preserve">розв’язує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важливу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наукову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задачу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D83473">
        <w:rPr>
          <w:rFonts w:ascii="Times New Roman" w:hAnsi="Times New Roman" w:cs="Times New Roman"/>
          <w:sz w:val="28"/>
          <w:szCs w:val="28"/>
        </w:rPr>
        <w:t xml:space="preserve"> є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вагомим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lastRenderedPageBreak/>
        <w:t>внеском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юридичну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науку</w:t>
      </w:r>
      <w:r w:rsidRPr="00D83473">
        <w:rPr>
          <w:rFonts w:ascii="Times New Roman" w:hAnsi="Times New Roman" w:cs="Times New Roman"/>
          <w:sz w:val="28"/>
          <w:szCs w:val="28"/>
        </w:rPr>
        <w:t xml:space="preserve">,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а</w:t>
      </w:r>
      <w:r w:rsidRPr="00D83473">
        <w:rPr>
          <w:rFonts w:ascii="Times New Roman" w:hAnsi="Times New Roman" w:cs="Times New Roman"/>
          <w:sz w:val="28"/>
          <w:szCs w:val="28"/>
        </w:rPr>
        <w:t xml:space="preserve"> її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автор</w:t>
      </w:r>
      <w:r w:rsidRPr="00D834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7740" w:rsidRPr="00D83473">
        <w:rPr>
          <w:rFonts w:ascii="Times New Roman" w:hAnsi="Times New Roman" w:cs="Times New Roman"/>
          <w:sz w:val="28"/>
          <w:szCs w:val="28"/>
        </w:rPr>
        <w:t>Горецький</w:t>
      </w:r>
      <w:proofErr w:type="spellEnd"/>
      <w:r w:rsidR="003F7740" w:rsidRPr="00D83473">
        <w:rPr>
          <w:rFonts w:ascii="Times New Roman" w:hAnsi="Times New Roman" w:cs="Times New Roman"/>
          <w:sz w:val="28"/>
          <w:szCs w:val="28"/>
        </w:rPr>
        <w:t xml:space="preserve"> Олег Васильович, </w:t>
      </w:r>
      <w:r w:rsidRPr="00D83473">
        <w:rPr>
          <w:rFonts w:ascii="Times New Roman" w:hAnsi="Times New Roman" w:cs="Times New Roman"/>
          <w:sz w:val="28"/>
          <w:szCs w:val="28"/>
        </w:rPr>
        <w:t xml:space="preserve">заслуговує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присуд</w:t>
      </w:r>
      <w:r w:rsidRPr="00D83473">
        <w:rPr>
          <w:rFonts w:ascii="Times New Roman" w:hAnsi="Times New Roman" w:cs="Times New Roman"/>
          <w:sz w:val="28"/>
          <w:szCs w:val="28"/>
        </w:rPr>
        <w:t>ження йому наукового ступеня кандидата юридичних наук за спеці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альн</w:t>
      </w:r>
      <w:r w:rsidRPr="00D83473">
        <w:rPr>
          <w:rFonts w:ascii="Times New Roman" w:hAnsi="Times New Roman" w:cs="Times New Roman"/>
          <w:sz w:val="28"/>
          <w:szCs w:val="28"/>
        </w:rPr>
        <w:t>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стю</w:t>
      </w:r>
      <w:r w:rsidRPr="00D83473">
        <w:rPr>
          <w:rFonts w:ascii="Times New Roman" w:hAnsi="Times New Roman" w:cs="Times New Roman"/>
          <w:sz w:val="28"/>
          <w:szCs w:val="28"/>
        </w:rPr>
        <w:t xml:space="preserve"> 12.00.03 </w:t>
      </w:r>
      <w:r w:rsidRPr="00D83473">
        <w:rPr>
          <w:rFonts w:ascii="Times New Roman" w:eastAsia="MS Gothic" w:hAnsi="Times New Roman" w:cs="Times New Roman"/>
          <w:sz w:val="28"/>
          <w:szCs w:val="28"/>
        </w:rPr>
        <w:t>‒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цив</w:t>
      </w:r>
      <w:r w:rsidRPr="00D83473">
        <w:rPr>
          <w:rFonts w:ascii="Times New Roman" w:hAnsi="Times New Roman" w:cs="Times New Roman"/>
          <w:sz w:val="28"/>
          <w:szCs w:val="28"/>
        </w:rPr>
        <w:t>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льне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право</w:t>
      </w:r>
      <w:r w:rsidRPr="00D83473">
        <w:rPr>
          <w:rFonts w:ascii="Times New Roman" w:hAnsi="Times New Roman" w:cs="Times New Roman"/>
          <w:sz w:val="28"/>
          <w:szCs w:val="28"/>
        </w:rPr>
        <w:t xml:space="preserve"> і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цив</w:t>
      </w:r>
      <w:r w:rsidRPr="00D83473">
        <w:rPr>
          <w:rFonts w:ascii="Times New Roman" w:hAnsi="Times New Roman" w:cs="Times New Roman"/>
          <w:sz w:val="28"/>
          <w:szCs w:val="28"/>
        </w:rPr>
        <w:t>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льний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процес</w:t>
      </w:r>
      <w:r w:rsidRPr="00D83473">
        <w:rPr>
          <w:rFonts w:ascii="Times New Roman" w:hAnsi="Times New Roman" w:cs="Times New Roman"/>
          <w:sz w:val="28"/>
          <w:szCs w:val="28"/>
        </w:rPr>
        <w:t xml:space="preserve">;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с</w:t>
      </w:r>
      <w:r w:rsidRPr="00D83473">
        <w:rPr>
          <w:rFonts w:ascii="Times New Roman" w:hAnsi="Times New Roman" w:cs="Times New Roman"/>
          <w:sz w:val="28"/>
          <w:szCs w:val="28"/>
        </w:rPr>
        <w:t>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мейне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право</w:t>
      </w:r>
      <w:r w:rsidRPr="00D83473">
        <w:rPr>
          <w:rFonts w:ascii="Times New Roman" w:hAnsi="Times New Roman" w:cs="Times New Roman"/>
          <w:sz w:val="28"/>
          <w:szCs w:val="28"/>
        </w:rPr>
        <w:t xml:space="preserve">;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D83473">
        <w:rPr>
          <w:rFonts w:ascii="Times New Roman" w:hAnsi="Times New Roman" w:cs="Times New Roman"/>
          <w:sz w:val="28"/>
          <w:szCs w:val="28"/>
        </w:rPr>
        <w:t>і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жнародне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приватне</w:t>
      </w:r>
      <w:r w:rsidRPr="00D83473">
        <w:rPr>
          <w:rFonts w:ascii="Times New Roman" w:hAnsi="Times New Roman" w:cs="Times New Roman"/>
          <w:sz w:val="28"/>
          <w:szCs w:val="28"/>
        </w:rPr>
        <w:t xml:space="preserve"> </w:t>
      </w:r>
      <w:r w:rsidRPr="00D83473">
        <w:rPr>
          <w:rFonts w:ascii="Times New Roman" w:eastAsia="Malgun Gothic Semilight" w:hAnsi="Times New Roman" w:cs="Times New Roman"/>
          <w:sz w:val="28"/>
          <w:szCs w:val="28"/>
        </w:rPr>
        <w:t>право</w:t>
      </w:r>
      <w:r w:rsidRPr="00D83473">
        <w:rPr>
          <w:rFonts w:ascii="Times New Roman" w:hAnsi="Times New Roman" w:cs="Times New Roman"/>
          <w:sz w:val="28"/>
          <w:szCs w:val="28"/>
        </w:rPr>
        <w:t>.</w:t>
      </w:r>
    </w:p>
    <w:p w:rsidR="00A11CB7" w:rsidRPr="00A43AC0" w:rsidRDefault="00A11CB7" w:rsidP="00A11CB7">
      <w:pPr>
        <w:pStyle w:val="31"/>
        <w:shd w:val="clear" w:color="auto" w:fill="auto"/>
        <w:spacing w:line="360" w:lineRule="auto"/>
        <w:jc w:val="both"/>
        <w:rPr>
          <w:rStyle w:val="30"/>
          <w:szCs w:val="28"/>
          <w:lang w:eastAsia="uk-UA"/>
        </w:rPr>
      </w:pPr>
    </w:p>
    <w:p w:rsidR="00A11CB7" w:rsidRPr="00A43AC0" w:rsidRDefault="00A11CB7" w:rsidP="0004405D">
      <w:pPr>
        <w:pStyle w:val="31"/>
        <w:shd w:val="clear" w:color="auto" w:fill="auto"/>
        <w:spacing w:line="240" w:lineRule="auto"/>
        <w:jc w:val="both"/>
        <w:rPr>
          <w:b w:val="0"/>
          <w:szCs w:val="28"/>
        </w:rPr>
      </w:pPr>
      <w:r w:rsidRPr="00A43AC0">
        <w:rPr>
          <w:rStyle w:val="30"/>
          <w:b/>
          <w:szCs w:val="28"/>
          <w:lang w:eastAsia="uk-UA"/>
        </w:rPr>
        <w:t>Офіційний опонент:</w:t>
      </w:r>
    </w:p>
    <w:p w:rsidR="003F7740" w:rsidRDefault="003F7740" w:rsidP="0004405D">
      <w:pPr>
        <w:pStyle w:val="31"/>
        <w:shd w:val="clear" w:color="auto" w:fill="auto"/>
        <w:spacing w:line="240" w:lineRule="auto"/>
        <w:jc w:val="both"/>
        <w:rPr>
          <w:rStyle w:val="30"/>
          <w:b/>
          <w:szCs w:val="28"/>
          <w:lang w:eastAsia="uk-UA"/>
        </w:rPr>
      </w:pPr>
      <w:r w:rsidRPr="00A43AC0">
        <w:rPr>
          <w:rStyle w:val="30"/>
          <w:b/>
          <w:szCs w:val="28"/>
          <w:lang w:eastAsia="uk-UA"/>
        </w:rPr>
        <w:t>доктор юридичних наук,</w:t>
      </w:r>
      <w:r w:rsidRPr="00A11CB7">
        <w:rPr>
          <w:rStyle w:val="30"/>
          <w:b/>
          <w:szCs w:val="28"/>
          <w:lang w:val="ru-RU" w:eastAsia="uk-UA"/>
        </w:rPr>
        <w:t xml:space="preserve"> </w:t>
      </w:r>
      <w:r>
        <w:rPr>
          <w:rStyle w:val="30"/>
          <w:b/>
          <w:szCs w:val="28"/>
          <w:lang w:eastAsia="uk-UA"/>
        </w:rPr>
        <w:t>професор</w:t>
      </w:r>
    </w:p>
    <w:p w:rsidR="00A11CB7" w:rsidRPr="00A43AC0" w:rsidRDefault="00A11CB7" w:rsidP="0004405D">
      <w:pPr>
        <w:pStyle w:val="31"/>
        <w:shd w:val="clear" w:color="auto" w:fill="auto"/>
        <w:spacing w:line="240" w:lineRule="auto"/>
        <w:jc w:val="both"/>
        <w:rPr>
          <w:rStyle w:val="30"/>
          <w:b/>
          <w:szCs w:val="28"/>
          <w:lang w:eastAsia="uk-UA"/>
        </w:rPr>
      </w:pPr>
      <w:r w:rsidRPr="00A43AC0">
        <w:rPr>
          <w:rStyle w:val="30"/>
          <w:b/>
          <w:szCs w:val="28"/>
          <w:lang w:eastAsia="uk-UA"/>
        </w:rPr>
        <w:t>головний консультант</w:t>
      </w:r>
    </w:p>
    <w:p w:rsidR="00A11CB7" w:rsidRPr="00A43AC0" w:rsidRDefault="00A11CB7" w:rsidP="0004405D">
      <w:pPr>
        <w:pStyle w:val="31"/>
        <w:shd w:val="clear" w:color="auto" w:fill="auto"/>
        <w:spacing w:line="240" w:lineRule="auto"/>
        <w:jc w:val="both"/>
        <w:rPr>
          <w:rStyle w:val="30"/>
          <w:b/>
          <w:szCs w:val="28"/>
          <w:lang w:eastAsia="uk-UA"/>
        </w:rPr>
      </w:pPr>
      <w:r w:rsidRPr="00A43AC0">
        <w:rPr>
          <w:rStyle w:val="30"/>
          <w:b/>
          <w:szCs w:val="28"/>
          <w:lang w:eastAsia="uk-UA"/>
        </w:rPr>
        <w:t>Головного юридичного управління</w:t>
      </w:r>
    </w:p>
    <w:p w:rsidR="0004405D" w:rsidRDefault="003F7740" w:rsidP="0004405D">
      <w:pPr>
        <w:pStyle w:val="31"/>
        <w:shd w:val="clear" w:color="auto" w:fill="auto"/>
        <w:spacing w:line="240" w:lineRule="auto"/>
        <w:jc w:val="both"/>
        <w:rPr>
          <w:rStyle w:val="30"/>
          <w:b/>
          <w:szCs w:val="28"/>
          <w:lang w:eastAsia="uk-UA"/>
        </w:rPr>
      </w:pPr>
      <w:r>
        <w:rPr>
          <w:rStyle w:val="30"/>
          <w:b/>
          <w:szCs w:val="28"/>
          <w:lang w:eastAsia="uk-UA"/>
        </w:rPr>
        <w:t>Апарату Верховної Ради України</w:t>
      </w:r>
      <w:r w:rsidR="00A11CB7" w:rsidRPr="00A43AC0">
        <w:rPr>
          <w:rStyle w:val="30"/>
          <w:b/>
          <w:szCs w:val="28"/>
          <w:lang w:eastAsia="uk-UA"/>
        </w:rPr>
        <w:tab/>
      </w:r>
      <w:r w:rsidR="00A11CB7" w:rsidRPr="00A43AC0">
        <w:rPr>
          <w:rStyle w:val="30"/>
          <w:b/>
          <w:szCs w:val="28"/>
          <w:lang w:eastAsia="uk-UA"/>
        </w:rPr>
        <w:tab/>
      </w:r>
      <w:r w:rsidR="00A11CB7" w:rsidRPr="00A43AC0">
        <w:rPr>
          <w:rStyle w:val="30"/>
          <w:b/>
          <w:szCs w:val="28"/>
          <w:lang w:eastAsia="uk-UA"/>
        </w:rPr>
        <w:tab/>
      </w:r>
    </w:p>
    <w:p w:rsidR="00A11CB7" w:rsidRPr="0004405D" w:rsidRDefault="0004405D" w:rsidP="00A11CB7">
      <w:pPr>
        <w:pStyle w:val="31"/>
        <w:shd w:val="clear" w:color="auto" w:fill="auto"/>
        <w:spacing w:line="360" w:lineRule="auto"/>
        <w:jc w:val="both"/>
        <w:rPr>
          <w:bCs w:val="0"/>
          <w:szCs w:val="28"/>
          <w:shd w:val="clear" w:color="auto" w:fill="FFFFFF"/>
          <w:lang w:eastAsia="uk-UA"/>
        </w:rPr>
      </w:pPr>
      <w:r>
        <w:rPr>
          <w:rStyle w:val="30"/>
          <w:b/>
          <w:szCs w:val="28"/>
          <w:lang w:eastAsia="uk-UA"/>
        </w:rPr>
        <w:tab/>
      </w:r>
      <w:r>
        <w:rPr>
          <w:rStyle w:val="30"/>
          <w:b/>
          <w:szCs w:val="28"/>
          <w:lang w:eastAsia="uk-UA"/>
        </w:rPr>
        <w:tab/>
      </w:r>
      <w:r>
        <w:rPr>
          <w:rStyle w:val="30"/>
          <w:b/>
          <w:szCs w:val="28"/>
          <w:lang w:eastAsia="uk-UA"/>
        </w:rPr>
        <w:tab/>
      </w:r>
      <w:r>
        <w:rPr>
          <w:rStyle w:val="30"/>
          <w:b/>
          <w:szCs w:val="28"/>
          <w:lang w:eastAsia="uk-UA"/>
        </w:rPr>
        <w:tab/>
      </w:r>
      <w:r>
        <w:rPr>
          <w:rStyle w:val="30"/>
          <w:b/>
          <w:szCs w:val="28"/>
          <w:lang w:eastAsia="uk-UA"/>
        </w:rPr>
        <w:tab/>
      </w:r>
      <w:r>
        <w:rPr>
          <w:rStyle w:val="30"/>
          <w:b/>
          <w:szCs w:val="28"/>
          <w:lang w:eastAsia="uk-UA"/>
        </w:rPr>
        <w:tab/>
      </w:r>
      <w:r>
        <w:rPr>
          <w:rStyle w:val="30"/>
          <w:b/>
          <w:szCs w:val="28"/>
          <w:lang w:eastAsia="uk-UA"/>
        </w:rPr>
        <w:tab/>
      </w:r>
      <w:r>
        <w:rPr>
          <w:rStyle w:val="30"/>
          <w:b/>
          <w:szCs w:val="28"/>
          <w:lang w:eastAsia="uk-UA"/>
        </w:rPr>
        <w:tab/>
      </w:r>
      <w:r>
        <w:rPr>
          <w:noProof/>
        </w:rPr>
        <w:drawing>
          <wp:inline distT="0" distB="0" distL="0" distR="0" wp14:anchorId="28F15273" wp14:editId="4CF4CAA3">
            <wp:extent cx="941705" cy="600710"/>
            <wp:effectExtent l="0" t="0" r="0" b="8890"/>
            <wp:docPr id="1" name="Рисунок 1" descr="C:\Users\367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7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CB7" w:rsidRPr="00A43AC0">
        <w:rPr>
          <w:rStyle w:val="32"/>
          <w:b/>
          <w:szCs w:val="28"/>
          <w:lang w:eastAsia="uk-UA"/>
        </w:rPr>
        <w:t>О.О. Кармаза</w:t>
      </w:r>
    </w:p>
    <w:p w:rsidR="00A11CB7" w:rsidRDefault="00A11CB7" w:rsidP="00A11CB7">
      <w:pPr>
        <w:pStyle w:val="31"/>
        <w:shd w:val="clear" w:color="auto" w:fill="auto"/>
        <w:spacing w:line="360" w:lineRule="auto"/>
        <w:jc w:val="both"/>
        <w:rPr>
          <w:b w:val="0"/>
          <w:szCs w:val="28"/>
        </w:rPr>
      </w:pPr>
    </w:p>
    <w:p w:rsidR="001D7935" w:rsidRDefault="001D7935" w:rsidP="00A11CB7">
      <w:pPr>
        <w:pStyle w:val="31"/>
        <w:shd w:val="clear" w:color="auto" w:fill="auto"/>
        <w:spacing w:line="360" w:lineRule="auto"/>
        <w:jc w:val="both"/>
        <w:rPr>
          <w:b w:val="0"/>
          <w:szCs w:val="28"/>
        </w:rPr>
      </w:pPr>
    </w:p>
    <w:p w:rsidR="00A11CB7" w:rsidRPr="00A43AC0" w:rsidRDefault="00A11CB7" w:rsidP="00A11CB7">
      <w:pPr>
        <w:pStyle w:val="31"/>
        <w:shd w:val="clear" w:color="auto" w:fill="auto"/>
        <w:spacing w:line="360" w:lineRule="auto"/>
        <w:jc w:val="both"/>
        <w:rPr>
          <w:b w:val="0"/>
          <w:szCs w:val="28"/>
        </w:rPr>
      </w:pPr>
      <w:r w:rsidRPr="00A43AC0">
        <w:rPr>
          <w:b w:val="0"/>
          <w:szCs w:val="28"/>
        </w:rPr>
        <w:t>«</w:t>
      </w:r>
      <w:r w:rsidR="004B5327">
        <w:rPr>
          <w:b w:val="0"/>
          <w:szCs w:val="28"/>
        </w:rPr>
        <w:t>26</w:t>
      </w:r>
      <w:r w:rsidRPr="00A43AC0">
        <w:rPr>
          <w:b w:val="0"/>
          <w:szCs w:val="28"/>
        </w:rPr>
        <w:t xml:space="preserve">» </w:t>
      </w:r>
      <w:r>
        <w:rPr>
          <w:b w:val="0"/>
          <w:szCs w:val="28"/>
        </w:rPr>
        <w:t>лютого</w:t>
      </w:r>
      <w:r w:rsidRPr="00A43AC0">
        <w:rPr>
          <w:b w:val="0"/>
          <w:szCs w:val="28"/>
        </w:rPr>
        <w:t xml:space="preserve"> 201</w:t>
      </w:r>
      <w:r>
        <w:rPr>
          <w:b w:val="0"/>
          <w:szCs w:val="28"/>
        </w:rPr>
        <w:t>9</w:t>
      </w:r>
      <w:r w:rsidRPr="00A43AC0">
        <w:rPr>
          <w:b w:val="0"/>
          <w:szCs w:val="28"/>
        </w:rPr>
        <w:t xml:space="preserve"> р.</w:t>
      </w:r>
      <w:r w:rsidR="0004405D">
        <w:rPr>
          <w:b w:val="0"/>
          <w:szCs w:val="28"/>
        </w:rPr>
        <w:tab/>
      </w:r>
      <w:r w:rsidR="0004405D">
        <w:rPr>
          <w:b w:val="0"/>
          <w:szCs w:val="28"/>
        </w:rPr>
        <w:tab/>
      </w:r>
      <w:r w:rsidR="0004405D">
        <w:rPr>
          <w:b w:val="0"/>
          <w:szCs w:val="28"/>
        </w:rPr>
        <w:tab/>
      </w:r>
      <w:r w:rsidR="0004405D">
        <w:rPr>
          <w:b w:val="0"/>
          <w:szCs w:val="28"/>
        </w:rPr>
        <w:tab/>
      </w:r>
      <w:r w:rsidR="0004405D" w:rsidRPr="0004405D">
        <w:rPr>
          <w:rFonts w:ascii="Arial Unicode MS" w:eastAsia="Arial Unicode MS" w:hAnsi="Arial Unicode MS" w:cs="Arial Unicode MS"/>
          <w:b w:val="0"/>
          <w:bCs w:val="0"/>
          <w:noProof/>
          <w:color w:val="000000"/>
          <w:sz w:val="24"/>
          <w:szCs w:val="24"/>
          <w:lang w:eastAsia="uk-UA"/>
        </w:rPr>
        <w:drawing>
          <wp:inline distT="0" distB="0" distL="0" distR="0" wp14:anchorId="215EA91E" wp14:editId="478A9CB2">
            <wp:extent cx="3095625" cy="1063649"/>
            <wp:effectExtent l="0" t="0" r="0" b="3175"/>
            <wp:docPr id="3" name="Рисунок 3" descr="C:\Users\3671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671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04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1CB7" w:rsidRPr="00A43AC0" w:rsidRDefault="00A11CB7" w:rsidP="00A11C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FCA" w:rsidRDefault="00B60FCA"/>
    <w:sectPr w:rsidR="00B60FCA" w:rsidSect="00710145">
      <w:headerReference w:type="even" r:id="rId9"/>
      <w:headerReference w:type="default" r:id="rId10"/>
      <w:headerReference w:type="first" r:id="rId11"/>
      <w:pgSz w:w="11909" w:h="16840" w:code="9"/>
      <w:pgMar w:top="1134" w:right="851" w:bottom="1134" w:left="1418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58" w:rsidRDefault="00AA1A58">
      <w:r>
        <w:separator/>
      </w:r>
    </w:p>
  </w:endnote>
  <w:endnote w:type="continuationSeparator" w:id="0">
    <w:p w:rsidR="00AA1A58" w:rsidRDefault="00A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58" w:rsidRDefault="00AA1A58">
      <w:r>
        <w:separator/>
      </w:r>
    </w:p>
  </w:footnote>
  <w:footnote w:type="continuationSeparator" w:id="0">
    <w:p w:rsidR="00AA1A58" w:rsidRDefault="00AA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E1" w:rsidRDefault="00064A43" w:rsidP="00B018E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18E1" w:rsidRDefault="00AA1A58" w:rsidP="00B018E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E1" w:rsidRDefault="00064A43" w:rsidP="00B018E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405D">
      <w:rPr>
        <w:rStyle w:val="a6"/>
        <w:noProof/>
      </w:rPr>
      <w:t>10</w:t>
    </w:r>
    <w:r>
      <w:rPr>
        <w:rStyle w:val="a6"/>
      </w:rPr>
      <w:fldChar w:fldCharType="end"/>
    </w:r>
  </w:p>
  <w:p w:rsidR="00B018E1" w:rsidRDefault="00AA1A58" w:rsidP="00B018E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704439"/>
      <w:docPartObj>
        <w:docPartGallery w:val="Page Numbers (Top of Page)"/>
        <w:docPartUnique/>
      </w:docPartObj>
    </w:sdtPr>
    <w:sdtEndPr/>
    <w:sdtContent>
      <w:p w:rsidR="00E955A4" w:rsidRDefault="00064A4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05D">
          <w:rPr>
            <w:noProof/>
          </w:rPr>
          <w:t>1</w:t>
        </w:r>
        <w:r>
          <w:fldChar w:fldCharType="end"/>
        </w:r>
      </w:p>
    </w:sdtContent>
  </w:sdt>
  <w:p w:rsidR="00E955A4" w:rsidRDefault="00AA1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B7"/>
    <w:rsid w:val="0004405D"/>
    <w:rsid w:val="00064A43"/>
    <w:rsid w:val="000A31DC"/>
    <w:rsid w:val="000F143D"/>
    <w:rsid w:val="00101DFD"/>
    <w:rsid w:val="0012492F"/>
    <w:rsid w:val="00164660"/>
    <w:rsid w:val="001D7935"/>
    <w:rsid w:val="002C3634"/>
    <w:rsid w:val="00390348"/>
    <w:rsid w:val="003A1689"/>
    <w:rsid w:val="003B3077"/>
    <w:rsid w:val="003B6809"/>
    <w:rsid w:val="003F7740"/>
    <w:rsid w:val="004B5327"/>
    <w:rsid w:val="004F23EB"/>
    <w:rsid w:val="005C0FE5"/>
    <w:rsid w:val="005F64F5"/>
    <w:rsid w:val="00623C5B"/>
    <w:rsid w:val="006C4322"/>
    <w:rsid w:val="00710145"/>
    <w:rsid w:val="00797BD9"/>
    <w:rsid w:val="00802FAB"/>
    <w:rsid w:val="00862A5E"/>
    <w:rsid w:val="0087410F"/>
    <w:rsid w:val="00922CEE"/>
    <w:rsid w:val="009269D3"/>
    <w:rsid w:val="0095486E"/>
    <w:rsid w:val="009A5C90"/>
    <w:rsid w:val="009F6568"/>
    <w:rsid w:val="00A11CB7"/>
    <w:rsid w:val="00AA1A58"/>
    <w:rsid w:val="00B60FCA"/>
    <w:rsid w:val="00D1345D"/>
    <w:rsid w:val="00D83473"/>
    <w:rsid w:val="00F029B8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B7"/>
    <w:pPr>
      <w:widowControl w:val="0"/>
      <w:spacing w:after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A11CB7"/>
    <w:rPr>
      <w:rFonts w:cs="Times New Roman"/>
      <w:shd w:val="clear" w:color="auto" w:fill="FFFFFF"/>
    </w:rPr>
  </w:style>
  <w:style w:type="character" w:customStyle="1" w:styleId="20">
    <w:name w:val="Основной текст (2)"/>
    <w:basedOn w:val="2"/>
    <w:rsid w:val="00A11CB7"/>
    <w:rPr>
      <w:rFonts w:cs="Times New Roman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A11CB7"/>
    <w:rPr>
      <w:rFonts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A11CB7"/>
    <w:rPr>
      <w:rFonts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A11CB7"/>
    <w:rPr>
      <w:rFonts w:cs="Times New Roman"/>
      <w:b/>
      <w:bCs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"/>
    <w:rsid w:val="00A11CB7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32">
    <w:name w:val="Основной текст (3)2"/>
    <w:basedOn w:val="3"/>
    <w:rsid w:val="00A11CB7"/>
    <w:rPr>
      <w:rFonts w:cs="Times New Roman"/>
      <w:b/>
      <w:bCs/>
      <w:shd w:val="clear" w:color="auto" w:fill="FFFFFF"/>
    </w:rPr>
  </w:style>
  <w:style w:type="character" w:customStyle="1" w:styleId="23">
    <w:name w:val="Основной текст (2)3"/>
    <w:basedOn w:val="2"/>
    <w:rsid w:val="00A11CB7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1CB7"/>
    <w:pPr>
      <w:shd w:val="clear" w:color="auto" w:fill="FFFFFF"/>
      <w:spacing w:line="288" w:lineRule="exact"/>
      <w:jc w:val="right"/>
    </w:pPr>
    <w:rPr>
      <w:rFonts w:ascii="Times New Roman" w:eastAsiaTheme="minorHAnsi" w:hAnsi="Times New Roman" w:cs="Times New Roman"/>
      <w:color w:val="auto"/>
      <w:sz w:val="28"/>
      <w:szCs w:val="22"/>
      <w:lang w:eastAsia="en-US"/>
    </w:rPr>
  </w:style>
  <w:style w:type="paragraph" w:customStyle="1" w:styleId="31">
    <w:name w:val="Основной текст (3)1"/>
    <w:basedOn w:val="a"/>
    <w:link w:val="3"/>
    <w:rsid w:val="00A11CB7"/>
    <w:pPr>
      <w:shd w:val="clear" w:color="auto" w:fill="FFFFFF"/>
      <w:spacing w:line="293" w:lineRule="exact"/>
    </w:pPr>
    <w:rPr>
      <w:rFonts w:ascii="Times New Roman" w:eastAsiaTheme="minorHAnsi" w:hAnsi="Times New Roman" w:cs="Times New Roman"/>
      <w:b/>
      <w:bCs/>
      <w:color w:val="auto"/>
      <w:sz w:val="28"/>
      <w:szCs w:val="22"/>
      <w:lang w:eastAsia="en-US"/>
    </w:rPr>
  </w:style>
  <w:style w:type="character" w:customStyle="1" w:styleId="xfm35543154">
    <w:name w:val="xfm_35543154"/>
    <w:basedOn w:val="a0"/>
    <w:rsid w:val="00A11CB7"/>
  </w:style>
  <w:style w:type="paragraph" w:styleId="a3">
    <w:name w:val="header"/>
    <w:basedOn w:val="a"/>
    <w:link w:val="a4"/>
    <w:uiPriority w:val="99"/>
    <w:rsid w:val="00A11CB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1CB7"/>
    <w:rPr>
      <w:rFonts w:eastAsia="Times New Roman" w:cs="Times New Roman"/>
      <w:sz w:val="24"/>
      <w:szCs w:val="24"/>
      <w:lang w:eastAsia="ru-RU"/>
    </w:rPr>
  </w:style>
  <w:style w:type="paragraph" w:customStyle="1" w:styleId="a5">
    <w:name w:val="Нормальний текст"/>
    <w:basedOn w:val="a"/>
    <w:rsid w:val="00A11CB7"/>
    <w:pPr>
      <w:widowControl/>
      <w:spacing w:before="120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character" w:styleId="a6">
    <w:name w:val="page number"/>
    <w:basedOn w:val="a0"/>
    <w:rsid w:val="00A11CB7"/>
  </w:style>
  <w:style w:type="character" w:customStyle="1" w:styleId="notranslate">
    <w:name w:val="notranslate"/>
    <w:basedOn w:val="a0"/>
    <w:uiPriority w:val="99"/>
    <w:rsid w:val="00A11CB7"/>
    <w:rPr>
      <w:rFonts w:ascii="Times New Roman" w:hAnsi="Times New Roman" w:cs="Times New Roman"/>
    </w:rPr>
  </w:style>
  <w:style w:type="character" w:customStyle="1" w:styleId="a7">
    <w:name w:val="Нет"/>
    <w:rsid w:val="00A11CB7"/>
  </w:style>
  <w:style w:type="paragraph" w:styleId="a8">
    <w:name w:val="No Spacing"/>
    <w:uiPriority w:val="1"/>
    <w:qFormat/>
    <w:rsid w:val="00A11CB7"/>
    <w:pPr>
      <w:widowControl w:val="0"/>
      <w:spacing w:after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F6568"/>
  </w:style>
  <w:style w:type="paragraph" w:styleId="a9">
    <w:name w:val="List Paragraph"/>
    <w:basedOn w:val="a"/>
    <w:uiPriority w:val="34"/>
    <w:qFormat/>
    <w:rsid w:val="006C43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79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935"/>
    <w:rPr>
      <w:rFonts w:ascii="Segoe UI" w:eastAsia="Arial Unicode MS" w:hAnsi="Segoe UI" w:cs="Segoe UI"/>
      <w:color w:val="000000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B7"/>
    <w:pPr>
      <w:widowControl w:val="0"/>
      <w:spacing w:after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A11CB7"/>
    <w:rPr>
      <w:rFonts w:cs="Times New Roman"/>
      <w:shd w:val="clear" w:color="auto" w:fill="FFFFFF"/>
    </w:rPr>
  </w:style>
  <w:style w:type="character" w:customStyle="1" w:styleId="20">
    <w:name w:val="Основной текст (2)"/>
    <w:basedOn w:val="2"/>
    <w:rsid w:val="00A11CB7"/>
    <w:rPr>
      <w:rFonts w:cs="Times New Roman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A11CB7"/>
    <w:rPr>
      <w:rFonts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A11CB7"/>
    <w:rPr>
      <w:rFonts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A11CB7"/>
    <w:rPr>
      <w:rFonts w:cs="Times New Roman"/>
      <w:b/>
      <w:bCs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"/>
    <w:rsid w:val="00A11CB7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32">
    <w:name w:val="Основной текст (3)2"/>
    <w:basedOn w:val="3"/>
    <w:rsid w:val="00A11CB7"/>
    <w:rPr>
      <w:rFonts w:cs="Times New Roman"/>
      <w:b/>
      <w:bCs/>
      <w:shd w:val="clear" w:color="auto" w:fill="FFFFFF"/>
    </w:rPr>
  </w:style>
  <w:style w:type="character" w:customStyle="1" w:styleId="23">
    <w:name w:val="Основной текст (2)3"/>
    <w:basedOn w:val="2"/>
    <w:rsid w:val="00A11CB7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1CB7"/>
    <w:pPr>
      <w:shd w:val="clear" w:color="auto" w:fill="FFFFFF"/>
      <w:spacing w:line="288" w:lineRule="exact"/>
      <w:jc w:val="right"/>
    </w:pPr>
    <w:rPr>
      <w:rFonts w:ascii="Times New Roman" w:eastAsiaTheme="minorHAnsi" w:hAnsi="Times New Roman" w:cs="Times New Roman"/>
      <w:color w:val="auto"/>
      <w:sz w:val="28"/>
      <w:szCs w:val="22"/>
      <w:lang w:eastAsia="en-US"/>
    </w:rPr>
  </w:style>
  <w:style w:type="paragraph" w:customStyle="1" w:styleId="31">
    <w:name w:val="Основной текст (3)1"/>
    <w:basedOn w:val="a"/>
    <w:link w:val="3"/>
    <w:rsid w:val="00A11CB7"/>
    <w:pPr>
      <w:shd w:val="clear" w:color="auto" w:fill="FFFFFF"/>
      <w:spacing w:line="293" w:lineRule="exact"/>
    </w:pPr>
    <w:rPr>
      <w:rFonts w:ascii="Times New Roman" w:eastAsiaTheme="minorHAnsi" w:hAnsi="Times New Roman" w:cs="Times New Roman"/>
      <w:b/>
      <w:bCs/>
      <w:color w:val="auto"/>
      <w:sz w:val="28"/>
      <w:szCs w:val="22"/>
      <w:lang w:eastAsia="en-US"/>
    </w:rPr>
  </w:style>
  <w:style w:type="character" w:customStyle="1" w:styleId="xfm35543154">
    <w:name w:val="xfm_35543154"/>
    <w:basedOn w:val="a0"/>
    <w:rsid w:val="00A11CB7"/>
  </w:style>
  <w:style w:type="paragraph" w:styleId="a3">
    <w:name w:val="header"/>
    <w:basedOn w:val="a"/>
    <w:link w:val="a4"/>
    <w:uiPriority w:val="99"/>
    <w:rsid w:val="00A11CB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1CB7"/>
    <w:rPr>
      <w:rFonts w:eastAsia="Times New Roman" w:cs="Times New Roman"/>
      <w:sz w:val="24"/>
      <w:szCs w:val="24"/>
      <w:lang w:eastAsia="ru-RU"/>
    </w:rPr>
  </w:style>
  <w:style w:type="paragraph" w:customStyle="1" w:styleId="a5">
    <w:name w:val="Нормальний текст"/>
    <w:basedOn w:val="a"/>
    <w:rsid w:val="00A11CB7"/>
    <w:pPr>
      <w:widowControl/>
      <w:spacing w:before="120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character" w:styleId="a6">
    <w:name w:val="page number"/>
    <w:basedOn w:val="a0"/>
    <w:rsid w:val="00A11CB7"/>
  </w:style>
  <w:style w:type="character" w:customStyle="1" w:styleId="notranslate">
    <w:name w:val="notranslate"/>
    <w:basedOn w:val="a0"/>
    <w:uiPriority w:val="99"/>
    <w:rsid w:val="00A11CB7"/>
    <w:rPr>
      <w:rFonts w:ascii="Times New Roman" w:hAnsi="Times New Roman" w:cs="Times New Roman"/>
    </w:rPr>
  </w:style>
  <w:style w:type="character" w:customStyle="1" w:styleId="a7">
    <w:name w:val="Нет"/>
    <w:rsid w:val="00A11CB7"/>
  </w:style>
  <w:style w:type="paragraph" w:styleId="a8">
    <w:name w:val="No Spacing"/>
    <w:uiPriority w:val="1"/>
    <w:qFormat/>
    <w:rsid w:val="00A11CB7"/>
    <w:pPr>
      <w:widowControl w:val="0"/>
      <w:spacing w:after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F6568"/>
  </w:style>
  <w:style w:type="paragraph" w:styleId="a9">
    <w:name w:val="List Paragraph"/>
    <w:basedOn w:val="a"/>
    <w:uiPriority w:val="34"/>
    <w:qFormat/>
    <w:rsid w:val="006C43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79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935"/>
    <w:rPr>
      <w:rFonts w:ascii="Segoe UI" w:eastAsia="Arial Unicode MS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11028</Words>
  <Characters>6286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Кармаза Олександра Олександрівна</dc:creator>
  <cp:lastModifiedBy>Оксана</cp:lastModifiedBy>
  <cp:revision>2</cp:revision>
  <cp:lastPrinted>2019-02-26T07:11:00Z</cp:lastPrinted>
  <dcterms:created xsi:type="dcterms:W3CDTF">2019-02-28T19:03:00Z</dcterms:created>
  <dcterms:modified xsi:type="dcterms:W3CDTF">2019-02-28T19:03:00Z</dcterms:modified>
</cp:coreProperties>
</file>