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05" w:rsidRPr="00FE30B8" w:rsidRDefault="00076C05" w:rsidP="00B110B6">
      <w:pPr>
        <w:pStyle w:val="a3"/>
        <w:rPr>
          <w:color w:val="000000" w:themeColor="text1"/>
          <w:sz w:val="28"/>
          <w:szCs w:val="28"/>
        </w:rPr>
      </w:pPr>
      <w:bookmarkStart w:id="0" w:name="_GoBack"/>
      <w:bookmarkEnd w:id="0"/>
      <w:r w:rsidRPr="00EF0D66">
        <w:rPr>
          <w:color w:val="000000" w:themeColor="text1"/>
          <w:sz w:val="28"/>
          <w:szCs w:val="28"/>
        </w:rPr>
        <w:t>НАЦІОНАЛЬНА АКАДЕМІ</w:t>
      </w:r>
      <w:r w:rsidRPr="005F49F6">
        <w:rPr>
          <w:color w:val="000000" w:themeColor="text1"/>
          <w:sz w:val="28"/>
          <w:szCs w:val="28"/>
        </w:rPr>
        <w:t>Я НАУК УКРАЇНИ</w:t>
      </w:r>
    </w:p>
    <w:p w:rsidR="0041379B" w:rsidRPr="00FE30B8" w:rsidRDefault="0041379B" w:rsidP="00B110B6">
      <w:pPr>
        <w:pStyle w:val="a3"/>
        <w:rPr>
          <w:color w:val="000000" w:themeColor="text1"/>
          <w:sz w:val="28"/>
          <w:szCs w:val="28"/>
        </w:rPr>
      </w:pPr>
      <w:r w:rsidRPr="00FE30B8">
        <w:rPr>
          <w:color w:val="000000" w:themeColor="text1"/>
          <w:sz w:val="28"/>
          <w:szCs w:val="28"/>
        </w:rPr>
        <w:t xml:space="preserve">ІНСТИТУТ </w:t>
      </w:r>
      <w:r w:rsidR="008F6E30" w:rsidRPr="00FE30B8">
        <w:rPr>
          <w:color w:val="000000" w:themeColor="text1"/>
          <w:sz w:val="28"/>
          <w:szCs w:val="28"/>
        </w:rPr>
        <w:t>ДЕРЖАВИ І ПРАВА ІМ</w:t>
      </w:r>
      <w:r w:rsidR="00E046F3" w:rsidRPr="00FE30B8">
        <w:rPr>
          <w:color w:val="000000" w:themeColor="text1"/>
          <w:sz w:val="28"/>
          <w:szCs w:val="28"/>
        </w:rPr>
        <w:t>ЕНІ</w:t>
      </w:r>
      <w:r w:rsidR="008F6E30" w:rsidRPr="00FE30B8">
        <w:rPr>
          <w:color w:val="000000" w:themeColor="text1"/>
          <w:sz w:val="28"/>
          <w:szCs w:val="28"/>
        </w:rPr>
        <w:t xml:space="preserve"> В.М. КОРЕЦЬКОГО</w:t>
      </w:r>
    </w:p>
    <w:p w:rsidR="0041379B" w:rsidRPr="00FE30B8" w:rsidRDefault="0041379B" w:rsidP="00B110B6">
      <w:pPr>
        <w:jc w:val="center"/>
        <w:rPr>
          <w:color w:val="000000" w:themeColor="text1"/>
          <w:sz w:val="28"/>
          <w:szCs w:val="28"/>
        </w:rPr>
      </w:pPr>
    </w:p>
    <w:p w:rsidR="0041379B" w:rsidRPr="00FE30B8" w:rsidRDefault="0041379B" w:rsidP="00B110B6">
      <w:pPr>
        <w:jc w:val="center"/>
        <w:rPr>
          <w:color w:val="000000" w:themeColor="text1"/>
          <w:sz w:val="28"/>
          <w:szCs w:val="28"/>
        </w:rPr>
      </w:pPr>
    </w:p>
    <w:p w:rsidR="0041379B" w:rsidRPr="00FE30B8" w:rsidRDefault="0041379B" w:rsidP="00B110B6">
      <w:pPr>
        <w:jc w:val="center"/>
        <w:rPr>
          <w:color w:val="000000" w:themeColor="text1"/>
          <w:sz w:val="28"/>
          <w:szCs w:val="28"/>
        </w:rPr>
      </w:pPr>
    </w:p>
    <w:p w:rsidR="0041379B" w:rsidRPr="00FE30B8" w:rsidRDefault="0041379B" w:rsidP="00B110B6">
      <w:pPr>
        <w:jc w:val="center"/>
        <w:rPr>
          <w:color w:val="000000" w:themeColor="text1"/>
          <w:sz w:val="28"/>
          <w:szCs w:val="28"/>
        </w:rPr>
      </w:pPr>
    </w:p>
    <w:p w:rsidR="0041379B" w:rsidRPr="00FE30B8" w:rsidRDefault="0041379B" w:rsidP="00B110B6">
      <w:pPr>
        <w:jc w:val="center"/>
        <w:rPr>
          <w:color w:val="000000" w:themeColor="text1"/>
          <w:sz w:val="28"/>
          <w:szCs w:val="28"/>
        </w:rPr>
      </w:pPr>
    </w:p>
    <w:p w:rsidR="0041379B" w:rsidRPr="00FE30B8" w:rsidRDefault="008F6E30" w:rsidP="00B110B6">
      <w:pPr>
        <w:pStyle w:val="9"/>
        <w:spacing w:line="240" w:lineRule="auto"/>
        <w:rPr>
          <w:b w:val="0"/>
          <w:bCs w:val="0"/>
          <w:color w:val="000000" w:themeColor="text1"/>
          <w:sz w:val="28"/>
          <w:szCs w:val="28"/>
          <w:lang w:val="uk-UA"/>
        </w:rPr>
      </w:pPr>
      <w:r w:rsidRPr="00FE30B8">
        <w:rPr>
          <w:color w:val="000000" w:themeColor="text1"/>
          <w:sz w:val="28"/>
          <w:szCs w:val="28"/>
          <w:lang w:val="uk-UA"/>
        </w:rPr>
        <w:t>СІЧЕВЛЮК ВОЛОДИМИР АНТОНОВИЧ</w:t>
      </w:r>
    </w:p>
    <w:p w:rsidR="0041379B" w:rsidRPr="00FE30B8" w:rsidRDefault="0041379B" w:rsidP="00B110B6">
      <w:pPr>
        <w:jc w:val="center"/>
        <w:rPr>
          <w:b/>
          <w:bCs/>
          <w:color w:val="000000" w:themeColor="text1"/>
          <w:sz w:val="28"/>
          <w:szCs w:val="28"/>
        </w:rPr>
      </w:pPr>
    </w:p>
    <w:p w:rsidR="0041379B" w:rsidRPr="00FE30B8" w:rsidRDefault="0041379B" w:rsidP="00B110B6">
      <w:pPr>
        <w:jc w:val="right"/>
        <w:rPr>
          <w:b/>
          <w:bCs/>
          <w:color w:val="000000" w:themeColor="text1"/>
          <w:sz w:val="28"/>
          <w:szCs w:val="28"/>
        </w:rPr>
      </w:pPr>
    </w:p>
    <w:p w:rsidR="0041379B" w:rsidRPr="00FE30B8" w:rsidRDefault="0041379B" w:rsidP="00B110B6">
      <w:pPr>
        <w:jc w:val="right"/>
        <w:rPr>
          <w:b/>
          <w:bCs/>
          <w:color w:val="000000" w:themeColor="text1"/>
          <w:sz w:val="28"/>
          <w:szCs w:val="28"/>
        </w:rPr>
      </w:pPr>
      <w:r w:rsidRPr="00FE30B8">
        <w:rPr>
          <w:b/>
          <w:bCs/>
          <w:color w:val="000000" w:themeColor="text1"/>
          <w:sz w:val="28"/>
          <w:szCs w:val="28"/>
        </w:rPr>
        <w:t>УДК 340.13</w:t>
      </w:r>
      <w:r w:rsidR="008F6E30" w:rsidRPr="00FE30B8">
        <w:rPr>
          <w:b/>
          <w:bCs/>
          <w:color w:val="000000" w:themeColor="text1"/>
          <w:sz w:val="28"/>
          <w:szCs w:val="28"/>
        </w:rPr>
        <w:t>;347.155</w:t>
      </w:r>
    </w:p>
    <w:p w:rsidR="0041379B" w:rsidRPr="00FE30B8" w:rsidRDefault="0041379B" w:rsidP="00B110B6">
      <w:pPr>
        <w:jc w:val="center"/>
        <w:rPr>
          <w:b/>
          <w:bCs/>
          <w:color w:val="000000" w:themeColor="text1"/>
          <w:sz w:val="28"/>
          <w:szCs w:val="28"/>
        </w:rPr>
      </w:pPr>
    </w:p>
    <w:p w:rsidR="0041379B" w:rsidRPr="00FE30B8" w:rsidRDefault="0041379B" w:rsidP="00B110B6">
      <w:pPr>
        <w:jc w:val="center"/>
        <w:rPr>
          <w:b/>
          <w:bCs/>
          <w:color w:val="000000" w:themeColor="text1"/>
          <w:sz w:val="28"/>
          <w:szCs w:val="28"/>
        </w:rPr>
      </w:pPr>
    </w:p>
    <w:p w:rsidR="0041379B" w:rsidRPr="00FE30B8" w:rsidRDefault="0041379B" w:rsidP="00B110B6">
      <w:pPr>
        <w:jc w:val="center"/>
        <w:rPr>
          <w:b/>
          <w:bCs/>
          <w:color w:val="000000" w:themeColor="text1"/>
          <w:sz w:val="28"/>
          <w:szCs w:val="28"/>
        </w:rPr>
      </w:pPr>
    </w:p>
    <w:p w:rsidR="0041379B" w:rsidRPr="00FE30B8" w:rsidRDefault="0041379B" w:rsidP="00B110B6">
      <w:pPr>
        <w:jc w:val="center"/>
        <w:rPr>
          <w:b/>
          <w:bCs/>
          <w:color w:val="000000" w:themeColor="text1"/>
          <w:sz w:val="28"/>
          <w:szCs w:val="28"/>
        </w:rPr>
      </w:pPr>
    </w:p>
    <w:p w:rsidR="0041379B" w:rsidRPr="00FE30B8" w:rsidRDefault="0041379B" w:rsidP="00B110B6">
      <w:pPr>
        <w:jc w:val="center"/>
        <w:rPr>
          <w:b/>
          <w:bCs/>
          <w:color w:val="000000" w:themeColor="text1"/>
          <w:sz w:val="28"/>
          <w:szCs w:val="28"/>
        </w:rPr>
      </w:pPr>
    </w:p>
    <w:p w:rsidR="0041379B" w:rsidRPr="00FE30B8" w:rsidRDefault="008F6E30" w:rsidP="00B110B6">
      <w:pPr>
        <w:jc w:val="center"/>
        <w:rPr>
          <w:b/>
          <w:bCs/>
          <w:color w:val="000000" w:themeColor="text1"/>
          <w:sz w:val="28"/>
          <w:szCs w:val="28"/>
        </w:rPr>
      </w:pPr>
      <w:r w:rsidRPr="00FE30B8">
        <w:rPr>
          <w:b/>
          <w:bCs/>
          <w:color w:val="000000" w:themeColor="text1"/>
          <w:sz w:val="28"/>
          <w:szCs w:val="28"/>
        </w:rPr>
        <w:t>ЕВОЛЮЦІЯ КАТЕГОРІЇ «ПРАВОВА СУБ’ЄКТНІСТЬ»</w:t>
      </w:r>
    </w:p>
    <w:p w:rsidR="008F6E30" w:rsidRPr="00FE30B8" w:rsidRDefault="00F31F00" w:rsidP="00B110B6">
      <w:pPr>
        <w:jc w:val="center"/>
        <w:rPr>
          <w:b/>
          <w:bCs/>
          <w:color w:val="000000" w:themeColor="text1"/>
          <w:sz w:val="28"/>
          <w:szCs w:val="28"/>
          <w:lang w:val="uk-UA"/>
        </w:rPr>
      </w:pPr>
      <w:r w:rsidRPr="00FE30B8">
        <w:rPr>
          <w:b/>
          <w:bCs/>
          <w:color w:val="000000" w:themeColor="text1"/>
          <w:sz w:val="28"/>
          <w:szCs w:val="28"/>
          <w:lang w:val="uk-UA"/>
        </w:rPr>
        <w:t>(</w:t>
      </w:r>
      <w:r w:rsidR="008F6E30" w:rsidRPr="00FE30B8">
        <w:rPr>
          <w:b/>
          <w:bCs/>
          <w:color w:val="000000" w:themeColor="text1"/>
          <w:sz w:val="28"/>
          <w:szCs w:val="28"/>
        </w:rPr>
        <w:t>ТЕОРЕТИКО-ПРИКЛАДНІ ЗАСАДИ</w:t>
      </w:r>
      <w:r w:rsidRPr="00FE30B8">
        <w:rPr>
          <w:b/>
          <w:bCs/>
          <w:color w:val="000000" w:themeColor="text1"/>
          <w:sz w:val="28"/>
          <w:szCs w:val="28"/>
          <w:lang w:val="uk-UA"/>
        </w:rPr>
        <w:t>)</w:t>
      </w:r>
    </w:p>
    <w:p w:rsidR="0041379B" w:rsidRPr="00FE30B8" w:rsidRDefault="0041379B" w:rsidP="00B110B6">
      <w:pPr>
        <w:jc w:val="center"/>
        <w:rPr>
          <w:b/>
          <w:bCs/>
          <w:color w:val="000000" w:themeColor="text1"/>
          <w:sz w:val="28"/>
          <w:szCs w:val="28"/>
        </w:rPr>
      </w:pPr>
    </w:p>
    <w:p w:rsidR="0041379B" w:rsidRPr="00FE30B8" w:rsidRDefault="0041379B" w:rsidP="00B110B6">
      <w:pPr>
        <w:jc w:val="center"/>
        <w:rPr>
          <w:b/>
          <w:bCs/>
          <w:color w:val="000000" w:themeColor="text1"/>
          <w:sz w:val="28"/>
          <w:szCs w:val="28"/>
        </w:rPr>
      </w:pPr>
    </w:p>
    <w:p w:rsidR="0041379B" w:rsidRPr="00FE30B8" w:rsidRDefault="0041379B" w:rsidP="00B110B6">
      <w:pPr>
        <w:jc w:val="center"/>
        <w:rPr>
          <w:b/>
          <w:bCs/>
          <w:color w:val="000000" w:themeColor="text1"/>
          <w:sz w:val="28"/>
          <w:szCs w:val="28"/>
        </w:rPr>
      </w:pPr>
    </w:p>
    <w:p w:rsidR="0041379B" w:rsidRPr="00FE30B8" w:rsidRDefault="0041379B" w:rsidP="00B110B6">
      <w:pPr>
        <w:jc w:val="center"/>
        <w:rPr>
          <w:color w:val="000000" w:themeColor="text1"/>
          <w:sz w:val="28"/>
          <w:szCs w:val="28"/>
        </w:rPr>
      </w:pPr>
      <w:r w:rsidRPr="00FE30B8">
        <w:rPr>
          <w:color w:val="000000" w:themeColor="text1"/>
          <w:sz w:val="28"/>
          <w:szCs w:val="28"/>
        </w:rPr>
        <w:t>12.00.01 – теорія та історія держави і права;</w:t>
      </w:r>
    </w:p>
    <w:p w:rsidR="0041379B" w:rsidRPr="00FE30B8" w:rsidRDefault="0041379B" w:rsidP="00B110B6">
      <w:pPr>
        <w:jc w:val="center"/>
        <w:rPr>
          <w:color w:val="000000" w:themeColor="text1"/>
          <w:sz w:val="28"/>
          <w:szCs w:val="28"/>
        </w:rPr>
      </w:pPr>
      <w:r w:rsidRPr="00FE30B8">
        <w:rPr>
          <w:color w:val="000000" w:themeColor="text1"/>
          <w:sz w:val="28"/>
          <w:szCs w:val="28"/>
        </w:rPr>
        <w:t xml:space="preserve">                        історія політичних і правових учень</w:t>
      </w:r>
    </w:p>
    <w:p w:rsidR="0041379B" w:rsidRPr="00FE30B8" w:rsidRDefault="0041379B" w:rsidP="00B110B6">
      <w:pPr>
        <w:jc w:val="center"/>
        <w:rPr>
          <w:color w:val="000000" w:themeColor="text1"/>
          <w:sz w:val="28"/>
          <w:szCs w:val="28"/>
        </w:rPr>
      </w:pPr>
    </w:p>
    <w:p w:rsidR="0041379B" w:rsidRPr="00FE30B8" w:rsidRDefault="0041379B" w:rsidP="00B110B6">
      <w:pPr>
        <w:jc w:val="center"/>
        <w:rPr>
          <w:color w:val="000000" w:themeColor="text1"/>
          <w:sz w:val="28"/>
          <w:szCs w:val="28"/>
        </w:rPr>
      </w:pPr>
    </w:p>
    <w:p w:rsidR="0041379B" w:rsidRPr="00FE30B8" w:rsidRDefault="0041379B" w:rsidP="00E3542A">
      <w:pPr>
        <w:rPr>
          <w:color w:val="000000" w:themeColor="text1"/>
          <w:sz w:val="28"/>
          <w:szCs w:val="28"/>
        </w:rPr>
      </w:pPr>
    </w:p>
    <w:p w:rsidR="0041379B" w:rsidRPr="00FE30B8" w:rsidRDefault="0041379B" w:rsidP="00B110B6">
      <w:pPr>
        <w:rPr>
          <w:color w:val="000000" w:themeColor="text1"/>
          <w:sz w:val="28"/>
          <w:szCs w:val="28"/>
        </w:rPr>
      </w:pPr>
    </w:p>
    <w:p w:rsidR="0041379B" w:rsidRPr="00FE30B8" w:rsidRDefault="0041379B" w:rsidP="00B110B6">
      <w:pPr>
        <w:jc w:val="center"/>
        <w:rPr>
          <w:color w:val="000000" w:themeColor="text1"/>
          <w:sz w:val="28"/>
          <w:szCs w:val="28"/>
        </w:rPr>
      </w:pPr>
    </w:p>
    <w:p w:rsidR="0041379B" w:rsidRPr="00FE30B8" w:rsidRDefault="00076C05" w:rsidP="00B110B6">
      <w:pPr>
        <w:pStyle w:val="8"/>
        <w:widowControl/>
        <w:rPr>
          <w:b/>
          <w:bCs/>
          <w:color w:val="000000" w:themeColor="text1"/>
        </w:rPr>
      </w:pPr>
      <w:r w:rsidRPr="00FE30B8">
        <w:rPr>
          <w:b/>
          <w:bCs/>
          <w:color w:val="000000" w:themeColor="text1"/>
        </w:rPr>
        <w:t xml:space="preserve">АВТОРЕФЕРАТ </w:t>
      </w:r>
    </w:p>
    <w:p w:rsidR="0041379B" w:rsidRPr="00FE30B8" w:rsidRDefault="0041379B" w:rsidP="00B110B6">
      <w:pPr>
        <w:pStyle w:val="8"/>
        <w:widowControl/>
        <w:rPr>
          <w:color w:val="000000" w:themeColor="text1"/>
        </w:rPr>
      </w:pPr>
      <w:r w:rsidRPr="00FE30B8">
        <w:rPr>
          <w:color w:val="000000" w:themeColor="text1"/>
        </w:rPr>
        <w:t>дисертації на здобуття наукового ступеня</w:t>
      </w:r>
    </w:p>
    <w:p w:rsidR="0041379B" w:rsidRPr="00FE30B8" w:rsidRDefault="008F6E30" w:rsidP="00B110B6">
      <w:pPr>
        <w:pStyle w:val="8"/>
        <w:widowControl/>
        <w:rPr>
          <w:color w:val="000000" w:themeColor="text1"/>
        </w:rPr>
      </w:pPr>
      <w:r w:rsidRPr="00FE30B8">
        <w:rPr>
          <w:color w:val="000000" w:themeColor="text1"/>
        </w:rPr>
        <w:t>доктора</w:t>
      </w:r>
      <w:r w:rsidR="0041379B" w:rsidRPr="00FE30B8">
        <w:rPr>
          <w:color w:val="000000" w:themeColor="text1"/>
        </w:rPr>
        <w:t xml:space="preserve"> юридичних наук</w:t>
      </w:r>
    </w:p>
    <w:p w:rsidR="0041379B" w:rsidRPr="00FE30B8" w:rsidRDefault="0041379B" w:rsidP="00B110B6">
      <w:pPr>
        <w:jc w:val="center"/>
        <w:rPr>
          <w:color w:val="000000" w:themeColor="text1"/>
          <w:sz w:val="28"/>
          <w:szCs w:val="28"/>
        </w:rPr>
      </w:pPr>
    </w:p>
    <w:p w:rsidR="0041379B" w:rsidRPr="00FE30B8" w:rsidRDefault="0041379B" w:rsidP="00B110B6">
      <w:pPr>
        <w:jc w:val="center"/>
        <w:rPr>
          <w:color w:val="000000" w:themeColor="text1"/>
          <w:sz w:val="28"/>
          <w:szCs w:val="28"/>
        </w:rPr>
      </w:pPr>
    </w:p>
    <w:p w:rsidR="0041379B" w:rsidRPr="00FE30B8" w:rsidRDefault="0041379B" w:rsidP="00B110B6">
      <w:pPr>
        <w:jc w:val="center"/>
        <w:rPr>
          <w:color w:val="000000" w:themeColor="text1"/>
          <w:sz w:val="28"/>
          <w:szCs w:val="28"/>
        </w:rPr>
      </w:pPr>
    </w:p>
    <w:p w:rsidR="0041379B" w:rsidRPr="00FE30B8" w:rsidRDefault="0041379B" w:rsidP="00B110B6">
      <w:pPr>
        <w:jc w:val="center"/>
        <w:rPr>
          <w:color w:val="000000" w:themeColor="text1"/>
          <w:sz w:val="28"/>
          <w:szCs w:val="28"/>
        </w:rPr>
      </w:pPr>
    </w:p>
    <w:p w:rsidR="00E3542A" w:rsidRPr="00FE30B8" w:rsidRDefault="00E3542A" w:rsidP="00B110B6">
      <w:pPr>
        <w:jc w:val="center"/>
        <w:rPr>
          <w:color w:val="000000" w:themeColor="text1"/>
          <w:sz w:val="28"/>
          <w:szCs w:val="28"/>
        </w:rPr>
      </w:pPr>
    </w:p>
    <w:p w:rsidR="00E3542A" w:rsidRPr="00FE30B8" w:rsidRDefault="00E3542A" w:rsidP="00B110B6">
      <w:pPr>
        <w:jc w:val="center"/>
        <w:rPr>
          <w:color w:val="000000" w:themeColor="text1"/>
          <w:sz w:val="28"/>
          <w:szCs w:val="28"/>
        </w:rPr>
      </w:pPr>
    </w:p>
    <w:p w:rsidR="00E3542A" w:rsidRPr="00FE30B8" w:rsidRDefault="00E3542A" w:rsidP="00B110B6">
      <w:pPr>
        <w:jc w:val="center"/>
        <w:rPr>
          <w:color w:val="000000" w:themeColor="text1"/>
          <w:sz w:val="28"/>
          <w:szCs w:val="28"/>
        </w:rPr>
      </w:pPr>
    </w:p>
    <w:p w:rsidR="00E3542A" w:rsidRPr="00FE30B8" w:rsidRDefault="00E3542A" w:rsidP="00B110B6">
      <w:pPr>
        <w:jc w:val="center"/>
        <w:rPr>
          <w:color w:val="000000" w:themeColor="text1"/>
          <w:sz w:val="28"/>
          <w:szCs w:val="28"/>
        </w:rPr>
      </w:pPr>
    </w:p>
    <w:p w:rsidR="00E3542A" w:rsidRPr="00FE30B8" w:rsidRDefault="00E3542A" w:rsidP="00B110B6">
      <w:pPr>
        <w:jc w:val="center"/>
        <w:rPr>
          <w:color w:val="000000" w:themeColor="text1"/>
          <w:sz w:val="28"/>
          <w:szCs w:val="28"/>
        </w:rPr>
      </w:pPr>
    </w:p>
    <w:p w:rsidR="00E3542A" w:rsidRPr="00FE30B8" w:rsidRDefault="00E3542A" w:rsidP="00B110B6">
      <w:pPr>
        <w:jc w:val="center"/>
        <w:rPr>
          <w:color w:val="000000" w:themeColor="text1"/>
          <w:sz w:val="28"/>
          <w:szCs w:val="28"/>
        </w:rPr>
      </w:pPr>
    </w:p>
    <w:p w:rsidR="00E3542A" w:rsidRPr="00FE30B8" w:rsidRDefault="00E3542A" w:rsidP="00B110B6">
      <w:pPr>
        <w:jc w:val="center"/>
        <w:rPr>
          <w:color w:val="000000" w:themeColor="text1"/>
          <w:sz w:val="28"/>
          <w:szCs w:val="28"/>
        </w:rPr>
      </w:pPr>
    </w:p>
    <w:p w:rsidR="0041379B" w:rsidRPr="00FE30B8" w:rsidRDefault="0041379B" w:rsidP="00B110B6">
      <w:pPr>
        <w:jc w:val="center"/>
        <w:rPr>
          <w:color w:val="000000" w:themeColor="text1"/>
          <w:sz w:val="28"/>
          <w:szCs w:val="28"/>
        </w:rPr>
      </w:pPr>
    </w:p>
    <w:p w:rsidR="0041379B" w:rsidRPr="00FE30B8" w:rsidRDefault="0041379B" w:rsidP="00B110B6">
      <w:pPr>
        <w:jc w:val="center"/>
        <w:rPr>
          <w:color w:val="000000" w:themeColor="text1"/>
          <w:sz w:val="28"/>
          <w:szCs w:val="28"/>
        </w:rPr>
      </w:pPr>
    </w:p>
    <w:p w:rsidR="0041379B" w:rsidRPr="00FE30B8" w:rsidRDefault="0041379B" w:rsidP="00B110B6">
      <w:pPr>
        <w:pStyle w:val="1"/>
        <w:spacing w:line="240" w:lineRule="auto"/>
        <w:rPr>
          <w:color w:val="000000" w:themeColor="text1"/>
        </w:rPr>
      </w:pPr>
      <w:r w:rsidRPr="00FE30B8">
        <w:rPr>
          <w:color w:val="000000" w:themeColor="text1"/>
        </w:rPr>
        <w:t>Київ - 20</w:t>
      </w:r>
      <w:r w:rsidR="008F6E30" w:rsidRPr="00FE30B8">
        <w:rPr>
          <w:color w:val="000000" w:themeColor="text1"/>
        </w:rPr>
        <w:t>2</w:t>
      </w:r>
      <w:r w:rsidR="00A178CA" w:rsidRPr="00FE30B8">
        <w:rPr>
          <w:color w:val="000000" w:themeColor="text1"/>
        </w:rPr>
        <w:t>0</w:t>
      </w:r>
    </w:p>
    <w:p w:rsidR="0041379B" w:rsidRPr="00FE30B8" w:rsidRDefault="0041379B" w:rsidP="00B110B6">
      <w:pPr>
        <w:jc w:val="center"/>
        <w:rPr>
          <w:color w:val="000000" w:themeColor="text1"/>
          <w:sz w:val="28"/>
          <w:szCs w:val="28"/>
        </w:rPr>
        <w:sectPr w:rsidR="0041379B" w:rsidRPr="00FE30B8" w:rsidSect="00747E66">
          <w:headerReference w:type="even" r:id="rId9"/>
          <w:headerReference w:type="default" r:id="rId10"/>
          <w:footerReference w:type="even" r:id="rId11"/>
          <w:pgSz w:w="11906" w:h="16838"/>
          <w:pgMar w:top="1134" w:right="1134" w:bottom="1134" w:left="1134" w:header="709" w:footer="709" w:gutter="0"/>
          <w:pgNumType w:start="1"/>
          <w:cols w:space="708"/>
          <w:titlePg/>
          <w:docGrid w:linePitch="360"/>
        </w:sectPr>
      </w:pPr>
    </w:p>
    <w:p w:rsidR="0041379B" w:rsidRPr="00FE30B8" w:rsidRDefault="0041379B" w:rsidP="00391348">
      <w:pPr>
        <w:pStyle w:val="7"/>
        <w:keepNext w:val="0"/>
        <w:pageBreakBefore w:val="0"/>
        <w:ind w:firstLine="426"/>
        <w:jc w:val="left"/>
        <w:rPr>
          <w:b w:val="0"/>
          <w:bCs w:val="0"/>
          <w:color w:val="000000" w:themeColor="text1"/>
          <w:lang w:val="uk-UA"/>
        </w:rPr>
      </w:pPr>
      <w:r w:rsidRPr="00FE30B8">
        <w:rPr>
          <w:b w:val="0"/>
          <w:bCs w:val="0"/>
          <w:color w:val="000000" w:themeColor="text1"/>
          <w:lang w:val="uk-UA"/>
        </w:rPr>
        <w:lastRenderedPageBreak/>
        <w:t xml:space="preserve">Дисертацією є </w:t>
      </w:r>
      <w:r w:rsidR="003D3F6F" w:rsidRPr="00FE30B8">
        <w:rPr>
          <w:b w:val="0"/>
          <w:bCs w:val="0"/>
          <w:color w:val="000000" w:themeColor="text1"/>
          <w:lang w:val="uk-UA"/>
        </w:rPr>
        <w:t>монографія.</w:t>
      </w:r>
    </w:p>
    <w:p w:rsidR="0041379B" w:rsidRPr="00FE30B8" w:rsidRDefault="0041379B" w:rsidP="00391348">
      <w:pPr>
        <w:ind w:firstLine="426"/>
        <w:jc w:val="both"/>
        <w:rPr>
          <w:color w:val="000000" w:themeColor="text1"/>
          <w:sz w:val="28"/>
          <w:szCs w:val="28"/>
        </w:rPr>
      </w:pPr>
      <w:r w:rsidRPr="00FE30B8">
        <w:rPr>
          <w:color w:val="000000" w:themeColor="text1"/>
          <w:sz w:val="28"/>
          <w:szCs w:val="28"/>
        </w:rPr>
        <w:t xml:space="preserve">Робота виконана </w:t>
      </w:r>
      <w:r w:rsidR="008F6E30" w:rsidRPr="00FE30B8">
        <w:rPr>
          <w:color w:val="000000" w:themeColor="text1"/>
          <w:sz w:val="28"/>
          <w:szCs w:val="28"/>
        </w:rPr>
        <w:t xml:space="preserve">у відділі </w:t>
      </w:r>
      <w:r w:rsidRPr="00FE30B8">
        <w:rPr>
          <w:color w:val="000000" w:themeColor="text1"/>
          <w:sz w:val="28"/>
          <w:szCs w:val="28"/>
        </w:rPr>
        <w:t xml:space="preserve">теорії держави і права </w:t>
      </w:r>
      <w:r w:rsidR="008F6E30" w:rsidRPr="00FE30B8">
        <w:rPr>
          <w:color w:val="000000" w:themeColor="text1"/>
          <w:sz w:val="28"/>
          <w:szCs w:val="28"/>
        </w:rPr>
        <w:t>Інституту держави і права ім</w:t>
      </w:r>
      <w:r w:rsidR="0035651C" w:rsidRPr="00FE30B8">
        <w:rPr>
          <w:color w:val="000000" w:themeColor="text1"/>
          <w:sz w:val="28"/>
          <w:szCs w:val="28"/>
          <w:lang w:val="uk-UA"/>
        </w:rPr>
        <w:t>ені</w:t>
      </w:r>
      <w:r w:rsidR="003D3F6F" w:rsidRPr="00FE30B8">
        <w:rPr>
          <w:color w:val="000000" w:themeColor="text1"/>
          <w:sz w:val="28"/>
          <w:szCs w:val="28"/>
        </w:rPr>
        <w:t xml:space="preserve"> </w:t>
      </w:r>
      <w:r w:rsidR="008F6E30" w:rsidRPr="00FE30B8">
        <w:rPr>
          <w:color w:val="000000" w:themeColor="text1"/>
          <w:sz w:val="28"/>
          <w:szCs w:val="28"/>
        </w:rPr>
        <w:t>В.М. Корецького Н</w:t>
      </w:r>
      <w:r w:rsidR="0035651C" w:rsidRPr="00FE30B8">
        <w:rPr>
          <w:color w:val="000000" w:themeColor="text1"/>
          <w:sz w:val="28"/>
          <w:szCs w:val="28"/>
          <w:lang w:val="uk-UA"/>
        </w:rPr>
        <w:t>аціональної академії наук</w:t>
      </w:r>
      <w:r w:rsidR="008F6E30" w:rsidRPr="00FE30B8">
        <w:rPr>
          <w:color w:val="000000" w:themeColor="text1"/>
          <w:sz w:val="28"/>
          <w:szCs w:val="28"/>
        </w:rPr>
        <w:t xml:space="preserve"> України</w:t>
      </w:r>
    </w:p>
    <w:p w:rsidR="0041379B" w:rsidRPr="00FE30B8" w:rsidRDefault="0041379B" w:rsidP="00B110B6">
      <w:pPr>
        <w:jc w:val="both"/>
        <w:rPr>
          <w:color w:val="000000" w:themeColor="text1"/>
          <w:sz w:val="28"/>
          <w:szCs w:val="28"/>
        </w:rPr>
      </w:pPr>
    </w:p>
    <w:tbl>
      <w:tblPr>
        <w:tblStyle w:val="af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FE30B8" w:rsidRPr="00FE30B8" w:rsidTr="00F347EB">
        <w:tc>
          <w:tcPr>
            <w:tcW w:w="4253" w:type="dxa"/>
          </w:tcPr>
          <w:p w:rsidR="00F347EB" w:rsidRPr="00FE30B8" w:rsidRDefault="00F347EB" w:rsidP="00F347EB">
            <w:pPr>
              <w:jc w:val="right"/>
              <w:rPr>
                <w:i/>
                <w:color w:val="000000" w:themeColor="text1"/>
              </w:rPr>
            </w:pPr>
            <w:r w:rsidRPr="00FE30B8">
              <w:rPr>
                <w:b/>
                <w:bCs/>
                <w:color w:val="000000" w:themeColor="text1"/>
                <w:sz w:val="28"/>
                <w:szCs w:val="28"/>
              </w:rPr>
              <w:t>Науковий консультант -</w:t>
            </w:r>
          </w:p>
        </w:tc>
        <w:tc>
          <w:tcPr>
            <w:tcW w:w="5670" w:type="dxa"/>
          </w:tcPr>
          <w:p w:rsidR="00F347EB" w:rsidRPr="00FE30B8" w:rsidRDefault="00F347EB" w:rsidP="0024557F">
            <w:pPr>
              <w:jc w:val="both"/>
              <w:rPr>
                <w:color w:val="000000" w:themeColor="text1"/>
                <w:sz w:val="28"/>
                <w:szCs w:val="28"/>
              </w:rPr>
            </w:pPr>
            <w:r w:rsidRPr="00FE30B8">
              <w:rPr>
                <w:color w:val="000000" w:themeColor="text1"/>
                <w:sz w:val="28"/>
                <w:szCs w:val="28"/>
              </w:rPr>
              <w:t>доктор юридичних наук, професор,</w:t>
            </w:r>
            <w:r w:rsidR="004E51B6" w:rsidRPr="00FE30B8">
              <w:rPr>
                <w:color w:val="000000" w:themeColor="text1"/>
                <w:sz w:val="28"/>
                <w:szCs w:val="28"/>
                <w:lang w:val="uk-UA"/>
              </w:rPr>
              <w:t xml:space="preserve"> </w:t>
            </w:r>
            <w:r w:rsidRPr="00FE30B8">
              <w:rPr>
                <w:color w:val="000000" w:themeColor="text1"/>
                <w:sz w:val="28"/>
                <w:szCs w:val="28"/>
              </w:rPr>
              <w:t>академік НАПр</w:t>
            </w:r>
            <w:r w:rsidR="00F55A9F" w:rsidRPr="00FE30B8">
              <w:rPr>
                <w:color w:val="000000" w:themeColor="text1"/>
                <w:sz w:val="28"/>
                <w:szCs w:val="28"/>
                <w:lang w:val="uk-UA"/>
              </w:rPr>
              <w:t>Н</w:t>
            </w:r>
            <w:r w:rsidRPr="00FE30B8">
              <w:rPr>
                <w:color w:val="000000" w:themeColor="text1"/>
                <w:sz w:val="28"/>
                <w:szCs w:val="28"/>
              </w:rPr>
              <w:t xml:space="preserve"> України</w:t>
            </w:r>
            <w:r w:rsidR="0024557F" w:rsidRPr="00FE30B8">
              <w:rPr>
                <w:color w:val="000000" w:themeColor="text1"/>
                <w:sz w:val="28"/>
                <w:szCs w:val="28"/>
                <w:lang w:val="uk-UA"/>
              </w:rPr>
              <w:t xml:space="preserve">, </w:t>
            </w:r>
            <w:r w:rsidR="00A84C10" w:rsidRPr="00FE30B8">
              <w:rPr>
                <w:color w:val="000000" w:themeColor="text1"/>
                <w:sz w:val="28"/>
                <w:szCs w:val="28"/>
                <w:lang w:val="uk-UA"/>
              </w:rPr>
              <w:t>з</w:t>
            </w:r>
            <w:r w:rsidR="0024557F" w:rsidRPr="00FE30B8">
              <w:rPr>
                <w:color w:val="000000" w:themeColor="text1"/>
                <w:sz w:val="28"/>
                <w:szCs w:val="28"/>
                <w:lang w:val="uk-UA"/>
              </w:rPr>
              <w:t xml:space="preserve">аслужений юрист України </w:t>
            </w:r>
            <w:r w:rsidRPr="00FE30B8">
              <w:rPr>
                <w:b/>
                <w:bCs/>
                <w:color w:val="000000" w:themeColor="text1"/>
                <w:sz w:val="28"/>
                <w:szCs w:val="28"/>
              </w:rPr>
              <w:t>ОНІЩЕНКО Н</w:t>
            </w:r>
            <w:r w:rsidR="004E51B6" w:rsidRPr="00FE30B8">
              <w:rPr>
                <w:b/>
                <w:bCs/>
                <w:color w:val="000000" w:themeColor="text1"/>
                <w:sz w:val="28"/>
                <w:szCs w:val="28"/>
              </w:rPr>
              <w:t>аталія</w:t>
            </w:r>
            <w:r w:rsidRPr="00FE30B8">
              <w:rPr>
                <w:b/>
                <w:bCs/>
                <w:color w:val="000000" w:themeColor="text1"/>
                <w:sz w:val="28"/>
                <w:szCs w:val="28"/>
              </w:rPr>
              <w:t xml:space="preserve"> </w:t>
            </w:r>
            <w:r w:rsidR="004E51B6" w:rsidRPr="00FE30B8">
              <w:rPr>
                <w:b/>
                <w:bCs/>
                <w:color w:val="000000" w:themeColor="text1"/>
                <w:sz w:val="28"/>
                <w:szCs w:val="28"/>
                <w:lang w:val="uk-UA"/>
              </w:rPr>
              <w:t>М</w:t>
            </w:r>
            <w:r w:rsidR="004E51B6" w:rsidRPr="00FE30B8">
              <w:rPr>
                <w:b/>
                <w:bCs/>
                <w:color w:val="000000" w:themeColor="text1"/>
                <w:sz w:val="28"/>
                <w:szCs w:val="28"/>
              </w:rPr>
              <w:t>иколаївна</w:t>
            </w:r>
            <w:r w:rsidRPr="00FE30B8">
              <w:rPr>
                <w:b/>
                <w:bCs/>
                <w:color w:val="000000" w:themeColor="text1"/>
                <w:sz w:val="28"/>
                <w:szCs w:val="28"/>
              </w:rPr>
              <w:t>,</w:t>
            </w:r>
            <w:r w:rsidR="0024557F" w:rsidRPr="00FE30B8">
              <w:rPr>
                <w:b/>
                <w:bCs/>
                <w:color w:val="000000" w:themeColor="text1"/>
                <w:sz w:val="28"/>
                <w:szCs w:val="28"/>
                <w:lang w:val="uk-UA"/>
              </w:rPr>
              <w:t xml:space="preserve"> </w:t>
            </w:r>
            <w:r w:rsidRPr="00FE30B8">
              <w:rPr>
                <w:color w:val="000000" w:themeColor="text1"/>
                <w:sz w:val="28"/>
                <w:szCs w:val="28"/>
              </w:rPr>
              <w:t>завідувач відділу теорії держави і права</w:t>
            </w:r>
            <w:r w:rsidR="002255B7" w:rsidRPr="00FE30B8">
              <w:rPr>
                <w:color w:val="000000" w:themeColor="text1"/>
                <w:sz w:val="28"/>
                <w:szCs w:val="28"/>
                <w:lang w:val="uk-UA"/>
              </w:rPr>
              <w:t xml:space="preserve"> </w:t>
            </w:r>
            <w:r w:rsidR="002255B7" w:rsidRPr="00FE30B8">
              <w:rPr>
                <w:color w:val="000000" w:themeColor="text1"/>
                <w:sz w:val="28"/>
                <w:szCs w:val="28"/>
              </w:rPr>
              <w:t>Інститут</w:t>
            </w:r>
            <w:r w:rsidR="002255B7" w:rsidRPr="00FE30B8">
              <w:rPr>
                <w:color w:val="000000" w:themeColor="text1"/>
                <w:sz w:val="28"/>
                <w:szCs w:val="28"/>
                <w:lang w:val="uk-UA"/>
              </w:rPr>
              <w:t>у</w:t>
            </w:r>
            <w:r w:rsidR="002255B7" w:rsidRPr="00FE30B8">
              <w:rPr>
                <w:color w:val="000000" w:themeColor="text1"/>
                <w:sz w:val="28"/>
                <w:szCs w:val="28"/>
              </w:rPr>
              <w:t xml:space="preserve"> держави і права ім</w:t>
            </w:r>
            <w:r w:rsidR="002255B7" w:rsidRPr="00FE30B8">
              <w:rPr>
                <w:color w:val="000000" w:themeColor="text1"/>
                <w:sz w:val="28"/>
                <w:szCs w:val="28"/>
                <w:lang w:val="uk-UA"/>
              </w:rPr>
              <w:t>ені</w:t>
            </w:r>
            <w:r w:rsidR="0024557F" w:rsidRPr="00FE30B8">
              <w:rPr>
                <w:color w:val="000000" w:themeColor="text1"/>
                <w:sz w:val="28"/>
                <w:szCs w:val="28"/>
                <w:lang w:val="uk-UA"/>
              </w:rPr>
              <w:t xml:space="preserve"> </w:t>
            </w:r>
            <w:r w:rsidR="002255B7" w:rsidRPr="00FE30B8">
              <w:rPr>
                <w:color w:val="000000" w:themeColor="text1"/>
                <w:sz w:val="28"/>
                <w:szCs w:val="28"/>
              </w:rPr>
              <w:t>В.М. Корецького Н</w:t>
            </w:r>
            <w:r w:rsidR="002255B7" w:rsidRPr="00FE30B8">
              <w:rPr>
                <w:color w:val="000000" w:themeColor="text1"/>
                <w:sz w:val="28"/>
                <w:szCs w:val="28"/>
                <w:lang w:val="uk-UA"/>
              </w:rPr>
              <w:t>аціональної академії</w:t>
            </w:r>
            <w:r w:rsidR="002255B7" w:rsidRPr="00FE30B8">
              <w:rPr>
                <w:color w:val="000000" w:themeColor="text1"/>
                <w:sz w:val="28"/>
                <w:szCs w:val="28"/>
              </w:rPr>
              <w:t xml:space="preserve"> </w:t>
            </w:r>
            <w:r w:rsidR="002255B7" w:rsidRPr="00FE30B8">
              <w:rPr>
                <w:color w:val="000000" w:themeColor="text1"/>
                <w:sz w:val="28"/>
                <w:szCs w:val="28"/>
                <w:lang w:val="uk-UA"/>
              </w:rPr>
              <w:t xml:space="preserve">наук </w:t>
            </w:r>
            <w:r w:rsidR="002255B7" w:rsidRPr="00FE30B8">
              <w:rPr>
                <w:color w:val="000000" w:themeColor="text1"/>
                <w:sz w:val="28"/>
                <w:szCs w:val="28"/>
              </w:rPr>
              <w:t xml:space="preserve">України </w:t>
            </w:r>
          </w:p>
          <w:p w:rsidR="004E51B6" w:rsidRPr="00FE30B8" w:rsidRDefault="004E51B6" w:rsidP="0024557F">
            <w:pPr>
              <w:jc w:val="both"/>
              <w:rPr>
                <w:color w:val="000000" w:themeColor="text1"/>
                <w:sz w:val="28"/>
                <w:szCs w:val="28"/>
                <w:lang w:val="uk-UA"/>
              </w:rPr>
            </w:pPr>
          </w:p>
        </w:tc>
      </w:tr>
      <w:tr w:rsidR="00FE30B8" w:rsidRPr="00C91291" w:rsidTr="0076422D">
        <w:trPr>
          <w:trHeight w:val="5779"/>
        </w:trPr>
        <w:tc>
          <w:tcPr>
            <w:tcW w:w="4253" w:type="dxa"/>
          </w:tcPr>
          <w:p w:rsidR="00F347EB" w:rsidRPr="00FE30B8" w:rsidRDefault="00805F5B" w:rsidP="00F347EB">
            <w:pPr>
              <w:jc w:val="right"/>
              <w:rPr>
                <w:b/>
                <w:bCs/>
                <w:iCs/>
                <w:color w:val="000000" w:themeColor="text1"/>
                <w:sz w:val="28"/>
                <w:szCs w:val="28"/>
              </w:rPr>
            </w:pPr>
            <w:r w:rsidRPr="00FE30B8">
              <w:rPr>
                <w:b/>
                <w:bCs/>
                <w:iCs/>
                <w:color w:val="000000" w:themeColor="text1"/>
                <w:sz w:val="28"/>
                <w:szCs w:val="28"/>
              </w:rPr>
              <w:t>Офіційні опоненти:</w:t>
            </w:r>
          </w:p>
        </w:tc>
        <w:tc>
          <w:tcPr>
            <w:tcW w:w="5670" w:type="dxa"/>
          </w:tcPr>
          <w:p w:rsidR="004E51B6" w:rsidRPr="00FE30B8" w:rsidRDefault="002255B7" w:rsidP="00805F5B">
            <w:pPr>
              <w:jc w:val="both"/>
              <w:rPr>
                <w:color w:val="000000" w:themeColor="text1"/>
                <w:sz w:val="28"/>
                <w:szCs w:val="28"/>
                <w:shd w:val="clear" w:color="auto" w:fill="FEFEFE"/>
              </w:rPr>
            </w:pPr>
            <w:r w:rsidRPr="00FE30B8">
              <w:rPr>
                <w:color w:val="000000" w:themeColor="text1"/>
                <w:sz w:val="28"/>
                <w:szCs w:val="28"/>
                <w:u w:color="231F20"/>
              </w:rPr>
              <w:t xml:space="preserve">доктор юридичних наук, професор, </w:t>
            </w:r>
            <w:r w:rsidRPr="00FE30B8">
              <w:rPr>
                <w:color w:val="000000" w:themeColor="text1"/>
                <w:sz w:val="28"/>
                <w:szCs w:val="28"/>
                <w:shd w:val="clear" w:color="auto" w:fill="FEFEFE"/>
              </w:rPr>
              <w:t xml:space="preserve">академік НАПрН України, </w:t>
            </w:r>
            <w:r w:rsidR="00A84C10" w:rsidRPr="00FE30B8">
              <w:rPr>
                <w:color w:val="000000" w:themeColor="text1"/>
                <w:sz w:val="28"/>
                <w:szCs w:val="28"/>
                <w:shd w:val="clear" w:color="auto" w:fill="FEFEFE"/>
                <w:lang w:val="uk-UA"/>
              </w:rPr>
              <w:t>з</w:t>
            </w:r>
            <w:r w:rsidRPr="00FE30B8">
              <w:rPr>
                <w:color w:val="000000" w:themeColor="text1"/>
                <w:sz w:val="28"/>
                <w:szCs w:val="28"/>
                <w:shd w:val="clear" w:color="auto" w:fill="FEFEFE"/>
              </w:rPr>
              <w:t>аслужен</w:t>
            </w:r>
            <w:r w:rsidRPr="00FE30B8">
              <w:rPr>
                <w:color w:val="000000" w:themeColor="text1"/>
                <w:sz w:val="28"/>
                <w:szCs w:val="28"/>
                <w:shd w:val="clear" w:color="auto" w:fill="FEFEFE"/>
                <w:lang w:val="uk-UA"/>
              </w:rPr>
              <w:t>ий</w:t>
            </w:r>
            <w:r w:rsidRPr="00FE30B8">
              <w:rPr>
                <w:color w:val="000000" w:themeColor="text1"/>
                <w:sz w:val="28"/>
                <w:szCs w:val="28"/>
                <w:shd w:val="clear" w:color="auto" w:fill="FEFEFE"/>
              </w:rPr>
              <w:t xml:space="preserve"> діяч науки і техніки України</w:t>
            </w:r>
            <w:r w:rsidRPr="00FE30B8">
              <w:rPr>
                <w:color w:val="000000" w:themeColor="text1"/>
                <w:sz w:val="28"/>
                <w:szCs w:val="28"/>
                <w:shd w:val="clear" w:color="auto" w:fill="FEFEFE"/>
                <w:lang w:val="uk-UA"/>
              </w:rPr>
              <w:t xml:space="preserve"> </w:t>
            </w:r>
            <w:r w:rsidRPr="00FE30B8">
              <w:rPr>
                <w:b/>
                <w:bCs/>
                <w:color w:val="000000" w:themeColor="text1"/>
                <w:sz w:val="28"/>
                <w:szCs w:val="28"/>
                <w:shd w:val="clear" w:color="auto" w:fill="FEFEFE"/>
              </w:rPr>
              <w:t xml:space="preserve">ПЕТРИШИН </w:t>
            </w:r>
            <w:r w:rsidRPr="00FE30B8">
              <w:rPr>
                <w:rFonts w:eastAsia="Calibri"/>
                <w:b/>
                <w:bCs/>
                <w:color w:val="000000" w:themeColor="text1"/>
                <w:sz w:val="28"/>
                <w:szCs w:val="28"/>
                <w:u w:color="000000"/>
                <w:lang w:eastAsia="ru-RU"/>
              </w:rPr>
              <w:t>О</w:t>
            </w:r>
            <w:r w:rsidR="004E51B6" w:rsidRPr="00FE30B8">
              <w:rPr>
                <w:rFonts w:eastAsia="Calibri"/>
                <w:b/>
                <w:bCs/>
                <w:color w:val="000000" w:themeColor="text1"/>
                <w:sz w:val="28"/>
                <w:szCs w:val="28"/>
                <w:u w:color="000000"/>
                <w:lang w:eastAsia="ru-RU"/>
              </w:rPr>
              <w:t>лександр</w:t>
            </w:r>
            <w:r w:rsidRPr="00FE30B8">
              <w:rPr>
                <w:rFonts w:eastAsia="Calibri"/>
                <w:b/>
                <w:bCs/>
                <w:color w:val="000000" w:themeColor="text1"/>
                <w:sz w:val="28"/>
                <w:szCs w:val="28"/>
                <w:u w:color="000000"/>
                <w:lang w:eastAsia="ru-RU"/>
              </w:rPr>
              <w:t xml:space="preserve"> В</w:t>
            </w:r>
            <w:r w:rsidR="004E51B6" w:rsidRPr="00FE30B8">
              <w:rPr>
                <w:rFonts w:eastAsia="Calibri"/>
                <w:b/>
                <w:bCs/>
                <w:color w:val="000000" w:themeColor="text1"/>
                <w:sz w:val="28"/>
                <w:szCs w:val="28"/>
                <w:u w:color="000000"/>
                <w:lang w:eastAsia="ru-RU"/>
              </w:rPr>
              <w:t>італійович</w:t>
            </w:r>
            <w:r w:rsidRPr="00FE30B8">
              <w:rPr>
                <w:b/>
                <w:bCs/>
                <w:color w:val="000000" w:themeColor="text1"/>
                <w:sz w:val="28"/>
                <w:szCs w:val="28"/>
                <w:shd w:val="clear" w:color="auto" w:fill="FEFEFE"/>
              </w:rPr>
              <w:t>,</w:t>
            </w:r>
            <w:r w:rsidRPr="00FE30B8">
              <w:rPr>
                <w:color w:val="000000" w:themeColor="text1"/>
                <w:sz w:val="28"/>
                <w:szCs w:val="28"/>
                <w:shd w:val="clear" w:color="auto" w:fill="FFFFFF"/>
              </w:rPr>
              <w:t xml:space="preserve"> завідувач кафедри теорії і філософії права</w:t>
            </w:r>
            <w:r w:rsidRPr="00FE30B8">
              <w:rPr>
                <w:color w:val="000000" w:themeColor="text1"/>
                <w:sz w:val="28"/>
                <w:szCs w:val="28"/>
                <w:u w:color="231F20"/>
              </w:rPr>
              <w:t xml:space="preserve"> </w:t>
            </w:r>
            <w:r w:rsidRPr="00FE30B8">
              <w:rPr>
                <w:color w:val="000000" w:themeColor="text1"/>
                <w:sz w:val="28"/>
                <w:szCs w:val="28"/>
                <w:shd w:val="clear" w:color="auto" w:fill="FFFFFF"/>
              </w:rPr>
              <w:t>Національного юридичного університет</w:t>
            </w:r>
            <w:r w:rsidR="0099206B" w:rsidRPr="00FE30B8">
              <w:rPr>
                <w:color w:val="000000" w:themeColor="text1"/>
                <w:sz w:val="28"/>
                <w:szCs w:val="28"/>
                <w:shd w:val="clear" w:color="auto" w:fill="FFFFFF"/>
                <w:lang w:val="uk-UA"/>
              </w:rPr>
              <w:t>у</w:t>
            </w:r>
            <w:r w:rsidRPr="00FE30B8">
              <w:rPr>
                <w:color w:val="000000" w:themeColor="text1"/>
                <w:sz w:val="28"/>
                <w:szCs w:val="28"/>
                <w:shd w:val="clear" w:color="auto" w:fill="FFFFFF"/>
              </w:rPr>
              <w:t xml:space="preserve"> імені Ярослава Мудрого</w:t>
            </w:r>
            <w:r w:rsidRPr="00FE30B8">
              <w:rPr>
                <w:color w:val="000000" w:themeColor="text1"/>
                <w:sz w:val="28"/>
                <w:szCs w:val="28"/>
                <w:shd w:val="clear" w:color="auto" w:fill="FEFEFE"/>
              </w:rPr>
              <w:t>;</w:t>
            </w:r>
          </w:p>
          <w:p w:rsidR="00465B62" w:rsidRPr="00FE30B8" w:rsidRDefault="00465B62" w:rsidP="00A80BA1">
            <w:pPr>
              <w:jc w:val="both"/>
              <w:rPr>
                <w:color w:val="000000" w:themeColor="text1"/>
                <w:sz w:val="28"/>
                <w:szCs w:val="28"/>
                <w:u w:color="000000"/>
                <w:lang w:val="uk-UA" w:eastAsia="uk-UA"/>
              </w:rPr>
            </w:pPr>
          </w:p>
          <w:p w:rsidR="0076422D" w:rsidRPr="00FE30B8" w:rsidRDefault="0076422D" w:rsidP="00A80BA1">
            <w:pPr>
              <w:jc w:val="both"/>
              <w:rPr>
                <w:color w:val="000000" w:themeColor="text1"/>
                <w:sz w:val="28"/>
                <w:szCs w:val="28"/>
                <w:u w:color="231F20"/>
                <w:lang w:val="uk-UA"/>
              </w:rPr>
            </w:pPr>
            <w:r w:rsidRPr="00FE30B8">
              <w:rPr>
                <w:color w:val="000000" w:themeColor="text1"/>
                <w:sz w:val="28"/>
                <w:szCs w:val="28"/>
                <w:u w:color="000000"/>
                <w:lang w:eastAsia="uk-UA"/>
              </w:rPr>
              <w:t>доктор юридичних наук, професор</w:t>
            </w:r>
            <w:r w:rsidR="0084387F" w:rsidRPr="00FE30B8">
              <w:rPr>
                <w:color w:val="000000" w:themeColor="text1"/>
                <w:sz w:val="28"/>
                <w:szCs w:val="28"/>
                <w:u w:color="000000"/>
                <w:lang w:val="uk-UA" w:eastAsia="uk-UA"/>
              </w:rPr>
              <w:t xml:space="preserve">, член-кореспондент </w:t>
            </w:r>
            <w:r w:rsidR="0084387F" w:rsidRPr="00FE30B8">
              <w:rPr>
                <w:color w:val="000000" w:themeColor="text1"/>
                <w:sz w:val="28"/>
                <w:szCs w:val="28"/>
                <w:shd w:val="clear" w:color="auto" w:fill="FEFEFE"/>
              </w:rPr>
              <w:t>НАПрН України</w:t>
            </w:r>
            <w:r w:rsidR="00C771D5" w:rsidRPr="00FE30B8">
              <w:rPr>
                <w:color w:val="000000" w:themeColor="text1"/>
                <w:sz w:val="28"/>
                <w:szCs w:val="28"/>
                <w:shd w:val="clear" w:color="auto" w:fill="FEFEFE"/>
                <w:lang w:val="uk-UA"/>
              </w:rPr>
              <w:t>, з</w:t>
            </w:r>
            <w:r w:rsidR="00C771D5" w:rsidRPr="00FE30B8">
              <w:rPr>
                <w:color w:val="000000" w:themeColor="text1"/>
                <w:sz w:val="28"/>
                <w:szCs w:val="28"/>
                <w:shd w:val="clear" w:color="auto" w:fill="FEFEFE"/>
              </w:rPr>
              <w:t>аслужен</w:t>
            </w:r>
            <w:r w:rsidR="00C771D5" w:rsidRPr="00FE30B8">
              <w:rPr>
                <w:color w:val="000000" w:themeColor="text1"/>
                <w:sz w:val="28"/>
                <w:szCs w:val="28"/>
                <w:shd w:val="clear" w:color="auto" w:fill="FEFEFE"/>
                <w:lang w:val="uk-UA"/>
              </w:rPr>
              <w:t>ий</w:t>
            </w:r>
            <w:r w:rsidR="00C771D5" w:rsidRPr="00FE30B8">
              <w:rPr>
                <w:color w:val="000000" w:themeColor="text1"/>
                <w:sz w:val="28"/>
                <w:szCs w:val="28"/>
                <w:shd w:val="clear" w:color="auto" w:fill="FEFEFE"/>
              </w:rPr>
              <w:t xml:space="preserve"> діяч науки і техніки України</w:t>
            </w:r>
            <w:r w:rsidRPr="00FE30B8">
              <w:rPr>
                <w:color w:val="000000" w:themeColor="text1"/>
                <w:sz w:val="28"/>
                <w:szCs w:val="28"/>
                <w:u w:color="000000"/>
                <w:lang w:eastAsia="uk-UA"/>
              </w:rPr>
              <w:t xml:space="preserve"> </w:t>
            </w:r>
            <w:r w:rsidRPr="00FE30B8">
              <w:rPr>
                <w:b/>
                <w:bCs/>
                <w:color w:val="000000" w:themeColor="text1"/>
                <w:sz w:val="28"/>
                <w:szCs w:val="28"/>
                <w:u w:color="000000"/>
                <w:lang w:eastAsia="uk-UA"/>
              </w:rPr>
              <w:t>СТЕЦЕНК</w:t>
            </w:r>
            <w:r w:rsidRPr="00FE30B8">
              <w:rPr>
                <w:b/>
                <w:bCs/>
                <w:color w:val="000000" w:themeColor="text1"/>
                <w:sz w:val="28"/>
                <w:szCs w:val="28"/>
                <w:u w:color="000000"/>
                <w:lang w:val="uk-UA" w:eastAsia="uk-UA"/>
              </w:rPr>
              <w:t>О</w:t>
            </w:r>
            <w:r w:rsidRPr="00FE30B8">
              <w:rPr>
                <w:b/>
                <w:bCs/>
                <w:color w:val="000000" w:themeColor="text1"/>
                <w:sz w:val="28"/>
                <w:szCs w:val="28"/>
                <w:u w:color="000000"/>
                <w:lang w:eastAsia="uk-UA"/>
              </w:rPr>
              <w:t xml:space="preserve"> Семен Григорович,</w:t>
            </w:r>
            <w:r w:rsidRPr="00FE30B8">
              <w:rPr>
                <w:color w:val="000000" w:themeColor="text1"/>
                <w:sz w:val="28"/>
                <w:szCs w:val="28"/>
                <w:u w:color="000000"/>
                <w:lang w:eastAsia="uk-UA"/>
              </w:rPr>
              <w:t xml:space="preserve"> судд</w:t>
            </w:r>
            <w:r w:rsidRPr="00FE30B8">
              <w:rPr>
                <w:color w:val="000000" w:themeColor="text1"/>
                <w:sz w:val="28"/>
                <w:szCs w:val="28"/>
                <w:u w:color="000000"/>
                <w:lang w:val="uk-UA" w:eastAsia="uk-UA"/>
              </w:rPr>
              <w:t>я</w:t>
            </w:r>
            <w:r w:rsidRPr="00FE30B8">
              <w:rPr>
                <w:color w:val="000000" w:themeColor="text1"/>
                <w:sz w:val="28"/>
                <w:szCs w:val="28"/>
                <w:u w:color="231F20"/>
              </w:rPr>
              <w:t xml:space="preserve"> Верховного Суду</w:t>
            </w:r>
            <w:r w:rsidR="00951F76" w:rsidRPr="00FE30B8">
              <w:rPr>
                <w:color w:val="000000" w:themeColor="text1"/>
                <w:sz w:val="28"/>
                <w:szCs w:val="28"/>
                <w:u w:color="231F20"/>
                <w:lang w:val="uk-UA"/>
              </w:rPr>
              <w:t>;</w:t>
            </w:r>
          </w:p>
          <w:p w:rsidR="00951F76" w:rsidRPr="00FE30B8" w:rsidRDefault="00951F76" w:rsidP="00A80BA1">
            <w:pPr>
              <w:jc w:val="both"/>
              <w:rPr>
                <w:color w:val="000000" w:themeColor="text1"/>
                <w:sz w:val="28"/>
                <w:szCs w:val="28"/>
                <w:u w:color="000000"/>
                <w:lang w:val="uk-UA"/>
              </w:rPr>
            </w:pPr>
          </w:p>
          <w:p w:rsidR="00951F76" w:rsidRPr="00FE30B8" w:rsidRDefault="00951F76" w:rsidP="00951F76">
            <w:pPr>
              <w:jc w:val="both"/>
              <w:rPr>
                <w:color w:val="000000" w:themeColor="text1"/>
                <w:sz w:val="28"/>
                <w:szCs w:val="28"/>
                <w:shd w:val="clear" w:color="auto" w:fill="FFFFFF"/>
                <w:lang w:val="uk-UA"/>
              </w:rPr>
            </w:pPr>
            <w:r w:rsidRPr="00FE30B8">
              <w:rPr>
                <w:color w:val="000000" w:themeColor="text1"/>
                <w:sz w:val="28"/>
                <w:szCs w:val="28"/>
                <w:shd w:val="clear" w:color="auto" w:fill="FFFFFF"/>
                <w:lang w:val="uk-UA"/>
              </w:rPr>
              <w:t xml:space="preserve">доктор юридичних наук, доцент </w:t>
            </w:r>
            <w:r w:rsidRPr="00FE30B8">
              <w:rPr>
                <w:b/>
                <w:bCs/>
                <w:color w:val="000000" w:themeColor="text1"/>
                <w:sz w:val="28"/>
                <w:szCs w:val="28"/>
                <w:shd w:val="clear" w:color="auto" w:fill="FFFFFF"/>
                <w:lang w:val="uk-UA"/>
              </w:rPr>
              <w:t>КОСОВИЧ Віталій Мирославович,</w:t>
            </w:r>
            <w:r w:rsidRPr="00FE30B8">
              <w:rPr>
                <w:color w:val="000000" w:themeColor="text1"/>
                <w:sz w:val="28"/>
                <w:szCs w:val="28"/>
                <w:shd w:val="clear" w:color="auto" w:fill="FFFFFF"/>
                <w:lang w:val="uk-UA"/>
              </w:rPr>
              <w:t xml:space="preserve"> завідувач кафедри теорії та філософії права Львівського національного університету імені Івана Франка.</w:t>
            </w:r>
          </w:p>
          <w:p w:rsidR="00A80BA1" w:rsidRPr="00FE30B8" w:rsidRDefault="00A80BA1" w:rsidP="00B83143">
            <w:pPr>
              <w:jc w:val="both"/>
              <w:rPr>
                <w:color w:val="000000" w:themeColor="text1"/>
                <w:sz w:val="28"/>
                <w:szCs w:val="28"/>
                <w:lang w:val="uk-UA"/>
              </w:rPr>
            </w:pPr>
          </w:p>
        </w:tc>
      </w:tr>
    </w:tbl>
    <w:p w:rsidR="0041379B" w:rsidRPr="00FE30B8" w:rsidRDefault="0041379B" w:rsidP="00B110B6">
      <w:pPr>
        <w:ind w:firstLine="567"/>
        <w:jc w:val="both"/>
        <w:rPr>
          <w:color w:val="000000" w:themeColor="text1"/>
          <w:sz w:val="28"/>
          <w:szCs w:val="28"/>
          <w:lang w:val="uk-UA"/>
        </w:rPr>
      </w:pPr>
      <w:r w:rsidRPr="00FE30B8">
        <w:rPr>
          <w:color w:val="000000" w:themeColor="text1"/>
          <w:sz w:val="28"/>
          <w:szCs w:val="28"/>
          <w:lang w:val="uk-UA"/>
        </w:rPr>
        <w:t xml:space="preserve">Захист відбудеться </w:t>
      </w:r>
      <w:r w:rsidR="00D22D02" w:rsidRPr="00FE30B8">
        <w:rPr>
          <w:color w:val="000000" w:themeColor="text1"/>
          <w:sz w:val="28"/>
          <w:szCs w:val="28"/>
          <w:lang w:val="uk-UA"/>
        </w:rPr>
        <w:t>«</w:t>
      </w:r>
      <w:r w:rsidR="000C43F6" w:rsidRPr="00FE30B8">
        <w:rPr>
          <w:color w:val="000000" w:themeColor="text1"/>
          <w:sz w:val="28"/>
          <w:szCs w:val="28"/>
          <w:lang w:val="uk-UA"/>
        </w:rPr>
        <w:t>29</w:t>
      </w:r>
      <w:r w:rsidR="00D22D02" w:rsidRPr="00FE30B8">
        <w:rPr>
          <w:color w:val="000000" w:themeColor="text1"/>
          <w:sz w:val="28"/>
          <w:szCs w:val="28"/>
          <w:lang w:val="uk-UA"/>
        </w:rPr>
        <w:t xml:space="preserve">» </w:t>
      </w:r>
      <w:r w:rsidR="000C43F6" w:rsidRPr="00FE30B8">
        <w:rPr>
          <w:color w:val="000000" w:themeColor="text1"/>
          <w:sz w:val="28"/>
          <w:szCs w:val="28"/>
          <w:lang w:val="uk-UA"/>
        </w:rPr>
        <w:t>січня</w:t>
      </w:r>
      <w:r w:rsidRPr="00FE30B8">
        <w:rPr>
          <w:color w:val="000000" w:themeColor="text1"/>
          <w:sz w:val="28"/>
          <w:szCs w:val="28"/>
          <w:lang w:val="uk-UA"/>
        </w:rPr>
        <w:t xml:space="preserve"> 20</w:t>
      </w:r>
      <w:r w:rsidR="00076C05" w:rsidRPr="00FE30B8">
        <w:rPr>
          <w:color w:val="000000" w:themeColor="text1"/>
          <w:sz w:val="28"/>
          <w:szCs w:val="28"/>
          <w:lang w:val="uk-UA"/>
        </w:rPr>
        <w:t>2</w:t>
      </w:r>
      <w:r w:rsidR="00A80BA1" w:rsidRPr="00FE30B8">
        <w:rPr>
          <w:color w:val="000000" w:themeColor="text1"/>
          <w:sz w:val="28"/>
          <w:szCs w:val="28"/>
          <w:lang w:val="uk-UA"/>
        </w:rPr>
        <w:t>1</w:t>
      </w:r>
      <w:r w:rsidRPr="00FE30B8">
        <w:rPr>
          <w:color w:val="000000" w:themeColor="text1"/>
          <w:sz w:val="28"/>
          <w:szCs w:val="28"/>
          <w:lang w:val="uk-UA"/>
        </w:rPr>
        <w:t xml:space="preserve"> р. об</w:t>
      </w:r>
      <w:r w:rsidR="00D22D02" w:rsidRPr="00FE30B8">
        <w:rPr>
          <w:color w:val="000000" w:themeColor="text1"/>
          <w:sz w:val="28"/>
          <w:szCs w:val="28"/>
          <w:lang w:val="uk-UA"/>
        </w:rPr>
        <w:t xml:space="preserve"> </w:t>
      </w:r>
      <w:r w:rsidR="000C43F6" w:rsidRPr="00FE30B8">
        <w:rPr>
          <w:color w:val="000000" w:themeColor="text1"/>
          <w:sz w:val="28"/>
          <w:szCs w:val="28"/>
          <w:lang w:val="uk-UA"/>
        </w:rPr>
        <w:t>12</w:t>
      </w:r>
      <w:r w:rsidRPr="00FE30B8">
        <w:rPr>
          <w:color w:val="000000" w:themeColor="text1"/>
          <w:sz w:val="28"/>
          <w:szCs w:val="28"/>
          <w:lang w:val="uk-UA"/>
        </w:rPr>
        <w:t xml:space="preserve"> год. на засіданні спеціалізованої вченої ради Д 26.</w:t>
      </w:r>
      <w:r w:rsidR="007E2E43" w:rsidRPr="00FE30B8">
        <w:rPr>
          <w:color w:val="000000" w:themeColor="text1"/>
          <w:sz w:val="28"/>
          <w:szCs w:val="28"/>
          <w:lang w:val="uk-UA"/>
        </w:rPr>
        <w:t>236</w:t>
      </w:r>
      <w:r w:rsidRPr="00FE30B8">
        <w:rPr>
          <w:color w:val="000000" w:themeColor="text1"/>
          <w:sz w:val="28"/>
          <w:szCs w:val="28"/>
          <w:lang w:val="uk-UA"/>
        </w:rPr>
        <w:t>.0</w:t>
      </w:r>
      <w:r w:rsidR="007E2E43" w:rsidRPr="00FE30B8">
        <w:rPr>
          <w:color w:val="000000" w:themeColor="text1"/>
          <w:sz w:val="28"/>
          <w:szCs w:val="28"/>
          <w:lang w:val="uk-UA"/>
        </w:rPr>
        <w:t>3</w:t>
      </w:r>
      <w:r w:rsidRPr="00FE30B8">
        <w:rPr>
          <w:color w:val="000000" w:themeColor="text1"/>
          <w:sz w:val="28"/>
          <w:szCs w:val="28"/>
          <w:lang w:val="uk-UA"/>
        </w:rPr>
        <w:t xml:space="preserve"> </w:t>
      </w:r>
      <w:r w:rsidR="007E2E43" w:rsidRPr="00FE30B8">
        <w:rPr>
          <w:color w:val="000000" w:themeColor="text1"/>
          <w:sz w:val="28"/>
          <w:szCs w:val="28"/>
          <w:lang w:val="uk-UA"/>
        </w:rPr>
        <w:t xml:space="preserve">по захисту дисертацій на здобуття наукового ступеня доктора юридичних наук </w:t>
      </w:r>
      <w:r w:rsidRPr="00FE30B8">
        <w:rPr>
          <w:color w:val="000000" w:themeColor="text1"/>
          <w:sz w:val="28"/>
          <w:szCs w:val="28"/>
          <w:lang w:val="uk-UA"/>
        </w:rPr>
        <w:t xml:space="preserve">в </w:t>
      </w:r>
      <w:r w:rsidR="00076C05" w:rsidRPr="00FE30B8">
        <w:rPr>
          <w:color w:val="000000" w:themeColor="text1"/>
          <w:sz w:val="28"/>
          <w:szCs w:val="28"/>
          <w:lang w:val="uk-UA"/>
        </w:rPr>
        <w:t>Інституті держави і права ім</w:t>
      </w:r>
      <w:r w:rsidR="0035651C" w:rsidRPr="00FE30B8">
        <w:rPr>
          <w:color w:val="000000" w:themeColor="text1"/>
          <w:sz w:val="28"/>
          <w:szCs w:val="28"/>
          <w:lang w:val="uk-UA"/>
        </w:rPr>
        <w:t>ені</w:t>
      </w:r>
      <w:r w:rsidR="00076C05" w:rsidRPr="00FE30B8">
        <w:rPr>
          <w:color w:val="000000" w:themeColor="text1"/>
          <w:sz w:val="28"/>
          <w:szCs w:val="28"/>
          <w:lang w:val="uk-UA"/>
        </w:rPr>
        <w:t xml:space="preserve"> В.М. Корецького Н</w:t>
      </w:r>
      <w:r w:rsidR="0035651C" w:rsidRPr="00FE30B8">
        <w:rPr>
          <w:color w:val="000000" w:themeColor="text1"/>
          <w:sz w:val="28"/>
          <w:szCs w:val="28"/>
          <w:lang w:val="uk-UA"/>
        </w:rPr>
        <w:t>аціональної академії наук</w:t>
      </w:r>
      <w:r w:rsidR="00076C05" w:rsidRPr="00FE30B8">
        <w:rPr>
          <w:color w:val="000000" w:themeColor="text1"/>
          <w:sz w:val="28"/>
          <w:szCs w:val="28"/>
          <w:lang w:val="uk-UA"/>
        </w:rPr>
        <w:t xml:space="preserve"> України </w:t>
      </w:r>
      <w:r w:rsidRPr="00FE30B8">
        <w:rPr>
          <w:color w:val="000000" w:themeColor="text1"/>
          <w:sz w:val="28"/>
          <w:szCs w:val="28"/>
          <w:lang w:val="uk-UA"/>
        </w:rPr>
        <w:t>за адресою: 0</w:t>
      </w:r>
      <w:r w:rsidR="00076C05" w:rsidRPr="00FE30B8">
        <w:rPr>
          <w:color w:val="000000" w:themeColor="text1"/>
          <w:sz w:val="28"/>
          <w:szCs w:val="28"/>
          <w:lang w:val="uk-UA"/>
        </w:rPr>
        <w:t>1</w:t>
      </w:r>
      <w:r w:rsidR="00683972" w:rsidRPr="00FE30B8">
        <w:rPr>
          <w:color w:val="000000" w:themeColor="text1"/>
          <w:sz w:val="28"/>
          <w:szCs w:val="28"/>
          <w:lang w:val="uk-UA"/>
        </w:rPr>
        <w:t>0</w:t>
      </w:r>
      <w:r w:rsidR="007E2E43" w:rsidRPr="00FE30B8">
        <w:rPr>
          <w:color w:val="000000" w:themeColor="text1"/>
          <w:sz w:val="28"/>
          <w:szCs w:val="28"/>
          <w:lang w:val="uk-UA"/>
        </w:rPr>
        <w:t>01</w:t>
      </w:r>
      <w:r w:rsidR="00076C05" w:rsidRPr="00FE30B8">
        <w:rPr>
          <w:color w:val="000000" w:themeColor="text1"/>
          <w:sz w:val="28"/>
          <w:szCs w:val="28"/>
          <w:lang w:val="uk-UA"/>
        </w:rPr>
        <w:t>,</w:t>
      </w:r>
      <w:r w:rsidRPr="00FE30B8">
        <w:rPr>
          <w:color w:val="000000" w:themeColor="text1"/>
          <w:sz w:val="28"/>
          <w:szCs w:val="28"/>
          <w:lang w:val="uk-UA"/>
        </w:rPr>
        <w:t xml:space="preserve"> м. Київ,</w:t>
      </w:r>
      <w:r w:rsidR="00076C05" w:rsidRPr="00FE30B8">
        <w:rPr>
          <w:color w:val="000000" w:themeColor="text1"/>
          <w:sz w:val="28"/>
          <w:szCs w:val="28"/>
          <w:lang w:val="uk-UA"/>
        </w:rPr>
        <w:t xml:space="preserve"> вул</w:t>
      </w:r>
      <w:r w:rsidRPr="00FE30B8">
        <w:rPr>
          <w:color w:val="000000" w:themeColor="text1"/>
          <w:sz w:val="28"/>
          <w:szCs w:val="28"/>
          <w:lang w:val="uk-UA"/>
        </w:rPr>
        <w:t xml:space="preserve">. </w:t>
      </w:r>
      <w:r w:rsidR="00076C05" w:rsidRPr="00FE30B8">
        <w:rPr>
          <w:color w:val="000000" w:themeColor="text1"/>
          <w:sz w:val="28"/>
          <w:szCs w:val="28"/>
          <w:lang w:val="uk-UA"/>
        </w:rPr>
        <w:t>Трьохсвятительська</w:t>
      </w:r>
      <w:r w:rsidRPr="00FE30B8">
        <w:rPr>
          <w:color w:val="000000" w:themeColor="text1"/>
          <w:sz w:val="28"/>
          <w:szCs w:val="28"/>
          <w:lang w:val="uk-UA"/>
        </w:rPr>
        <w:t>, 4</w:t>
      </w:r>
      <w:r w:rsidR="007E2E43" w:rsidRPr="00FE30B8">
        <w:rPr>
          <w:color w:val="000000" w:themeColor="text1"/>
          <w:sz w:val="28"/>
          <w:szCs w:val="28"/>
          <w:lang w:val="uk-UA"/>
        </w:rPr>
        <w:t>.</w:t>
      </w:r>
    </w:p>
    <w:p w:rsidR="007E2E43" w:rsidRPr="00FE30B8" w:rsidRDefault="007E2E43" w:rsidP="00B110B6">
      <w:pPr>
        <w:ind w:firstLine="567"/>
        <w:jc w:val="both"/>
        <w:rPr>
          <w:color w:val="000000" w:themeColor="text1"/>
          <w:sz w:val="28"/>
          <w:szCs w:val="28"/>
        </w:rPr>
      </w:pPr>
      <w:r w:rsidRPr="00FE30B8">
        <w:rPr>
          <w:color w:val="000000" w:themeColor="text1"/>
          <w:sz w:val="28"/>
          <w:szCs w:val="28"/>
          <w:lang w:val="uk-UA"/>
        </w:rPr>
        <w:t>З</w:t>
      </w:r>
      <w:r w:rsidR="0041379B" w:rsidRPr="00FE30B8">
        <w:rPr>
          <w:color w:val="000000" w:themeColor="text1"/>
          <w:sz w:val="28"/>
          <w:szCs w:val="28"/>
          <w:lang w:val="uk-UA"/>
        </w:rPr>
        <w:t xml:space="preserve"> дисертацією можна ознайомитися у бібліотеці </w:t>
      </w:r>
      <w:r w:rsidRPr="00FE30B8">
        <w:rPr>
          <w:color w:val="000000" w:themeColor="text1"/>
          <w:sz w:val="28"/>
          <w:szCs w:val="28"/>
          <w:lang w:val="uk-UA"/>
        </w:rPr>
        <w:t>Інститут</w:t>
      </w:r>
      <w:r w:rsidR="003D3F6F" w:rsidRPr="00FE30B8">
        <w:rPr>
          <w:color w:val="000000" w:themeColor="text1"/>
          <w:sz w:val="28"/>
          <w:szCs w:val="28"/>
          <w:lang w:val="uk-UA"/>
        </w:rPr>
        <w:t>у</w:t>
      </w:r>
      <w:r w:rsidRPr="00FE30B8">
        <w:rPr>
          <w:color w:val="000000" w:themeColor="text1"/>
          <w:sz w:val="28"/>
          <w:szCs w:val="28"/>
          <w:lang w:val="uk-UA"/>
        </w:rPr>
        <w:t xml:space="preserve"> держави і права ім</w:t>
      </w:r>
      <w:r w:rsidR="0035651C" w:rsidRPr="00FE30B8">
        <w:rPr>
          <w:color w:val="000000" w:themeColor="text1"/>
          <w:sz w:val="28"/>
          <w:szCs w:val="28"/>
          <w:lang w:val="uk-UA"/>
        </w:rPr>
        <w:t>ені</w:t>
      </w:r>
      <w:r w:rsidRPr="00FE30B8">
        <w:rPr>
          <w:color w:val="000000" w:themeColor="text1"/>
          <w:sz w:val="28"/>
          <w:szCs w:val="28"/>
          <w:lang w:val="uk-UA"/>
        </w:rPr>
        <w:t xml:space="preserve"> В.М. Корецького Н</w:t>
      </w:r>
      <w:r w:rsidR="0035651C" w:rsidRPr="00FE30B8">
        <w:rPr>
          <w:color w:val="000000" w:themeColor="text1"/>
          <w:sz w:val="28"/>
          <w:szCs w:val="28"/>
          <w:lang w:val="uk-UA"/>
        </w:rPr>
        <w:t>аціональної академії наук</w:t>
      </w:r>
      <w:r w:rsidRPr="00FE30B8">
        <w:rPr>
          <w:color w:val="000000" w:themeColor="text1"/>
          <w:sz w:val="28"/>
          <w:szCs w:val="28"/>
          <w:lang w:val="uk-UA"/>
        </w:rPr>
        <w:t xml:space="preserve"> України за адресою: 01</w:t>
      </w:r>
      <w:r w:rsidR="00683972" w:rsidRPr="00FE30B8">
        <w:rPr>
          <w:color w:val="000000" w:themeColor="text1"/>
          <w:sz w:val="28"/>
          <w:szCs w:val="28"/>
          <w:lang w:val="uk-UA"/>
        </w:rPr>
        <w:t>0</w:t>
      </w:r>
      <w:r w:rsidRPr="00FE30B8">
        <w:rPr>
          <w:color w:val="000000" w:themeColor="text1"/>
          <w:sz w:val="28"/>
          <w:szCs w:val="28"/>
          <w:lang w:val="uk-UA"/>
        </w:rPr>
        <w:t xml:space="preserve">01, м. Київ, вул. </w:t>
      </w:r>
      <w:r w:rsidRPr="00FE30B8">
        <w:rPr>
          <w:color w:val="000000" w:themeColor="text1"/>
          <w:sz w:val="28"/>
          <w:szCs w:val="28"/>
        </w:rPr>
        <w:t>Трьохсвятительська, 4.</w:t>
      </w:r>
    </w:p>
    <w:p w:rsidR="0041379B" w:rsidRPr="00FE30B8" w:rsidRDefault="0041379B" w:rsidP="00B110B6">
      <w:pPr>
        <w:ind w:firstLine="567"/>
        <w:jc w:val="both"/>
        <w:rPr>
          <w:color w:val="000000" w:themeColor="text1"/>
          <w:sz w:val="28"/>
          <w:szCs w:val="28"/>
          <w:lang w:val="uk-UA"/>
        </w:rPr>
      </w:pPr>
      <w:r w:rsidRPr="00FE30B8">
        <w:rPr>
          <w:color w:val="000000" w:themeColor="text1"/>
          <w:sz w:val="28"/>
          <w:szCs w:val="28"/>
        </w:rPr>
        <w:t xml:space="preserve">Автореферат розіслано </w:t>
      </w:r>
      <w:r w:rsidR="00D22D02" w:rsidRPr="00FE30B8">
        <w:rPr>
          <w:color w:val="000000" w:themeColor="text1"/>
          <w:sz w:val="28"/>
          <w:szCs w:val="28"/>
          <w:lang w:val="uk-UA"/>
        </w:rPr>
        <w:t>«</w:t>
      </w:r>
      <w:r w:rsidR="000C43F6" w:rsidRPr="00FE30B8">
        <w:rPr>
          <w:color w:val="000000" w:themeColor="text1"/>
          <w:sz w:val="28"/>
          <w:szCs w:val="28"/>
          <w:lang w:val="uk-UA"/>
        </w:rPr>
        <w:t>24</w:t>
      </w:r>
      <w:r w:rsidR="00D22D02" w:rsidRPr="00FE30B8">
        <w:rPr>
          <w:color w:val="000000" w:themeColor="text1"/>
          <w:sz w:val="28"/>
          <w:szCs w:val="28"/>
          <w:lang w:val="uk-UA"/>
        </w:rPr>
        <w:t xml:space="preserve">» </w:t>
      </w:r>
      <w:r w:rsidR="000C43F6" w:rsidRPr="00FE30B8">
        <w:rPr>
          <w:color w:val="000000" w:themeColor="text1"/>
          <w:sz w:val="28"/>
          <w:szCs w:val="28"/>
          <w:lang w:val="uk-UA"/>
        </w:rPr>
        <w:t>грудня</w:t>
      </w:r>
      <w:r w:rsidRPr="00FE30B8">
        <w:rPr>
          <w:color w:val="000000" w:themeColor="text1"/>
          <w:sz w:val="28"/>
          <w:szCs w:val="28"/>
        </w:rPr>
        <w:t xml:space="preserve"> 2</w:t>
      </w:r>
      <w:r w:rsidR="00076C05" w:rsidRPr="00FE30B8">
        <w:rPr>
          <w:color w:val="000000" w:themeColor="text1"/>
          <w:sz w:val="28"/>
          <w:szCs w:val="28"/>
        </w:rPr>
        <w:t>02</w:t>
      </w:r>
      <w:r w:rsidR="004E51B6" w:rsidRPr="00FE30B8">
        <w:rPr>
          <w:color w:val="000000" w:themeColor="text1"/>
          <w:sz w:val="28"/>
          <w:szCs w:val="28"/>
          <w:lang w:val="uk-UA"/>
        </w:rPr>
        <w:t>0</w:t>
      </w:r>
      <w:r w:rsidRPr="00FE30B8">
        <w:rPr>
          <w:color w:val="000000" w:themeColor="text1"/>
          <w:sz w:val="28"/>
          <w:szCs w:val="28"/>
        </w:rPr>
        <w:t xml:space="preserve"> року</w:t>
      </w:r>
      <w:r w:rsidR="0053670F" w:rsidRPr="00FE30B8">
        <w:rPr>
          <w:color w:val="000000" w:themeColor="text1"/>
          <w:sz w:val="28"/>
          <w:szCs w:val="28"/>
          <w:lang w:val="uk-UA"/>
        </w:rPr>
        <w:t>.</w:t>
      </w:r>
    </w:p>
    <w:p w:rsidR="00A80BA1" w:rsidRPr="00FE30B8" w:rsidRDefault="00A80BA1" w:rsidP="00B110B6">
      <w:pPr>
        <w:jc w:val="both"/>
        <w:rPr>
          <w:b/>
          <w:bCs/>
          <w:color w:val="000000" w:themeColor="text1"/>
          <w:sz w:val="28"/>
          <w:szCs w:val="28"/>
        </w:rPr>
      </w:pPr>
    </w:p>
    <w:p w:rsidR="007E2E43" w:rsidRPr="00FE30B8" w:rsidRDefault="0041379B" w:rsidP="00B110B6">
      <w:pPr>
        <w:jc w:val="both"/>
        <w:rPr>
          <w:color w:val="000000" w:themeColor="text1"/>
          <w:sz w:val="28"/>
          <w:szCs w:val="28"/>
        </w:rPr>
      </w:pPr>
      <w:r w:rsidRPr="00FE30B8">
        <w:rPr>
          <w:color w:val="000000" w:themeColor="text1"/>
          <w:sz w:val="28"/>
          <w:szCs w:val="28"/>
        </w:rPr>
        <w:t>Вчений секретар</w:t>
      </w:r>
    </w:p>
    <w:p w:rsidR="007E2E43" w:rsidRPr="00FE30B8" w:rsidRDefault="007E2E43" w:rsidP="00B110B6">
      <w:pPr>
        <w:jc w:val="both"/>
        <w:rPr>
          <w:color w:val="000000" w:themeColor="text1"/>
          <w:sz w:val="28"/>
          <w:szCs w:val="28"/>
        </w:rPr>
      </w:pPr>
      <w:r w:rsidRPr="00FE30B8">
        <w:rPr>
          <w:color w:val="000000" w:themeColor="text1"/>
          <w:sz w:val="28"/>
          <w:szCs w:val="28"/>
        </w:rPr>
        <w:t>с</w:t>
      </w:r>
      <w:r w:rsidR="0041379B" w:rsidRPr="00FE30B8">
        <w:rPr>
          <w:color w:val="000000" w:themeColor="text1"/>
          <w:sz w:val="28"/>
          <w:szCs w:val="28"/>
        </w:rPr>
        <w:t>пеціалізованої</w:t>
      </w:r>
      <w:r w:rsidRPr="00FE30B8">
        <w:rPr>
          <w:color w:val="000000" w:themeColor="text1"/>
          <w:sz w:val="28"/>
          <w:szCs w:val="28"/>
        </w:rPr>
        <w:t xml:space="preserve"> </w:t>
      </w:r>
      <w:r w:rsidR="0041379B" w:rsidRPr="00FE30B8">
        <w:rPr>
          <w:color w:val="000000" w:themeColor="text1"/>
          <w:sz w:val="28"/>
          <w:szCs w:val="28"/>
        </w:rPr>
        <w:t>вченої ради</w:t>
      </w:r>
      <w:r w:rsidRPr="00FE30B8">
        <w:rPr>
          <w:color w:val="000000" w:themeColor="text1"/>
          <w:sz w:val="28"/>
          <w:szCs w:val="28"/>
        </w:rPr>
        <w:t>,</w:t>
      </w:r>
    </w:p>
    <w:p w:rsidR="00CB4400" w:rsidRPr="00FE30B8" w:rsidRDefault="007E2E43" w:rsidP="0076422D">
      <w:pPr>
        <w:jc w:val="both"/>
        <w:rPr>
          <w:color w:val="000000" w:themeColor="text1"/>
          <w:sz w:val="28"/>
          <w:szCs w:val="28"/>
        </w:rPr>
      </w:pPr>
      <w:r w:rsidRPr="00FE30B8">
        <w:rPr>
          <w:color w:val="000000" w:themeColor="text1"/>
          <w:sz w:val="28"/>
          <w:szCs w:val="28"/>
        </w:rPr>
        <w:t>кандидат юридичних наук</w:t>
      </w:r>
      <w:r w:rsidR="0041379B" w:rsidRPr="00FE30B8">
        <w:rPr>
          <w:color w:val="000000" w:themeColor="text1"/>
          <w:sz w:val="28"/>
          <w:szCs w:val="28"/>
        </w:rPr>
        <w:t xml:space="preserve">    </w:t>
      </w:r>
      <w:r w:rsidR="005E2DC0" w:rsidRPr="00FE30B8">
        <w:rPr>
          <w:color w:val="000000" w:themeColor="text1"/>
          <w:sz w:val="28"/>
          <w:szCs w:val="28"/>
        </w:rPr>
        <w:tab/>
      </w:r>
      <w:r w:rsidR="005E2DC0" w:rsidRPr="00FE30B8">
        <w:rPr>
          <w:color w:val="000000" w:themeColor="text1"/>
          <w:sz w:val="28"/>
          <w:szCs w:val="28"/>
        </w:rPr>
        <w:tab/>
      </w:r>
      <w:r w:rsidR="005E2DC0" w:rsidRPr="00FE30B8">
        <w:rPr>
          <w:color w:val="000000" w:themeColor="text1"/>
          <w:sz w:val="28"/>
          <w:szCs w:val="28"/>
        </w:rPr>
        <w:tab/>
      </w:r>
      <w:r w:rsidR="005E2DC0" w:rsidRPr="00FE30B8">
        <w:rPr>
          <w:color w:val="000000" w:themeColor="text1"/>
          <w:sz w:val="28"/>
          <w:szCs w:val="28"/>
        </w:rPr>
        <w:tab/>
      </w:r>
      <w:r w:rsidR="005E2DC0" w:rsidRPr="00FE30B8">
        <w:rPr>
          <w:color w:val="000000" w:themeColor="text1"/>
          <w:sz w:val="28"/>
          <w:szCs w:val="28"/>
        </w:rPr>
        <w:tab/>
      </w:r>
      <w:r w:rsidR="004E51B6" w:rsidRPr="00FE30B8">
        <w:rPr>
          <w:color w:val="000000" w:themeColor="text1"/>
          <w:sz w:val="28"/>
          <w:szCs w:val="28"/>
        </w:rPr>
        <w:tab/>
      </w:r>
      <w:r w:rsidR="004E51B6" w:rsidRPr="00FE30B8">
        <w:rPr>
          <w:color w:val="000000" w:themeColor="text1"/>
          <w:sz w:val="28"/>
          <w:szCs w:val="28"/>
        </w:rPr>
        <w:tab/>
      </w:r>
      <w:r w:rsidRPr="00FE30B8">
        <w:rPr>
          <w:color w:val="000000" w:themeColor="text1"/>
          <w:sz w:val="28"/>
          <w:szCs w:val="28"/>
        </w:rPr>
        <w:t>Т.І. Тарахонич</w:t>
      </w:r>
    </w:p>
    <w:p w:rsidR="00D22D02" w:rsidRPr="00FE30B8" w:rsidRDefault="00D22D02" w:rsidP="000F4FED">
      <w:pPr>
        <w:jc w:val="center"/>
        <w:rPr>
          <w:b/>
          <w:bCs/>
          <w:color w:val="000000" w:themeColor="text1"/>
          <w:sz w:val="28"/>
          <w:szCs w:val="28"/>
        </w:rPr>
      </w:pPr>
    </w:p>
    <w:p w:rsidR="00637BBE" w:rsidRPr="00FE30B8" w:rsidRDefault="00BF5A69" w:rsidP="000F4FED">
      <w:pPr>
        <w:jc w:val="center"/>
        <w:rPr>
          <w:b/>
          <w:bCs/>
          <w:color w:val="000000" w:themeColor="text1"/>
          <w:sz w:val="28"/>
          <w:szCs w:val="28"/>
        </w:rPr>
      </w:pPr>
      <w:r w:rsidRPr="00FE30B8">
        <w:rPr>
          <w:b/>
          <w:bCs/>
          <w:color w:val="000000" w:themeColor="text1"/>
          <w:sz w:val="28"/>
          <w:szCs w:val="28"/>
        </w:rPr>
        <w:t>ЗАГАЛЬНА ХАРАКТЕРИСТИКА РОБОТИ</w:t>
      </w:r>
    </w:p>
    <w:p w:rsidR="00BF5A69" w:rsidRPr="00FE30B8" w:rsidRDefault="00BF5A69" w:rsidP="00B110B6">
      <w:pPr>
        <w:jc w:val="center"/>
        <w:rPr>
          <w:b/>
          <w:bCs/>
          <w:color w:val="000000" w:themeColor="text1"/>
          <w:sz w:val="28"/>
          <w:szCs w:val="28"/>
        </w:rPr>
      </w:pPr>
    </w:p>
    <w:p w:rsidR="00A25AB7" w:rsidRPr="00FE30B8" w:rsidRDefault="00BF5A69" w:rsidP="00B110B6">
      <w:pPr>
        <w:ind w:firstLine="567"/>
        <w:jc w:val="both"/>
        <w:rPr>
          <w:b/>
          <w:bCs/>
          <w:color w:val="000000" w:themeColor="text1"/>
          <w:sz w:val="28"/>
          <w:szCs w:val="28"/>
        </w:rPr>
      </w:pPr>
      <w:r w:rsidRPr="00FE30B8">
        <w:rPr>
          <w:b/>
          <w:bCs/>
          <w:color w:val="000000" w:themeColor="text1"/>
          <w:sz w:val="28"/>
          <w:szCs w:val="28"/>
        </w:rPr>
        <w:t>Актуальність теми.</w:t>
      </w:r>
      <w:r w:rsidR="00FA05C2" w:rsidRPr="00FE30B8">
        <w:rPr>
          <w:b/>
          <w:bCs/>
          <w:color w:val="000000" w:themeColor="text1"/>
          <w:sz w:val="28"/>
          <w:szCs w:val="28"/>
        </w:rPr>
        <w:t xml:space="preserve"> </w:t>
      </w:r>
      <w:r w:rsidR="00A25AB7" w:rsidRPr="00FE30B8">
        <w:rPr>
          <w:rFonts w:eastAsia="Calibri"/>
          <w:color w:val="000000" w:themeColor="text1"/>
          <w:sz w:val="28"/>
          <w:szCs w:val="28"/>
        </w:rPr>
        <w:t>Правова реаль</w:t>
      </w:r>
      <w:r w:rsidR="00516DA1" w:rsidRPr="00FE30B8">
        <w:rPr>
          <w:rFonts w:eastAsia="Calibri"/>
          <w:color w:val="000000" w:themeColor="text1"/>
          <w:sz w:val="28"/>
          <w:szCs w:val="28"/>
          <w:lang w:val="uk-UA"/>
        </w:rPr>
        <w:t xml:space="preserve">ність </w:t>
      </w:r>
      <w:r w:rsidR="00FA05C2" w:rsidRPr="00FE30B8">
        <w:rPr>
          <w:rFonts w:eastAsia="Calibri"/>
          <w:color w:val="000000" w:themeColor="text1"/>
          <w:sz w:val="28"/>
          <w:szCs w:val="28"/>
        </w:rPr>
        <w:t>перебува</w:t>
      </w:r>
      <w:r w:rsidR="00516DA1" w:rsidRPr="00FE30B8">
        <w:rPr>
          <w:rFonts w:eastAsia="Calibri"/>
          <w:color w:val="000000" w:themeColor="text1"/>
          <w:sz w:val="28"/>
          <w:szCs w:val="28"/>
          <w:lang w:val="uk-UA"/>
        </w:rPr>
        <w:t>є</w:t>
      </w:r>
      <w:r w:rsidR="00FA05C2" w:rsidRPr="00FE30B8">
        <w:rPr>
          <w:rFonts w:eastAsia="Calibri"/>
          <w:color w:val="000000" w:themeColor="text1"/>
          <w:sz w:val="28"/>
          <w:szCs w:val="28"/>
        </w:rPr>
        <w:t xml:space="preserve"> у процесі </w:t>
      </w:r>
      <w:r w:rsidR="00A25AB7" w:rsidRPr="00FE30B8">
        <w:rPr>
          <w:rFonts w:eastAsia="Calibri"/>
          <w:color w:val="000000" w:themeColor="text1"/>
          <w:sz w:val="28"/>
          <w:szCs w:val="28"/>
        </w:rPr>
        <w:t>постійних та взаємо</w:t>
      </w:r>
      <w:r w:rsidR="00533C95" w:rsidRPr="00FE30B8">
        <w:rPr>
          <w:rFonts w:eastAsia="Calibri"/>
          <w:color w:val="000000" w:themeColor="text1"/>
          <w:sz w:val="28"/>
          <w:szCs w:val="28"/>
          <w:lang w:val="uk-UA"/>
        </w:rPr>
        <w:t>з</w:t>
      </w:r>
      <w:r w:rsidR="00A25AB7" w:rsidRPr="00FE30B8">
        <w:rPr>
          <w:rFonts w:eastAsia="Calibri"/>
          <w:color w:val="000000" w:themeColor="text1"/>
          <w:sz w:val="28"/>
          <w:szCs w:val="28"/>
        </w:rPr>
        <w:t xml:space="preserve">в’язаних змін. Останні </w:t>
      </w:r>
      <w:r w:rsidR="00854EAA" w:rsidRPr="00FE30B8">
        <w:rPr>
          <w:rFonts w:eastAsia="Calibri"/>
          <w:color w:val="000000" w:themeColor="text1"/>
          <w:sz w:val="28"/>
          <w:szCs w:val="28"/>
          <w:lang w:val="uk-UA"/>
        </w:rPr>
        <w:t xml:space="preserve">загалом </w:t>
      </w:r>
      <w:r w:rsidR="00A25AB7" w:rsidRPr="00FE30B8">
        <w:rPr>
          <w:rFonts w:eastAsia="Calibri"/>
          <w:color w:val="000000" w:themeColor="text1"/>
          <w:sz w:val="28"/>
          <w:szCs w:val="28"/>
        </w:rPr>
        <w:t>є прогресивними, відбуваються у вигляді ускладнення і поступального розвитку системи правових явищ; відповідн</w:t>
      </w:r>
      <w:r w:rsidR="00533C95" w:rsidRPr="00FE30B8">
        <w:rPr>
          <w:rFonts w:eastAsia="Calibri"/>
          <w:color w:val="000000" w:themeColor="text1"/>
          <w:sz w:val="28"/>
          <w:szCs w:val="28"/>
          <w:lang w:val="uk-UA"/>
        </w:rPr>
        <w:t xml:space="preserve">о </w:t>
      </w:r>
      <w:r w:rsidR="00A25AB7" w:rsidRPr="00FE30B8">
        <w:rPr>
          <w:rFonts w:eastAsia="Calibri"/>
          <w:color w:val="000000" w:themeColor="text1"/>
          <w:sz w:val="28"/>
          <w:szCs w:val="28"/>
        </w:rPr>
        <w:t xml:space="preserve">розвивається і пізнання правової реальності. Воно, починаючи з другої половини ХІХ ст., досягло наукового рівня загальної теорії права, </w:t>
      </w:r>
      <w:r w:rsidR="00CE4CC7" w:rsidRPr="00FE30B8">
        <w:rPr>
          <w:rFonts w:eastAsia="Calibri"/>
          <w:color w:val="000000" w:themeColor="text1"/>
          <w:sz w:val="28"/>
          <w:szCs w:val="28"/>
          <w:lang w:val="uk-UA"/>
        </w:rPr>
        <w:t xml:space="preserve">змістовною </w:t>
      </w:r>
      <w:r w:rsidR="00B333AF" w:rsidRPr="00FE30B8">
        <w:rPr>
          <w:rFonts w:eastAsia="Calibri"/>
          <w:color w:val="000000" w:themeColor="text1"/>
          <w:sz w:val="28"/>
          <w:szCs w:val="28"/>
          <w:lang w:val="uk-UA"/>
        </w:rPr>
        <w:t>квінтесенцію</w:t>
      </w:r>
      <w:r w:rsidR="00A25AB7" w:rsidRPr="00FE30B8">
        <w:rPr>
          <w:rFonts w:eastAsia="Calibri"/>
          <w:color w:val="000000" w:themeColor="text1"/>
          <w:sz w:val="28"/>
          <w:szCs w:val="28"/>
        </w:rPr>
        <w:t xml:space="preserve"> якої</w:t>
      </w:r>
      <w:r w:rsidR="00B333AF" w:rsidRPr="00FE30B8">
        <w:rPr>
          <w:rFonts w:eastAsia="Calibri"/>
          <w:color w:val="000000" w:themeColor="text1"/>
          <w:sz w:val="28"/>
          <w:szCs w:val="28"/>
          <w:lang w:val="uk-UA"/>
        </w:rPr>
        <w:t xml:space="preserve"> є</w:t>
      </w:r>
      <w:r w:rsidR="00A25AB7" w:rsidRPr="00FE30B8">
        <w:rPr>
          <w:rFonts w:eastAsia="Calibri"/>
          <w:color w:val="000000" w:themeColor="text1"/>
          <w:sz w:val="28"/>
          <w:szCs w:val="28"/>
        </w:rPr>
        <w:t xml:space="preserve"> категорії (концепти найвищого рівня узагальнення). </w:t>
      </w:r>
      <w:r w:rsidR="00B333AF" w:rsidRPr="00FE30B8">
        <w:rPr>
          <w:rFonts w:eastAsia="Calibri"/>
          <w:color w:val="000000" w:themeColor="text1"/>
          <w:sz w:val="28"/>
          <w:szCs w:val="28"/>
          <w:lang w:val="uk-UA"/>
        </w:rPr>
        <w:t>Одн</w:t>
      </w:r>
      <w:r w:rsidR="00B1214F" w:rsidRPr="00FE30B8">
        <w:rPr>
          <w:rFonts w:eastAsia="Calibri"/>
          <w:color w:val="000000" w:themeColor="text1"/>
          <w:sz w:val="28"/>
          <w:szCs w:val="28"/>
          <w:lang w:val="uk-UA"/>
        </w:rPr>
        <w:t xml:space="preserve">а </w:t>
      </w:r>
      <w:r w:rsidR="00B333AF" w:rsidRPr="00FE30B8">
        <w:rPr>
          <w:rFonts w:eastAsia="Calibri"/>
          <w:color w:val="000000" w:themeColor="text1"/>
          <w:sz w:val="28"/>
          <w:szCs w:val="28"/>
          <w:lang w:val="uk-UA"/>
        </w:rPr>
        <w:t>з них</w:t>
      </w:r>
      <w:r w:rsidR="00A25AB7" w:rsidRPr="00FE30B8">
        <w:rPr>
          <w:rFonts w:eastAsia="Calibri"/>
          <w:color w:val="000000" w:themeColor="text1"/>
          <w:sz w:val="28"/>
          <w:szCs w:val="28"/>
        </w:rPr>
        <w:t xml:space="preserve"> </w:t>
      </w:r>
      <w:r w:rsidR="00391348" w:rsidRPr="00FE30B8">
        <w:rPr>
          <w:rFonts w:eastAsia="Calibri"/>
          <w:color w:val="000000" w:themeColor="text1"/>
          <w:sz w:val="28"/>
          <w:szCs w:val="28"/>
        </w:rPr>
        <w:t>–</w:t>
      </w:r>
      <w:r w:rsidR="00B1214F" w:rsidRPr="00FE30B8">
        <w:rPr>
          <w:rFonts w:eastAsia="Calibri"/>
          <w:color w:val="000000" w:themeColor="text1"/>
          <w:sz w:val="28"/>
          <w:szCs w:val="28"/>
          <w:lang w:val="uk-UA"/>
        </w:rPr>
        <w:t xml:space="preserve"> </w:t>
      </w:r>
      <w:r w:rsidR="00A25AB7" w:rsidRPr="00FE30B8">
        <w:rPr>
          <w:rFonts w:eastAsia="Calibri"/>
          <w:color w:val="000000" w:themeColor="text1"/>
          <w:sz w:val="28"/>
          <w:szCs w:val="28"/>
        </w:rPr>
        <w:t xml:space="preserve"> категорія «правова суб’єктність», якою абстрактно фіксується, предметно конкретизується статус певного індивіда, спільноти чи утворення власне як суб’єкта права. Тому теоретична реконструкція цього правового явища юридичною наукою потребує постійного оновлення, щоб відповідати критеріям наукового знання.</w:t>
      </w:r>
    </w:p>
    <w:p w:rsidR="00D84753" w:rsidRPr="00FE30B8" w:rsidRDefault="00B3370C"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Ф</w:t>
      </w:r>
      <w:r w:rsidR="00D84753" w:rsidRPr="00FE30B8">
        <w:rPr>
          <w:rFonts w:eastAsia="Calibri"/>
          <w:color w:val="000000" w:themeColor="text1"/>
          <w:sz w:val="28"/>
          <w:szCs w:val="28"/>
        </w:rPr>
        <w:t>еномен правової суб’єкт</w:t>
      </w:r>
      <w:r w:rsidR="004E51B6" w:rsidRPr="00FE30B8">
        <w:rPr>
          <w:rFonts w:eastAsia="Calibri"/>
          <w:color w:val="000000" w:themeColor="text1"/>
          <w:sz w:val="28"/>
          <w:szCs w:val="28"/>
          <w:lang w:val="uk-UA"/>
        </w:rPr>
        <w:t xml:space="preserve">ності </w:t>
      </w:r>
      <w:r w:rsidR="00D84753" w:rsidRPr="00FE30B8">
        <w:rPr>
          <w:rFonts w:eastAsia="Calibri"/>
          <w:color w:val="000000" w:themeColor="text1"/>
          <w:sz w:val="28"/>
          <w:szCs w:val="28"/>
        </w:rPr>
        <w:t>активно досліджується юридичною наукою, переважно на рівні цивілістичної та інших галузевих доктрин. Проте постійна актуалізація знання про це</w:t>
      </w:r>
      <w:r w:rsidR="00B1214F" w:rsidRPr="00FE30B8">
        <w:rPr>
          <w:rFonts w:eastAsia="Calibri"/>
          <w:color w:val="000000" w:themeColor="text1"/>
          <w:sz w:val="28"/>
          <w:szCs w:val="28"/>
          <w:lang w:val="uk-UA"/>
        </w:rPr>
        <w:t xml:space="preserve"> явище</w:t>
      </w:r>
      <w:r w:rsidR="00D84753" w:rsidRPr="00FE30B8">
        <w:rPr>
          <w:rFonts w:eastAsia="Calibri"/>
          <w:color w:val="000000" w:themeColor="text1"/>
          <w:sz w:val="28"/>
          <w:szCs w:val="28"/>
        </w:rPr>
        <w:t xml:space="preserve"> на галузевому рівні пізнання не супроводжується його фундаментальним </w:t>
      </w:r>
      <w:r w:rsidR="004A156B" w:rsidRPr="00FE30B8">
        <w:rPr>
          <w:rFonts w:eastAsia="Calibri"/>
          <w:color w:val="000000" w:themeColor="text1"/>
          <w:sz w:val="28"/>
          <w:szCs w:val="28"/>
        </w:rPr>
        <w:t>синтезом</w:t>
      </w:r>
      <w:r w:rsidR="00D84753" w:rsidRPr="00FE30B8">
        <w:rPr>
          <w:rFonts w:eastAsia="Calibri"/>
          <w:color w:val="000000" w:themeColor="text1"/>
          <w:sz w:val="28"/>
          <w:szCs w:val="28"/>
        </w:rPr>
        <w:t xml:space="preserve"> у загальній теорії права. Зокрема,</w:t>
      </w:r>
      <w:r w:rsidR="00B333AF" w:rsidRPr="00FE30B8">
        <w:rPr>
          <w:rFonts w:eastAsia="Calibri"/>
          <w:color w:val="000000" w:themeColor="text1"/>
          <w:sz w:val="28"/>
          <w:szCs w:val="28"/>
          <w:lang w:val="uk-UA"/>
        </w:rPr>
        <w:t xml:space="preserve"> цілком</w:t>
      </w:r>
      <w:r w:rsidR="00D84753" w:rsidRPr="00FE30B8">
        <w:rPr>
          <w:rFonts w:eastAsia="Calibri"/>
          <w:color w:val="000000" w:themeColor="text1"/>
          <w:sz w:val="28"/>
          <w:szCs w:val="28"/>
        </w:rPr>
        <w:t xml:space="preserve"> узгодженої категоріальної дефініції «правова суб’єктність» у теорії права дотепер не сформульовано. Питання системного загальнотеоретичного дослідження проблеми правової суб’єктності потребує належного вирішення</w:t>
      </w:r>
      <w:r w:rsidR="00FA05C2" w:rsidRPr="00FE30B8">
        <w:rPr>
          <w:rFonts w:eastAsia="Calibri"/>
          <w:color w:val="000000" w:themeColor="text1"/>
          <w:sz w:val="28"/>
          <w:szCs w:val="28"/>
        </w:rPr>
        <w:t>, позаяк без цілісної та динамічної категорії «правова суб’єктність» прагнення юридичної науки пізнати сучасні правосуб’єктні реалії позбавляється гносеологічного інструментарію для продуктивного втілення.</w:t>
      </w:r>
    </w:p>
    <w:p w:rsidR="00FA05C2" w:rsidRPr="00FE30B8" w:rsidRDefault="00BF35AA"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Поряд із теоретичним</w:t>
      </w:r>
      <w:r w:rsidR="00BE2996" w:rsidRPr="00FE30B8">
        <w:rPr>
          <w:rFonts w:eastAsia="Calibri"/>
          <w:color w:val="000000" w:themeColor="text1"/>
          <w:sz w:val="28"/>
          <w:szCs w:val="28"/>
          <w:lang w:val="uk-UA"/>
        </w:rPr>
        <w:t>и</w:t>
      </w:r>
      <w:r w:rsidRPr="00FE30B8">
        <w:rPr>
          <w:rFonts w:eastAsia="Calibri"/>
          <w:color w:val="000000" w:themeColor="text1"/>
          <w:sz w:val="28"/>
          <w:szCs w:val="28"/>
        </w:rPr>
        <w:t xml:space="preserve"> існують </w:t>
      </w:r>
      <w:r w:rsidR="00822604" w:rsidRPr="00FE30B8">
        <w:rPr>
          <w:rFonts w:eastAsia="Calibri"/>
          <w:color w:val="000000" w:themeColor="text1"/>
          <w:sz w:val="28"/>
          <w:szCs w:val="28"/>
        </w:rPr>
        <w:t>прагматичні</w:t>
      </w:r>
      <w:r w:rsidRPr="00FE30B8">
        <w:rPr>
          <w:rFonts w:eastAsia="Calibri"/>
          <w:color w:val="000000" w:themeColor="text1"/>
          <w:sz w:val="28"/>
          <w:szCs w:val="28"/>
        </w:rPr>
        <w:t xml:space="preserve"> п</w:t>
      </w:r>
      <w:r w:rsidR="00E27E24" w:rsidRPr="00FE30B8">
        <w:rPr>
          <w:rFonts w:eastAsia="Calibri"/>
          <w:color w:val="000000" w:themeColor="text1"/>
          <w:sz w:val="28"/>
          <w:szCs w:val="28"/>
          <w:lang w:val="uk-UA"/>
        </w:rPr>
        <w:t>ідстави</w:t>
      </w:r>
      <w:r w:rsidRPr="00FE30B8">
        <w:rPr>
          <w:rFonts w:eastAsia="Calibri"/>
          <w:color w:val="000000" w:themeColor="text1"/>
          <w:sz w:val="28"/>
          <w:szCs w:val="28"/>
        </w:rPr>
        <w:t xml:space="preserve"> для висновку </w:t>
      </w:r>
      <w:r w:rsidR="008C56B7" w:rsidRPr="00FE30B8">
        <w:rPr>
          <w:rFonts w:eastAsia="Calibri"/>
          <w:color w:val="000000" w:themeColor="text1"/>
          <w:sz w:val="28"/>
          <w:szCs w:val="28"/>
        </w:rPr>
        <w:t>про</w:t>
      </w:r>
      <w:r w:rsidRPr="00FE30B8">
        <w:rPr>
          <w:rFonts w:eastAsia="Calibri"/>
          <w:color w:val="000000" w:themeColor="text1"/>
          <w:sz w:val="28"/>
          <w:szCs w:val="28"/>
        </w:rPr>
        <w:t xml:space="preserve"> актуальн</w:t>
      </w:r>
      <w:r w:rsidR="00E27E24" w:rsidRPr="00FE30B8">
        <w:rPr>
          <w:rFonts w:eastAsia="Calibri"/>
          <w:color w:val="000000" w:themeColor="text1"/>
          <w:sz w:val="28"/>
          <w:szCs w:val="28"/>
          <w:lang w:val="uk-UA"/>
        </w:rPr>
        <w:t>ість</w:t>
      </w:r>
      <w:r w:rsidRPr="00FE30B8">
        <w:rPr>
          <w:rFonts w:eastAsia="Calibri"/>
          <w:color w:val="000000" w:themeColor="text1"/>
          <w:sz w:val="28"/>
          <w:szCs w:val="28"/>
        </w:rPr>
        <w:t xml:space="preserve"> </w:t>
      </w:r>
      <w:r w:rsidR="008C56B7" w:rsidRPr="00FE30B8">
        <w:rPr>
          <w:rFonts w:eastAsia="Calibri"/>
          <w:color w:val="000000" w:themeColor="text1"/>
          <w:sz w:val="28"/>
          <w:szCs w:val="28"/>
        </w:rPr>
        <w:t xml:space="preserve">пізнання </w:t>
      </w:r>
      <w:r w:rsidRPr="00FE30B8">
        <w:rPr>
          <w:rFonts w:eastAsia="Calibri"/>
          <w:color w:val="000000" w:themeColor="text1"/>
          <w:sz w:val="28"/>
          <w:szCs w:val="28"/>
        </w:rPr>
        <w:t>правосуб'єктного аспект</w:t>
      </w:r>
      <w:r w:rsidR="00BE2996" w:rsidRPr="00FE30B8">
        <w:rPr>
          <w:rFonts w:eastAsia="Calibri"/>
          <w:color w:val="000000" w:themeColor="text1"/>
          <w:sz w:val="28"/>
          <w:szCs w:val="28"/>
          <w:lang w:val="uk-UA"/>
        </w:rPr>
        <w:t>а</w:t>
      </w:r>
      <w:r w:rsidRPr="00FE30B8">
        <w:rPr>
          <w:rFonts w:eastAsia="Calibri"/>
          <w:color w:val="000000" w:themeColor="text1"/>
          <w:sz w:val="28"/>
          <w:szCs w:val="28"/>
        </w:rPr>
        <w:t xml:space="preserve"> правового життя. Сучасне суспільство</w:t>
      </w:r>
      <w:r w:rsidR="00BB251B" w:rsidRPr="00FE30B8">
        <w:rPr>
          <w:rFonts w:eastAsia="Calibri"/>
          <w:color w:val="000000" w:themeColor="text1"/>
          <w:sz w:val="28"/>
          <w:szCs w:val="28"/>
          <w:lang w:val="uk-UA"/>
        </w:rPr>
        <w:t xml:space="preserve"> </w:t>
      </w:r>
      <w:r w:rsidRPr="00FE30B8">
        <w:rPr>
          <w:rFonts w:eastAsia="Calibri"/>
          <w:color w:val="000000" w:themeColor="text1"/>
          <w:sz w:val="28"/>
          <w:szCs w:val="28"/>
        </w:rPr>
        <w:t xml:space="preserve">потрапило під інтенсивний тиск власної суб’єктивної сили, і процес набуття різноманітною суб’єктивністю дедалі більшої потужності триває та підсилюється, зокрема розвитком технологічних мультиплікаторів. Позаяк правова суб’єктність </w:t>
      </w:r>
      <w:r w:rsidR="00E27E24" w:rsidRPr="00FE30B8">
        <w:rPr>
          <w:rFonts w:eastAsia="Calibri"/>
          <w:color w:val="000000" w:themeColor="text1"/>
          <w:sz w:val="28"/>
          <w:szCs w:val="28"/>
          <w:lang w:val="uk-UA"/>
        </w:rPr>
        <w:t xml:space="preserve">у соціальному просторі </w:t>
      </w:r>
      <w:r w:rsidRPr="00FE30B8">
        <w:rPr>
          <w:rFonts w:eastAsia="Calibri"/>
          <w:color w:val="000000" w:themeColor="text1"/>
          <w:sz w:val="28"/>
          <w:szCs w:val="28"/>
        </w:rPr>
        <w:t xml:space="preserve">впливає на реалізацію </w:t>
      </w:r>
      <w:r w:rsidR="00BB251B" w:rsidRPr="00FE30B8">
        <w:rPr>
          <w:rFonts w:eastAsia="Calibri"/>
          <w:color w:val="000000" w:themeColor="text1"/>
          <w:sz w:val="28"/>
          <w:szCs w:val="28"/>
          <w:lang w:val="uk-UA"/>
        </w:rPr>
        <w:t>різних</w:t>
      </w:r>
      <w:r w:rsidRPr="00FE30B8">
        <w:rPr>
          <w:rFonts w:eastAsia="Calibri"/>
          <w:color w:val="000000" w:themeColor="text1"/>
          <w:sz w:val="28"/>
          <w:szCs w:val="28"/>
        </w:rPr>
        <w:t xml:space="preserve"> </w:t>
      </w:r>
      <w:r w:rsidR="00E27E24" w:rsidRPr="00FE30B8">
        <w:rPr>
          <w:rFonts w:eastAsia="Calibri"/>
          <w:color w:val="000000" w:themeColor="text1"/>
          <w:sz w:val="28"/>
          <w:szCs w:val="28"/>
          <w:lang w:val="uk-UA"/>
        </w:rPr>
        <w:t>виявів</w:t>
      </w:r>
      <w:r w:rsidRPr="00FE30B8">
        <w:rPr>
          <w:rFonts w:eastAsia="Calibri"/>
          <w:color w:val="000000" w:themeColor="text1"/>
          <w:sz w:val="28"/>
          <w:szCs w:val="28"/>
        </w:rPr>
        <w:t xml:space="preserve"> соціальної суб’єктності, </w:t>
      </w:r>
      <w:r w:rsidR="00822604" w:rsidRPr="00FE30B8">
        <w:rPr>
          <w:rFonts w:eastAsia="Calibri"/>
          <w:color w:val="000000" w:themeColor="text1"/>
          <w:sz w:val="28"/>
          <w:szCs w:val="28"/>
        </w:rPr>
        <w:t>практичне завдання</w:t>
      </w:r>
      <w:r w:rsidRPr="00FE30B8">
        <w:rPr>
          <w:rFonts w:eastAsia="Calibri"/>
          <w:color w:val="000000" w:themeColor="text1"/>
          <w:sz w:val="28"/>
          <w:szCs w:val="28"/>
        </w:rPr>
        <w:t xml:space="preserve"> регулювання обсягу правосуб’єктності індивідів, соціальних спільнот</w:t>
      </w:r>
      <w:r w:rsidR="00BB251B" w:rsidRPr="00FE30B8">
        <w:rPr>
          <w:rFonts w:eastAsia="Calibri"/>
          <w:color w:val="000000" w:themeColor="text1"/>
          <w:sz w:val="28"/>
          <w:szCs w:val="28"/>
          <w:lang w:val="uk-UA"/>
        </w:rPr>
        <w:t xml:space="preserve">, </w:t>
      </w:r>
      <w:r w:rsidRPr="00FE30B8">
        <w:rPr>
          <w:rFonts w:eastAsia="Calibri"/>
          <w:color w:val="000000" w:themeColor="text1"/>
          <w:sz w:val="28"/>
          <w:szCs w:val="28"/>
        </w:rPr>
        <w:t>держав чи їх об’єднань потребує правового вирішення. Науковою основою останнього може стати адекватна теоретична реконструкція явища правової суб’єктності, здійснена у загальній теорії права</w:t>
      </w:r>
      <w:r w:rsidR="00822604" w:rsidRPr="00FE30B8">
        <w:rPr>
          <w:rFonts w:eastAsia="Calibri"/>
          <w:color w:val="000000" w:themeColor="text1"/>
          <w:sz w:val="28"/>
          <w:szCs w:val="28"/>
        </w:rPr>
        <w:t xml:space="preserve"> на базі різногалузевих емпіричних даних</w:t>
      </w:r>
      <w:r w:rsidRPr="00FE30B8">
        <w:rPr>
          <w:rFonts w:eastAsia="Calibri"/>
          <w:color w:val="000000" w:themeColor="text1"/>
          <w:sz w:val="28"/>
          <w:szCs w:val="28"/>
        </w:rPr>
        <w:t>. Тому окремої уваги потребує питання про застосування категорії «правова суб’єктність» для теоретичного обґрунтування міри законодавчого впливу на правову суб’єктність індивідів, соціальних груп та суб’єктів публічної влади, а також на міжнародну правову суб’єктність.</w:t>
      </w:r>
    </w:p>
    <w:p w:rsidR="00517D02" w:rsidRPr="00FE30B8" w:rsidRDefault="00822604"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Зважаючи на значення правової суб'єктності для набуття</w:t>
      </w:r>
      <w:r w:rsidR="00E36135" w:rsidRPr="00FE30B8">
        <w:rPr>
          <w:rFonts w:eastAsia="Calibri"/>
          <w:color w:val="000000" w:themeColor="text1"/>
          <w:sz w:val="28"/>
          <w:szCs w:val="28"/>
        </w:rPr>
        <w:t>, регулювання</w:t>
      </w:r>
      <w:r w:rsidRPr="00FE30B8">
        <w:rPr>
          <w:rFonts w:eastAsia="Calibri"/>
          <w:color w:val="000000" w:themeColor="text1"/>
          <w:sz w:val="28"/>
          <w:szCs w:val="28"/>
        </w:rPr>
        <w:t xml:space="preserve"> та реалізації </w:t>
      </w:r>
      <w:r w:rsidR="00BB251B" w:rsidRPr="00FE30B8">
        <w:rPr>
          <w:rFonts w:eastAsia="Calibri"/>
          <w:color w:val="000000" w:themeColor="text1"/>
          <w:sz w:val="28"/>
          <w:szCs w:val="28"/>
          <w:lang w:val="uk-UA"/>
        </w:rPr>
        <w:t xml:space="preserve">різних виявів </w:t>
      </w:r>
      <w:r w:rsidRPr="00FE30B8">
        <w:rPr>
          <w:rFonts w:eastAsia="Calibri"/>
          <w:color w:val="000000" w:themeColor="text1"/>
          <w:sz w:val="28"/>
          <w:szCs w:val="28"/>
        </w:rPr>
        <w:t>соціальної суб'єктност</w:t>
      </w:r>
      <w:r w:rsidR="00E36135" w:rsidRPr="00FE30B8">
        <w:rPr>
          <w:rFonts w:eastAsia="Calibri"/>
          <w:color w:val="000000" w:themeColor="text1"/>
          <w:sz w:val="28"/>
          <w:szCs w:val="28"/>
        </w:rPr>
        <w:t>і</w:t>
      </w:r>
      <w:r w:rsidRPr="00FE30B8">
        <w:rPr>
          <w:rFonts w:eastAsia="Calibri"/>
          <w:color w:val="000000" w:themeColor="text1"/>
          <w:sz w:val="28"/>
          <w:szCs w:val="28"/>
        </w:rPr>
        <w:t xml:space="preserve">, </w:t>
      </w:r>
      <w:r w:rsidR="00E36135" w:rsidRPr="00FE30B8">
        <w:rPr>
          <w:rFonts w:eastAsia="Calibri"/>
          <w:color w:val="000000" w:themeColor="text1"/>
          <w:sz w:val="28"/>
          <w:szCs w:val="28"/>
        </w:rPr>
        <w:t>о</w:t>
      </w:r>
      <w:r w:rsidR="00517D02" w:rsidRPr="00FE30B8">
        <w:rPr>
          <w:rFonts w:eastAsia="Calibri"/>
          <w:color w:val="000000" w:themeColor="text1"/>
          <w:sz w:val="28"/>
          <w:szCs w:val="28"/>
        </w:rPr>
        <w:t xml:space="preserve">смислення </w:t>
      </w:r>
      <w:r w:rsidR="00E36135" w:rsidRPr="00FE30B8">
        <w:rPr>
          <w:rFonts w:eastAsia="Calibri"/>
          <w:color w:val="000000" w:themeColor="text1"/>
          <w:sz w:val="28"/>
          <w:szCs w:val="28"/>
        </w:rPr>
        <w:t xml:space="preserve">цього </w:t>
      </w:r>
      <w:r w:rsidR="00517D02" w:rsidRPr="00FE30B8">
        <w:rPr>
          <w:rFonts w:eastAsia="Calibri"/>
          <w:color w:val="000000" w:themeColor="text1"/>
          <w:sz w:val="28"/>
          <w:szCs w:val="28"/>
        </w:rPr>
        <w:t>явища прав</w:t>
      </w:r>
      <w:r w:rsidR="00E36135" w:rsidRPr="00FE30B8">
        <w:rPr>
          <w:rFonts w:eastAsia="Calibri"/>
          <w:color w:val="000000" w:themeColor="text1"/>
          <w:sz w:val="28"/>
          <w:szCs w:val="28"/>
        </w:rPr>
        <w:t>а</w:t>
      </w:r>
      <w:r w:rsidR="00517D02" w:rsidRPr="00FE30B8">
        <w:rPr>
          <w:rFonts w:eastAsia="Calibri"/>
          <w:color w:val="000000" w:themeColor="text1"/>
          <w:sz w:val="28"/>
          <w:szCs w:val="28"/>
        </w:rPr>
        <w:t xml:space="preserve"> у вигляді ідей, тлумачень, доктринальних міркувань </w:t>
      </w:r>
      <w:r w:rsidR="00BB251B" w:rsidRPr="00FE30B8">
        <w:rPr>
          <w:rFonts w:eastAsia="Calibri"/>
          <w:color w:val="000000" w:themeColor="text1"/>
          <w:sz w:val="28"/>
          <w:szCs w:val="28"/>
          <w:lang w:val="uk-UA"/>
        </w:rPr>
        <w:t>чи</w:t>
      </w:r>
      <w:r w:rsidR="00517D02" w:rsidRPr="00FE30B8">
        <w:rPr>
          <w:rFonts w:eastAsia="Calibri"/>
          <w:color w:val="000000" w:themeColor="text1"/>
          <w:sz w:val="28"/>
          <w:szCs w:val="28"/>
        </w:rPr>
        <w:t xml:space="preserve"> інших концептів як елементів політичних та правових учень мож</w:t>
      </w:r>
      <w:r w:rsidR="005700C2" w:rsidRPr="00FE30B8">
        <w:rPr>
          <w:rFonts w:eastAsia="Calibri"/>
          <w:color w:val="000000" w:themeColor="text1"/>
          <w:sz w:val="28"/>
          <w:szCs w:val="28"/>
          <w:lang w:val="uk-UA"/>
        </w:rPr>
        <w:t>на</w:t>
      </w:r>
      <w:r w:rsidR="00517D02" w:rsidRPr="00FE30B8">
        <w:rPr>
          <w:rFonts w:eastAsia="Calibri"/>
          <w:color w:val="000000" w:themeColor="text1"/>
          <w:sz w:val="28"/>
          <w:szCs w:val="28"/>
        </w:rPr>
        <w:t xml:space="preserve"> віднайти протягом усього періоду духовної діяльності людства, </w:t>
      </w:r>
      <w:r w:rsidR="00BB251B" w:rsidRPr="00FE30B8">
        <w:rPr>
          <w:rFonts w:eastAsia="Calibri"/>
          <w:color w:val="000000" w:themeColor="text1"/>
          <w:sz w:val="28"/>
          <w:szCs w:val="28"/>
        </w:rPr>
        <w:t>позначен</w:t>
      </w:r>
      <w:r w:rsidR="00BB251B" w:rsidRPr="00FE30B8">
        <w:rPr>
          <w:rFonts w:eastAsia="Calibri"/>
          <w:color w:val="000000" w:themeColor="text1"/>
          <w:sz w:val="28"/>
          <w:szCs w:val="28"/>
          <w:lang w:val="uk-UA"/>
        </w:rPr>
        <w:t>ого</w:t>
      </w:r>
      <w:r w:rsidR="00517D02" w:rsidRPr="00FE30B8">
        <w:rPr>
          <w:rFonts w:eastAsia="Calibri"/>
          <w:color w:val="000000" w:themeColor="text1"/>
          <w:sz w:val="28"/>
          <w:szCs w:val="28"/>
        </w:rPr>
        <w:t xml:space="preserve"> існуванням держави</w:t>
      </w:r>
      <w:r w:rsidR="00BB251B" w:rsidRPr="00FE30B8">
        <w:rPr>
          <w:rFonts w:eastAsia="Calibri"/>
          <w:color w:val="000000" w:themeColor="text1"/>
          <w:sz w:val="28"/>
          <w:szCs w:val="28"/>
          <w:lang w:val="uk-UA"/>
        </w:rPr>
        <w:t>,</w:t>
      </w:r>
      <w:r w:rsidR="00517D02" w:rsidRPr="00FE30B8">
        <w:rPr>
          <w:rFonts w:eastAsia="Calibri"/>
          <w:color w:val="000000" w:themeColor="text1"/>
          <w:sz w:val="28"/>
          <w:szCs w:val="28"/>
        </w:rPr>
        <w:t xml:space="preserve"> створенням і застосуванням права. Питанням суб’єктності </w:t>
      </w:r>
      <w:r w:rsidR="00E36135" w:rsidRPr="00FE30B8">
        <w:rPr>
          <w:rFonts w:eastAsia="Calibri"/>
          <w:color w:val="000000" w:themeColor="text1"/>
          <w:sz w:val="28"/>
          <w:szCs w:val="28"/>
        </w:rPr>
        <w:t xml:space="preserve">у праві </w:t>
      </w:r>
      <w:r w:rsidR="005E49B8" w:rsidRPr="00FE30B8">
        <w:rPr>
          <w:rFonts w:eastAsia="Calibri"/>
          <w:color w:val="000000" w:themeColor="text1"/>
          <w:sz w:val="28"/>
          <w:szCs w:val="28"/>
          <w:lang w:val="uk-UA"/>
        </w:rPr>
        <w:t>приділя</w:t>
      </w:r>
      <w:r w:rsidR="00517D02" w:rsidRPr="00FE30B8">
        <w:rPr>
          <w:rFonts w:eastAsia="Calibri"/>
          <w:color w:val="000000" w:themeColor="text1"/>
          <w:sz w:val="28"/>
          <w:szCs w:val="28"/>
        </w:rPr>
        <w:t xml:space="preserve">ли увагу </w:t>
      </w:r>
      <w:r w:rsidR="007B6F83" w:rsidRPr="00FE30B8">
        <w:rPr>
          <w:rFonts w:eastAsia="Calibri"/>
          <w:color w:val="000000" w:themeColor="text1"/>
          <w:sz w:val="28"/>
          <w:szCs w:val="28"/>
        </w:rPr>
        <w:t xml:space="preserve">філософи </w:t>
      </w:r>
      <w:r w:rsidR="00517D02" w:rsidRPr="00FE30B8">
        <w:rPr>
          <w:rFonts w:eastAsia="Calibri"/>
          <w:color w:val="000000" w:themeColor="text1"/>
          <w:sz w:val="28"/>
          <w:szCs w:val="28"/>
        </w:rPr>
        <w:lastRenderedPageBreak/>
        <w:t>Конфуцій, Мо</w:t>
      </w:r>
      <w:r w:rsidR="00B20E47" w:rsidRPr="00FE30B8">
        <w:rPr>
          <w:rFonts w:eastAsia="Calibri"/>
          <w:color w:val="000000" w:themeColor="text1"/>
          <w:sz w:val="28"/>
          <w:szCs w:val="28"/>
          <w:lang w:val="uk-UA"/>
        </w:rPr>
        <w:t>-</w:t>
      </w:r>
      <w:r w:rsidR="00517D02" w:rsidRPr="00FE30B8">
        <w:rPr>
          <w:rFonts w:eastAsia="Calibri"/>
          <w:color w:val="000000" w:themeColor="text1"/>
          <w:sz w:val="28"/>
          <w:szCs w:val="28"/>
        </w:rPr>
        <w:t xml:space="preserve">цзи, Сократ, Платон, Арістотель, </w:t>
      </w:r>
      <w:r w:rsidR="0097438B" w:rsidRPr="00FE30B8">
        <w:rPr>
          <w:rFonts w:eastAsia="Calibri"/>
          <w:color w:val="000000" w:themeColor="text1"/>
          <w:sz w:val="28"/>
          <w:szCs w:val="28"/>
        </w:rPr>
        <w:t>Ц</w:t>
      </w:r>
      <w:r w:rsidR="00793978" w:rsidRPr="00FE30B8">
        <w:rPr>
          <w:rFonts w:eastAsia="Calibri"/>
          <w:color w:val="000000" w:themeColor="text1"/>
          <w:sz w:val="28"/>
          <w:szCs w:val="28"/>
          <w:lang w:val="uk-UA"/>
        </w:rPr>
        <w:t>и</w:t>
      </w:r>
      <w:r w:rsidR="0097438B" w:rsidRPr="00FE30B8">
        <w:rPr>
          <w:rFonts w:eastAsia="Calibri"/>
          <w:color w:val="000000" w:themeColor="text1"/>
          <w:sz w:val="28"/>
          <w:szCs w:val="28"/>
        </w:rPr>
        <w:t xml:space="preserve">церон, </w:t>
      </w:r>
      <w:r w:rsidR="00517D02" w:rsidRPr="00FE30B8">
        <w:rPr>
          <w:rFonts w:eastAsia="Calibri"/>
          <w:color w:val="000000" w:themeColor="text1"/>
          <w:sz w:val="28"/>
          <w:szCs w:val="28"/>
        </w:rPr>
        <w:t xml:space="preserve">давньоримські юристи, </w:t>
      </w:r>
      <w:r w:rsidR="0097438B" w:rsidRPr="00FE30B8">
        <w:rPr>
          <w:rFonts w:eastAsia="Calibri"/>
          <w:color w:val="000000" w:themeColor="text1"/>
          <w:sz w:val="28"/>
          <w:szCs w:val="28"/>
        </w:rPr>
        <w:t xml:space="preserve">Августин Блаженний, </w:t>
      </w:r>
      <w:r w:rsidR="00517D02" w:rsidRPr="00FE30B8">
        <w:rPr>
          <w:rFonts w:eastAsia="Calibri"/>
          <w:color w:val="000000" w:themeColor="text1"/>
          <w:sz w:val="28"/>
          <w:szCs w:val="28"/>
        </w:rPr>
        <w:t>Тома Аквінський, Г. Гроцій, Т. Гоббс, Б. Спіноза, Дж. Локк,</w:t>
      </w:r>
      <w:r w:rsidR="0097438B" w:rsidRPr="00FE30B8">
        <w:rPr>
          <w:rFonts w:eastAsia="Calibri"/>
          <w:color w:val="000000" w:themeColor="text1"/>
          <w:sz w:val="28"/>
          <w:szCs w:val="28"/>
        </w:rPr>
        <w:t xml:space="preserve"> Вольтер, Ш.-Л. Монтеск’є, Ж.-Ж. Руссо, П. Гольбах, енциклопедисти права, представники німецького класичного ідеалізму І. Кант, Й.-Г. Фіхте, Ф. Шеллінг, Г. Гегель, </w:t>
      </w:r>
      <w:r w:rsidR="005E49B8" w:rsidRPr="00FE30B8">
        <w:rPr>
          <w:rFonts w:eastAsia="Calibri"/>
          <w:color w:val="000000" w:themeColor="text1"/>
          <w:sz w:val="28"/>
          <w:szCs w:val="28"/>
          <w:lang w:val="uk-UA"/>
        </w:rPr>
        <w:t xml:space="preserve">історичного </w:t>
      </w:r>
      <w:r w:rsidR="0097438B" w:rsidRPr="00FE30B8">
        <w:rPr>
          <w:rFonts w:eastAsia="Calibri"/>
          <w:color w:val="000000" w:themeColor="text1"/>
          <w:sz w:val="28"/>
          <w:szCs w:val="28"/>
        </w:rPr>
        <w:t>матеріалі</w:t>
      </w:r>
      <w:r w:rsidR="005E49B8" w:rsidRPr="00FE30B8">
        <w:rPr>
          <w:rFonts w:eastAsia="Calibri"/>
          <w:color w:val="000000" w:themeColor="text1"/>
          <w:sz w:val="28"/>
          <w:szCs w:val="28"/>
          <w:lang w:val="uk-UA"/>
        </w:rPr>
        <w:t>зму</w:t>
      </w:r>
      <w:r w:rsidR="0097438B" w:rsidRPr="00FE30B8">
        <w:rPr>
          <w:rFonts w:eastAsia="Calibri"/>
          <w:color w:val="000000" w:themeColor="text1"/>
          <w:sz w:val="28"/>
          <w:szCs w:val="28"/>
        </w:rPr>
        <w:t xml:space="preserve"> К. Маркс та Ф. </w:t>
      </w:r>
      <w:r w:rsidR="001D67A2" w:rsidRPr="00FE30B8">
        <w:rPr>
          <w:rFonts w:eastAsia="Calibri"/>
          <w:color w:val="000000" w:themeColor="text1"/>
          <w:sz w:val="28"/>
          <w:szCs w:val="28"/>
        </w:rPr>
        <w:t>Енгельс</w:t>
      </w:r>
      <w:r w:rsidR="0097438B" w:rsidRPr="00FE30B8">
        <w:rPr>
          <w:rFonts w:eastAsia="Calibri"/>
          <w:color w:val="000000" w:themeColor="text1"/>
          <w:sz w:val="28"/>
          <w:szCs w:val="28"/>
        </w:rPr>
        <w:t>.</w:t>
      </w:r>
      <w:r w:rsidR="007B6F83" w:rsidRPr="00FE30B8">
        <w:rPr>
          <w:rFonts w:eastAsia="Calibri"/>
          <w:color w:val="000000" w:themeColor="text1"/>
          <w:sz w:val="28"/>
          <w:szCs w:val="28"/>
        </w:rPr>
        <w:t xml:space="preserve"> Їх погляди вплинули на дане дослідження як </w:t>
      </w:r>
      <w:r w:rsidR="005E49B8" w:rsidRPr="00FE30B8">
        <w:rPr>
          <w:rFonts w:eastAsia="Calibri"/>
          <w:color w:val="000000" w:themeColor="text1"/>
          <w:sz w:val="28"/>
          <w:szCs w:val="28"/>
          <w:lang w:val="uk-UA"/>
        </w:rPr>
        <w:t xml:space="preserve">у </w:t>
      </w:r>
      <w:r w:rsidR="007B6F83" w:rsidRPr="00FE30B8">
        <w:rPr>
          <w:rFonts w:eastAsia="Calibri"/>
          <w:color w:val="000000" w:themeColor="text1"/>
          <w:sz w:val="28"/>
          <w:szCs w:val="28"/>
        </w:rPr>
        <w:t>зміст</w:t>
      </w:r>
      <w:r w:rsidR="005E49B8" w:rsidRPr="00FE30B8">
        <w:rPr>
          <w:rFonts w:eastAsia="Calibri"/>
          <w:color w:val="000000" w:themeColor="text1"/>
          <w:sz w:val="28"/>
          <w:szCs w:val="28"/>
          <w:lang w:val="uk-UA"/>
        </w:rPr>
        <w:t>овному</w:t>
      </w:r>
      <w:r w:rsidR="007B6F83" w:rsidRPr="00FE30B8">
        <w:rPr>
          <w:rFonts w:eastAsia="Calibri"/>
          <w:color w:val="000000" w:themeColor="text1"/>
          <w:sz w:val="28"/>
          <w:szCs w:val="28"/>
        </w:rPr>
        <w:t xml:space="preserve">, так і </w:t>
      </w:r>
      <w:r w:rsidR="005E49B8" w:rsidRPr="00FE30B8">
        <w:rPr>
          <w:rFonts w:eastAsia="Calibri"/>
          <w:color w:val="000000" w:themeColor="text1"/>
          <w:sz w:val="28"/>
          <w:szCs w:val="28"/>
          <w:lang w:val="uk-UA"/>
        </w:rPr>
        <w:t>м</w:t>
      </w:r>
      <w:r w:rsidR="007B6F83" w:rsidRPr="00FE30B8">
        <w:rPr>
          <w:rFonts w:eastAsia="Calibri"/>
          <w:color w:val="000000" w:themeColor="text1"/>
          <w:sz w:val="28"/>
          <w:szCs w:val="28"/>
        </w:rPr>
        <w:t>етодологічному аспекті.</w:t>
      </w:r>
    </w:p>
    <w:p w:rsidR="00266580" w:rsidRPr="00FE30B8" w:rsidRDefault="0082352C"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П</w:t>
      </w:r>
      <w:r w:rsidR="00266580" w:rsidRPr="00FE30B8">
        <w:rPr>
          <w:rFonts w:eastAsia="Calibri"/>
          <w:color w:val="000000" w:themeColor="text1"/>
          <w:sz w:val="28"/>
          <w:szCs w:val="28"/>
        </w:rPr>
        <w:t>роблеми правоздатності та інших елементів правової суб’єктності висвітлені у працях відомих правознавців – Ф. Савіньї, Е. Бірлінга, Г. Пухти, Р. Салейля, Л. Мішу, Г. Безелера, О. Гірке, Ф. Регельсбергера, Р. Ієрінга, Г. Кельзена. У дореволюційній російській юриспруденції цим питанням присвятили наукові пошуки М. Дювернуа, І. Кістяківський, М. Коркунов, І. Покровський, Ф. Тарановський, Є. Трубецькой, Г. Шершеневич та ін. Явище правової суб’єктності систематично привертало увагу радянських (С. Алекс</w:t>
      </w:r>
      <w:r w:rsidR="00271AD0" w:rsidRPr="00FE30B8">
        <w:rPr>
          <w:rFonts w:eastAsia="Calibri"/>
          <w:color w:val="000000" w:themeColor="text1"/>
          <w:sz w:val="28"/>
          <w:szCs w:val="28"/>
          <w:lang w:val="uk-UA"/>
        </w:rPr>
        <w:t>єє</w:t>
      </w:r>
      <w:r w:rsidR="00266580" w:rsidRPr="00FE30B8">
        <w:rPr>
          <w:rFonts w:eastAsia="Calibri"/>
          <w:color w:val="000000" w:themeColor="text1"/>
          <w:sz w:val="28"/>
          <w:szCs w:val="28"/>
        </w:rPr>
        <w:t>в, А. Венедіктов, С. Кечекьян, М. Матузов, С. Архіпов) та українських теоретиків права (</w:t>
      </w:r>
      <w:r w:rsidR="006B59E1" w:rsidRPr="00FE30B8">
        <w:rPr>
          <w:rFonts w:eastAsia="Calibri"/>
          <w:color w:val="000000" w:themeColor="text1"/>
          <w:sz w:val="28"/>
          <w:szCs w:val="28"/>
          <w:lang w:val="uk-UA"/>
        </w:rPr>
        <w:t xml:space="preserve">С. Бобровник, </w:t>
      </w:r>
      <w:r w:rsidR="00266580" w:rsidRPr="00FE30B8">
        <w:rPr>
          <w:rFonts w:eastAsia="Calibri"/>
          <w:color w:val="000000" w:themeColor="text1"/>
          <w:sz w:val="28"/>
          <w:szCs w:val="28"/>
        </w:rPr>
        <w:t xml:space="preserve">О. Богініч, В. Дудченко, С. Гусарєв, </w:t>
      </w:r>
      <w:r w:rsidR="00465B62" w:rsidRPr="00FE30B8">
        <w:rPr>
          <w:rFonts w:eastAsia="Calibri"/>
          <w:color w:val="000000" w:themeColor="text1"/>
          <w:sz w:val="28"/>
          <w:szCs w:val="28"/>
          <w:lang w:val="uk-UA"/>
        </w:rPr>
        <w:t xml:space="preserve">В. Косович, </w:t>
      </w:r>
      <w:r w:rsidR="00266580" w:rsidRPr="00FE30B8">
        <w:rPr>
          <w:rFonts w:eastAsia="Calibri"/>
          <w:color w:val="000000" w:themeColor="text1"/>
          <w:sz w:val="28"/>
          <w:szCs w:val="28"/>
        </w:rPr>
        <w:t xml:space="preserve">В. Лемак, І. Окунев, Н. Оніщенко, Н. Пархоменко, </w:t>
      </w:r>
      <w:r w:rsidR="00465B62" w:rsidRPr="00FE30B8">
        <w:rPr>
          <w:rFonts w:eastAsia="Calibri"/>
          <w:color w:val="000000" w:themeColor="text1"/>
          <w:sz w:val="28"/>
          <w:szCs w:val="28"/>
          <w:lang w:val="uk-UA"/>
        </w:rPr>
        <w:t xml:space="preserve">О. </w:t>
      </w:r>
      <w:r w:rsidR="00465B62" w:rsidRPr="00FE30B8">
        <w:rPr>
          <w:color w:val="000000" w:themeColor="text1"/>
          <w:sz w:val="28"/>
          <w:szCs w:val="28"/>
          <w:shd w:val="clear" w:color="auto" w:fill="FEFEFE"/>
          <w:lang w:val="uk-UA"/>
        </w:rPr>
        <w:t>П</w:t>
      </w:r>
      <w:r w:rsidR="00465B62" w:rsidRPr="00FE30B8">
        <w:rPr>
          <w:color w:val="000000" w:themeColor="text1"/>
          <w:sz w:val="28"/>
          <w:szCs w:val="28"/>
          <w:shd w:val="clear" w:color="auto" w:fill="FEFEFE"/>
        </w:rPr>
        <w:t>етришин</w:t>
      </w:r>
      <w:r w:rsidR="00465B62" w:rsidRPr="00FE30B8">
        <w:rPr>
          <w:color w:val="000000" w:themeColor="text1"/>
          <w:sz w:val="28"/>
          <w:szCs w:val="28"/>
          <w:shd w:val="clear" w:color="auto" w:fill="FEFEFE"/>
          <w:lang w:val="uk-UA"/>
        </w:rPr>
        <w:t xml:space="preserve">, </w:t>
      </w:r>
      <w:r w:rsidR="006B59E1" w:rsidRPr="00FE30B8">
        <w:rPr>
          <w:color w:val="000000" w:themeColor="text1"/>
          <w:sz w:val="28"/>
          <w:szCs w:val="28"/>
          <w:shd w:val="clear" w:color="auto" w:fill="FEFEFE"/>
          <w:lang w:val="uk-UA"/>
        </w:rPr>
        <w:t>Т. Подорожна,</w:t>
      </w:r>
      <w:r w:rsidR="006B59E1" w:rsidRPr="00FE30B8">
        <w:rPr>
          <w:b/>
          <w:bCs/>
          <w:color w:val="000000" w:themeColor="text1"/>
          <w:sz w:val="28"/>
          <w:szCs w:val="28"/>
          <w:shd w:val="clear" w:color="auto" w:fill="FEFEFE"/>
          <w:lang w:val="uk-UA"/>
        </w:rPr>
        <w:t xml:space="preserve"> </w:t>
      </w:r>
      <w:r w:rsidR="00266580" w:rsidRPr="00FE30B8">
        <w:rPr>
          <w:rFonts w:eastAsia="Calibri"/>
          <w:color w:val="000000" w:themeColor="text1"/>
          <w:sz w:val="28"/>
          <w:szCs w:val="28"/>
        </w:rPr>
        <w:t xml:space="preserve">П. Рабінович, </w:t>
      </w:r>
      <w:r w:rsidR="00465B62" w:rsidRPr="00FE30B8">
        <w:rPr>
          <w:rFonts w:eastAsia="Calibri"/>
          <w:color w:val="000000" w:themeColor="text1"/>
          <w:sz w:val="28"/>
          <w:szCs w:val="28"/>
          <w:lang w:val="uk-UA"/>
        </w:rPr>
        <w:t xml:space="preserve">С. Стеценко, </w:t>
      </w:r>
      <w:r w:rsidR="00266580" w:rsidRPr="00FE30B8">
        <w:rPr>
          <w:rFonts w:eastAsia="Calibri"/>
          <w:color w:val="000000" w:themeColor="text1"/>
          <w:sz w:val="28"/>
          <w:szCs w:val="28"/>
        </w:rPr>
        <w:t>Ю. Шемшученко, О. Ющик та ін.).</w:t>
      </w:r>
    </w:p>
    <w:p w:rsidR="00266580" w:rsidRPr="00FE30B8" w:rsidRDefault="00266580"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 xml:space="preserve">У цивілістиці радянського періоду проблема правової суб’єктності була предметом </w:t>
      </w:r>
      <w:r w:rsidR="0082352C" w:rsidRPr="00FE30B8">
        <w:rPr>
          <w:rFonts w:eastAsia="Calibri"/>
          <w:color w:val="000000" w:themeColor="text1"/>
          <w:sz w:val="28"/>
          <w:szCs w:val="28"/>
          <w:lang w:val="uk-UA"/>
        </w:rPr>
        <w:t xml:space="preserve">досліджень </w:t>
      </w:r>
      <w:r w:rsidRPr="00FE30B8">
        <w:rPr>
          <w:rFonts w:eastAsia="Calibri"/>
          <w:color w:val="000000" w:themeColor="text1"/>
          <w:sz w:val="28"/>
          <w:szCs w:val="28"/>
        </w:rPr>
        <w:t xml:space="preserve">О. Іоффе, С. Братуся, О. Красавчікова, Р. Халфіної, Ю. Толстого. У </w:t>
      </w:r>
      <w:r w:rsidR="0082352C" w:rsidRPr="00FE30B8">
        <w:rPr>
          <w:rFonts w:eastAsia="Calibri"/>
          <w:color w:val="000000" w:themeColor="text1"/>
          <w:sz w:val="28"/>
          <w:szCs w:val="28"/>
          <w:lang w:val="uk-UA"/>
        </w:rPr>
        <w:t xml:space="preserve">сучасній </w:t>
      </w:r>
      <w:r w:rsidRPr="00FE30B8">
        <w:rPr>
          <w:rFonts w:eastAsia="Calibri"/>
          <w:color w:val="000000" w:themeColor="text1"/>
          <w:sz w:val="28"/>
          <w:szCs w:val="28"/>
        </w:rPr>
        <w:t xml:space="preserve">вітчизняній </w:t>
      </w:r>
      <w:r w:rsidR="0082352C" w:rsidRPr="00FE30B8">
        <w:rPr>
          <w:rFonts w:eastAsia="Calibri"/>
          <w:color w:val="000000" w:themeColor="text1"/>
          <w:sz w:val="28"/>
          <w:szCs w:val="28"/>
          <w:lang w:val="uk-UA"/>
        </w:rPr>
        <w:t xml:space="preserve">науці </w:t>
      </w:r>
      <w:r w:rsidRPr="00FE30B8">
        <w:rPr>
          <w:rFonts w:eastAsia="Calibri"/>
          <w:color w:val="000000" w:themeColor="text1"/>
          <w:sz w:val="28"/>
          <w:szCs w:val="28"/>
        </w:rPr>
        <w:t xml:space="preserve">здійснюються продуктивні дослідження галузевої правової суб’єктності у предметних полях конституційного (С. Глазунова, Ю. Ключковський, В. Кравчук, В. Куйбіда, В. Шкабаро тощо), адміністративного (В. Авер’янов, Ю. Битяк, Т. Коломоєць, В. Колпаков, М. Костів, П. Лютіков, Т. Мацелик, В. Пасічник, М. Потіп, В. Селіванов), цивільного (Д. Боброва, В. Борденюк, В. Борисова, О. Дзера, Ю. Заіка, </w:t>
      </w:r>
      <w:r w:rsidR="0082352C" w:rsidRPr="00FE30B8">
        <w:rPr>
          <w:rFonts w:eastAsia="Calibri"/>
          <w:color w:val="000000" w:themeColor="text1"/>
          <w:sz w:val="28"/>
          <w:szCs w:val="28"/>
          <w:lang w:val="uk-UA"/>
        </w:rPr>
        <w:t xml:space="preserve">О. Кот, </w:t>
      </w:r>
      <w:r w:rsidRPr="00FE30B8">
        <w:rPr>
          <w:rFonts w:eastAsia="Calibri"/>
          <w:color w:val="000000" w:themeColor="text1"/>
          <w:sz w:val="28"/>
          <w:szCs w:val="28"/>
        </w:rPr>
        <w:t>Н. Кузн</w:t>
      </w:r>
      <w:r w:rsidR="00BD65D9" w:rsidRPr="00FE30B8">
        <w:rPr>
          <w:rFonts w:eastAsia="Calibri"/>
          <w:color w:val="000000" w:themeColor="text1"/>
          <w:sz w:val="28"/>
          <w:szCs w:val="28"/>
          <w:lang w:val="uk-UA"/>
        </w:rPr>
        <w:t>є</w:t>
      </w:r>
      <w:r w:rsidRPr="00FE30B8">
        <w:rPr>
          <w:rFonts w:eastAsia="Calibri"/>
          <w:color w:val="000000" w:themeColor="text1"/>
          <w:sz w:val="28"/>
          <w:szCs w:val="28"/>
        </w:rPr>
        <w:t xml:space="preserve">цова, В. Луць, І. Спасибо-Фатєєва, Є. Харитонов, О. Харитонова, </w:t>
      </w:r>
      <w:r w:rsidR="0082352C" w:rsidRPr="00FE30B8">
        <w:rPr>
          <w:rFonts w:eastAsia="Calibri"/>
          <w:color w:val="000000" w:themeColor="text1"/>
          <w:sz w:val="28"/>
          <w:szCs w:val="28"/>
        </w:rPr>
        <w:t xml:space="preserve">Н. Хуторян, </w:t>
      </w:r>
      <w:r w:rsidRPr="00FE30B8">
        <w:rPr>
          <w:rFonts w:eastAsia="Calibri"/>
          <w:color w:val="000000" w:themeColor="text1"/>
          <w:sz w:val="28"/>
          <w:szCs w:val="28"/>
        </w:rPr>
        <w:t xml:space="preserve">Я. Шевченко), сімейного (В. Ватрас, В. Гопанчук, І. Жилінкова, 3. Ромовська, Л. Савченко, Ю. Червоний), господарського (Р. Джабраілов, С. Грудницька, В. Мамутов, В. Манзюк, І. Орлова, В. Щербина), трудового (О. Балакірева, Н. Болотіна, С. Вавженчук, В. Костюк, В. Лазор, Л. Лазор, І. Шамшина, О. Шапка), міжнародного публічного та приватного права (В. Буткевич, </w:t>
      </w:r>
      <w:r w:rsidR="00712AED" w:rsidRPr="00FE30B8">
        <w:rPr>
          <w:rFonts w:eastAsia="Calibri"/>
          <w:color w:val="000000" w:themeColor="text1"/>
          <w:sz w:val="28"/>
          <w:szCs w:val="28"/>
          <w:lang w:val="uk-UA"/>
        </w:rPr>
        <w:t>В. Ден</w:t>
      </w:r>
      <w:r w:rsidR="0095795A" w:rsidRPr="00FE30B8">
        <w:rPr>
          <w:rFonts w:eastAsia="Calibri"/>
          <w:color w:val="000000" w:themeColor="text1"/>
          <w:sz w:val="28"/>
          <w:szCs w:val="28"/>
          <w:lang w:val="uk-UA"/>
        </w:rPr>
        <w:t>и</w:t>
      </w:r>
      <w:r w:rsidR="00712AED" w:rsidRPr="00FE30B8">
        <w:rPr>
          <w:rFonts w:eastAsia="Calibri"/>
          <w:color w:val="000000" w:themeColor="text1"/>
          <w:sz w:val="28"/>
          <w:szCs w:val="28"/>
          <w:lang w:val="uk-UA"/>
        </w:rPr>
        <w:t xml:space="preserve">сов, </w:t>
      </w:r>
      <w:r w:rsidRPr="00FE30B8">
        <w:rPr>
          <w:rFonts w:eastAsia="Calibri"/>
          <w:color w:val="000000" w:themeColor="text1"/>
          <w:sz w:val="28"/>
          <w:szCs w:val="28"/>
        </w:rPr>
        <w:t>А. Довгерт, Д. Кулеба, О. Мережко, О. Тарасов), кримінально-процесуального (М. Веселов, С. Касапоглу, Л. Лобойко,</w:t>
      </w:r>
      <w:r w:rsidR="0097438B" w:rsidRPr="00FE30B8">
        <w:rPr>
          <w:rFonts w:eastAsia="Calibri"/>
          <w:color w:val="000000" w:themeColor="text1"/>
          <w:sz w:val="28"/>
          <w:szCs w:val="28"/>
        </w:rPr>
        <w:t xml:space="preserve"> </w:t>
      </w:r>
      <w:r w:rsidRPr="00FE30B8">
        <w:rPr>
          <w:rFonts w:eastAsia="Calibri"/>
          <w:color w:val="000000" w:themeColor="text1"/>
          <w:sz w:val="28"/>
          <w:szCs w:val="28"/>
        </w:rPr>
        <w:t>С. Толокольніков), адміністративно-процесуального (М. Джафарова, Ю. Дем’янчук, А. Комзюк, В. Колпаков, І. Коліушко, Р. Куйбіда), цивільно-процесуального (С. Бичкова, К. Гусаров, В. Комаров, П. Радченко) права.</w:t>
      </w:r>
    </w:p>
    <w:p w:rsidR="00133B30" w:rsidRPr="00FE30B8" w:rsidRDefault="005E49B8"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 xml:space="preserve">Водночас </w:t>
      </w:r>
      <w:r w:rsidR="0017363B" w:rsidRPr="00FE30B8">
        <w:rPr>
          <w:rFonts w:eastAsia="Calibri"/>
          <w:color w:val="000000" w:themeColor="text1"/>
          <w:sz w:val="28"/>
          <w:szCs w:val="28"/>
        </w:rPr>
        <w:t xml:space="preserve">проблема правової суб'єктності </w:t>
      </w:r>
      <w:r w:rsidR="001D67A2" w:rsidRPr="00FE30B8">
        <w:rPr>
          <w:rFonts w:eastAsia="Calibri"/>
          <w:color w:val="000000" w:themeColor="text1"/>
          <w:sz w:val="28"/>
          <w:szCs w:val="28"/>
        </w:rPr>
        <w:t>потребує</w:t>
      </w:r>
      <w:r w:rsidR="0017363B" w:rsidRPr="00FE30B8">
        <w:rPr>
          <w:rFonts w:eastAsia="Calibri"/>
          <w:color w:val="000000" w:themeColor="text1"/>
          <w:sz w:val="28"/>
          <w:szCs w:val="28"/>
        </w:rPr>
        <w:t xml:space="preserve">  </w:t>
      </w:r>
      <w:r w:rsidR="007B6F83" w:rsidRPr="00FE30B8">
        <w:rPr>
          <w:rFonts w:eastAsia="Calibri"/>
          <w:color w:val="000000" w:themeColor="text1"/>
          <w:sz w:val="28"/>
          <w:szCs w:val="28"/>
        </w:rPr>
        <w:t xml:space="preserve">подальшого </w:t>
      </w:r>
      <w:r w:rsidR="0017363B" w:rsidRPr="00FE30B8">
        <w:rPr>
          <w:rFonts w:eastAsia="Calibri"/>
          <w:color w:val="000000" w:themeColor="text1"/>
          <w:sz w:val="28"/>
          <w:szCs w:val="28"/>
        </w:rPr>
        <w:t xml:space="preserve">системного розгляду </w:t>
      </w:r>
      <w:r w:rsidRPr="00FE30B8">
        <w:rPr>
          <w:rFonts w:eastAsia="Calibri"/>
          <w:color w:val="000000" w:themeColor="text1"/>
          <w:sz w:val="28"/>
          <w:szCs w:val="28"/>
          <w:lang w:val="uk-UA"/>
        </w:rPr>
        <w:t>в</w:t>
      </w:r>
      <w:r w:rsidR="0017363B" w:rsidRPr="00FE30B8">
        <w:rPr>
          <w:rFonts w:eastAsia="Calibri"/>
          <w:color w:val="000000" w:themeColor="text1"/>
          <w:sz w:val="28"/>
          <w:szCs w:val="28"/>
        </w:rPr>
        <w:t xml:space="preserve"> загальній теорії права</w:t>
      </w:r>
      <w:r w:rsidR="00793978" w:rsidRPr="00FE30B8">
        <w:rPr>
          <w:rFonts w:eastAsia="Calibri"/>
          <w:color w:val="000000" w:themeColor="text1"/>
          <w:sz w:val="28"/>
          <w:szCs w:val="28"/>
          <w:lang w:val="uk-UA"/>
        </w:rPr>
        <w:t>,</w:t>
      </w:r>
      <w:r w:rsidR="00B6552C" w:rsidRPr="00FE30B8">
        <w:rPr>
          <w:rFonts w:eastAsia="Calibri"/>
          <w:color w:val="000000" w:themeColor="text1"/>
          <w:sz w:val="28"/>
          <w:szCs w:val="28"/>
        </w:rPr>
        <w:t xml:space="preserve"> </w:t>
      </w:r>
      <w:r w:rsidR="00793978" w:rsidRPr="00FE30B8">
        <w:rPr>
          <w:rFonts w:eastAsia="Calibri"/>
          <w:color w:val="000000" w:themeColor="text1"/>
          <w:sz w:val="28"/>
          <w:szCs w:val="28"/>
          <w:lang w:val="uk-UA"/>
        </w:rPr>
        <w:t>з</w:t>
      </w:r>
      <w:r w:rsidR="002E49C4" w:rsidRPr="00FE30B8">
        <w:rPr>
          <w:rFonts w:eastAsia="Calibri"/>
          <w:color w:val="000000" w:themeColor="text1"/>
          <w:sz w:val="28"/>
          <w:szCs w:val="28"/>
          <w:lang w:val="uk-UA"/>
        </w:rPr>
        <w:t>окрема</w:t>
      </w:r>
      <w:r w:rsidR="00793978" w:rsidRPr="00FE30B8">
        <w:rPr>
          <w:rFonts w:eastAsia="Calibri"/>
          <w:color w:val="000000" w:themeColor="text1"/>
          <w:sz w:val="28"/>
          <w:szCs w:val="28"/>
          <w:lang w:val="uk-UA"/>
        </w:rPr>
        <w:t xml:space="preserve"> в </w:t>
      </w:r>
      <w:r w:rsidR="0017363B" w:rsidRPr="00FE30B8">
        <w:rPr>
          <w:rFonts w:eastAsia="Calibri"/>
          <w:color w:val="000000" w:themeColor="text1"/>
          <w:sz w:val="28"/>
          <w:szCs w:val="28"/>
        </w:rPr>
        <w:t xml:space="preserve">контексті загальних закономірностей </w:t>
      </w:r>
      <w:r w:rsidRPr="00FE30B8">
        <w:rPr>
          <w:rFonts w:eastAsia="Calibri"/>
          <w:color w:val="000000" w:themeColor="text1"/>
          <w:sz w:val="28"/>
          <w:szCs w:val="28"/>
          <w:lang w:val="uk-UA"/>
        </w:rPr>
        <w:t xml:space="preserve">розвитку </w:t>
      </w:r>
      <w:r w:rsidR="0017363B" w:rsidRPr="00FE30B8">
        <w:rPr>
          <w:rFonts w:eastAsia="Calibri"/>
          <w:color w:val="000000" w:themeColor="text1"/>
          <w:sz w:val="28"/>
          <w:szCs w:val="28"/>
        </w:rPr>
        <w:t xml:space="preserve">державно-правових явищ. Відповідна категорія повинна </w:t>
      </w:r>
      <w:r w:rsidRPr="00FE30B8">
        <w:rPr>
          <w:rFonts w:eastAsia="Calibri"/>
          <w:color w:val="000000" w:themeColor="text1"/>
          <w:sz w:val="28"/>
          <w:szCs w:val="28"/>
          <w:lang w:val="uk-UA"/>
        </w:rPr>
        <w:t>ста</w:t>
      </w:r>
      <w:r w:rsidR="0017363B" w:rsidRPr="00FE30B8">
        <w:rPr>
          <w:rFonts w:eastAsia="Calibri"/>
          <w:color w:val="000000" w:themeColor="text1"/>
          <w:sz w:val="28"/>
          <w:szCs w:val="28"/>
        </w:rPr>
        <w:t xml:space="preserve">ти </w:t>
      </w:r>
      <w:r w:rsidR="00FF4C00" w:rsidRPr="00FE30B8">
        <w:rPr>
          <w:rFonts w:eastAsia="Calibri"/>
          <w:color w:val="000000" w:themeColor="text1"/>
          <w:sz w:val="28"/>
          <w:szCs w:val="28"/>
          <w:lang w:val="uk-UA"/>
        </w:rPr>
        <w:t xml:space="preserve">ефективним </w:t>
      </w:r>
      <w:r w:rsidR="0017363B" w:rsidRPr="00FE30B8">
        <w:rPr>
          <w:rFonts w:eastAsia="Calibri"/>
          <w:color w:val="000000" w:themeColor="text1"/>
          <w:sz w:val="28"/>
          <w:szCs w:val="28"/>
        </w:rPr>
        <w:t>засобом теоретичного пізнання феномена правової суб’єктності</w:t>
      </w:r>
      <w:r w:rsidR="00E36135" w:rsidRPr="00FE30B8">
        <w:rPr>
          <w:rFonts w:eastAsia="Calibri"/>
          <w:color w:val="000000" w:themeColor="text1"/>
          <w:sz w:val="28"/>
          <w:szCs w:val="28"/>
        </w:rPr>
        <w:t>, який</w:t>
      </w:r>
      <w:r w:rsidR="001F321E" w:rsidRPr="00FE30B8">
        <w:rPr>
          <w:rFonts w:eastAsia="Calibri"/>
          <w:color w:val="000000" w:themeColor="text1"/>
          <w:sz w:val="28"/>
          <w:szCs w:val="28"/>
          <w:lang w:val="uk-UA"/>
        </w:rPr>
        <w:t xml:space="preserve"> </w:t>
      </w:r>
      <w:r w:rsidR="00E36135" w:rsidRPr="00FE30B8">
        <w:rPr>
          <w:rFonts w:eastAsia="Calibri"/>
          <w:color w:val="000000" w:themeColor="text1"/>
          <w:sz w:val="28"/>
          <w:szCs w:val="28"/>
        </w:rPr>
        <w:t xml:space="preserve">еволюціонує відповідно до змін у </w:t>
      </w:r>
      <w:r w:rsidRPr="00FE30B8">
        <w:rPr>
          <w:rFonts w:eastAsia="Calibri"/>
          <w:color w:val="000000" w:themeColor="text1"/>
          <w:sz w:val="28"/>
          <w:szCs w:val="28"/>
          <w:lang w:val="uk-UA"/>
        </w:rPr>
        <w:t>суспільних</w:t>
      </w:r>
      <w:r w:rsidR="007B6F83" w:rsidRPr="00FE30B8">
        <w:rPr>
          <w:rFonts w:eastAsia="Calibri"/>
          <w:color w:val="000000" w:themeColor="text1"/>
          <w:sz w:val="28"/>
          <w:szCs w:val="28"/>
        </w:rPr>
        <w:t xml:space="preserve"> право</w:t>
      </w:r>
      <w:r w:rsidR="00E36135" w:rsidRPr="00FE30B8">
        <w:rPr>
          <w:rFonts w:eastAsia="Calibri"/>
          <w:color w:val="000000" w:themeColor="text1"/>
          <w:sz w:val="28"/>
          <w:szCs w:val="28"/>
        </w:rPr>
        <w:t>відносин</w:t>
      </w:r>
      <w:r w:rsidRPr="00FE30B8">
        <w:rPr>
          <w:rFonts w:eastAsia="Calibri"/>
          <w:color w:val="000000" w:themeColor="text1"/>
          <w:sz w:val="28"/>
          <w:szCs w:val="28"/>
          <w:lang w:val="uk-UA"/>
        </w:rPr>
        <w:t>ах</w:t>
      </w:r>
      <w:r w:rsidR="0017363B" w:rsidRPr="00FE30B8">
        <w:rPr>
          <w:rFonts w:eastAsia="Calibri"/>
          <w:color w:val="000000" w:themeColor="text1"/>
          <w:sz w:val="28"/>
          <w:szCs w:val="28"/>
        </w:rPr>
        <w:t>.</w:t>
      </w:r>
    </w:p>
    <w:p w:rsidR="00BF5A69" w:rsidRPr="00FE30B8" w:rsidRDefault="00BF5A69" w:rsidP="00B110B6">
      <w:pPr>
        <w:ind w:firstLine="567"/>
        <w:jc w:val="both"/>
        <w:rPr>
          <w:b/>
          <w:bCs/>
          <w:color w:val="000000" w:themeColor="text1"/>
          <w:sz w:val="28"/>
          <w:szCs w:val="28"/>
          <w:lang w:val="uk-UA"/>
        </w:rPr>
      </w:pPr>
      <w:r w:rsidRPr="00FE30B8">
        <w:rPr>
          <w:b/>
          <w:bCs/>
          <w:color w:val="000000" w:themeColor="text1"/>
          <w:sz w:val="28"/>
          <w:szCs w:val="28"/>
        </w:rPr>
        <w:t>Зв’язок роботи з науковими програмами, планами, темами.</w:t>
      </w:r>
      <w:r w:rsidR="00571E7C" w:rsidRPr="00FE30B8">
        <w:rPr>
          <w:b/>
          <w:bCs/>
          <w:color w:val="000000" w:themeColor="text1"/>
          <w:sz w:val="28"/>
          <w:szCs w:val="28"/>
        </w:rPr>
        <w:t xml:space="preserve"> </w:t>
      </w:r>
      <w:r w:rsidR="00571E7C" w:rsidRPr="00FE30B8">
        <w:rPr>
          <w:color w:val="000000" w:themeColor="text1"/>
          <w:sz w:val="28"/>
          <w:szCs w:val="28"/>
        </w:rPr>
        <w:t xml:space="preserve">Дисертаційне дослідження </w:t>
      </w:r>
      <w:r w:rsidR="00AD0BA5" w:rsidRPr="00FE30B8">
        <w:rPr>
          <w:color w:val="000000" w:themeColor="text1"/>
          <w:sz w:val="28"/>
          <w:szCs w:val="28"/>
        </w:rPr>
        <w:t xml:space="preserve">проведене в межах планової </w:t>
      </w:r>
      <w:r w:rsidR="00F234E9" w:rsidRPr="00FE30B8">
        <w:rPr>
          <w:color w:val="000000" w:themeColor="text1"/>
          <w:sz w:val="28"/>
          <w:szCs w:val="28"/>
        </w:rPr>
        <w:t>тем</w:t>
      </w:r>
      <w:r w:rsidR="00AD0BA5" w:rsidRPr="00FE30B8">
        <w:rPr>
          <w:color w:val="000000" w:themeColor="text1"/>
          <w:sz w:val="28"/>
          <w:szCs w:val="28"/>
        </w:rPr>
        <w:t>и відділу теорії держави і права</w:t>
      </w:r>
      <w:r w:rsidR="00D57506" w:rsidRPr="00FE30B8">
        <w:rPr>
          <w:color w:val="000000" w:themeColor="text1"/>
          <w:sz w:val="28"/>
          <w:szCs w:val="28"/>
        </w:rPr>
        <w:t xml:space="preserve"> </w:t>
      </w:r>
      <w:r w:rsidR="00571E7C" w:rsidRPr="00FE30B8">
        <w:rPr>
          <w:color w:val="000000" w:themeColor="text1"/>
          <w:sz w:val="28"/>
          <w:szCs w:val="28"/>
        </w:rPr>
        <w:t>«Правовий прогрес: запити громадянського суспільства</w:t>
      </w:r>
      <w:r w:rsidR="003C5B15" w:rsidRPr="00FE30B8">
        <w:rPr>
          <w:color w:val="000000" w:themeColor="text1"/>
          <w:sz w:val="28"/>
          <w:szCs w:val="28"/>
          <w:lang w:val="uk-UA"/>
        </w:rPr>
        <w:t>»</w:t>
      </w:r>
      <w:r w:rsidR="00571E7C" w:rsidRPr="00FE30B8">
        <w:rPr>
          <w:color w:val="000000" w:themeColor="text1"/>
          <w:sz w:val="28"/>
          <w:szCs w:val="28"/>
        </w:rPr>
        <w:t xml:space="preserve"> (номер державної </w:t>
      </w:r>
      <w:r w:rsidR="00571E7C" w:rsidRPr="00FE30B8">
        <w:rPr>
          <w:color w:val="000000" w:themeColor="text1"/>
          <w:sz w:val="28"/>
          <w:szCs w:val="28"/>
        </w:rPr>
        <w:lastRenderedPageBreak/>
        <w:t>реєстрації 0117U002697)</w:t>
      </w:r>
      <w:r w:rsidR="00793978" w:rsidRPr="00FE30B8">
        <w:rPr>
          <w:color w:val="000000" w:themeColor="text1"/>
          <w:sz w:val="28"/>
          <w:szCs w:val="28"/>
        </w:rPr>
        <w:t xml:space="preserve"> Інституту держави і права ім</w:t>
      </w:r>
      <w:r w:rsidR="00793978" w:rsidRPr="00FE30B8">
        <w:rPr>
          <w:color w:val="000000" w:themeColor="text1"/>
          <w:sz w:val="28"/>
          <w:szCs w:val="28"/>
          <w:lang w:val="uk-UA"/>
        </w:rPr>
        <w:t>ені</w:t>
      </w:r>
      <w:r w:rsidR="00793978" w:rsidRPr="00FE30B8">
        <w:rPr>
          <w:color w:val="000000" w:themeColor="text1"/>
          <w:sz w:val="28"/>
          <w:szCs w:val="28"/>
        </w:rPr>
        <w:t xml:space="preserve"> В.М. Корецького НАН України</w:t>
      </w:r>
      <w:r w:rsidR="00793978" w:rsidRPr="00FE30B8">
        <w:rPr>
          <w:color w:val="000000" w:themeColor="text1"/>
          <w:sz w:val="28"/>
          <w:szCs w:val="28"/>
          <w:lang w:val="uk-UA"/>
        </w:rPr>
        <w:t>.</w:t>
      </w:r>
    </w:p>
    <w:p w:rsidR="00991104" w:rsidRPr="00FE30B8" w:rsidRDefault="00BF5A69" w:rsidP="00B110B6">
      <w:pPr>
        <w:ind w:firstLine="567"/>
        <w:jc w:val="both"/>
        <w:rPr>
          <w:b/>
          <w:bCs/>
          <w:color w:val="000000" w:themeColor="text1"/>
          <w:sz w:val="28"/>
          <w:szCs w:val="28"/>
          <w:lang w:val="uk-UA"/>
        </w:rPr>
      </w:pPr>
      <w:r w:rsidRPr="00FE30B8">
        <w:rPr>
          <w:b/>
          <w:bCs/>
          <w:color w:val="000000" w:themeColor="text1"/>
          <w:sz w:val="28"/>
          <w:szCs w:val="28"/>
          <w:lang w:val="uk-UA"/>
        </w:rPr>
        <w:t>Мета і завдання дослідження.</w:t>
      </w:r>
      <w:r w:rsidR="00633429" w:rsidRPr="00FE30B8">
        <w:rPr>
          <w:b/>
          <w:bCs/>
          <w:color w:val="000000" w:themeColor="text1"/>
          <w:sz w:val="28"/>
          <w:szCs w:val="28"/>
          <w:lang w:val="uk-UA"/>
        </w:rPr>
        <w:t xml:space="preserve"> </w:t>
      </w:r>
      <w:r w:rsidR="00991104" w:rsidRPr="00FE30B8">
        <w:rPr>
          <w:rFonts w:eastAsia="Calibri"/>
          <w:color w:val="000000" w:themeColor="text1"/>
          <w:sz w:val="28"/>
          <w:szCs w:val="28"/>
          <w:lang w:val="uk-UA"/>
        </w:rPr>
        <w:t>Мет</w:t>
      </w:r>
      <w:r w:rsidR="006A7166" w:rsidRPr="00FE30B8">
        <w:rPr>
          <w:rFonts w:eastAsia="Calibri"/>
          <w:color w:val="000000" w:themeColor="text1"/>
          <w:sz w:val="28"/>
          <w:szCs w:val="28"/>
          <w:lang w:val="uk-UA"/>
        </w:rPr>
        <w:t xml:space="preserve">ою </w:t>
      </w:r>
      <w:r w:rsidR="003B5212" w:rsidRPr="00FE30B8">
        <w:rPr>
          <w:rFonts w:eastAsia="Calibri"/>
          <w:color w:val="000000" w:themeColor="text1"/>
          <w:sz w:val="28"/>
          <w:szCs w:val="28"/>
          <w:lang w:val="uk-UA"/>
        </w:rPr>
        <w:t>роботи</w:t>
      </w:r>
      <w:r w:rsidR="006A7166" w:rsidRPr="00FE30B8">
        <w:rPr>
          <w:rFonts w:eastAsia="Calibri"/>
          <w:color w:val="000000" w:themeColor="text1"/>
          <w:sz w:val="28"/>
          <w:szCs w:val="28"/>
          <w:lang w:val="uk-UA"/>
        </w:rPr>
        <w:t xml:space="preserve"> </w:t>
      </w:r>
      <w:r w:rsidR="00633429" w:rsidRPr="00FE30B8">
        <w:rPr>
          <w:rFonts w:eastAsia="Calibri"/>
          <w:color w:val="000000" w:themeColor="text1"/>
          <w:sz w:val="28"/>
          <w:szCs w:val="28"/>
          <w:lang w:val="uk-UA"/>
        </w:rPr>
        <w:t>є</w:t>
      </w:r>
      <w:r w:rsidR="004E1664" w:rsidRPr="00FE30B8">
        <w:rPr>
          <w:rFonts w:eastAsia="Calibri"/>
          <w:color w:val="000000" w:themeColor="text1"/>
          <w:sz w:val="28"/>
          <w:szCs w:val="28"/>
          <w:lang w:val="uk-UA"/>
        </w:rPr>
        <w:t xml:space="preserve"> </w:t>
      </w:r>
      <w:r w:rsidR="00991104" w:rsidRPr="00FE30B8">
        <w:rPr>
          <w:rFonts w:eastAsia="Calibri"/>
          <w:color w:val="000000" w:themeColor="text1"/>
          <w:sz w:val="28"/>
          <w:szCs w:val="28"/>
          <w:lang w:val="uk-UA"/>
        </w:rPr>
        <w:t>з’ясува</w:t>
      </w:r>
      <w:r w:rsidR="006A7166" w:rsidRPr="00FE30B8">
        <w:rPr>
          <w:rFonts w:eastAsia="Calibri"/>
          <w:color w:val="000000" w:themeColor="text1"/>
          <w:sz w:val="28"/>
          <w:szCs w:val="28"/>
          <w:lang w:val="uk-UA"/>
        </w:rPr>
        <w:t>ння</w:t>
      </w:r>
      <w:r w:rsidR="00991104" w:rsidRPr="00FE30B8">
        <w:rPr>
          <w:rFonts w:eastAsia="Calibri"/>
          <w:color w:val="000000" w:themeColor="text1"/>
          <w:sz w:val="28"/>
          <w:szCs w:val="28"/>
          <w:lang w:val="uk-UA"/>
        </w:rPr>
        <w:t xml:space="preserve"> предметно-концептуальн</w:t>
      </w:r>
      <w:r w:rsidR="006A7166" w:rsidRPr="00FE30B8">
        <w:rPr>
          <w:rFonts w:eastAsia="Calibri"/>
          <w:color w:val="000000" w:themeColor="text1"/>
          <w:sz w:val="28"/>
          <w:szCs w:val="28"/>
          <w:lang w:val="uk-UA"/>
        </w:rPr>
        <w:t>их</w:t>
      </w:r>
      <w:r w:rsidR="00991104" w:rsidRPr="00FE30B8">
        <w:rPr>
          <w:rFonts w:eastAsia="Calibri"/>
          <w:color w:val="000000" w:themeColor="text1"/>
          <w:sz w:val="28"/>
          <w:szCs w:val="28"/>
          <w:lang w:val="uk-UA"/>
        </w:rPr>
        <w:t xml:space="preserve"> та методологічн</w:t>
      </w:r>
      <w:r w:rsidR="006A7166" w:rsidRPr="00FE30B8">
        <w:rPr>
          <w:rFonts w:eastAsia="Calibri"/>
          <w:color w:val="000000" w:themeColor="text1"/>
          <w:sz w:val="28"/>
          <w:szCs w:val="28"/>
          <w:lang w:val="uk-UA"/>
        </w:rPr>
        <w:t>их</w:t>
      </w:r>
      <w:r w:rsidR="00991104" w:rsidRPr="00FE30B8">
        <w:rPr>
          <w:rFonts w:eastAsia="Calibri"/>
          <w:color w:val="000000" w:themeColor="text1"/>
          <w:sz w:val="28"/>
          <w:szCs w:val="28"/>
          <w:lang w:val="uk-UA"/>
        </w:rPr>
        <w:t xml:space="preserve"> засад формування цілісної системи теоретичних знань про сутність явища правової суб’єктності, її відображення у категоріально-понятійній системі загальної теорії права та юридичній науці загалом, змістовне</w:t>
      </w:r>
      <w:r w:rsidR="004E1664" w:rsidRPr="00FE30B8">
        <w:rPr>
          <w:rFonts w:eastAsia="Calibri"/>
          <w:color w:val="000000" w:themeColor="text1"/>
          <w:sz w:val="28"/>
          <w:szCs w:val="28"/>
          <w:lang w:val="uk-UA"/>
        </w:rPr>
        <w:t xml:space="preserve"> </w:t>
      </w:r>
      <w:r w:rsidR="00991104" w:rsidRPr="00FE30B8">
        <w:rPr>
          <w:rFonts w:eastAsia="Calibri"/>
          <w:color w:val="000000" w:themeColor="text1"/>
          <w:sz w:val="28"/>
          <w:szCs w:val="28"/>
          <w:lang w:val="uk-UA"/>
        </w:rPr>
        <w:t>наповнення категорії «правова суб’єктність» та низки суміжних категорій і понять.</w:t>
      </w:r>
    </w:p>
    <w:p w:rsidR="004E1664" w:rsidRPr="00FE30B8" w:rsidRDefault="008F4E43"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Для д</w:t>
      </w:r>
      <w:r w:rsidR="004E1664" w:rsidRPr="00FE30B8">
        <w:rPr>
          <w:rFonts w:eastAsia="Calibri"/>
          <w:color w:val="000000" w:themeColor="text1"/>
          <w:sz w:val="28"/>
          <w:szCs w:val="28"/>
        </w:rPr>
        <w:t xml:space="preserve">осягнення </w:t>
      </w:r>
      <w:r w:rsidR="006A7166" w:rsidRPr="00FE30B8">
        <w:rPr>
          <w:rFonts w:eastAsia="Calibri"/>
          <w:color w:val="000000" w:themeColor="text1"/>
          <w:sz w:val="28"/>
          <w:szCs w:val="28"/>
        </w:rPr>
        <w:t xml:space="preserve">мети </w:t>
      </w:r>
      <w:r w:rsidRPr="00FE30B8">
        <w:rPr>
          <w:rFonts w:eastAsia="Calibri"/>
          <w:color w:val="000000" w:themeColor="text1"/>
          <w:sz w:val="28"/>
          <w:szCs w:val="28"/>
        </w:rPr>
        <w:t xml:space="preserve">були поставлені </w:t>
      </w:r>
      <w:r w:rsidR="00E27E24" w:rsidRPr="00FE30B8">
        <w:rPr>
          <w:rFonts w:eastAsia="Calibri"/>
          <w:color w:val="000000" w:themeColor="text1"/>
          <w:sz w:val="28"/>
          <w:szCs w:val="28"/>
          <w:lang w:val="uk-UA"/>
        </w:rPr>
        <w:t xml:space="preserve">такі </w:t>
      </w:r>
      <w:r w:rsidRPr="00FE30B8">
        <w:rPr>
          <w:rFonts w:eastAsia="Calibri"/>
          <w:color w:val="000000" w:themeColor="text1"/>
          <w:sz w:val="28"/>
          <w:szCs w:val="28"/>
        </w:rPr>
        <w:t>завдання</w:t>
      </w:r>
      <w:r w:rsidR="006A7166" w:rsidRPr="00FE30B8">
        <w:rPr>
          <w:rFonts w:eastAsia="Calibri"/>
          <w:color w:val="000000" w:themeColor="text1"/>
          <w:sz w:val="28"/>
          <w:szCs w:val="28"/>
        </w:rPr>
        <w:t>:</w:t>
      </w:r>
    </w:p>
    <w:p w:rsidR="00F603E0" w:rsidRPr="00FE30B8" w:rsidRDefault="00391348"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F603E0" w:rsidRPr="00FE30B8">
        <w:rPr>
          <w:rFonts w:eastAsia="Calibri"/>
          <w:color w:val="000000" w:themeColor="text1"/>
          <w:sz w:val="28"/>
          <w:szCs w:val="28"/>
        </w:rPr>
        <w:t xml:space="preserve"> ви</w:t>
      </w:r>
      <w:r w:rsidR="00961534" w:rsidRPr="00FE30B8">
        <w:rPr>
          <w:rFonts w:eastAsia="Calibri"/>
          <w:color w:val="000000" w:themeColor="text1"/>
          <w:sz w:val="28"/>
          <w:szCs w:val="28"/>
        </w:rPr>
        <w:t>окремити основні етапи</w:t>
      </w:r>
      <w:r w:rsidR="003B735D" w:rsidRPr="00FE30B8">
        <w:rPr>
          <w:rFonts w:eastAsia="Calibri"/>
          <w:color w:val="000000" w:themeColor="text1"/>
          <w:sz w:val="28"/>
          <w:szCs w:val="28"/>
        </w:rPr>
        <w:t xml:space="preserve"> </w:t>
      </w:r>
      <w:r w:rsidR="00793978" w:rsidRPr="00FE30B8">
        <w:rPr>
          <w:rFonts w:eastAsia="Calibri"/>
          <w:color w:val="000000" w:themeColor="text1"/>
          <w:sz w:val="28"/>
          <w:szCs w:val="28"/>
          <w:lang w:val="uk-UA"/>
        </w:rPr>
        <w:t xml:space="preserve">у </w:t>
      </w:r>
      <w:r w:rsidR="000023E1" w:rsidRPr="00FE30B8">
        <w:rPr>
          <w:rFonts w:eastAsia="Calibri"/>
          <w:color w:val="000000" w:themeColor="text1"/>
          <w:sz w:val="28"/>
          <w:szCs w:val="28"/>
        </w:rPr>
        <w:t>розумінн</w:t>
      </w:r>
      <w:r w:rsidR="00793978" w:rsidRPr="00FE30B8">
        <w:rPr>
          <w:rFonts w:eastAsia="Calibri"/>
          <w:color w:val="000000" w:themeColor="text1"/>
          <w:sz w:val="28"/>
          <w:szCs w:val="28"/>
          <w:lang w:val="uk-UA"/>
        </w:rPr>
        <w:t>і</w:t>
      </w:r>
      <w:r w:rsidR="009D0B4F" w:rsidRPr="00FE30B8">
        <w:rPr>
          <w:rFonts w:eastAsia="Calibri"/>
          <w:color w:val="000000" w:themeColor="text1"/>
          <w:sz w:val="28"/>
          <w:szCs w:val="28"/>
          <w:lang w:val="uk-UA"/>
        </w:rPr>
        <w:t xml:space="preserve"> феномена</w:t>
      </w:r>
      <w:r w:rsidR="003B735D" w:rsidRPr="00FE30B8">
        <w:rPr>
          <w:rFonts w:eastAsia="Calibri"/>
          <w:color w:val="000000" w:themeColor="text1"/>
          <w:sz w:val="28"/>
          <w:szCs w:val="28"/>
        </w:rPr>
        <w:t xml:space="preserve"> правової суб’є</w:t>
      </w:r>
      <w:r w:rsidR="00A642E4" w:rsidRPr="00FE30B8">
        <w:rPr>
          <w:rFonts w:eastAsia="Calibri"/>
          <w:color w:val="000000" w:themeColor="text1"/>
          <w:sz w:val="28"/>
          <w:szCs w:val="28"/>
        </w:rPr>
        <w:t>к</w:t>
      </w:r>
      <w:r w:rsidR="003B735D" w:rsidRPr="00FE30B8">
        <w:rPr>
          <w:rFonts w:eastAsia="Calibri"/>
          <w:color w:val="000000" w:themeColor="text1"/>
          <w:sz w:val="28"/>
          <w:szCs w:val="28"/>
        </w:rPr>
        <w:t>тності</w:t>
      </w:r>
      <w:r w:rsidR="00F603E0" w:rsidRPr="00FE30B8">
        <w:rPr>
          <w:rFonts w:eastAsia="Calibri"/>
          <w:color w:val="000000" w:themeColor="text1"/>
          <w:sz w:val="28"/>
          <w:szCs w:val="28"/>
        </w:rPr>
        <w:t>;</w:t>
      </w:r>
    </w:p>
    <w:p w:rsidR="00F603E0" w:rsidRPr="00FE30B8" w:rsidRDefault="00391348"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F603E0" w:rsidRPr="00FE30B8">
        <w:rPr>
          <w:rFonts w:eastAsia="Calibri"/>
          <w:color w:val="000000" w:themeColor="text1"/>
          <w:sz w:val="28"/>
          <w:szCs w:val="28"/>
        </w:rPr>
        <w:t xml:space="preserve"> </w:t>
      </w:r>
      <w:r w:rsidR="003B735D" w:rsidRPr="00FE30B8">
        <w:rPr>
          <w:rFonts w:eastAsia="Calibri"/>
          <w:color w:val="000000" w:themeColor="text1"/>
          <w:sz w:val="28"/>
          <w:szCs w:val="28"/>
        </w:rPr>
        <w:t>сформувати</w:t>
      </w:r>
      <w:r w:rsidR="00A642E4" w:rsidRPr="00FE30B8">
        <w:rPr>
          <w:rFonts w:eastAsia="Calibri"/>
          <w:color w:val="000000" w:themeColor="text1"/>
          <w:sz w:val="28"/>
          <w:szCs w:val="28"/>
        </w:rPr>
        <w:t xml:space="preserve"> </w:t>
      </w:r>
      <w:r w:rsidR="00F603E0" w:rsidRPr="00FE30B8">
        <w:rPr>
          <w:rFonts w:eastAsia="Calibri"/>
          <w:color w:val="000000" w:themeColor="text1"/>
          <w:sz w:val="28"/>
          <w:szCs w:val="28"/>
        </w:rPr>
        <w:t>методологі</w:t>
      </w:r>
      <w:r w:rsidR="00A642E4" w:rsidRPr="00FE30B8">
        <w:rPr>
          <w:rFonts w:eastAsia="Calibri"/>
          <w:color w:val="000000" w:themeColor="text1"/>
          <w:sz w:val="28"/>
          <w:szCs w:val="28"/>
        </w:rPr>
        <w:t>чну парадигму</w:t>
      </w:r>
      <w:r w:rsidR="003B735D" w:rsidRPr="00FE30B8">
        <w:rPr>
          <w:rFonts w:eastAsia="Calibri"/>
          <w:color w:val="000000" w:themeColor="text1"/>
          <w:sz w:val="28"/>
          <w:szCs w:val="28"/>
        </w:rPr>
        <w:t xml:space="preserve"> </w:t>
      </w:r>
      <w:r w:rsidR="008F4E43" w:rsidRPr="00FE30B8">
        <w:rPr>
          <w:rFonts w:eastAsia="Calibri"/>
          <w:color w:val="000000" w:themeColor="text1"/>
          <w:sz w:val="28"/>
          <w:szCs w:val="28"/>
        </w:rPr>
        <w:t xml:space="preserve">для </w:t>
      </w:r>
      <w:r w:rsidR="003B735D" w:rsidRPr="00FE30B8">
        <w:rPr>
          <w:rFonts w:eastAsia="Calibri"/>
          <w:color w:val="000000" w:themeColor="text1"/>
          <w:sz w:val="28"/>
          <w:szCs w:val="28"/>
        </w:rPr>
        <w:t>дослідження явища правової суб’єктності;</w:t>
      </w:r>
    </w:p>
    <w:p w:rsidR="00F603E0" w:rsidRPr="00FE30B8" w:rsidRDefault="00391348"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F603E0" w:rsidRPr="00FE30B8">
        <w:rPr>
          <w:rFonts w:eastAsia="Calibri"/>
          <w:color w:val="000000" w:themeColor="text1"/>
          <w:sz w:val="28"/>
          <w:szCs w:val="28"/>
        </w:rPr>
        <w:t xml:space="preserve"> </w:t>
      </w:r>
      <w:r w:rsidR="003B18C6" w:rsidRPr="00FE30B8">
        <w:rPr>
          <w:rFonts w:eastAsia="Calibri"/>
          <w:color w:val="000000" w:themeColor="text1"/>
          <w:sz w:val="28"/>
          <w:szCs w:val="28"/>
        </w:rPr>
        <w:t>здійснити</w:t>
      </w:r>
      <w:r w:rsidR="003B735D" w:rsidRPr="00FE30B8">
        <w:rPr>
          <w:rFonts w:eastAsia="Calibri"/>
          <w:color w:val="000000" w:themeColor="text1"/>
          <w:sz w:val="28"/>
          <w:szCs w:val="28"/>
        </w:rPr>
        <w:t xml:space="preserve"> загальну характеристику сучасного стану </w:t>
      </w:r>
      <w:r w:rsidR="00C2112C" w:rsidRPr="00FE30B8">
        <w:rPr>
          <w:rFonts w:eastAsia="Calibri"/>
          <w:color w:val="000000" w:themeColor="text1"/>
          <w:sz w:val="28"/>
          <w:szCs w:val="28"/>
        </w:rPr>
        <w:t xml:space="preserve">доктринальних </w:t>
      </w:r>
      <w:r w:rsidR="003B735D" w:rsidRPr="00FE30B8">
        <w:rPr>
          <w:rFonts w:eastAsia="Calibri"/>
          <w:color w:val="000000" w:themeColor="text1"/>
          <w:sz w:val="28"/>
          <w:szCs w:val="28"/>
        </w:rPr>
        <w:t xml:space="preserve">досліджень правової суб’єктності та виявити </w:t>
      </w:r>
      <w:r w:rsidR="00C2112C" w:rsidRPr="00FE30B8">
        <w:rPr>
          <w:rFonts w:eastAsia="Calibri"/>
          <w:color w:val="000000" w:themeColor="text1"/>
          <w:sz w:val="28"/>
          <w:szCs w:val="28"/>
        </w:rPr>
        <w:t xml:space="preserve">їх </w:t>
      </w:r>
      <w:r w:rsidR="003B735D" w:rsidRPr="00FE30B8">
        <w:rPr>
          <w:rFonts w:eastAsia="Calibri"/>
          <w:color w:val="000000" w:themeColor="text1"/>
          <w:sz w:val="28"/>
          <w:szCs w:val="28"/>
        </w:rPr>
        <w:t>проблемні п</w:t>
      </w:r>
      <w:r w:rsidR="00C2112C" w:rsidRPr="00FE30B8">
        <w:rPr>
          <w:rFonts w:eastAsia="Calibri"/>
          <w:color w:val="000000" w:themeColor="text1"/>
          <w:sz w:val="28"/>
          <w:szCs w:val="28"/>
        </w:rPr>
        <w:t>озиції</w:t>
      </w:r>
      <w:r w:rsidR="003B735D" w:rsidRPr="00FE30B8">
        <w:rPr>
          <w:rFonts w:eastAsia="Calibri"/>
          <w:color w:val="000000" w:themeColor="text1"/>
          <w:sz w:val="28"/>
          <w:szCs w:val="28"/>
        </w:rPr>
        <w:t>;</w:t>
      </w:r>
    </w:p>
    <w:p w:rsidR="00C2112C" w:rsidRPr="00FE30B8" w:rsidRDefault="00391348"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F603E0" w:rsidRPr="00FE30B8">
        <w:rPr>
          <w:rFonts w:eastAsia="Calibri"/>
          <w:color w:val="000000" w:themeColor="text1"/>
          <w:sz w:val="28"/>
          <w:szCs w:val="28"/>
        </w:rPr>
        <w:t xml:space="preserve"> </w:t>
      </w:r>
      <w:r w:rsidR="00C2112C" w:rsidRPr="00FE30B8">
        <w:rPr>
          <w:rFonts w:eastAsia="Calibri"/>
          <w:color w:val="000000" w:themeColor="text1"/>
          <w:sz w:val="28"/>
          <w:szCs w:val="28"/>
        </w:rPr>
        <w:t xml:space="preserve"> обґрунтувати дефініцію </w:t>
      </w:r>
      <w:r w:rsidR="009D0B4F" w:rsidRPr="00FE30B8">
        <w:rPr>
          <w:rFonts w:eastAsia="Calibri"/>
          <w:color w:val="000000" w:themeColor="text1"/>
          <w:sz w:val="28"/>
          <w:szCs w:val="28"/>
          <w:lang w:val="uk-UA"/>
        </w:rPr>
        <w:t>та визначити поняття</w:t>
      </w:r>
      <w:r w:rsidR="00A642E4" w:rsidRPr="00FE30B8">
        <w:rPr>
          <w:rFonts w:eastAsia="Calibri"/>
          <w:color w:val="000000" w:themeColor="text1"/>
          <w:sz w:val="28"/>
          <w:szCs w:val="28"/>
        </w:rPr>
        <w:t xml:space="preserve"> «правова суб’єктність»</w:t>
      </w:r>
      <w:r w:rsidR="00C2112C" w:rsidRPr="00FE30B8">
        <w:rPr>
          <w:rFonts w:eastAsia="Calibri"/>
          <w:color w:val="000000" w:themeColor="text1"/>
          <w:sz w:val="28"/>
          <w:szCs w:val="28"/>
        </w:rPr>
        <w:t>;</w:t>
      </w:r>
    </w:p>
    <w:p w:rsidR="00F603E0" w:rsidRPr="00FE30B8" w:rsidRDefault="00391348"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C2112C" w:rsidRPr="00FE30B8">
        <w:rPr>
          <w:rFonts w:eastAsia="Calibri"/>
          <w:color w:val="000000" w:themeColor="text1"/>
          <w:sz w:val="28"/>
          <w:szCs w:val="28"/>
        </w:rPr>
        <w:t xml:space="preserve"> </w:t>
      </w:r>
      <w:r w:rsidR="00E96255" w:rsidRPr="00FE30B8">
        <w:rPr>
          <w:rFonts w:eastAsia="Calibri"/>
          <w:color w:val="000000" w:themeColor="text1"/>
          <w:sz w:val="28"/>
          <w:szCs w:val="28"/>
          <w:lang w:val="uk-UA"/>
        </w:rPr>
        <w:t>встановити</w:t>
      </w:r>
      <w:r w:rsidR="000023E1" w:rsidRPr="00FE30B8">
        <w:rPr>
          <w:rFonts w:eastAsia="Calibri"/>
          <w:color w:val="000000" w:themeColor="text1"/>
          <w:sz w:val="28"/>
          <w:szCs w:val="28"/>
        </w:rPr>
        <w:t xml:space="preserve"> місце</w:t>
      </w:r>
      <w:r w:rsidR="00700749" w:rsidRPr="00FE30B8">
        <w:rPr>
          <w:rFonts w:eastAsia="Calibri"/>
          <w:color w:val="000000" w:themeColor="text1"/>
          <w:sz w:val="28"/>
          <w:szCs w:val="28"/>
        </w:rPr>
        <w:t xml:space="preserve"> </w:t>
      </w:r>
      <w:r w:rsidR="00C2112C" w:rsidRPr="00FE30B8">
        <w:rPr>
          <w:rFonts w:eastAsia="Calibri"/>
          <w:color w:val="000000" w:themeColor="text1"/>
          <w:sz w:val="28"/>
          <w:szCs w:val="28"/>
        </w:rPr>
        <w:t xml:space="preserve">категорії «правова суб’єктність» </w:t>
      </w:r>
      <w:r w:rsidR="000023E1" w:rsidRPr="00FE30B8">
        <w:rPr>
          <w:rFonts w:eastAsia="Calibri"/>
          <w:color w:val="000000" w:themeColor="text1"/>
          <w:sz w:val="28"/>
          <w:szCs w:val="28"/>
        </w:rPr>
        <w:t>у категоріально-понятійній системі загальної теорії права;</w:t>
      </w:r>
      <w:r w:rsidR="00F603E0" w:rsidRPr="00FE30B8">
        <w:rPr>
          <w:rFonts w:eastAsia="Calibri"/>
          <w:color w:val="000000" w:themeColor="text1"/>
          <w:sz w:val="28"/>
          <w:szCs w:val="28"/>
        </w:rPr>
        <w:t xml:space="preserve"> </w:t>
      </w:r>
    </w:p>
    <w:p w:rsidR="000023E1" w:rsidRPr="00FE30B8" w:rsidRDefault="00391348"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E96255" w:rsidRPr="00FE30B8">
        <w:rPr>
          <w:rFonts w:eastAsia="Calibri"/>
          <w:color w:val="000000" w:themeColor="text1"/>
          <w:sz w:val="28"/>
          <w:szCs w:val="28"/>
          <w:lang w:val="uk-UA"/>
        </w:rPr>
        <w:t xml:space="preserve"> </w:t>
      </w:r>
      <w:r w:rsidR="000023E1" w:rsidRPr="00FE30B8">
        <w:rPr>
          <w:rFonts w:eastAsia="Calibri"/>
          <w:color w:val="000000" w:themeColor="text1"/>
          <w:sz w:val="28"/>
          <w:szCs w:val="28"/>
        </w:rPr>
        <w:t xml:space="preserve"> </w:t>
      </w:r>
      <w:r w:rsidR="00E96255" w:rsidRPr="00FE30B8">
        <w:rPr>
          <w:rFonts w:eastAsia="Calibri"/>
          <w:color w:val="000000" w:themeColor="text1"/>
          <w:sz w:val="28"/>
          <w:szCs w:val="28"/>
          <w:lang w:val="uk-UA"/>
        </w:rPr>
        <w:t xml:space="preserve">визначити </w:t>
      </w:r>
      <w:r w:rsidR="000023E1" w:rsidRPr="00FE30B8">
        <w:rPr>
          <w:rFonts w:eastAsia="Calibri"/>
          <w:color w:val="000000" w:themeColor="text1"/>
          <w:sz w:val="28"/>
          <w:szCs w:val="28"/>
        </w:rPr>
        <w:t>структуру правової суб’єктності</w:t>
      </w:r>
      <w:r w:rsidR="00701AE4" w:rsidRPr="00FE30B8">
        <w:rPr>
          <w:rFonts w:eastAsia="Calibri"/>
          <w:color w:val="000000" w:themeColor="text1"/>
          <w:sz w:val="28"/>
          <w:szCs w:val="28"/>
          <w:lang w:val="uk-UA"/>
        </w:rPr>
        <w:t xml:space="preserve"> та </w:t>
      </w:r>
      <w:r w:rsidR="000023E1" w:rsidRPr="00FE30B8">
        <w:rPr>
          <w:rFonts w:eastAsia="Calibri"/>
          <w:color w:val="000000" w:themeColor="text1"/>
          <w:sz w:val="28"/>
          <w:szCs w:val="28"/>
        </w:rPr>
        <w:t>поняття, які є змістовними склад</w:t>
      </w:r>
      <w:r w:rsidR="00DA5071" w:rsidRPr="00FE30B8">
        <w:rPr>
          <w:rFonts w:eastAsia="Calibri"/>
          <w:color w:val="000000" w:themeColor="text1"/>
          <w:sz w:val="28"/>
          <w:szCs w:val="28"/>
          <w:lang w:val="uk-UA"/>
        </w:rPr>
        <w:t>ови</w:t>
      </w:r>
      <w:r w:rsidR="000023E1" w:rsidRPr="00FE30B8">
        <w:rPr>
          <w:rFonts w:eastAsia="Calibri"/>
          <w:color w:val="000000" w:themeColor="text1"/>
          <w:sz w:val="28"/>
          <w:szCs w:val="28"/>
        </w:rPr>
        <w:t xml:space="preserve">ми категорії «правова суб’єктність»; </w:t>
      </w:r>
    </w:p>
    <w:p w:rsidR="00F603E0" w:rsidRPr="00FE30B8" w:rsidRDefault="00391348"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C2112C" w:rsidRPr="00FE30B8">
        <w:rPr>
          <w:rFonts w:eastAsia="Calibri"/>
          <w:color w:val="000000" w:themeColor="text1"/>
          <w:sz w:val="28"/>
          <w:szCs w:val="28"/>
        </w:rPr>
        <w:t xml:space="preserve"> розкрити багатоманітність виявів явища правової суб’єктності, </w:t>
      </w:r>
      <w:r w:rsidR="003B18C6" w:rsidRPr="00FE30B8">
        <w:rPr>
          <w:rFonts w:eastAsia="Calibri"/>
          <w:color w:val="000000" w:themeColor="text1"/>
          <w:sz w:val="28"/>
          <w:szCs w:val="28"/>
        </w:rPr>
        <w:t>запропонувати</w:t>
      </w:r>
      <w:r w:rsidR="00C2112C" w:rsidRPr="00FE30B8">
        <w:rPr>
          <w:rFonts w:eastAsia="Calibri"/>
          <w:color w:val="000000" w:themeColor="text1"/>
          <w:sz w:val="28"/>
          <w:szCs w:val="28"/>
        </w:rPr>
        <w:t xml:space="preserve"> </w:t>
      </w:r>
      <w:r w:rsidR="00F603E0" w:rsidRPr="00FE30B8">
        <w:rPr>
          <w:rFonts w:eastAsia="Calibri"/>
          <w:color w:val="000000" w:themeColor="text1"/>
          <w:sz w:val="28"/>
          <w:szCs w:val="28"/>
        </w:rPr>
        <w:t>понятійн</w:t>
      </w:r>
      <w:r w:rsidR="00C2112C" w:rsidRPr="00FE30B8">
        <w:rPr>
          <w:rFonts w:eastAsia="Calibri"/>
          <w:color w:val="000000" w:themeColor="text1"/>
          <w:sz w:val="28"/>
          <w:szCs w:val="28"/>
        </w:rPr>
        <w:t>ий</w:t>
      </w:r>
      <w:r w:rsidR="00F603E0" w:rsidRPr="00FE30B8">
        <w:rPr>
          <w:rFonts w:eastAsia="Calibri"/>
          <w:color w:val="000000" w:themeColor="text1"/>
          <w:sz w:val="28"/>
          <w:szCs w:val="28"/>
        </w:rPr>
        <w:t xml:space="preserve"> інструментарі</w:t>
      </w:r>
      <w:r w:rsidR="00C2112C" w:rsidRPr="00FE30B8">
        <w:rPr>
          <w:rFonts w:eastAsia="Calibri"/>
          <w:color w:val="000000" w:themeColor="text1"/>
          <w:sz w:val="28"/>
          <w:szCs w:val="28"/>
        </w:rPr>
        <w:t>й</w:t>
      </w:r>
      <w:r w:rsidR="00961534" w:rsidRPr="00FE30B8">
        <w:rPr>
          <w:rFonts w:eastAsia="Calibri"/>
          <w:color w:val="000000" w:themeColor="text1"/>
          <w:sz w:val="28"/>
          <w:szCs w:val="28"/>
        </w:rPr>
        <w:t xml:space="preserve"> для пізнання диференціацій правосуб’єктності;</w:t>
      </w:r>
    </w:p>
    <w:p w:rsidR="00961534" w:rsidRPr="00FE30B8" w:rsidRDefault="00391348"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961534" w:rsidRPr="00FE30B8">
        <w:rPr>
          <w:rFonts w:eastAsia="Calibri"/>
          <w:color w:val="000000" w:themeColor="text1"/>
          <w:sz w:val="28"/>
          <w:szCs w:val="28"/>
        </w:rPr>
        <w:t xml:space="preserve"> </w:t>
      </w:r>
      <w:r w:rsidR="003B18C6" w:rsidRPr="00FE30B8">
        <w:rPr>
          <w:rFonts w:eastAsia="Calibri"/>
          <w:color w:val="000000" w:themeColor="text1"/>
          <w:sz w:val="28"/>
          <w:szCs w:val="28"/>
        </w:rPr>
        <w:t>охарактеризувати правову суб’єктність як динамічне явище;</w:t>
      </w:r>
    </w:p>
    <w:p w:rsidR="006A7166" w:rsidRPr="00FE30B8" w:rsidRDefault="00391348"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961534" w:rsidRPr="00FE30B8">
        <w:rPr>
          <w:rFonts w:eastAsia="Calibri"/>
          <w:color w:val="000000" w:themeColor="text1"/>
          <w:sz w:val="28"/>
          <w:szCs w:val="28"/>
        </w:rPr>
        <w:t xml:space="preserve"> </w:t>
      </w:r>
      <w:r w:rsidR="003B18C6" w:rsidRPr="00FE30B8">
        <w:rPr>
          <w:rFonts w:eastAsia="Calibri"/>
          <w:color w:val="000000" w:themeColor="text1"/>
          <w:sz w:val="28"/>
          <w:szCs w:val="28"/>
        </w:rPr>
        <w:t xml:space="preserve">висвітлити прагматичні аспекти категорії «правова суб’єктність». </w:t>
      </w:r>
    </w:p>
    <w:p w:rsidR="004E1664" w:rsidRPr="00FE30B8" w:rsidRDefault="004E1664" w:rsidP="00B110B6">
      <w:pPr>
        <w:ind w:firstLine="567"/>
        <w:jc w:val="both"/>
        <w:rPr>
          <w:b/>
          <w:bCs/>
          <w:color w:val="000000" w:themeColor="text1"/>
          <w:sz w:val="28"/>
          <w:szCs w:val="28"/>
        </w:rPr>
      </w:pPr>
      <w:r w:rsidRPr="00FE30B8">
        <w:rPr>
          <w:rFonts w:eastAsia="Calibri"/>
          <w:b/>
          <w:bCs/>
          <w:color w:val="000000" w:themeColor="text1"/>
          <w:sz w:val="28"/>
          <w:szCs w:val="28"/>
        </w:rPr>
        <w:t>Об’єктом дослідження</w:t>
      </w:r>
      <w:r w:rsidRPr="00FE30B8">
        <w:rPr>
          <w:rFonts w:eastAsia="Calibri"/>
          <w:color w:val="000000" w:themeColor="text1"/>
          <w:sz w:val="28"/>
          <w:szCs w:val="28"/>
        </w:rPr>
        <w:t xml:space="preserve"> є суспільні відносини, в яких реалізується та знаходить своє пізнання явище правової суб’єктності.</w:t>
      </w:r>
    </w:p>
    <w:p w:rsidR="00BF5A69" w:rsidRPr="00FE30B8" w:rsidRDefault="004E1664" w:rsidP="00B110B6">
      <w:pPr>
        <w:autoSpaceDE w:val="0"/>
        <w:autoSpaceDN w:val="0"/>
        <w:adjustRightInd w:val="0"/>
        <w:ind w:firstLine="567"/>
        <w:jc w:val="both"/>
        <w:rPr>
          <w:rFonts w:eastAsia="Calibri"/>
          <w:color w:val="000000" w:themeColor="text1"/>
          <w:sz w:val="28"/>
          <w:szCs w:val="28"/>
        </w:rPr>
      </w:pPr>
      <w:r w:rsidRPr="00FE30B8">
        <w:rPr>
          <w:rFonts w:eastAsia="Calibri"/>
          <w:b/>
          <w:bCs/>
          <w:color w:val="000000" w:themeColor="text1"/>
          <w:sz w:val="28"/>
          <w:szCs w:val="28"/>
        </w:rPr>
        <w:t>Предмет</w:t>
      </w:r>
      <w:r w:rsidR="008F4E43" w:rsidRPr="00FE30B8">
        <w:rPr>
          <w:rFonts w:eastAsia="Calibri"/>
          <w:b/>
          <w:bCs/>
          <w:color w:val="000000" w:themeColor="text1"/>
          <w:sz w:val="28"/>
          <w:szCs w:val="28"/>
        </w:rPr>
        <w:t>ом</w:t>
      </w:r>
      <w:r w:rsidRPr="00FE30B8">
        <w:rPr>
          <w:rFonts w:eastAsia="Calibri"/>
          <w:b/>
          <w:bCs/>
          <w:color w:val="000000" w:themeColor="text1"/>
          <w:sz w:val="28"/>
          <w:szCs w:val="28"/>
        </w:rPr>
        <w:t xml:space="preserve"> дослідження</w:t>
      </w:r>
      <w:r w:rsidRPr="00FE30B8">
        <w:rPr>
          <w:rFonts w:eastAsia="Calibri"/>
          <w:color w:val="000000" w:themeColor="text1"/>
          <w:sz w:val="28"/>
          <w:szCs w:val="28"/>
        </w:rPr>
        <w:t xml:space="preserve"> </w:t>
      </w:r>
      <w:r w:rsidR="00EA4EEC" w:rsidRPr="00FE30B8">
        <w:rPr>
          <w:rFonts w:eastAsia="Calibri"/>
          <w:color w:val="000000" w:themeColor="text1"/>
          <w:sz w:val="28"/>
          <w:szCs w:val="28"/>
          <w:lang w:val="uk-UA"/>
        </w:rPr>
        <w:t>є</w:t>
      </w:r>
      <w:r w:rsidRPr="00FE30B8">
        <w:rPr>
          <w:rFonts w:eastAsia="Calibri"/>
          <w:color w:val="000000" w:themeColor="text1"/>
          <w:sz w:val="28"/>
          <w:szCs w:val="28"/>
        </w:rPr>
        <w:t xml:space="preserve"> теоретико-прикладні засади еволюції категорії «правова суб’єктність».</w:t>
      </w:r>
    </w:p>
    <w:p w:rsidR="005905C2" w:rsidRPr="00FE30B8" w:rsidRDefault="00BF5A69" w:rsidP="005905C2">
      <w:pPr>
        <w:autoSpaceDE w:val="0"/>
        <w:autoSpaceDN w:val="0"/>
        <w:adjustRightInd w:val="0"/>
        <w:ind w:firstLine="567"/>
        <w:jc w:val="both"/>
        <w:rPr>
          <w:b/>
          <w:bCs/>
          <w:color w:val="000000" w:themeColor="text1"/>
          <w:sz w:val="28"/>
          <w:szCs w:val="28"/>
        </w:rPr>
      </w:pPr>
      <w:r w:rsidRPr="00FE30B8">
        <w:rPr>
          <w:b/>
          <w:bCs/>
          <w:color w:val="000000" w:themeColor="text1"/>
          <w:sz w:val="28"/>
          <w:szCs w:val="28"/>
        </w:rPr>
        <w:t>Методи дослідження.</w:t>
      </w:r>
      <w:r w:rsidR="004A112B" w:rsidRPr="00FE30B8">
        <w:rPr>
          <w:b/>
          <w:bCs/>
          <w:color w:val="000000" w:themeColor="text1"/>
          <w:sz w:val="28"/>
          <w:szCs w:val="28"/>
        </w:rPr>
        <w:t xml:space="preserve"> </w:t>
      </w:r>
      <w:r w:rsidR="005905C2" w:rsidRPr="00FE30B8">
        <w:rPr>
          <w:b/>
          <w:bCs/>
          <w:color w:val="000000" w:themeColor="text1"/>
          <w:sz w:val="28"/>
          <w:szCs w:val="28"/>
          <w:lang w:val="uk-UA"/>
        </w:rPr>
        <w:t xml:space="preserve"> </w:t>
      </w:r>
      <w:r w:rsidR="005905C2" w:rsidRPr="00FE30B8">
        <w:rPr>
          <w:color w:val="000000" w:themeColor="text1"/>
          <w:sz w:val="28"/>
          <w:szCs w:val="28"/>
          <w:lang w:val="uk-UA"/>
        </w:rPr>
        <w:t>Методологічною основою дисертаційного дослідження є система</w:t>
      </w:r>
      <w:r w:rsidR="005905C2" w:rsidRPr="00FE30B8">
        <w:rPr>
          <w:color w:val="000000" w:themeColor="text1"/>
          <w:sz w:val="28"/>
          <w:szCs w:val="28"/>
        </w:rPr>
        <w:t> філософсько-світоглядних принципів</w:t>
      </w:r>
      <w:r w:rsidR="005905C2" w:rsidRPr="00FE30B8">
        <w:rPr>
          <w:color w:val="000000" w:themeColor="text1"/>
          <w:sz w:val="28"/>
          <w:szCs w:val="28"/>
          <w:lang w:val="uk-UA"/>
        </w:rPr>
        <w:t>, </w:t>
      </w:r>
      <w:r w:rsidR="005905C2" w:rsidRPr="00FE30B8">
        <w:rPr>
          <w:color w:val="000000" w:themeColor="text1"/>
          <w:sz w:val="28"/>
          <w:szCs w:val="28"/>
        </w:rPr>
        <w:t>методів та підходів, загальнонаукових і спеціально-наукових методів наукового пізнання еволюції категорії «правова суб’єктність».</w:t>
      </w:r>
    </w:p>
    <w:p w:rsidR="00FE4F2D" w:rsidRPr="00FE30B8" w:rsidRDefault="007A1357" w:rsidP="004A112B">
      <w:pPr>
        <w:autoSpaceDE w:val="0"/>
        <w:autoSpaceDN w:val="0"/>
        <w:adjustRightInd w:val="0"/>
        <w:ind w:firstLine="567"/>
        <w:jc w:val="both"/>
        <w:rPr>
          <w:b/>
          <w:bCs/>
          <w:color w:val="000000" w:themeColor="text1"/>
          <w:sz w:val="28"/>
          <w:szCs w:val="28"/>
        </w:rPr>
      </w:pPr>
      <w:r w:rsidRPr="00FE30B8">
        <w:rPr>
          <w:rFonts w:eastAsia="Calibri"/>
          <w:color w:val="000000" w:themeColor="text1"/>
          <w:sz w:val="28"/>
          <w:szCs w:val="28"/>
        </w:rPr>
        <w:t>І</w:t>
      </w:r>
      <w:r w:rsidR="00FE4F2D" w:rsidRPr="00FE30B8">
        <w:rPr>
          <w:rFonts w:eastAsia="Calibri"/>
          <w:color w:val="000000" w:themeColor="text1"/>
          <w:sz w:val="28"/>
          <w:szCs w:val="28"/>
        </w:rPr>
        <w:t>сторичн</w:t>
      </w:r>
      <w:r w:rsidRPr="00FE30B8">
        <w:rPr>
          <w:rFonts w:eastAsia="Calibri"/>
          <w:color w:val="000000" w:themeColor="text1"/>
          <w:sz w:val="28"/>
          <w:szCs w:val="28"/>
        </w:rPr>
        <w:t>ий метод був</w:t>
      </w:r>
      <w:r w:rsidR="00A57F79" w:rsidRPr="00FE30B8">
        <w:rPr>
          <w:rFonts w:eastAsia="Calibri"/>
          <w:color w:val="000000" w:themeColor="text1"/>
          <w:sz w:val="28"/>
          <w:szCs w:val="28"/>
        </w:rPr>
        <w:t xml:space="preserve"> </w:t>
      </w:r>
      <w:r w:rsidRPr="00FE30B8">
        <w:rPr>
          <w:rFonts w:eastAsia="Calibri"/>
          <w:color w:val="000000" w:themeColor="text1"/>
          <w:sz w:val="28"/>
          <w:szCs w:val="28"/>
        </w:rPr>
        <w:t xml:space="preserve">застосований при розгляді </w:t>
      </w:r>
      <w:r w:rsidR="00FE4F2D" w:rsidRPr="00FE30B8">
        <w:rPr>
          <w:rFonts w:eastAsia="Calibri"/>
          <w:color w:val="000000" w:themeColor="text1"/>
          <w:sz w:val="28"/>
          <w:szCs w:val="28"/>
        </w:rPr>
        <w:t xml:space="preserve">категорії </w:t>
      </w:r>
      <w:r w:rsidRPr="00FE30B8">
        <w:rPr>
          <w:rFonts w:eastAsia="Calibri"/>
          <w:color w:val="000000" w:themeColor="text1"/>
          <w:sz w:val="28"/>
          <w:szCs w:val="28"/>
        </w:rPr>
        <w:t xml:space="preserve">«правова суб’єктність» </w:t>
      </w:r>
      <w:r w:rsidR="00FE4F2D" w:rsidRPr="00FE30B8">
        <w:rPr>
          <w:rFonts w:eastAsia="Calibri"/>
          <w:color w:val="000000" w:themeColor="text1"/>
          <w:sz w:val="28"/>
          <w:szCs w:val="28"/>
        </w:rPr>
        <w:t>в її еволюційному розвитку</w:t>
      </w:r>
      <w:r w:rsidRPr="00FE30B8">
        <w:rPr>
          <w:rFonts w:eastAsia="Calibri"/>
          <w:color w:val="000000" w:themeColor="text1"/>
          <w:sz w:val="28"/>
          <w:szCs w:val="28"/>
        </w:rPr>
        <w:t>, включаючи висвітлення питання щодо виникнення та розвитку первинних уявлень про правову суб’єктність</w:t>
      </w:r>
      <w:r w:rsidR="00854EAA" w:rsidRPr="00FE30B8">
        <w:rPr>
          <w:rFonts w:eastAsia="Calibri"/>
          <w:color w:val="000000" w:themeColor="text1"/>
          <w:sz w:val="28"/>
          <w:szCs w:val="28"/>
          <w:lang w:val="uk-UA"/>
        </w:rPr>
        <w:t xml:space="preserve"> </w:t>
      </w:r>
      <w:r w:rsidR="00006B4A" w:rsidRPr="00FE30B8">
        <w:rPr>
          <w:rFonts w:eastAsia="Calibri"/>
          <w:color w:val="000000" w:themeColor="text1"/>
          <w:sz w:val="28"/>
          <w:szCs w:val="28"/>
        </w:rPr>
        <w:t>(підрозділ 1.1)</w:t>
      </w:r>
      <w:r w:rsidR="00006B4A" w:rsidRPr="00FE30B8">
        <w:rPr>
          <w:rFonts w:eastAsia="Calibri"/>
          <w:color w:val="000000" w:themeColor="text1"/>
          <w:sz w:val="28"/>
          <w:szCs w:val="28"/>
          <w:lang w:val="uk-UA"/>
        </w:rPr>
        <w:t xml:space="preserve"> </w:t>
      </w:r>
      <w:r w:rsidR="00854EAA" w:rsidRPr="00FE30B8">
        <w:rPr>
          <w:rFonts w:eastAsia="Calibri"/>
          <w:color w:val="000000" w:themeColor="text1"/>
          <w:sz w:val="28"/>
          <w:szCs w:val="28"/>
          <w:lang w:val="uk-UA"/>
        </w:rPr>
        <w:t>і</w:t>
      </w:r>
      <w:r w:rsidRPr="00FE30B8">
        <w:rPr>
          <w:rFonts w:eastAsia="Calibri"/>
          <w:color w:val="000000" w:themeColor="text1"/>
          <w:sz w:val="28"/>
          <w:szCs w:val="28"/>
        </w:rPr>
        <w:t xml:space="preserve"> становлення категоріально-понятійного пізнання явища правової суб’єктності у теорії права</w:t>
      </w:r>
      <w:r w:rsidR="00006B4A" w:rsidRPr="00FE30B8">
        <w:rPr>
          <w:rFonts w:eastAsia="Calibri"/>
          <w:color w:val="000000" w:themeColor="text1"/>
          <w:sz w:val="28"/>
          <w:szCs w:val="28"/>
          <w:lang w:val="uk-UA"/>
        </w:rPr>
        <w:t xml:space="preserve"> </w:t>
      </w:r>
      <w:r w:rsidR="00006B4A" w:rsidRPr="00FE30B8">
        <w:rPr>
          <w:rFonts w:eastAsia="Calibri"/>
          <w:color w:val="000000" w:themeColor="text1"/>
          <w:sz w:val="28"/>
          <w:szCs w:val="28"/>
        </w:rPr>
        <w:t>(підрозділ 1.2)</w:t>
      </w:r>
      <w:r w:rsidR="00CE3181" w:rsidRPr="00FE30B8">
        <w:rPr>
          <w:rFonts w:eastAsia="Calibri"/>
          <w:color w:val="000000" w:themeColor="text1"/>
          <w:sz w:val="28"/>
          <w:szCs w:val="28"/>
        </w:rPr>
        <w:t xml:space="preserve">, </w:t>
      </w:r>
      <w:r w:rsidR="00854EAA" w:rsidRPr="00FE30B8">
        <w:rPr>
          <w:rFonts w:eastAsia="Calibri"/>
          <w:color w:val="000000" w:themeColor="text1"/>
          <w:sz w:val="28"/>
          <w:szCs w:val="28"/>
          <w:lang w:val="uk-UA"/>
        </w:rPr>
        <w:t xml:space="preserve">при </w:t>
      </w:r>
      <w:r w:rsidR="00CE3181" w:rsidRPr="00FE30B8">
        <w:rPr>
          <w:rFonts w:eastAsia="Calibri"/>
          <w:color w:val="000000" w:themeColor="text1"/>
          <w:sz w:val="28"/>
          <w:szCs w:val="28"/>
        </w:rPr>
        <w:t>оглядов</w:t>
      </w:r>
      <w:r w:rsidR="00DA5071" w:rsidRPr="00FE30B8">
        <w:rPr>
          <w:rFonts w:eastAsia="Calibri"/>
          <w:color w:val="000000" w:themeColor="text1"/>
          <w:sz w:val="28"/>
          <w:szCs w:val="28"/>
          <w:lang w:val="uk-UA"/>
        </w:rPr>
        <w:t>ій</w:t>
      </w:r>
      <w:r w:rsidR="00CE3181" w:rsidRPr="00FE30B8">
        <w:rPr>
          <w:rFonts w:eastAsia="Calibri"/>
          <w:color w:val="000000" w:themeColor="text1"/>
          <w:sz w:val="28"/>
          <w:szCs w:val="28"/>
        </w:rPr>
        <w:t xml:space="preserve"> характеристи</w:t>
      </w:r>
      <w:r w:rsidR="00DA5071" w:rsidRPr="00FE30B8">
        <w:rPr>
          <w:rFonts w:eastAsia="Calibri"/>
          <w:color w:val="000000" w:themeColor="text1"/>
          <w:sz w:val="28"/>
          <w:szCs w:val="28"/>
          <w:lang w:val="uk-UA"/>
        </w:rPr>
        <w:t>ці</w:t>
      </w:r>
      <w:r w:rsidR="00CE3181" w:rsidRPr="00FE30B8">
        <w:rPr>
          <w:rFonts w:eastAsia="Calibri"/>
          <w:color w:val="000000" w:themeColor="text1"/>
          <w:sz w:val="28"/>
          <w:szCs w:val="28"/>
        </w:rPr>
        <w:t xml:space="preserve"> усталених підходів до розуміння змісту, місця та значення категорії «правова суб’єктність» у сучасній теорії права</w:t>
      </w:r>
      <w:r w:rsidR="00006B4A" w:rsidRPr="00FE30B8">
        <w:rPr>
          <w:rFonts w:eastAsia="Calibri"/>
          <w:color w:val="000000" w:themeColor="text1"/>
          <w:sz w:val="28"/>
          <w:szCs w:val="28"/>
          <w:lang w:val="uk-UA"/>
        </w:rPr>
        <w:t xml:space="preserve"> </w:t>
      </w:r>
      <w:r w:rsidR="00006B4A" w:rsidRPr="00FE30B8">
        <w:rPr>
          <w:rFonts w:eastAsia="Calibri"/>
          <w:color w:val="000000" w:themeColor="text1"/>
          <w:sz w:val="28"/>
          <w:szCs w:val="28"/>
        </w:rPr>
        <w:t>(підрозділ 2.2)</w:t>
      </w:r>
      <w:r w:rsidR="00CE3181" w:rsidRPr="00FE30B8">
        <w:rPr>
          <w:rFonts w:eastAsia="Calibri"/>
          <w:color w:val="000000" w:themeColor="text1"/>
          <w:sz w:val="28"/>
          <w:szCs w:val="28"/>
        </w:rPr>
        <w:t>.</w:t>
      </w:r>
    </w:p>
    <w:p w:rsidR="00FE4F2D" w:rsidRPr="00FE30B8" w:rsidRDefault="00697A40"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За допомогою д</w:t>
      </w:r>
      <w:r w:rsidR="00FE4F2D" w:rsidRPr="00FE30B8">
        <w:rPr>
          <w:rFonts w:eastAsia="Calibri"/>
          <w:color w:val="000000" w:themeColor="text1"/>
          <w:sz w:val="28"/>
          <w:szCs w:val="28"/>
        </w:rPr>
        <w:t>іалектичн</w:t>
      </w:r>
      <w:r w:rsidRPr="00FE30B8">
        <w:rPr>
          <w:rFonts w:eastAsia="Calibri"/>
          <w:color w:val="000000" w:themeColor="text1"/>
          <w:sz w:val="28"/>
          <w:szCs w:val="28"/>
        </w:rPr>
        <w:t>ого</w:t>
      </w:r>
      <w:r w:rsidR="00CE3181" w:rsidRPr="00FE30B8">
        <w:rPr>
          <w:rFonts w:eastAsia="Calibri"/>
          <w:color w:val="000000" w:themeColor="text1"/>
          <w:sz w:val="28"/>
          <w:szCs w:val="28"/>
        </w:rPr>
        <w:t xml:space="preserve"> метод</w:t>
      </w:r>
      <w:r w:rsidRPr="00FE30B8">
        <w:rPr>
          <w:rFonts w:eastAsia="Calibri"/>
          <w:color w:val="000000" w:themeColor="text1"/>
          <w:sz w:val="28"/>
          <w:szCs w:val="28"/>
        </w:rPr>
        <w:t xml:space="preserve">у </w:t>
      </w:r>
      <w:r w:rsidR="00CE3181" w:rsidRPr="00FE30B8">
        <w:rPr>
          <w:rFonts w:eastAsia="Calibri"/>
          <w:color w:val="000000" w:themeColor="text1"/>
          <w:sz w:val="28"/>
          <w:szCs w:val="28"/>
        </w:rPr>
        <w:t>досліджено</w:t>
      </w:r>
      <w:r w:rsidR="00F538E4" w:rsidRPr="00FE30B8">
        <w:rPr>
          <w:rFonts w:eastAsia="Calibri"/>
          <w:color w:val="000000" w:themeColor="text1"/>
          <w:sz w:val="28"/>
          <w:szCs w:val="28"/>
        </w:rPr>
        <w:t>,</w:t>
      </w:r>
      <w:r w:rsidR="00CE3181" w:rsidRPr="00FE30B8">
        <w:rPr>
          <w:rFonts w:eastAsia="Calibri"/>
          <w:color w:val="000000" w:themeColor="text1"/>
          <w:sz w:val="28"/>
          <w:szCs w:val="28"/>
        </w:rPr>
        <w:t xml:space="preserve"> </w:t>
      </w:r>
      <w:r w:rsidR="00F538E4" w:rsidRPr="00FE30B8">
        <w:rPr>
          <w:rFonts w:eastAsia="Calibri"/>
          <w:color w:val="000000" w:themeColor="text1"/>
          <w:sz w:val="28"/>
          <w:szCs w:val="28"/>
        </w:rPr>
        <w:t xml:space="preserve">зокрема, </w:t>
      </w:r>
      <w:r w:rsidR="00956BB7" w:rsidRPr="00FE30B8">
        <w:rPr>
          <w:rFonts w:eastAsia="Calibri"/>
          <w:color w:val="000000" w:themeColor="text1"/>
          <w:sz w:val="28"/>
          <w:szCs w:val="28"/>
        </w:rPr>
        <w:t>єдність та боротьбу суперечливих тенденцій у науковому пізнанні явища правосуб’єктності цивілістикою, іншими галузевими юридичними науками, з одного боку, та наукою загальної теорії права</w:t>
      </w:r>
      <w:r w:rsidR="00DA5071" w:rsidRPr="00FE30B8">
        <w:rPr>
          <w:rFonts w:eastAsia="Calibri"/>
          <w:color w:val="000000" w:themeColor="text1"/>
          <w:sz w:val="28"/>
          <w:szCs w:val="28"/>
          <w:lang w:val="uk-UA"/>
        </w:rPr>
        <w:t xml:space="preserve"> </w:t>
      </w:r>
      <w:r w:rsidR="005033A7" w:rsidRPr="00FE30B8">
        <w:rPr>
          <w:rFonts w:eastAsia="Calibri"/>
          <w:color w:val="000000" w:themeColor="text1"/>
          <w:sz w:val="28"/>
          <w:szCs w:val="28"/>
        </w:rPr>
        <w:t>–</w:t>
      </w:r>
      <w:r w:rsidR="00956BB7" w:rsidRPr="00FE30B8">
        <w:rPr>
          <w:rFonts w:eastAsia="Calibri"/>
          <w:color w:val="000000" w:themeColor="text1"/>
          <w:sz w:val="28"/>
          <w:szCs w:val="28"/>
        </w:rPr>
        <w:t xml:space="preserve"> з іншого</w:t>
      </w:r>
      <w:r w:rsidR="00006B4A" w:rsidRPr="00FE30B8">
        <w:rPr>
          <w:rFonts w:eastAsia="Calibri"/>
          <w:color w:val="000000" w:themeColor="text1"/>
          <w:sz w:val="28"/>
          <w:szCs w:val="28"/>
          <w:lang w:val="uk-UA"/>
        </w:rPr>
        <w:t xml:space="preserve"> </w:t>
      </w:r>
      <w:r w:rsidR="00006B4A" w:rsidRPr="00FE30B8">
        <w:rPr>
          <w:rFonts w:eastAsia="Calibri"/>
          <w:color w:val="000000" w:themeColor="text1"/>
          <w:sz w:val="28"/>
          <w:szCs w:val="28"/>
        </w:rPr>
        <w:t>(підрозділи 2.2, 3.1 та 4.2)</w:t>
      </w:r>
      <w:r w:rsidR="00956BB7" w:rsidRPr="00FE30B8">
        <w:rPr>
          <w:rFonts w:eastAsia="Calibri"/>
          <w:color w:val="000000" w:themeColor="text1"/>
          <w:sz w:val="28"/>
          <w:szCs w:val="28"/>
        </w:rPr>
        <w:t>, правову суб’єктність показано як цілісне</w:t>
      </w:r>
      <w:r w:rsidR="00DA5071" w:rsidRPr="00FE30B8">
        <w:rPr>
          <w:rFonts w:eastAsia="Calibri"/>
          <w:color w:val="000000" w:themeColor="text1"/>
          <w:sz w:val="28"/>
          <w:szCs w:val="28"/>
          <w:lang w:val="uk-UA"/>
        </w:rPr>
        <w:t xml:space="preserve"> і водночас</w:t>
      </w:r>
      <w:r w:rsidR="00956BB7" w:rsidRPr="00FE30B8">
        <w:rPr>
          <w:rFonts w:eastAsia="Calibri"/>
          <w:color w:val="000000" w:themeColor="text1"/>
          <w:sz w:val="28"/>
          <w:szCs w:val="28"/>
        </w:rPr>
        <w:t xml:space="preserve"> </w:t>
      </w:r>
      <w:r w:rsidR="007B25EB" w:rsidRPr="00FE30B8">
        <w:rPr>
          <w:rFonts w:eastAsia="Calibri"/>
          <w:color w:val="000000" w:themeColor="text1"/>
          <w:sz w:val="28"/>
          <w:szCs w:val="28"/>
        </w:rPr>
        <w:t>внутрішньо</w:t>
      </w:r>
      <w:r w:rsidR="00956BB7" w:rsidRPr="00FE30B8">
        <w:rPr>
          <w:rFonts w:eastAsia="Calibri"/>
          <w:color w:val="000000" w:themeColor="text1"/>
          <w:sz w:val="28"/>
          <w:szCs w:val="28"/>
        </w:rPr>
        <w:t>диференційоване прав</w:t>
      </w:r>
      <w:r w:rsidR="00D14980" w:rsidRPr="00FE30B8">
        <w:rPr>
          <w:rFonts w:eastAsia="Calibri"/>
          <w:color w:val="000000" w:themeColor="text1"/>
          <w:sz w:val="28"/>
          <w:szCs w:val="28"/>
          <w:lang w:val="uk-UA"/>
        </w:rPr>
        <w:t>ове</w:t>
      </w:r>
      <w:r w:rsidR="00956BB7" w:rsidRPr="00FE30B8">
        <w:rPr>
          <w:rFonts w:eastAsia="Calibri"/>
          <w:color w:val="000000" w:themeColor="text1"/>
          <w:sz w:val="28"/>
          <w:szCs w:val="28"/>
        </w:rPr>
        <w:t xml:space="preserve"> </w:t>
      </w:r>
      <w:r w:rsidR="00D14980" w:rsidRPr="00FE30B8">
        <w:rPr>
          <w:rFonts w:eastAsia="Calibri"/>
          <w:color w:val="000000" w:themeColor="text1"/>
          <w:sz w:val="28"/>
          <w:szCs w:val="28"/>
        </w:rPr>
        <w:lastRenderedPageBreak/>
        <w:t>явище</w:t>
      </w:r>
      <w:r w:rsidR="00006B4A" w:rsidRPr="00FE30B8">
        <w:rPr>
          <w:rFonts w:eastAsia="Calibri"/>
          <w:color w:val="000000" w:themeColor="text1"/>
          <w:sz w:val="28"/>
          <w:szCs w:val="28"/>
          <w:lang w:val="uk-UA"/>
        </w:rPr>
        <w:t xml:space="preserve"> (</w:t>
      </w:r>
      <w:r w:rsidR="00006B4A" w:rsidRPr="00FE30B8">
        <w:rPr>
          <w:rFonts w:eastAsia="Calibri"/>
          <w:color w:val="000000" w:themeColor="text1"/>
          <w:sz w:val="28"/>
          <w:szCs w:val="28"/>
        </w:rPr>
        <w:t>підрозділ 2.3, розділ 3</w:t>
      </w:r>
      <w:r w:rsidR="00006B4A" w:rsidRPr="00FE30B8">
        <w:rPr>
          <w:rFonts w:eastAsia="Calibri"/>
          <w:color w:val="000000" w:themeColor="text1"/>
          <w:sz w:val="28"/>
          <w:szCs w:val="28"/>
          <w:lang w:val="uk-UA"/>
        </w:rPr>
        <w:t>)</w:t>
      </w:r>
      <w:r w:rsidR="00956BB7" w:rsidRPr="00FE30B8">
        <w:rPr>
          <w:rFonts w:eastAsia="Calibri"/>
          <w:color w:val="000000" w:themeColor="text1"/>
          <w:sz w:val="28"/>
          <w:szCs w:val="28"/>
        </w:rPr>
        <w:t>,</w:t>
      </w:r>
      <w:r w:rsidR="00F538E4" w:rsidRPr="00FE30B8">
        <w:rPr>
          <w:rFonts w:eastAsia="Calibri"/>
          <w:color w:val="000000" w:themeColor="text1"/>
          <w:sz w:val="28"/>
          <w:szCs w:val="28"/>
        </w:rPr>
        <w:t xml:space="preserve"> </w:t>
      </w:r>
      <w:r w:rsidR="00956BB7" w:rsidRPr="00FE30B8">
        <w:rPr>
          <w:rFonts w:eastAsia="Calibri"/>
          <w:color w:val="000000" w:themeColor="text1"/>
          <w:sz w:val="28"/>
          <w:szCs w:val="28"/>
        </w:rPr>
        <w:t xml:space="preserve">описано </w:t>
      </w:r>
      <w:r w:rsidR="00E516CD" w:rsidRPr="00FE30B8">
        <w:rPr>
          <w:rFonts w:eastAsia="Calibri"/>
          <w:color w:val="000000" w:themeColor="text1"/>
          <w:sz w:val="28"/>
          <w:szCs w:val="28"/>
        </w:rPr>
        <w:t xml:space="preserve">етапи кількісного зростання та наступного </w:t>
      </w:r>
      <w:r w:rsidR="00F538E4" w:rsidRPr="00FE30B8">
        <w:rPr>
          <w:rFonts w:eastAsia="Calibri"/>
          <w:color w:val="000000" w:themeColor="text1"/>
          <w:sz w:val="28"/>
          <w:szCs w:val="28"/>
        </w:rPr>
        <w:t>зняття пізнавальних результатів, накопичених щодо проблеми правосуб’єктності</w:t>
      </w:r>
      <w:r w:rsidR="00E516CD" w:rsidRPr="00FE30B8">
        <w:rPr>
          <w:rFonts w:eastAsia="Calibri"/>
          <w:color w:val="000000" w:themeColor="text1"/>
          <w:sz w:val="28"/>
          <w:szCs w:val="28"/>
        </w:rPr>
        <w:t>, на якісно ви</w:t>
      </w:r>
      <w:r w:rsidR="00DA5071" w:rsidRPr="00FE30B8">
        <w:rPr>
          <w:rFonts w:eastAsia="Calibri"/>
          <w:color w:val="000000" w:themeColor="text1"/>
          <w:sz w:val="28"/>
          <w:szCs w:val="28"/>
          <w:lang w:val="uk-UA"/>
        </w:rPr>
        <w:t>щ</w:t>
      </w:r>
      <w:r w:rsidR="00E516CD" w:rsidRPr="00FE30B8">
        <w:rPr>
          <w:rFonts w:eastAsia="Calibri"/>
          <w:color w:val="000000" w:themeColor="text1"/>
          <w:sz w:val="28"/>
          <w:szCs w:val="28"/>
        </w:rPr>
        <w:t>ому рівні наукового знання</w:t>
      </w:r>
      <w:r w:rsidR="00006B4A" w:rsidRPr="00FE30B8">
        <w:rPr>
          <w:rFonts w:eastAsia="Calibri"/>
          <w:color w:val="000000" w:themeColor="text1"/>
          <w:sz w:val="28"/>
          <w:szCs w:val="28"/>
          <w:lang w:val="uk-UA"/>
        </w:rPr>
        <w:t xml:space="preserve"> </w:t>
      </w:r>
      <w:r w:rsidR="00006B4A" w:rsidRPr="00FE30B8">
        <w:rPr>
          <w:rFonts w:eastAsia="Calibri"/>
          <w:color w:val="000000" w:themeColor="text1"/>
          <w:sz w:val="28"/>
          <w:szCs w:val="28"/>
        </w:rPr>
        <w:t>(підрозділи 1.2, 2.2 та 2.3)</w:t>
      </w:r>
      <w:r w:rsidR="00F538E4" w:rsidRPr="00FE30B8">
        <w:rPr>
          <w:rFonts w:eastAsia="Calibri"/>
          <w:color w:val="000000" w:themeColor="text1"/>
          <w:sz w:val="28"/>
          <w:szCs w:val="28"/>
        </w:rPr>
        <w:t>, висвітлено закономірність досягнення результатами</w:t>
      </w:r>
      <w:r w:rsidR="006F2854" w:rsidRPr="00FE30B8">
        <w:rPr>
          <w:rFonts w:eastAsia="Calibri"/>
          <w:color w:val="000000" w:themeColor="text1"/>
          <w:sz w:val="28"/>
          <w:szCs w:val="28"/>
        </w:rPr>
        <w:t xml:space="preserve"> наукового пізнання </w:t>
      </w:r>
      <w:r w:rsidR="00F538E4" w:rsidRPr="00FE30B8">
        <w:rPr>
          <w:rFonts w:eastAsia="Calibri"/>
          <w:color w:val="000000" w:themeColor="text1"/>
          <w:sz w:val="28"/>
          <w:szCs w:val="28"/>
        </w:rPr>
        <w:t xml:space="preserve"> </w:t>
      </w:r>
      <w:r w:rsidR="00273786" w:rsidRPr="00FE30B8">
        <w:rPr>
          <w:rFonts w:eastAsia="Calibri"/>
          <w:color w:val="000000" w:themeColor="text1"/>
          <w:sz w:val="28"/>
          <w:szCs w:val="28"/>
        </w:rPr>
        <w:t xml:space="preserve">правової суб’єктності </w:t>
      </w:r>
      <w:r w:rsidR="00F538E4" w:rsidRPr="00FE30B8">
        <w:rPr>
          <w:rFonts w:eastAsia="Calibri"/>
          <w:color w:val="000000" w:themeColor="text1"/>
          <w:sz w:val="28"/>
          <w:szCs w:val="28"/>
        </w:rPr>
        <w:t>категоріальної форм</w:t>
      </w:r>
      <w:r w:rsidR="00D14980" w:rsidRPr="00FE30B8">
        <w:rPr>
          <w:rFonts w:eastAsia="Calibri"/>
          <w:color w:val="000000" w:themeColor="text1"/>
          <w:sz w:val="28"/>
          <w:szCs w:val="28"/>
        </w:rPr>
        <w:t>и функціонування</w:t>
      </w:r>
      <w:r w:rsidR="00006B4A" w:rsidRPr="00FE30B8">
        <w:rPr>
          <w:rFonts w:eastAsia="Calibri"/>
          <w:color w:val="000000" w:themeColor="text1"/>
          <w:sz w:val="28"/>
          <w:szCs w:val="28"/>
          <w:lang w:val="uk-UA"/>
        </w:rPr>
        <w:t xml:space="preserve"> </w:t>
      </w:r>
      <w:r w:rsidR="00006B4A" w:rsidRPr="00FE30B8">
        <w:rPr>
          <w:rFonts w:eastAsia="Calibri"/>
          <w:color w:val="000000" w:themeColor="text1"/>
          <w:sz w:val="28"/>
          <w:szCs w:val="28"/>
        </w:rPr>
        <w:t>(підрозділ 2.1)</w:t>
      </w:r>
      <w:r w:rsidR="00196200" w:rsidRPr="00FE30B8">
        <w:rPr>
          <w:rFonts w:eastAsia="Calibri"/>
          <w:color w:val="000000" w:themeColor="text1"/>
          <w:sz w:val="28"/>
          <w:szCs w:val="28"/>
        </w:rPr>
        <w:t>.</w:t>
      </w:r>
    </w:p>
    <w:p w:rsidR="00D14980" w:rsidRPr="00FE30B8" w:rsidRDefault="00A02574"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Т</w:t>
      </w:r>
      <w:r w:rsidR="00FE4F2D" w:rsidRPr="00FE30B8">
        <w:rPr>
          <w:rFonts w:eastAsia="Calibri"/>
          <w:color w:val="000000" w:themeColor="text1"/>
          <w:sz w:val="28"/>
          <w:szCs w:val="28"/>
        </w:rPr>
        <w:t>елеологічн</w:t>
      </w:r>
      <w:r w:rsidRPr="00FE30B8">
        <w:rPr>
          <w:rFonts w:eastAsia="Calibri"/>
          <w:color w:val="000000" w:themeColor="text1"/>
          <w:sz w:val="28"/>
          <w:szCs w:val="28"/>
        </w:rPr>
        <w:t>ий метод був застосований при дослідженні особливостей правосуб’єктності народу, держави, територіальної громади</w:t>
      </w:r>
      <w:r w:rsidR="00006B4A" w:rsidRPr="00FE30B8">
        <w:rPr>
          <w:rFonts w:eastAsia="Calibri"/>
          <w:color w:val="000000" w:themeColor="text1"/>
          <w:sz w:val="28"/>
          <w:szCs w:val="28"/>
          <w:lang w:val="uk-UA"/>
        </w:rPr>
        <w:t xml:space="preserve"> (</w:t>
      </w:r>
      <w:r w:rsidR="00006B4A" w:rsidRPr="00FE30B8">
        <w:rPr>
          <w:rFonts w:eastAsia="Calibri"/>
          <w:color w:val="000000" w:themeColor="text1"/>
          <w:sz w:val="28"/>
          <w:szCs w:val="28"/>
        </w:rPr>
        <w:t>підрозділ</w:t>
      </w:r>
      <w:r w:rsidR="00006B4A" w:rsidRPr="00FE30B8">
        <w:rPr>
          <w:rFonts w:eastAsia="Calibri"/>
          <w:color w:val="000000" w:themeColor="text1"/>
          <w:sz w:val="28"/>
          <w:szCs w:val="28"/>
          <w:lang w:val="uk-UA"/>
        </w:rPr>
        <w:t>и</w:t>
      </w:r>
      <w:r w:rsidR="00006B4A" w:rsidRPr="00FE30B8">
        <w:rPr>
          <w:rFonts w:eastAsia="Calibri"/>
          <w:color w:val="000000" w:themeColor="text1"/>
          <w:sz w:val="28"/>
          <w:szCs w:val="28"/>
        </w:rPr>
        <w:t xml:space="preserve"> 3.4 та 6.2</w:t>
      </w:r>
      <w:r w:rsidR="00006B4A" w:rsidRPr="00FE30B8">
        <w:rPr>
          <w:rFonts w:eastAsia="Calibri"/>
          <w:color w:val="000000" w:themeColor="text1"/>
          <w:sz w:val="28"/>
          <w:szCs w:val="28"/>
          <w:lang w:val="uk-UA"/>
        </w:rPr>
        <w:t>)</w:t>
      </w:r>
      <w:r w:rsidRPr="00FE30B8">
        <w:rPr>
          <w:rFonts w:eastAsia="Calibri"/>
          <w:color w:val="000000" w:themeColor="text1"/>
          <w:sz w:val="28"/>
          <w:szCs w:val="28"/>
        </w:rPr>
        <w:t>, а також утворень, які не досягають рівня правосуб’єктності юридичної особи</w:t>
      </w:r>
      <w:r w:rsidR="00006B4A" w:rsidRPr="00FE30B8">
        <w:rPr>
          <w:rFonts w:eastAsia="Calibri"/>
          <w:color w:val="000000" w:themeColor="text1"/>
          <w:sz w:val="28"/>
          <w:szCs w:val="28"/>
          <w:lang w:val="uk-UA"/>
        </w:rPr>
        <w:t xml:space="preserve"> </w:t>
      </w:r>
      <w:r w:rsidR="00006B4A" w:rsidRPr="00FE30B8">
        <w:rPr>
          <w:rFonts w:eastAsia="Calibri"/>
          <w:color w:val="000000" w:themeColor="text1"/>
          <w:sz w:val="28"/>
          <w:szCs w:val="28"/>
        </w:rPr>
        <w:t>(підрозділи 3.2 та 6.1)</w:t>
      </w:r>
      <w:r w:rsidR="00D14980" w:rsidRPr="00FE30B8">
        <w:rPr>
          <w:rFonts w:eastAsia="Calibri"/>
          <w:color w:val="000000" w:themeColor="text1"/>
          <w:sz w:val="28"/>
          <w:szCs w:val="28"/>
          <w:lang w:val="uk-UA"/>
        </w:rPr>
        <w:t>.</w:t>
      </w:r>
      <w:r w:rsidRPr="00FE30B8">
        <w:rPr>
          <w:rFonts w:eastAsia="Calibri"/>
          <w:color w:val="000000" w:themeColor="text1"/>
          <w:sz w:val="28"/>
          <w:szCs w:val="28"/>
        </w:rPr>
        <w:t xml:space="preserve"> </w:t>
      </w:r>
    </w:p>
    <w:p w:rsidR="008A5CD5" w:rsidRPr="00FE30B8" w:rsidRDefault="001E79AC"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 xml:space="preserve">Фундаментальна ідея філософії про світ як </w:t>
      </w:r>
      <w:r w:rsidR="001644C3" w:rsidRPr="00FE30B8">
        <w:rPr>
          <w:rFonts w:eastAsia="Calibri"/>
          <w:color w:val="000000" w:themeColor="text1"/>
          <w:sz w:val="28"/>
          <w:szCs w:val="28"/>
          <w:lang w:val="uk-UA"/>
        </w:rPr>
        <w:t xml:space="preserve">всезагальну </w:t>
      </w:r>
      <w:r w:rsidRPr="00FE30B8">
        <w:rPr>
          <w:rFonts w:eastAsia="Calibri"/>
          <w:color w:val="000000" w:themeColor="text1"/>
          <w:sz w:val="28"/>
          <w:szCs w:val="28"/>
          <w:lang w:val="uk-UA"/>
        </w:rPr>
        <w:t>цілісність, утворену окремими елементами та їх сукупностями, про їх взаємо</w:t>
      </w:r>
      <w:r w:rsidR="00D14980" w:rsidRPr="00FE30B8">
        <w:rPr>
          <w:rFonts w:eastAsia="Calibri"/>
          <w:color w:val="000000" w:themeColor="text1"/>
          <w:sz w:val="28"/>
          <w:szCs w:val="28"/>
          <w:lang w:val="uk-UA"/>
        </w:rPr>
        <w:t>з</w:t>
      </w:r>
      <w:r w:rsidRPr="00FE30B8">
        <w:rPr>
          <w:rFonts w:eastAsia="Calibri"/>
          <w:color w:val="000000" w:themeColor="text1"/>
          <w:sz w:val="28"/>
          <w:szCs w:val="28"/>
          <w:lang w:val="uk-UA"/>
        </w:rPr>
        <w:t>умовлений  рух на рівнях одиничного, особливого та загального</w:t>
      </w:r>
      <w:r w:rsidR="00A323D6" w:rsidRPr="00FE30B8">
        <w:rPr>
          <w:rFonts w:eastAsia="Calibri"/>
          <w:color w:val="000000" w:themeColor="text1"/>
          <w:sz w:val="28"/>
          <w:szCs w:val="28"/>
          <w:lang w:val="uk-UA"/>
        </w:rPr>
        <w:t xml:space="preserve"> </w:t>
      </w:r>
      <w:r w:rsidRPr="00FE30B8">
        <w:rPr>
          <w:rFonts w:eastAsia="Calibri"/>
          <w:color w:val="000000" w:themeColor="text1"/>
          <w:sz w:val="28"/>
          <w:szCs w:val="28"/>
          <w:lang w:val="uk-UA"/>
        </w:rPr>
        <w:t>д</w:t>
      </w:r>
      <w:r w:rsidR="00DA5071" w:rsidRPr="00FE30B8">
        <w:rPr>
          <w:rFonts w:eastAsia="Calibri"/>
          <w:color w:val="000000" w:themeColor="text1"/>
          <w:sz w:val="28"/>
          <w:szCs w:val="28"/>
          <w:lang w:val="uk-UA"/>
        </w:rPr>
        <w:t>ала змогу</w:t>
      </w:r>
      <w:r w:rsidRPr="00FE30B8">
        <w:rPr>
          <w:rFonts w:eastAsia="Calibri"/>
          <w:color w:val="000000" w:themeColor="text1"/>
          <w:sz w:val="28"/>
          <w:szCs w:val="28"/>
          <w:lang w:val="uk-UA"/>
        </w:rPr>
        <w:t xml:space="preserve"> </w:t>
      </w:r>
      <w:r w:rsidR="00A323D6" w:rsidRPr="00FE30B8">
        <w:rPr>
          <w:rFonts w:eastAsia="Calibri"/>
          <w:color w:val="000000" w:themeColor="text1"/>
          <w:sz w:val="28"/>
          <w:szCs w:val="28"/>
          <w:lang w:val="uk-UA"/>
        </w:rPr>
        <w:t xml:space="preserve">автору </w:t>
      </w:r>
      <w:r w:rsidRPr="00FE30B8">
        <w:rPr>
          <w:rFonts w:eastAsia="Calibri"/>
          <w:color w:val="000000" w:themeColor="text1"/>
          <w:sz w:val="28"/>
          <w:szCs w:val="28"/>
          <w:lang w:val="uk-UA"/>
        </w:rPr>
        <w:t xml:space="preserve">дослідити </w:t>
      </w:r>
      <w:r w:rsidR="00964B06" w:rsidRPr="00FE30B8">
        <w:rPr>
          <w:rFonts w:eastAsia="Calibri"/>
          <w:color w:val="000000" w:themeColor="text1"/>
          <w:sz w:val="28"/>
          <w:szCs w:val="28"/>
          <w:lang w:val="uk-UA"/>
        </w:rPr>
        <w:t>характерні ознаки</w:t>
      </w:r>
      <w:r w:rsidRPr="00FE30B8">
        <w:rPr>
          <w:rFonts w:eastAsia="Calibri"/>
          <w:color w:val="000000" w:themeColor="text1"/>
          <w:sz w:val="28"/>
          <w:szCs w:val="28"/>
          <w:lang w:val="uk-UA"/>
        </w:rPr>
        <w:t xml:space="preserve"> правової суб’єктності </w:t>
      </w:r>
      <w:r w:rsidR="00964B06" w:rsidRPr="00FE30B8">
        <w:rPr>
          <w:rFonts w:eastAsia="Calibri"/>
          <w:color w:val="000000" w:themeColor="text1"/>
          <w:sz w:val="28"/>
          <w:szCs w:val="28"/>
          <w:lang w:val="uk-UA"/>
        </w:rPr>
        <w:t xml:space="preserve">на матеріалі </w:t>
      </w:r>
      <w:r w:rsidR="00A323D6" w:rsidRPr="00FE30B8">
        <w:rPr>
          <w:rFonts w:eastAsia="Calibri"/>
          <w:color w:val="000000" w:themeColor="text1"/>
          <w:sz w:val="28"/>
          <w:szCs w:val="28"/>
          <w:lang w:val="uk-UA"/>
        </w:rPr>
        <w:t xml:space="preserve">деяких </w:t>
      </w:r>
      <w:r w:rsidRPr="00FE30B8">
        <w:rPr>
          <w:rFonts w:eastAsia="Calibri"/>
          <w:color w:val="000000" w:themeColor="text1"/>
          <w:sz w:val="28"/>
          <w:szCs w:val="28"/>
          <w:lang w:val="uk-UA"/>
        </w:rPr>
        <w:t>її одиничних та особливих об’єктиваці</w:t>
      </w:r>
      <w:r w:rsidR="00964B06" w:rsidRPr="00FE30B8">
        <w:rPr>
          <w:rFonts w:eastAsia="Calibri"/>
          <w:color w:val="000000" w:themeColor="text1"/>
          <w:sz w:val="28"/>
          <w:szCs w:val="28"/>
          <w:lang w:val="uk-UA"/>
        </w:rPr>
        <w:t>й</w:t>
      </w:r>
      <w:r w:rsidR="00006B4A" w:rsidRPr="00FE30B8">
        <w:rPr>
          <w:rFonts w:eastAsia="Calibri"/>
          <w:color w:val="000000" w:themeColor="text1"/>
          <w:sz w:val="28"/>
          <w:szCs w:val="28"/>
          <w:lang w:val="uk-UA"/>
        </w:rPr>
        <w:t xml:space="preserve"> (підрозділ 5.1)</w:t>
      </w:r>
      <w:r w:rsidRPr="00FE30B8">
        <w:rPr>
          <w:rFonts w:eastAsia="Calibri"/>
          <w:color w:val="000000" w:themeColor="text1"/>
          <w:sz w:val="28"/>
          <w:szCs w:val="28"/>
          <w:lang w:val="uk-UA"/>
        </w:rPr>
        <w:t>.</w:t>
      </w:r>
    </w:p>
    <w:p w:rsidR="00F76FD3" w:rsidRPr="00FE30B8" w:rsidRDefault="00D14980"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У</w:t>
      </w:r>
      <w:r w:rsidR="005F643B" w:rsidRPr="00FE30B8">
        <w:rPr>
          <w:rFonts w:eastAsia="Calibri"/>
          <w:color w:val="000000" w:themeColor="text1"/>
          <w:sz w:val="28"/>
          <w:szCs w:val="28"/>
        </w:rPr>
        <w:t xml:space="preserve"> дослідженн</w:t>
      </w:r>
      <w:r w:rsidRPr="00FE30B8">
        <w:rPr>
          <w:rFonts w:eastAsia="Calibri"/>
          <w:color w:val="000000" w:themeColor="text1"/>
          <w:sz w:val="28"/>
          <w:szCs w:val="28"/>
          <w:lang w:val="uk-UA"/>
        </w:rPr>
        <w:t>і</w:t>
      </w:r>
      <w:r w:rsidR="005F643B" w:rsidRPr="00FE30B8">
        <w:rPr>
          <w:rFonts w:eastAsia="Calibri"/>
          <w:color w:val="000000" w:themeColor="text1"/>
          <w:sz w:val="28"/>
          <w:szCs w:val="28"/>
        </w:rPr>
        <w:t xml:space="preserve"> використан</w:t>
      </w:r>
      <w:r w:rsidR="001644C3" w:rsidRPr="00FE30B8">
        <w:rPr>
          <w:rFonts w:eastAsia="Calibri"/>
          <w:color w:val="000000" w:themeColor="text1"/>
          <w:sz w:val="28"/>
          <w:szCs w:val="28"/>
        </w:rPr>
        <w:t xml:space="preserve">о низку </w:t>
      </w:r>
      <w:r w:rsidR="00FE4F2D" w:rsidRPr="00FE30B8">
        <w:rPr>
          <w:rFonts w:eastAsia="Calibri"/>
          <w:color w:val="000000" w:themeColor="text1"/>
          <w:sz w:val="28"/>
          <w:szCs w:val="28"/>
        </w:rPr>
        <w:t>загальнонауков</w:t>
      </w:r>
      <w:r w:rsidR="001644C3" w:rsidRPr="00FE30B8">
        <w:rPr>
          <w:rFonts w:eastAsia="Calibri"/>
          <w:color w:val="000000" w:themeColor="text1"/>
          <w:sz w:val="28"/>
          <w:szCs w:val="28"/>
        </w:rPr>
        <w:t>их</w:t>
      </w:r>
      <w:r w:rsidR="00FE4F2D" w:rsidRPr="00FE30B8">
        <w:rPr>
          <w:rFonts w:eastAsia="Calibri"/>
          <w:color w:val="000000" w:themeColor="text1"/>
          <w:sz w:val="28"/>
          <w:szCs w:val="28"/>
        </w:rPr>
        <w:t xml:space="preserve">  та спеціально-науков</w:t>
      </w:r>
      <w:r w:rsidR="001644C3" w:rsidRPr="00FE30B8">
        <w:rPr>
          <w:rFonts w:eastAsia="Calibri"/>
          <w:color w:val="000000" w:themeColor="text1"/>
          <w:sz w:val="28"/>
          <w:szCs w:val="28"/>
        </w:rPr>
        <w:t>их</w:t>
      </w:r>
      <w:r w:rsidR="00FE4F2D" w:rsidRPr="00FE30B8">
        <w:rPr>
          <w:rFonts w:eastAsia="Calibri"/>
          <w:color w:val="000000" w:themeColor="text1"/>
          <w:sz w:val="28"/>
          <w:szCs w:val="28"/>
        </w:rPr>
        <w:t xml:space="preserve"> метод</w:t>
      </w:r>
      <w:r w:rsidR="001644C3" w:rsidRPr="00FE30B8">
        <w:rPr>
          <w:rFonts w:eastAsia="Calibri"/>
          <w:color w:val="000000" w:themeColor="text1"/>
          <w:sz w:val="28"/>
          <w:szCs w:val="28"/>
        </w:rPr>
        <w:t>ів</w:t>
      </w:r>
      <w:r w:rsidR="005F643B" w:rsidRPr="00FE30B8">
        <w:rPr>
          <w:rFonts w:eastAsia="Calibri"/>
          <w:color w:val="000000" w:themeColor="text1"/>
          <w:sz w:val="28"/>
          <w:szCs w:val="28"/>
        </w:rPr>
        <w:t>.</w:t>
      </w:r>
      <w:r w:rsidR="002A268E" w:rsidRPr="00FE30B8">
        <w:rPr>
          <w:rFonts w:eastAsia="Calibri"/>
          <w:color w:val="000000" w:themeColor="text1"/>
          <w:sz w:val="28"/>
          <w:szCs w:val="28"/>
        </w:rPr>
        <w:t xml:space="preserve"> Зокрема,</w:t>
      </w:r>
      <w:r w:rsidR="00F76FD3" w:rsidRPr="00FE30B8">
        <w:rPr>
          <w:rFonts w:eastAsia="Calibri"/>
          <w:color w:val="000000" w:themeColor="text1"/>
          <w:sz w:val="28"/>
          <w:szCs w:val="28"/>
        </w:rPr>
        <w:t xml:space="preserve"> шляхом аналізу прикладного матеріалу </w:t>
      </w:r>
      <w:r w:rsidR="00006B4A" w:rsidRPr="00FE30B8">
        <w:rPr>
          <w:rFonts w:eastAsia="Calibri"/>
          <w:color w:val="000000" w:themeColor="text1"/>
          <w:sz w:val="28"/>
          <w:szCs w:val="28"/>
          <w:lang w:val="uk-UA"/>
        </w:rPr>
        <w:t>(</w:t>
      </w:r>
      <w:r w:rsidR="00006B4A" w:rsidRPr="00FE30B8">
        <w:rPr>
          <w:rFonts w:eastAsia="Calibri"/>
          <w:color w:val="000000" w:themeColor="text1"/>
          <w:sz w:val="28"/>
          <w:szCs w:val="28"/>
        </w:rPr>
        <w:t>розділ 3</w:t>
      </w:r>
      <w:r w:rsidR="00006B4A" w:rsidRPr="00FE30B8">
        <w:rPr>
          <w:rFonts w:eastAsia="Calibri"/>
          <w:color w:val="000000" w:themeColor="text1"/>
          <w:sz w:val="28"/>
          <w:szCs w:val="28"/>
          <w:lang w:val="uk-UA"/>
        </w:rPr>
        <w:t xml:space="preserve">) </w:t>
      </w:r>
      <w:r w:rsidR="00F76FD3" w:rsidRPr="00FE30B8">
        <w:rPr>
          <w:rFonts w:eastAsia="Calibri"/>
          <w:color w:val="000000" w:themeColor="text1"/>
          <w:sz w:val="28"/>
          <w:szCs w:val="28"/>
        </w:rPr>
        <w:t>виявлено об’єктивні диференціації правової суб’єктності</w:t>
      </w:r>
      <w:r w:rsidR="00DC3757" w:rsidRPr="00FE30B8">
        <w:rPr>
          <w:rFonts w:eastAsia="Calibri"/>
          <w:color w:val="000000" w:themeColor="text1"/>
          <w:sz w:val="28"/>
          <w:szCs w:val="28"/>
        </w:rPr>
        <w:t>.</w:t>
      </w:r>
      <w:r w:rsidR="00F76FD3" w:rsidRPr="00FE30B8">
        <w:rPr>
          <w:rFonts w:eastAsia="Calibri"/>
          <w:color w:val="000000" w:themeColor="text1"/>
          <w:sz w:val="28"/>
          <w:szCs w:val="28"/>
        </w:rPr>
        <w:t xml:space="preserve"> </w:t>
      </w:r>
      <w:r w:rsidR="00DC3757" w:rsidRPr="00FE30B8">
        <w:rPr>
          <w:rFonts w:eastAsia="Calibri"/>
          <w:color w:val="000000" w:themeColor="text1"/>
          <w:sz w:val="28"/>
          <w:szCs w:val="28"/>
        </w:rPr>
        <w:t xml:space="preserve">Синтез </w:t>
      </w:r>
      <w:r w:rsidRPr="00FE30B8">
        <w:rPr>
          <w:rFonts w:eastAsia="Calibri"/>
          <w:color w:val="000000" w:themeColor="text1"/>
          <w:sz w:val="28"/>
          <w:szCs w:val="28"/>
          <w:lang w:val="uk-UA"/>
        </w:rPr>
        <w:t>уможливи</w:t>
      </w:r>
      <w:r w:rsidR="00F76FD3" w:rsidRPr="00FE30B8">
        <w:rPr>
          <w:rFonts w:eastAsia="Calibri"/>
          <w:color w:val="000000" w:themeColor="text1"/>
          <w:sz w:val="28"/>
          <w:szCs w:val="28"/>
        </w:rPr>
        <w:t xml:space="preserve">в </w:t>
      </w:r>
      <w:r w:rsidR="009A7B5B" w:rsidRPr="00FE30B8">
        <w:rPr>
          <w:rFonts w:eastAsia="Calibri"/>
          <w:color w:val="000000" w:themeColor="text1"/>
          <w:sz w:val="28"/>
          <w:szCs w:val="28"/>
          <w:lang w:val="uk-UA"/>
        </w:rPr>
        <w:t>пізна</w:t>
      </w:r>
      <w:r w:rsidR="00F76FD3" w:rsidRPr="00FE30B8">
        <w:rPr>
          <w:rFonts w:eastAsia="Calibri"/>
          <w:color w:val="000000" w:themeColor="text1"/>
          <w:sz w:val="28"/>
          <w:szCs w:val="28"/>
        </w:rPr>
        <w:t>ння сутн</w:t>
      </w:r>
      <w:r w:rsidR="009A7B5B" w:rsidRPr="00FE30B8">
        <w:rPr>
          <w:rFonts w:eastAsia="Calibri"/>
          <w:color w:val="000000" w:themeColor="text1"/>
          <w:sz w:val="28"/>
          <w:szCs w:val="28"/>
          <w:lang w:val="uk-UA"/>
        </w:rPr>
        <w:t>о</w:t>
      </w:r>
      <w:r w:rsidR="00F76FD3" w:rsidRPr="00FE30B8">
        <w:rPr>
          <w:rFonts w:eastAsia="Calibri"/>
          <w:color w:val="000000" w:themeColor="text1"/>
          <w:sz w:val="28"/>
          <w:szCs w:val="28"/>
        </w:rPr>
        <w:t>ст</w:t>
      </w:r>
      <w:r w:rsidR="009A7B5B" w:rsidRPr="00FE30B8">
        <w:rPr>
          <w:rFonts w:eastAsia="Calibri"/>
          <w:color w:val="000000" w:themeColor="text1"/>
          <w:sz w:val="28"/>
          <w:szCs w:val="28"/>
          <w:lang w:val="uk-UA"/>
        </w:rPr>
        <w:t>і</w:t>
      </w:r>
      <w:r w:rsidR="00F76FD3" w:rsidRPr="00FE30B8">
        <w:rPr>
          <w:rFonts w:eastAsia="Calibri"/>
          <w:color w:val="000000" w:themeColor="text1"/>
          <w:sz w:val="28"/>
          <w:szCs w:val="28"/>
        </w:rPr>
        <w:t xml:space="preserve"> явища правосуб’єктності та формулювання </w:t>
      </w:r>
      <w:r w:rsidR="009A7B5B" w:rsidRPr="00FE30B8">
        <w:rPr>
          <w:rFonts w:eastAsia="Calibri"/>
          <w:color w:val="000000" w:themeColor="text1"/>
          <w:sz w:val="28"/>
          <w:szCs w:val="28"/>
        </w:rPr>
        <w:t xml:space="preserve">відповідної </w:t>
      </w:r>
      <w:r w:rsidR="00F76FD3" w:rsidRPr="00FE30B8">
        <w:rPr>
          <w:rFonts w:eastAsia="Calibri"/>
          <w:color w:val="000000" w:themeColor="text1"/>
          <w:sz w:val="28"/>
          <w:szCs w:val="28"/>
        </w:rPr>
        <w:t>дефініції</w:t>
      </w:r>
      <w:r w:rsidR="00006B4A" w:rsidRPr="00FE30B8">
        <w:rPr>
          <w:rFonts w:eastAsia="Calibri"/>
          <w:color w:val="000000" w:themeColor="text1"/>
          <w:sz w:val="28"/>
          <w:szCs w:val="28"/>
          <w:lang w:val="uk-UA"/>
        </w:rPr>
        <w:t xml:space="preserve"> </w:t>
      </w:r>
      <w:r w:rsidR="00006B4A" w:rsidRPr="00FE30B8">
        <w:rPr>
          <w:rFonts w:eastAsia="Calibri"/>
          <w:color w:val="000000" w:themeColor="text1"/>
          <w:sz w:val="28"/>
          <w:szCs w:val="28"/>
        </w:rPr>
        <w:t>у підрозділі 2.3 роботи</w:t>
      </w:r>
      <w:r w:rsidR="00DC3757" w:rsidRPr="00FE30B8">
        <w:rPr>
          <w:rFonts w:eastAsia="Calibri"/>
          <w:color w:val="000000" w:themeColor="text1"/>
          <w:sz w:val="28"/>
          <w:szCs w:val="28"/>
        </w:rPr>
        <w:t>.</w:t>
      </w:r>
    </w:p>
    <w:p w:rsidR="001644C3" w:rsidRPr="00FE30B8" w:rsidRDefault="00F76FD3"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З</w:t>
      </w:r>
      <w:r w:rsidR="002A268E" w:rsidRPr="00FE30B8">
        <w:rPr>
          <w:rFonts w:eastAsia="Calibri"/>
          <w:color w:val="000000" w:themeColor="text1"/>
          <w:sz w:val="28"/>
          <w:szCs w:val="28"/>
        </w:rPr>
        <w:t>а допомогою с</w:t>
      </w:r>
      <w:r w:rsidR="001644C3" w:rsidRPr="00FE30B8">
        <w:rPr>
          <w:rFonts w:eastAsia="Calibri"/>
          <w:color w:val="000000" w:themeColor="text1"/>
          <w:sz w:val="28"/>
          <w:szCs w:val="28"/>
        </w:rPr>
        <w:t>труктурн</w:t>
      </w:r>
      <w:r w:rsidR="002A268E" w:rsidRPr="00FE30B8">
        <w:rPr>
          <w:rFonts w:eastAsia="Calibri"/>
          <w:color w:val="000000" w:themeColor="text1"/>
          <w:sz w:val="28"/>
          <w:szCs w:val="28"/>
        </w:rPr>
        <w:t>о</w:t>
      </w:r>
      <w:r w:rsidR="00E54A17" w:rsidRPr="00FE30B8">
        <w:rPr>
          <w:rFonts w:eastAsia="Calibri"/>
          <w:color w:val="000000" w:themeColor="text1"/>
          <w:sz w:val="28"/>
          <w:szCs w:val="28"/>
        </w:rPr>
        <w:t xml:space="preserve">-функціонального </w:t>
      </w:r>
      <w:r w:rsidR="002A268E" w:rsidRPr="00FE30B8">
        <w:rPr>
          <w:rFonts w:eastAsia="Calibri"/>
          <w:color w:val="000000" w:themeColor="text1"/>
          <w:sz w:val="28"/>
          <w:szCs w:val="28"/>
        </w:rPr>
        <w:t>методу було ідентифіковано структуру явища та категорії правової суб’єктності</w:t>
      </w:r>
      <w:r w:rsidR="00E54A17" w:rsidRPr="00FE30B8">
        <w:rPr>
          <w:rFonts w:eastAsia="Calibri"/>
          <w:color w:val="000000" w:themeColor="text1"/>
          <w:sz w:val="28"/>
          <w:szCs w:val="28"/>
        </w:rPr>
        <w:t xml:space="preserve">, а також показано </w:t>
      </w:r>
      <w:r w:rsidR="002A268E" w:rsidRPr="00FE30B8">
        <w:rPr>
          <w:rFonts w:eastAsia="Calibri"/>
          <w:color w:val="000000" w:themeColor="text1"/>
          <w:sz w:val="28"/>
          <w:szCs w:val="28"/>
        </w:rPr>
        <w:t>функці</w:t>
      </w:r>
      <w:r w:rsidR="00E54A17" w:rsidRPr="00FE30B8">
        <w:rPr>
          <w:rFonts w:eastAsia="Calibri"/>
          <w:color w:val="000000" w:themeColor="text1"/>
          <w:sz w:val="28"/>
          <w:szCs w:val="28"/>
        </w:rPr>
        <w:t>ональне значення</w:t>
      </w:r>
      <w:r w:rsidR="002A268E" w:rsidRPr="00FE30B8">
        <w:rPr>
          <w:rFonts w:eastAsia="Calibri"/>
          <w:color w:val="000000" w:themeColor="text1"/>
          <w:sz w:val="28"/>
          <w:szCs w:val="28"/>
        </w:rPr>
        <w:t xml:space="preserve"> правоздатності</w:t>
      </w:r>
      <w:r w:rsidR="001644C3" w:rsidRPr="00FE30B8">
        <w:rPr>
          <w:rFonts w:eastAsia="Calibri"/>
          <w:color w:val="000000" w:themeColor="text1"/>
          <w:sz w:val="28"/>
          <w:szCs w:val="28"/>
        </w:rPr>
        <w:t xml:space="preserve">, </w:t>
      </w:r>
      <w:r w:rsidR="002A268E" w:rsidRPr="00FE30B8">
        <w:rPr>
          <w:rFonts w:eastAsia="Calibri"/>
          <w:color w:val="000000" w:themeColor="text1"/>
          <w:sz w:val="28"/>
          <w:szCs w:val="28"/>
        </w:rPr>
        <w:t>деліктоздатності та дієздатності</w:t>
      </w:r>
      <w:r w:rsidR="00A05BC4" w:rsidRPr="00FE30B8">
        <w:rPr>
          <w:rFonts w:eastAsia="Calibri"/>
          <w:color w:val="000000" w:themeColor="text1"/>
          <w:sz w:val="28"/>
          <w:szCs w:val="28"/>
        </w:rPr>
        <w:t xml:space="preserve"> у їх взаємозв’язку та залежно від особливостей</w:t>
      </w:r>
      <w:r w:rsidR="00876668" w:rsidRPr="00FE30B8">
        <w:rPr>
          <w:rFonts w:eastAsia="Calibri"/>
          <w:color w:val="000000" w:themeColor="text1"/>
          <w:sz w:val="28"/>
          <w:szCs w:val="28"/>
        </w:rPr>
        <w:t xml:space="preserve"> конкретних </w:t>
      </w:r>
      <w:r w:rsidRPr="00FE30B8">
        <w:rPr>
          <w:rFonts w:eastAsia="Calibri"/>
          <w:color w:val="000000" w:themeColor="text1"/>
          <w:sz w:val="28"/>
          <w:szCs w:val="28"/>
        </w:rPr>
        <w:t>правосуб’єктних диференціацій</w:t>
      </w:r>
      <w:r w:rsidR="006E34A4" w:rsidRPr="00FE30B8">
        <w:rPr>
          <w:rFonts w:eastAsia="Calibri"/>
          <w:color w:val="000000" w:themeColor="text1"/>
          <w:sz w:val="28"/>
          <w:szCs w:val="28"/>
          <w:lang w:val="uk-UA"/>
        </w:rPr>
        <w:t xml:space="preserve"> </w:t>
      </w:r>
      <w:r w:rsidR="006E34A4" w:rsidRPr="00FE30B8">
        <w:rPr>
          <w:rFonts w:eastAsia="Calibri"/>
          <w:color w:val="000000" w:themeColor="text1"/>
          <w:sz w:val="28"/>
          <w:szCs w:val="28"/>
        </w:rPr>
        <w:t>(підрозділ 2.3, розділи 3 та 4)</w:t>
      </w:r>
      <w:r w:rsidR="002A268E" w:rsidRPr="00FE30B8">
        <w:rPr>
          <w:rFonts w:eastAsia="Calibri"/>
          <w:color w:val="000000" w:themeColor="text1"/>
          <w:sz w:val="28"/>
          <w:szCs w:val="28"/>
        </w:rPr>
        <w:t xml:space="preserve">. </w:t>
      </w:r>
    </w:p>
    <w:p w:rsidR="00B97A64" w:rsidRPr="00FE30B8" w:rsidRDefault="00B97A64" w:rsidP="00B110B6">
      <w:pPr>
        <w:ind w:firstLine="567"/>
        <w:jc w:val="both"/>
        <w:rPr>
          <w:color w:val="000000" w:themeColor="text1"/>
          <w:sz w:val="28"/>
          <w:szCs w:val="28"/>
          <w:shd w:val="clear" w:color="auto" w:fill="FFFFFF"/>
        </w:rPr>
      </w:pPr>
      <w:r w:rsidRPr="00FE30B8">
        <w:rPr>
          <w:color w:val="000000" w:themeColor="text1"/>
          <w:sz w:val="28"/>
          <w:szCs w:val="28"/>
          <w:shd w:val="clear" w:color="auto" w:fill="FFFFFF"/>
        </w:rPr>
        <w:t>Системний метод д</w:t>
      </w:r>
      <w:r w:rsidR="009A7B5B" w:rsidRPr="00FE30B8">
        <w:rPr>
          <w:color w:val="000000" w:themeColor="text1"/>
          <w:sz w:val="28"/>
          <w:szCs w:val="28"/>
          <w:shd w:val="clear" w:color="auto" w:fill="FFFFFF"/>
          <w:lang w:val="uk-UA"/>
        </w:rPr>
        <w:t>а</w:t>
      </w:r>
      <w:r w:rsidRPr="00FE30B8">
        <w:rPr>
          <w:color w:val="000000" w:themeColor="text1"/>
          <w:sz w:val="28"/>
          <w:szCs w:val="28"/>
          <w:shd w:val="clear" w:color="auto" w:fill="FFFFFF"/>
        </w:rPr>
        <w:t>в</w:t>
      </w:r>
      <w:r w:rsidR="009A7B5B" w:rsidRPr="00FE30B8">
        <w:rPr>
          <w:color w:val="000000" w:themeColor="text1"/>
          <w:sz w:val="28"/>
          <w:szCs w:val="28"/>
          <w:shd w:val="clear" w:color="auto" w:fill="FFFFFF"/>
          <w:lang w:val="uk-UA"/>
        </w:rPr>
        <w:t xml:space="preserve"> змогу</w:t>
      </w:r>
      <w:r w:rsidR="009F411C" w:rsidRPr="00FE30B8">
        <w:rPr>
          <w:color w:val="000000" w:themeColor="text1"/>
          <w:sz w:val="28"/>
          <w:szCs w:val="28"/>
          <w:shd w:val="clear" w:color="auto" w:fill="FFFFFF"/>
          <w:lang w:val="uk-UA"/>
        </w:rPr>
        <w:t xml:space="preserve"> </w:t>
      </w:r>
      <w:r w:rsidRPr="00FE30B8">
        <w:rPr>
          <w:color w:val="000000" w:themeColor="text1"/>
          <w:sz w:val="28"/>
          <w:szCs w:val="28"/>
          <w:shd w:val="clear" w:color="auto" w:fill="FFFFFF"/>
        </w:rPr>
        <w:t xml:space="preserve">показати явище правової суб’єктності як </w:t>
      </w:r>
      <w:r w:rsidR="00E54A17" w:rsidRPr="00FE30B8">
        <w:rPr>
          <w:color w:val="000000" w:themeColor="text1"/>
          <w:sz w:val="28"/>
          <w:szCs w:val="28"/>
          <w:shd w:val="clear" w:color="auto" w:fill="FFFFFF"/>
        </w:rPr>
        <w:t xml:space="preserve">цілісну </w:t>
      </w:r>
      <w:r w:rsidRPr="00FE30B8">
        <w:rPr>
          <w:color w:val="000000" w:themeColor="text1"/>
          <w:sz w:val="28"/>
          <w:szCs w:val="28"/>
          <w:shd w:val="clear" w:color="auto" w:fill="FFFFFF"/>
        </w:rPr>
        <w:t>сукупність підсистем вищого та нижчого рівня (родів, видів, різновидів), що перебувають у сталому взаємозв’язку</w:t>
      </w:r>
      <w:r w:rsidR="006E34A4" w:rsidRPr="00FE30B8">
        <w:rPr>
          <w:color w:val="000000" w:themeColor="text1"/>
          <w:sz w:val="28"/>
          <w:szCs w:val="28"/>
          <w:shd w:val="clear" w:color="auto" w:fill="FFFFFF"/>
          <w:lang w:val="uk-UA"/>
        </w:rPr>
        <w:t xml:space="preserve"> </w:t>
      </w:r>
      <w:r w:rsidR="006E34A4" w:rsidRPr="00FE30B8">
        <w:rPr>
          <w:color w:val="000000" w:themeColor="text1"/>
          <w:sz w:val="28"/>
          <w:szCs w:val="28"/>
          <w:shd w:val="clear" w:color="auto" w:fill="FFFFFF"/>
        </w:rPr>
        <w:t>(розділи 3 та 4)</w:t>
      </w:r>
      <w:r w:rsidRPr="00FE30B8">
        <w:rPr>
          <w:color w:val="000000" w:themeColor="text1"/>
          <w:sz w:val="28"/>
          <w:szCs w:val="28"/>
          <w:shd w:val="clear" w:color="auto" w:fill="FFFFFF"/>
        </w:rPr>
        <w:t>.</w:t>
      </w:r>
    </w:p>
    <w:p w:rsidR="00876668" w:rsidRPr="00FE30B8" w:rsidRDefault="00251EB1" w:rsidP="00697A40">
      <w:pPr>
        <w:ind w:firstLine="567"/>
        <w:jc w:val="both"/>
        <w:rPr>
          <w:color w:val="000000" w:themeColor="text1"/>
          <w:sz w:val="28"/>
          <w:szCs w:val="28"/>
          <w:shd w:val="clear" w:color="auto" w:fill="FFFFFF"/>
        </w:rPr>
      </w:pPr>
      <w:r w:rsidRPr="00FE30B8">
        <w:rPr>
          <w:rFonts w:eastAsia="Calibri"/>
          <w:color w:val="000000" w:themeColor="text1"/>
          <w:sz w:val="28"/>
          <w:szCs w:val="28"/>
        </w:rPr>
        <w:t>За допомогою ф</w:t>
      </w:r>
      <w:r w:rsidR="00B97A64" w:rsidRPr="00FE30B8">
        <w:rPr>
          <w:rFonts w:eastAsia="Calibri"/>
          <w:color w:val="000000" w:themeColor="text1"/>
          <w:sz w:val="28"/>
          <w:szCs w:val="28"/>
        </w:rPr>
        <w:t>ормально-юридичн</w:t>
      </w:r>
      <w:r w:rsidRPr="00FE30B8">
        <w:rPr>
          <w:rFonts w:eastAsia="Calibri"/>
          <w:color w:val="000000" w:themeColor="text1"/>
          <w:sz w:val="28"/>
          <w:szCs w:val="28"/>
        </w:rPr>
        <w:t>ого методу</w:t>
      </w:r>
      <w:r w:rsidRPr="00FE30B8">
        <w:rPr>
          <w:color w:val="000000" w:themeColor="text1"/>
          <w:sz w:val="28"/>
          <w:szCs w:val="28"/>
          <w:shd w:val="clear" w:color="auto" w:fill="FFFFFF"/>
        </w:rPr>
        <w:t xml:space="preserve"> досліджувалися </w:t>
      </w:r>
      <w:r w:rsidR="009F411C" w:rsidRPr="00FE30B8">
        <w:rPr>
          <w:color w:val="000000" w:themeColor="text1"/>
          <w:sz w:val="28"/>
          <w:szCs w:val="28"/>
          <w:shd w:val="clear" w:color="auto" w:fill="FFFFFF"/>
          <w:lang w:val="uk-UA"/>
        </w:rPr>
        <w:t>й</w:t>
      </w:r>
      <w:r w:rsidRPr="00FE30B8">
        <w:rPr>
          <w:color w:val="000000" w:themeColor="text1"/>
          <w:sz w:val="28"/>
          <w:szCs w:val="28"/>
          <w:shd w:val="clear" w:color="auto" w:fill="FFFFFF"/>
        </w:rPr>
        <w:t xml:space="preserve"> тлумачилися національні та іноземні нормативно-правові акти</w:t>
      </w:r>
      <w:r w:rsidR="009F411C" w:rsidRPr="00FE30B8">
        <w:rPr>
          <w:color w:val="000000" w:themeColor="text1"/>
          <w:sz w:val="28"/>
          <w:szCs w:val="28"/>
          <w:shd w:val="clear" w:color="auto" w:fill="FFFFFF"/>
          <w:lang w:val="uk-UA"/>
        </w:rPr>
        <w:t>,</w:t>
      </w:r>
      <w:r w:rsidRPr="00FE30B8">
        <w:rPr>
          <w:color w:val="000000" w:themeColor="text1"/>
          <w:sz w:val="28"/>
          <w:szCs w:val="28"/>
          <w:shd w:val="clear" w:color="auto" w:fill="FFFFFF"/>
        </w:rPr>
        <w:t xml:space="preserve"> судові рішення, </w:t>
      </w:r>
      <w:r w:rsidR="00F76FD3" w:rsidRPr="00FE30B8">
        <w:rPr>
          <w:color w:val="000000" w:themeColor="text1"/>
          <w:sz w:val="28"/>
          <w:szCs w:val="28"/>
          <w:shd w:val="clear" w:color="auto" w:fill="FFFFFF"/>
        </w:rPr>
        <w:t>що сприяло</w:t>
      </w:r>
      <w:r w:rsidRPr="00FE30B8">
        <w:rPr>
          <w:color w:val="000000" w:themeColor="text1"/>
          <w:sz w:val="28"/>
          <w:szCs w:val="28"/>
          <w:shd w:val="clear" w:color="auto" w:fill="FFFFFF"/>
        </w:rPr>
        <w:t xml:space="preserve"> чітко</w:t>
      </w:r>
      <w:r w:rsidR="00F76FD3" w:rsidRPr="00FE30B8">
        <w:rPr>
          <w:color w:val="000000" w:themeColor="text1"/>
          <w:sz w:val="28"/>
          <w:szCs w:val="28"/>
          <w:shd w:val="clear" w:color="auto" w:fill="FFFFFF"/>
        </w:rPr>
        <w:t>му</w:t>
      </w:r>
      <w:r w:rsidRPr="00FE30B8">
        <w:rPr>
          <w:color w:val="000000" w:themeColor="text1"/>
          <w:sz w:val="28"/>
          <w:szCs w:val="28"/>
          <w:shd w:val="clear" w:color="auto" w:fill="FFFFFF"/>
        </w:rPr>
        <w:t xml:space="preserve"> розумінн</w:t>
      </w:r>
      <w:r w:rsidR="00F76FD3" w:rsidRPr="00FE30B8">
        <w:rPr>
          <w:color w:val="000000" w:themeColor="text1"/>
          <w:sz w:val="28"/>
          <w:szCs w:val="28"/>
          <w:shd w:val="clear" w:color="auto" w:fill="FFFFFF"/>
        </w:rPr>
        <w:t>ю</w:t>
      </w:r>
      <w:r w:rsidRPr="00FE30B8">
        <w:rPr>
          <w:color w:val="000000" w:themeColor="text1"/>
          <w:sz w:val="28"/>
          <w:szCs w:val="28"/>
          <w:shd w:val="clear" w:color="auto" w:fill="FFFFFF"/>
        </w:rPr>
        <w:t xml:space="preserve"> </w:t>
      </w:r>
      <w:r w:rsidR="009F411C" w:rsidRPr="00FE30B8">
        <w:rPr>
          <w:color w:val="000000" w:themeColor="text1"/>
          <w:sz w:val="28"/>
          <w:szCs w:val="28"/>
          <w:shd w:val="clear" w:color="auto" w:fill="FFFFFF"/>
          <w:lang w:val="uk-UA"/>
        </w:rPr>
        <w:t xml:space="preserve">їх </w:t>
      </w:r>
      <w:r w:rsidRPr="00FE30B8">
        <w:rPr>
          <w:color w:val="000000" w:themeColor="text1"/>
          <w:sz w:val="28"/>
          <w:szCs w:val="28"/>
          <w:shd w:val="clear" w:color="auto" w:fill="FFFFFF"/>
        </w:rPr>
        <w:t xml:space="preserve">правового </w:t>
      </w:r>
      <w:r w:rsidR="009F411C" w:rsidRPr="00FE30B8">
        <w:rPr>
          <w:color w:val="000000" w:themeColor="text1"/>
          <w:sz w:val="28"/>
          <w:szCs w:val="28"/>
          <w:shd w:val="clear" w:color="auto" w:fill="FFFFFF"/>
          <w:lang w:val="uk-UA"/>
        </w:rPr>
        <w:t>змісту</w:t>
      </w:r>
      <w:r w:rsidRPr="00FE30B8">
        <w:rPr>
          <w:color w:val="000000" w:themeColor="text1"/>
          <w:sz w:val="28"/>
          <w:szCs w:val="28"/>
          <w:shd w:val="clear" w:color="auto" w:fill="FFFFFF"/>
        </w:rPr>
        <w:t xml:space="preserve">. </w:t>
      </w:r>
      <w:r w:rsidR="001644C3" w:rsidRPr="00FE30B8">
        <w:rPr>
          <w:rFonts w:eastAsia="Calibri"/>
          <w:color w:val="000000" w:themeColor="text1"/>
          <w:sz w:val="28"/>
          <w:szCs w:val="28"/>
        </w:rPr>
        <w:t>Формально-логічний</w:t>
      </w:r>
      <w:r w:rsidR="007C3C57" w:rsidRPr="00FE30B8">
        <w:rPr>
          <w:rFonts w:eastAsia="Calibri"/>
          <w:color w:val="000000" w:themeColor="text1"/>
          <w:sz w:val="28"/>
          <w:szCs w:val="28"/>
        </w:rPr>
        <w:t xml:space="preserve"> </w:t>
      </w:r>
      <w:r w:rsidR="00B97A64" w:rsidRPr="00FE30B8">
        <w:rPr>
          <w:rFonts w:eastAsia="Calibri"/>
          <w:color w:val="000000" w:themeColor="text1"/>
          <w:sz w:val="28"/>
          <w:szCs w:val="28"/>
        </w:rPr>
        <w:t xml:space="preserve">метод </w:t>
      </w:r>
      <w:r w:rsidR="009F411C" w:rsidRPr="00FE30B8">
        <w:rPr>
          <w:rFonts w:eastAsia="Calibri"/>
          <w:color w:val="000000" w:themeColor="text1"/>
          <w:sz w:val="28"/>
          <w:szCs w:val="28"/>
          <w:lang w:val="uk-UA"/>
        </w:rPr>
        <w:t xml:space="preserve">застосовано в окресленні </w:t>
      </w:r>
      <w:r w:rsidR="005B2E20" w:rsidRPr="00FE30B8">
        <w:rPr>
          <w:rFonts w:eastAsia="Calibri"/>
          <w:color w:val="000000" w:themeColor="text1"/>
          <w:sz w:val="28"/>
          <w:szCs w:val="28"/>
        </w:rPr>
        <w:t>змісту</w:t>
      </w:r>
      <w:r w:rsidR="00F76FD3" w:rsidRPr="00FE30B8">
        <w:rPr>
          <w:rFonts w:eastAsia="Calibri"/>
          <w:color w:val="000000" w:themeColor="text1"/>
          <w:sz w:val="28"/>
          <w:szCs w:val="28"/>
        </w:rPr>
        <w:t xml:space="preserve"> </w:t>
      </w:r>
      <w:r w:rsidR="009F411C" w:rsidRPr="00FE30B8">
        <w:rPr>
          <w:rFonts w:eastAsia="Calibri"/>
          <w:color w:val="000000" w:themeColor="text1"/>
          <w:sz w:val="28"/>
          <w:szCs w:val="28"/>
          <w:lang w:val="uk-UA"/>
        </w:rPr>
        <w:t xml:space="preserve">таких </w:t>
      </w:r>
      <w:r w:rsidR="00F76FD3" w:rsidRPr="00FE30B8">
        <w:rPr>
          <w:rFonts w:eastAsia="Calibri"/>
          <w:color w:val="000000" w:themeColor="text1"/>
          <w:sz w:val="28"/>
          <w:szCs w:val="28"/>
        </w:rPr>
        <w:t xml:space="preserve">категорій, </w:t>
      </w:r>
      <w:r w:rsidR="009F411C" w:rsidRPr="00FE30B8">
        <w:rPr>
          <w:rFonts w:eastAsia="Calibri"/>
          <w:color w:val="000000" w:themeColor="text1"/>
          <w:sz w:val="28"/>
          <w:szCs w:val="28"/>
          <w:lang w:val="uk-UA"/>
        </w:rPr>
        <w:t xml:space="preserve">як </w:t>
      </w:r>
      <w:r w:rsidR="00F76FD3" w:rsidRPr="00FE30B8">
        <w:rPr>
          <w:rFonts w:eastAsia="Calibri"/>
          <w:color w:val="000000" w:themeColor="text1"/>
          <w:sz w:val="28"/>
          <w:szCs w:val="28"/>
        </w:rPr>
        <w:t xml:space="preserve">«правова суб’єктність», «суб’єкт права», «правовідносини», «правовий статус», «правоздатність», «деліктоздатність», «дієздатність» тощо, </w:t>
      </w:r>
      <w:r w:rsidR="009F411C" w:rsidRPr="00FE30B8">
        <w:rPr>
          <w:rFonts w:eastAsia="Calibri"/>
          <w:color w:val="000000" w:themeColor="text1"/>
          <w:sz w:val="28"/>
          <w:szCs w:val="28"/>
          <w:lang w:val="uk-UA"/>
        </w:rPr>
        <w:t>у формулюванні</w:t>
      </w:r>
      <w:r w:rsidR="00F76FD3" w:rsidRPr="00FE30B8">
        <w:rPr>
          <w:rFonts w:eastAsia="Calibri"/>
          <w:color w:val="000000" w:themeColor="text1"/>
          <w:sz w:val="28"/>
          <w:szCs w:val="28"/>
        </w:rPr>
        <w:t xml:space="preserve"> </w:t>
      </w:r>
      <w:r w:rsidR="00111742" w:rsidRPr="00FE30B8">
        <w:rPr>
          <w:rFonts w:eastAsia="Calibri"/>
          <w:color w:val="000000" w:themeColor="text1"/>
          <w:sz w:val="28"/>
          <w:szCs w:val="28"/>
        </w:rPr>
        <w:t>несуперечлив</w:t>
      </w:r>
      <w:r w:rsidR="00111742" w:rsidRPr="00FE30B8">
        <w:rPr>
          <w:rFonts w:eastAsia="Calibri"/>
          <w:color w:val="000000" w:themeColor="text1"/>
          <w:sz w:val="28"/>
          <w:szCs w:val="28"/>
          <w:lang w:val="uk-UA"/>
        </w:rPr>
        <w:t>их і</w:t>
      </w:r>
      <w:r w:rsidR="001F321E" w:rsidRPr="00FE30B8">
        <w:rPr>
          <w:rFonts w:eastAsia="Calibri"/>
          <w:color w:val="000000" w:themeColor="text1"/>
          <w:sz w:val="28"/>
          <w:szCs w:val="28"/>
          <w:lang w:val="uk-UA"/>
        </w:rPr>
        <w:t xml:space="preserve"> </w:t>
      </w:r>
      <w:r w:rsidR="00111742" w:rsidRPr="00FE30B8">
        <w:rPr>
          <w:rFonts w:eastAsia="Calibri"/>
          <w:color w:val="000000" w:themeColor="text1"/>
          <w:sz w:val="28"/>
          <w:szCs w:val="28"/>
        </w:rPr>
        <w:t>обґрунтован</w:t>
      </w:r>
      <w:r w:rsidR="00111742" w:rsidRPr="00FE30B8">
        <w:rPr>
          <w:rFonts w:eastAsia="Calibri"/>
          <w:color w:val="000000" w:themeColor="text1"/>
          <w:sz w:val="28"/>
          <w:szCs w:val="28"/>
          <w:lang w:val="uk-UA"/>
        </w:rPr>
        <w:t>их</w:t>
      </w:r>
      <w:r w:rsidR="00111742" w:rsidRPr="00FE30B8">
        <w:rPr>
          <w:rFonts w:eastAsia="Calibri"/>
          <w:color w:val="000000" w:themeColor="text1"/>
          <w:sz w:val="28"/>
          <w:szCs w:val="28"/>
        </w:rPr>
        <w:t xml:space="preserve"> </w:t>
      </w:r>
      <w:r w:rsidR="00B97A64" w:rsidRPr="00FE30B8">
        <w:rPr>
          <w:rFonts w:eastAsia="Calibri"/>
          <w:color w:val="000000" w:themeColor="text1"/>
          <w:sz w:val="28"/>
          <w:szCs w:val="28"/>
        </w:rPr>
        <w:t>теоретичних висновків.</w:t>
      </w:r>
    </w:p>
    <w:p w:rsidR="003D0991" w:rsidRPr="00FE30B8" w:rsidRDefault="00876668" w:rsidP="0046386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П</w:t>
      </w:r>
      <w:r w:rsidR="001644C3" w:rsidRPr="00FE30B8">
        <w:rPr>
          <w:rFonts w:eastAsia="Calibri"/>
          <w:color w:val="000000" w:themeColor="text1"/>
          <w:sz w:val="28"/>
          <w:szCs w:val="28"/>
        </w:rPr>
        <w:t>орівняльно-правовий</w:t>
      </w:r>
      <w:r w:rsidRPr="00FE30B8">
        <w:rPr>
          <w:rFonts w:eastAsia="Calibri"/>
          <w:color w:val="000000" w:themeColor="text1"/>
          <w:sz w:val="28"/>
          <w:szCs w:val="28"/>
        </w:rPr>
        <w:t xml:space="preserve"> метод було застосовано при дослідженні відмінностей </w:t>
      </w:r>
      <w:r w:rsidR="007C3C57" w:rsidRPr="00FE30B8">
        <w:rPr>
          <w:rFonts w:eastAsia="Calibri"/>
          <w:color w:val="000000" w:themeColor="text1"/>
          <w:sz w:val="28"/>
          <w:szCs w:val="28"/>
        </w:rPr>
        <w:t xml:space="preserve">у розумінні правової суб’єктності представниками юридичної науки різних країн та правових сімей, а також </w:t>
      </w:r>
      <w:r w:rsidRPr="00FE30B8">
        <w:rPr>
          <w:rFonts w:eastAsia="Calibri"/>
          <w:color w:val="000000" w:themeColor="text1"/>
          <w:sz w:val="28"/>
          <w:szCs w:val="28"/>
        </w:rPr>
        <w:t>галузевих доктрин.</w:t>
      </w:r>
      <w:r w:rsidR="001644C3" w:rsidRPr="00FE30B8">
        <w:rPr>
          <w:rFonts w:eastAsia="Calibri"/>
          <w:color w:val="000000" w:themeColor="text1"/>
          <w:sz w:val="28"/>
          <w:szCs w:val="28"/>
        </w:rPr>
        <w:t xml:space="preserve"> </w:t>
      </w:r>
      <w:r w:rsidRPr="00FE30B8">
        <w:rPr>
          <w:rFonts w:eastAsia="Calibri"/>
          <w:color w:val="000000" w:themeColor="text1"/>
          <w:sz w:val="28"/>
          <w:szCs w:val="28"/>
        </w:rPr>
        <w:t>Звернення до к</w:t>
      </w:r>
      <w:r w:rsidR="001644C3" w:rsidRPr="00FE30B8">
        <w:rPr>
          <w:rFonts w:eastAsia="Calibri"/>
          <w:color w:val="000000" w:themeColor="text1"/>
          <w:sz w:val="28"/>
          <w:szCs w:val="28"/>
        </w:rPr>
        <w:t>онкретно-соціологічн</w:t>
      </w:r>
      <w:r w:rsidR="00324E83" w:rsidRPr="00FE30B8">
        <w:rPr>
          <w:rFonts w:eastAsia="Calibri"/>
          <w:color w:val="000000" w:themeColor="text1"/>
          <w:sz w:val="28"/>
          <w:szCs w:val="28"/>
        </w:rPr>
        <w:t>их</w:t>
      </w:r>
      <w:r w:rsidRPr="00FE30B8">
        <w:rPr>
          <w:rFonts w:eastAsia="Calibri"/>
          <w:color w:val="000000" w:themeColor="text1"/>
          <w:sz w:val="28"/>
          <w:szCs w:val="28"/>
        </w:rPr>
        <w:t xml:space="preserve"> метод</w:t>
      </w:r>
      <w:r w:rsidR="00324E83" w:rsidRPr="00FE30B8">
        <w:rPr>
          <w:rFonts w:eastAsia="Calibri"/>
          <w:color w:val="000000" w:themeColor="text1"/>
          <w:sz w:val="28"/>
          <w:szCs w:val="28"/>
        </w:rPr>
        <w:t>ів</w:t>
      </w:r>
      <w:r w:rsidRPr="00FE30B8">
        <w:rPr>
          <w:rFonts w:eastAsia="Calibri"/>
          <w:color w:val="000000" w:themeColor="text1"/>
          <w:sz w:val="28"/>
          <w:szCs w:val="28"/>
        </w:rPr>
        <w:t xml:space="preserve"> </w:t>
      </w:r>
      <w:r w:rsidR="00324E83" w:rsidRPr="00FE30B8">
        <w:rPr>
          <w:rFonts w:eastAsia="Calibri"/>
          <w:color w:val="000000" w:themeColor="text1"/>
          <w:sz w:val="28"/>
          <w:szCs w:val="28"/>
        </w:rPr>
        <w:t xml:space="preserve">(спостереження, аналіз документів, вивчення статистичних даних) </w:t>
      </w:r>
      <w:r w:rsidR="00DA1C0D" w:rsidRPr="00FE30B8">
        <w:rPr>
          <w:rFonts w:eastAsia="Calibri"/>
          <w:color w:val="000000" w:themeColor="text1"/>
          <w:sz w:val="28"/>
          <w:szCs w:val="28"/>
          <w:lang w:val="uk-UA"/>
        </w:rPr>
        <w:t>з</w:t>
      </w:r>
      <w:r w:rsidRPr="00FE30B8">
        <w:rPr>
          <w:rFonts w:eastAsia="Calibri"/>
          <w:color w:val="000000" w:themeColor="text1"/>
          <w:sz w:val="28"/>
          <w:szCs w:val="28"/>
        </w:rPr>
        <w:t>умовлене необхідністю</w:t>
      </w:r>
      <w:r w:rsidR="00324E83" w:rsidRPr="00FE30B8">
        <w:rPr>
          <w:rFonts w:eastAsia="Calibri"/>
          <w:color w:val="000000" w:themeColor="text1"/>
          <w:sz w:val="28"/>
          <w:szCs w:val="28"/>
        </w:rPr>
        <w:t xml:space="preserve"> </w:t>
      </w:r>
      <w:r w:rsidR="004C2BA7" w:rsidRPr="00FE30B8">
        <w:rPr>
          <w:rFonts w:eastAsia="Calibri"/>
          <w:color w:val="000000" w:themeColor="text1"/>
          <w:sz w:val="28"/>
          <w:szCs w:val="28"/>
        </w:rPr>
        <w:t>виявлення</w:t>
      </w:r>
      <w:r w:rsidR="00463866" w:rsidRPr="00FE30B8">
        <w:rPr>
          <w:rFonts w:eastAsia="Calibri"/>
          <w:color w:val="000000" w:themeColor="text1"/>
          <w:sz w:val="28"/>
          <w:szCs w:val="28"/>
          <w:lang w:val="uk-UA"/>
        </w:rPr>
        <w:t xml:space="preserve"> </w:t>
      </w:r>
      <w:r w:rsidR="00463866" w:rsidRPr="00FE30B8">
        <w:rPr>
          <w:rFonts w:eastAsia="Calibri"/>
          <w:color w:val="000000" w:themeColor="text1"/>
          <w:sz w:val="28"/>
          <w:szCs w:val="28"/>
        </w:rPr>
        <w:t xml:space="preserve">соціальної обумовленості </w:t>
      </w:r>
      <w:r w:rsidR="00463866" w:rsidRPr="00FE30B8">
        <w:rPr>
          <w:rFonts w:eastAsia="Calibri"/>
          <w:color w:val="000000" w:themeColor="text1"/>
          <w:sz w:val="28"/>
          <w:szCs w:val="28"/>
          <w:lang w:val="uk-UA"/>
        </w:rPr>
        <w:t xml:space="preserve">виявів правосуб’єктності, конкретно-історичних особливостей їх пізнання </w:t>
      </w:r>
      <w:r w:rsidR="00463866" w:rsidRPr="00FE30B8">
        <w:rPr>
          <w:rFonts w:eastAsia="Calibri"/>
          <w:color w:val="000000" w:themeColor="text1"/>
          <w:sz w:val="28"/>
          <w:szCs w:val="28"/>
        </w:rPr>
        <w:t xml:space="preserve">та належної емпіричної основи для висновків </w:t>
      </w:r>
      <w:r w:rsidR="00463866" w:rsidRPr="00FE30B8">
        <w:rPr>
          <w:rFonts w:eastAsia="Calibri"/>
          <w:color w:val="000000" w:themeColor="text1"/>
          <w:sz w:val="28"/>
          <w:szCs w:val="28"/>
          <w:lang w:val="uk-UA"/>
        </w:rPr>
        <w:t>і</w:t>
      </w:r>
      <w:r w:rsidR="00463866" w:rsidRPr="00FE30B8">
        <w:rPr>
          <w:rFonts w:eastAsia="Calibri"/>
          <w:color w:val="000000" w:themeColor="text1"/>
          <w:sz w:val="28"/>
          <w:szCs w:val="28"/>
        </w:rPr>
        <w:t xml:space="preserve"> узагальнень.</w:t>
      </w:r>
    </w:p>
    <w:p w:rsidR="00C75A45" w:rsidRPr="00FE30B8" w:rsidRDefault="00BF5A69" w:rsidP="00B110B6">
      <w:pPr>
        <w:ind w:firstLine="567"/>
        <w:jc w:val="both"/>
        <w:rPr>
          <w:color w:val="000000" w:themeColor="text1"/>
          <w:sz w:val="28"/>
          <w:szCs w:val="28"/>
          <w:lang w:val="uk-UA"/>
        </w:rPr>
      </w:pPr>
      <w:r w:rsidRPr="00FE30B8">
        <w:rPr>
          <w:b/>
          <w:bCs/>
          <w:color w:val="000000" w:themeColor="text1"/>
          <w:sz w:val="28"/>
          <w:szCs w:val="28"/>
        </w:rPr>
        <w:t>Наукова новизна одержаних результатів</w:t>
      </w:r>
      <w:r w:rsidR="00876322" w:rsidRPr="00FE30B8">
        <w:rPr>
          <w:b/>
          <w:bCs/>
          <w:color w:val="000000" w:themeColor="text1"/>
          <w:sz w:val="28"/>
          <w:szCs w:val="28"/>
        </w:rPr>
        <w:t xml:space="preserve"> </w:t>
      </w:r>
      <w:r w:rsidR="00876322" w:rsidRPr="00FE30B8">
        <w:rPr>
          <w:color w:val="000000" w:themeColor="text1"/>
          <w:sz w:val="28"/>
          <w:szCs w:val="28"/>
        </w:rPr>
        <w:t>полягає у тому, що дисертація</w:t>
      </w:r>
      <w:r w:rsidR="00E046F3" w:rsidRPr="00FE30B8">
        <w:rPr>
          <w:color w:val="000000" w:themeColor="text1"/>
          <w:sz w:val="28"/>
          <w:szCs w:val="28"/>
          <w:lang w:val="uk-UA"/>
        </w:rPr>
        <w:t xml:space="preserve"> </w:t>
      </w:r>
      <w:r w:rsidR="00876322" w:rsidRPr="00FE30B8">
        <w:rPr>
          <w:color w:val="000000" w:themeColor="text1"/>
          <w:sz w:val="28"/>
          <w:szCs w:val="28"/>
        </w:rPr>
        <w:t xml:space="preserve">є </w:t>
      </w:r>
      <w:r w:rsidR="00697A40" w:rsidRPr="00FE30B8">
        <w:rPr>
          <w:color w:val="000000" w:themeColor="text1"/>
          <w:sz w:val="28"/>
          <w:szCs w:val="28"/>
        </w:rPr>
        <w:t xml:space="preserve">одним із </w:t>
      </w:r>
      <w:r w:rsidR="00876322" w:rsidRPr="00FE30B8">
        <w:rPr>
          <w:color w:val="000000" w:themeColor="text1"/>
          <w:sz w:val="28"/>
          <w:szCs w:val="28"/>
        </w:rPr>
        <w:t>перши</w:t>
      </w:r>
      <w:r w:rsidR="00697A40" w:rsidRPr="00FE30B8">
        <w:rPr>
          <w:color w:val="000000" w:themeColor="text1"/>
          <w:sz w:val="28"/>
          <w:szCs w:val="28"/>
        </w:rPr>
        <w:t>х</w:t>
      </w:r>
      <w:r w:rsidR="00876322" w:rsidRPr="00FE30B8">
        <w:rPr>
          <w:color w:val="000000" w:themeColor="text1"/>
          <w:sz w:val="28"/>
          <w:szCs w:val="28"/>
        </w:rPr>
        <w:t xml:space="preserve"> у вітчизняній юридичній науці системним теоретико-</w:t>
      </w:r>
      <w:r w:rsidR="00876322" w:rsidRPr="00FE30B8">
        <w:rPr>
          <w:color w:val="000000" w:themeColor="text1"/>
          <w:sz w:val="28"/>
          <w:szCs w:val="28"/>
        </w:rPr>
        <w:lastRenderedPageBreak/>
        <w:t>прикладним дослідженням</w:t>
      </w:r>
      <w:r w:rsidR="00DA1C0D" w:rsidRPr="00FE30B8">
        <w:rPr>
          <w:color w:val="000000" w:themeColor="text1"/>
          <w:sz w:val="28"/>
          <w:szCs w:val="28"/>
          <w:lang w:val="uk-UA"/>
        </w:rPr>
        <w:t>,</w:t>
      </w:r>
      <w:r w:rsidR="00E046F3" w:rsidRPr="00FE30B8">
        <w:rPr>
          <w:color w:val="000000" w:themeColor="text1"/>
          <w:sz w:val="28"/>
          <w:szCs w:val="28"/>
          <w:lang w:val="uk-UA"/>
        </w:rPr>
        <w:t xml:space="preserve"> у </w:t>
      </w:r>
      <w:r w:rsidR="00F12618" w:rsidRPr="00FE30B8">
        <w:rPr>
          <w:color w:val="000000" w:themeColor="text1"/>
          <w:sz w:val="28"/>
          <w:szCs w:val="28"/>
        </w:rPr>
        <w:t xml:space="preserve">якому обґрунтовано концепцію правової суб’єктності у цілісному поєднанні її онтологічного та гносеологічного аспектів. </w:t>
      </w:r>
    </w:p>
    <w:p w:rsidR="00F12618" w:rsidRPr="00FE30B8" w:rsidRDefault="00013788" w:rsidP="00B110B6">
      <w:pPr>
        <w:ind w:firstLine="567"/>
        <w:jc w:val="both"/>
        <w:rPr>
          <w:bCs/>
          <w:i/>
          <w:iCs/>
          <w:color w:val="000000" w:themeColor="text1"/>
          <w:sz w:val="28"/>
          <w:szCs w:val="28"/>
          <w:lang w:val="uk-UA"/>
        </w:rPr>
      </w:pPr>
      <w:r w:rsidRPr="00FE30B8">
        <w:rPr>
          <w:bCs/>
          <w:i/>
          <w:iCs/>
          <w:color w:val="000000" w:themeColor="text1"/>
          <w:sz w:val="28"/>
          <w:szCs w:val="28"/>
          <w:lang w:val="uk-UA"/>
        </w:rPr>
        <w:t>У</w:t>
      </w:r>
      <w:r w:rsidR="00F12618" w:rsidRPr="00FE30B8">
        <w:rPr>
          <w:bCs/>
          <w:i/>
          <w:iCs/>
          <w:color w:val="000000" w:themeColor="text1"/>
          <w:sz w:val="28"/>
          <w:szCs w:val="28"/>
          <w:lang w:val="uk-UA"/>
        </w:rPr>
        <w:t>перше:</w:t>
      </w:r>
    </w:p>
    <w:p w:rsidR="00887BCE" w:rsidRPr="00FE30B8" w:rsidRDefault="005033A7" w:rsidP="00B110B6">
      <w:pPr>
        <w:ind w:firstLine="567"/>
        <w:jc w:val="both"/>
        <w:rPr>
          <w:rFonts w:eastAsia="Calibri"/>
          <w:color w:val="000000" w:themeColor="text1"/>
          <w:sz w:val="28"/>
          <w:szCs w:val="28"/>
          <w:lang w:val="uk-UA"/>
        </w:rPr>
      </w:pPr>
      <w:r w:rsidRPr="00FE30B8">
        <w:rPr>
          <w:rFonts w:eastAsia="Calibri"/>
          <w:color w:val="000000" w:themeColor="text1"/>
          <w:sz w:val="28"/>
          <w:szCs w:val="28"/>
          <w:lang w:val="uk-UA"/>
        </w:rPr>
        <w:t>–</w:t>
      </w:r>
      <w:r w:rsidR="00BA6F48" w:rsidRPr="00FE30B8">
        <w:rPr>
          <w:rFonts w:eastAsia="Calibri"/>
          <w:color w:val="000000" w:themeColor="text1"/>
          <w:sz w:val="28"/>
          <w:szCs w:val="28"/>
          <w:lang w:val="uk-UA"/>
        </w:rPr>
        <w:t xml:space="preserve"> </w:t>
      </w:r>
      <w:r w:rsidR="00887BCE" w:rsidRPr="00FE30B8">
        <w:rPr>
          <w:rFonts w:eastAsia="Calibri"/>
          <w:color w:val="000000" w:themeColor="text1"/>
          <w:sz w:val="28"/>
          <w:szCs w:val="28"/>
          <w:lang w:val="uk-UA"/>
        </w:rPr>
        <w:t>виокремлено етапи</w:t>
      </w:r>
      <w:r w:rsidR="00C97E80" w:rsidRPr="00FE30B8">
        <w:rPr>
          <w:rFonts w:eastAsia="Calibri"/>
          <w:color w:val="000000" w:themeColor="text1"/>
          <w:sz w:val="28"/>
          <w:szCs w:val="28"/>
          <w:lang w:val="uk-UA"/>
        </w:rPr>
        <w:t xml:space="preserve"> раціонального осмислення явища правової суб’єктності залежно від рівня розвитку та </w:t>
      </w:r>
      <w:r w:rsidR="008B6386" w:rsidRPr="00FE30B8">
        <w:rPr>
          <w:rFonts w:eastAsia="Calibri"/>
          <w:color w:val="000000" w:themeColor="text1"/>
          <w:sz w:val="28"/>
          <w:szCs w:val="28"/>
          <w:lang w:val="uk-UA"/>
        </w:rPr>
        <w:t>пізнавальної</w:t>
      </w:r>
      <w:r w:rsidR="00C97E80" w:rsidRPr="00FE30B8">
        <w:rPr>
          <w:rFonts w:eastAsia="Calibri"/>
          <w:color w:val="000000" w:themeColor="text1"/>
          <w:sz w:val="28"/>
          <w:szCs w:val="28"/>
          <w:lang w:val="uk-UA"/>
        </w:rPr>
        <w:t xml:space="preserve"> діяльності </w:t>
      </w:r>
      <w:r w:rsidR="008B6386" w:rsidRPr="00FE30B8">
        <w:rPr>
          <w:rFonts w:eastAsia="Calibri"/>
          <w:color w:val="000000" w:themeColor="text1"/>
          <w:sz w:val="28"/>
          <w:szCs w:val="28"/>
          <w:lang w:val="uk-UA"/>
        </w:rPr>
        <w:t>різ</w:t>
      </w:r>
      <w:r w:rsidR="00C97E80" w:rsidRPr="00FE30B8">
        <w:rPr>
          <w:rFonts w:eastAsia="Calibri"/>
          <w:color w:val="000000" w:themeColor="text1"/>
          <w:sz w:val="28"/>
          <w:szCs w:val="28"/>
          <w:lang w:val="uk-UA"/>
        </w:rPr>
        <w:t xml:space="preserve">них суспільств у різні </w:t>
      </w:r>
      <w:r w:rsidR="008B6386" w:rsidRPr="00FE30B8">
        <w:rPr>
          <w:rFonts w:eastAsia="Calibri"/>
          <w:color w:val="000000" w:themeColor="text1"/>
          <w:sz w:val="28"/>
          <w:szCs w:val="28"/>
          <w:lang w:val="uk-UA"/>
        </w:rPr>
        <w:t xml:space="preserve">історичні </w:t>
      </w:r>
      <w:r w:rsidR="00C97E80" w:rsidRPr="00FE30B8">
        <w:rPr>
          <w:rFonts w:eastAsia="Calibri"/>
          <w:color w:val="000000" w:themeColor="text1"/>
          <w:sz w:val="28"/>
          <w:szCs w:val="28"/>
          <w:lang w:val="uk-UA"/>
        </w:rPr>
        <w:t>періоди;</w:t>
      </w:r>
    </w:p>
    <w:p w:rsidR="00C97E80" w:rsidRPr="00FE30B8" w:rsidRDefault="005033A7" w:rsidP="00B10F9A">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w:t>
      </w:r>
      <w:r w:rsidR="006573CA" w:rsidRPr="00FE30B8">
        <w:rPr>
          <w:rFonts w:eastAsia="Calibri"/>
          <w:color w:val="000000" w:themeColor="text1"/>
          <w:sz w:val="28"/>
          <w:szCs w:val="28"/>
          <w:lang w:val="uk-UA"/>
        </w:rPr>
        <w:t xml:space="preserve"> сформовано методологію загальнотеоретичного пізнання право</w:t>
      </w:r>
      <w:r w:rsidR="00981C4B" w:rsidRPr="00FE30B8">
        <w:rPr>
          <w:rFonts w:eastAsia="Calibri"/>
          <w:color w:val="000000" w:themeColor="text1"/>
          <w:sz w:val="28"/>
          <w:szCs w:val="28"/>
          <w:lang w:val="uk-UA"/>
        </w:rPr>
        <w:t xml:space="preserve">вої </w:t>
      </w:r>
      <w:r w:rsidR="006573CA" w:rsidRPr="00FE30B8">
        <w:rPr>
          <w:rFonts w:eastAsia="Calibri"/>
          <w:color w:val="000000" w:themeColor="text1"/>
          <w:sz w:val="28"/>
          <w:szCs w:val="28"/>
          <w:lang w:val="uk-UA"/>
        </w:rPr>
        <w:t>суб’єктності</w:t>
      </w:r>
      <w:r w:rsidR="008B6386" w:rsidRPr="00FE30B8">
        <w:rPr>
          <w:rFonts w:eastAsia="Calibri"/>
          <w:color w:val="000000" w:themeColor="text1"/>
          <w:sz w:val="28"/>
          <w:szCs w:val="28"/>
          <w:lang w:val="uk-UA"/>
        </w:rPr>
        <w:t xml:space="preserve"> й</w:t>
      </w:r>
      <w:r w:rsidR="006573CA" w:rsidRPr="00FE30B8">
        <w:rPr>
          <w:rFonts w:eastAsia="Calibri"/>
          <w:color w:val="000000" w:themeColor="text1"/>
          <w:sz w:val="28"/>
          <w:szCs w:val="28"/>
          <w:lang w:val="uk-UA"/>
        </w:rPr>
        <w:t xml:space="preserve"> абстраговано однойменну категорію зі сфер предметного та методологічного впливу п</w:t>
      </w:r>
      <w:r w:rsidR="00200819" w:rsidRPr="00FE30B8">
        <w:rPr>
          <w:rFonts w:eastAsia="Calibri"/>
          <w:color w:val="000000" w:themeColor="text1"/>
          <w:sz w:val="28"/>
          <w:szCs w:val="28"/>
          <w:lang w:val="uk-UA"/>
        </w:rPr>
        <w:t>ровідних</w:t>
      </w:r>
      <w:r w:rsidR="006573CA" w:rsidRPr="00FE30B8">
        <w:rPr>
          <w:rFonts w:eastAsia="Calibri"/>
          <w:color w:val="000000" w:themeColor="text1"/>
          <w:sz w:val="28"/>
          <w:szCs w:val="28"/>
          <w:lang w:val="uk-UA"/>
        </w:rPr>
        <w:t xml:space="preserve"> галузевих доктрин, </w:t>
      </w:r>
      <w:r w:rsidR="008B6386" w:rsidRPr="00FE30B8">
        <w:rPr>
          <w:rFonts w:eastAsia="Calibri"/>
          <w:color w:val="000000" w:themeColor="text1"/>
          <w:sz w:val="28"/>
          <w:szCs w:val="28"/>
          <w:lang w:val="uk-UA"/>
        </w:rPr>
        <w:t>насамперед</w:t>
      </w:r>
      <w:r w:rsidR="006573CA" w:rsidRPr="00FE30B8">
        <w:rPr>
          <w:rFonts w:eastAsia="Calibri"/>
          <w:color w:val="000000" w:themeColor="text1"/>
          <w:sz w:val="28"/>
          <w:szCs w:val="28"/>
          <w:lang w:val="uk-UA"/>
        </w:rPr>
        <w:t xml:space="preserve"> цивілістичної. </w:t>
      </w:r>
      <w:r w:rsidR="008B6386" w:rsidRPr="00FE30B8">
        <w:rPr>
          <w:rFonts w:eastAsia="Calibri"/>
          <w:color w:val="000000" w:themeColor="text1"/>
          <w:sz w:val="28"/>
          <w:szCs w:val="28"/>
          <w:lang w:val="uk-UA"/>
        </w:rPr>
        <w:t>Доведено, що у</w:t>
      </w:r>
      <w:r w:rsidR="00E96255" w:rsidRPr="00FE30B8">
        <w:rPr>
          <w:rFonts w:eastAsia="Calibri"/>
          <w:color w:val="000000" w:themeColor="text1"/>
          <w:sz w:val="28"/>
          <w:szCs w:val="28"/>
          <w:lang w:val="uk-UA"/>
        </w:rPr>
        <w:t xml:space="preserve"> </w:t>
      </w:r>
      <w:r w:rsidR="006573CA" w:rsidRPr="00FE30B8">
        <w:rPr>
          <w:rFonts w:eastAsia="Calibri"/>
          <w:color w:val="000000" w:themeColor="text1"/>
          <w:sz w:val="28"/>
          <w:szCs w:val="28"/>
        </w:rPr>
        <w:t>досліджен</w:t>
      </w:r>
      <w:r w:rsidR="00981C4B" w:rsidRPr="00FE30B8">
        <w:rPr>
          <w:rFonts w:eastAsia="Calibri"/>
          <w:color w:val="000000" w:themeColor="text1"/>
          <w:sz w:val="28"/>
          <w:szCs w:val="28"/>
          <w:lang w:val="uk-UA"/>
        </w:rPr>
        <w:t>ні</w:t>
      </w:r>
      <w:r w:rsidR="006573CA" w:rsidRPr="00FE30B8">
        <w:rPr>
          <w:rFonts w:eastAsia="Calibri"/>
          <w:color w:val="000000" w:themeColor="text1"/>
          <w:sz w:val="28"/>
          <w:szCs w:val="28"/>
        </w:rPr>
        <w:t xml:space="preserve"> правосуб’єктності визначальну роль від</w:t>
      </w:r>
      <w:r w:rsidR="00981C4B" w:rsidRPr="00FE30B8">
        <w:rPr>
          <w:rFonts w:eastAsia="Calibri"/>
          <w:color w:val="000000" w:themeColor="text1"/>
          <w:sz w:val="28"/>
          <w:szCs w:val="28"/>
          <w:lang w:val="uk-UA"/>
        </w:rPr>
        <w:t>і</w:t>
      </w:r>
      <w:r w:rsidR="006573CA" w:rsidRPr="00FE30B8">
        <w:rPr>
          <w:rFonts w:eastAsia="Calibri"/>
          <w:color w:val="000000" w:themeColor="text1"/>
          <w:sz w:val="28"/>
          <w:szCs w:val="28"/>
        </w:rPr>
        <w:t>грають істори</w:t>
      </w:r>
      <w:r w:rsidR="00981C4B" w:rsidRPr="00FE30B8">
        <w:rPr>
          <w:rFonts w:eastAsia="Calibri"/>
          <w:color w:val="000000" w:themeColor="text1"/>
          <w:sz w:val="28"/>
          <w:szCs w:val="28"/>
          <w:lang w:val="uk-UA"/>
        </w:rPr>
        <w:t>чний</w:t>
      </w:r>
      <w:r w:rsidR="006573CA" w:rsidRPr="00FE30B8">
        <w:rPr>
          <w:rFonts w:eastAsia="Calibri"/>
          <w:color w:val="000000" w:themeColor="text1"/>
          <w:sz w:val="28"/>
          <w:szCs w:val="28"/>
        </w:rPr>
        <w:t>, діалекти</w:t>
      </w:r>
      <w:r w:rsidR="00981C4B" w:rsidRPr="00FE30B8">
        <w:rPr>
          <w:rFonts w:eastAsia="Calibri"/>
          <w:color w:val="000000" w:themeColor="text1"/>
          <w:sz w:val="28"/>
          <w:szCs w:val="28"/>
          <w:lang w:val="uk-UA"/>
        </w:rPr>
        <w:t>чний</w:t>
      </w:r>
      <w:r w:rsidR="006573CA" w:rsidRPr="00FE30B8">
        <w:rPr>
          <w:rFonts w:eastAsia="Calibri"/>
          <w:color w:val="000000" w:themeColor="text1"/>
          <w:sz w:val="28"/>
          <w:szCs w:val="28"/>
        </w:rPr>
        <w:t xml:space="preserve"> </w:t>
      </w:r>
      <w:r w:rsidR="008B6386" w:rsidRPr="00FE30B8">
        <w:rPr>
          <w:rFonts w:eastAsia="Calibri"/>
          <w:color w:val="000000" w:themeColor="text1"/>
          <w:sz w:val="28"/>
          <w:szCs w:val="28"/>
          <w:lang w:val="uk-UA"/>
        </w:rPr>
        <w:t>і</w:t>
      </w:r>
      <w:r w:rsidR="006573CA" w:rsidRPr="00FE30B8">
        <w:rPr>
          <w:rFonts w:eastAsia="Calibri"/>
          <w:color w:val="000000" w:themeColor="text1"/>
          <w:sz w:val="28"/>
          <w:szCs w:val="28"/>
        </w:rPr>
        <w:t xml:space="preserve"> телеологі</w:t>
      </w:r>
      <w:r w:rsidR="00981C4B" w:rsidRPr="00FE30B8">
        <w:rPr>
          <w:rFonts w:eastAsia="Calibri"/>
          <w:color w:val="000000" w:themeColor="text1"/>
          <w:sz w:val="28"/>
          <w:szCs w:val="28"/>
          <w:lang w:val="uk-UA"/>
        </w:rPr>
        <w:t>чний методи</w:t>
      </w:r>
      <w:r w:rsidR="006573CA" w:rsidRPr="00FE30B8">
        <w:rPr>
          <w:rFonts w:eastAsia="Calibri"/>
          <w:color w:val="000000" w:themeColor="text1"/>
          <w:sz w:val="28"/>
          <w:szCs w:val="28"/>
        </w:rPr>
        <w:t>;</w:t>
      </w:r>
    </w:p>
    <w:p w:rsidR="00E17C35" w:rsidRPr="00FE30B8" w:rsidRDefault="005033A7" w:rsidP="006573CA">
      <w:pPr>
        <w:ind w:firstLine="567"/>
        <w:jc w:val="both"/>
        <w:rPr>
          <w:rFonts w:eastAsia="Calibri"/>
          <w:color w:val="000000" w:themeColor="text1"/>
          <w:sz w:val="28"/>
          <w:szCs w:val="28"/>
        </w:rPr>
      </w:pPr>
      <w:r w:rsidRPr="00FE30B8">
        <w:rPr>
          <w:rFonts w:eastAsia="Calibri"/>
          <w:color w:val="000000" w:themeColor="text1"/>
          <w:sz w:val="28"/>
          <w:szCs w:val="28"/>
        </w:rPr>
        <w:t>–</w:t>
      </w:r>
      <w:r w:rsidR="00E17C35" w:rsidRPr="00FE30B8">
        <w:rPr>
          <w:rFonts w:eastAsia="Calibri"/>
          <w:color w:val="000000" w:themeColor="text1"/>
          <w:sz w:val="28"/>
          <w:szCs w:val="28"/>
        </w:rPr>
        <w:t xml:space="preserve"> </w:t>
      </w:r>
      <w:r w:rsidR="00A200B3" w:rsidRPr="00FE30B8">
        <w:rPr>
          <w:rFonts w:eastAsia="Calibri"/>
          <w:color w:val="000000" w:themeColor="text1"/>
          <w:sz w:val="28"/>
          <w:szCs w:val="28"/>
          <w:lang w:val="uk-UA"/>
        </w:rPr>
        <w:t>охарактеризовано</w:t>
      </w:r>
      <w:r w:rsidR="00E17C35" w:rsidRPr="00FE30B8">
        <w:rPr>
          <w:rFonts w:eastAsia="Calibri"/>
          <w:color w:val="000000" w:themeColor="text1"/>
          <w:sz w:val="28"/>
          <w:szCs w:val="28"/>
        </w:rPr>
        <w:t xml:space="preserve"> природу явища правової суб’єктності як </w:t>
      </w:r>
      <w:r w:rsidR="0015492A" w:rsidRPr="00FE30B8">
        <w:rPr>
          <w:rFonts w:eastAsia="Calibri"/>
          <w:color w:val="000000" w:themeColor="text1"/>
          <w:sz w:val="28"/>
          <w:szCs w:val="28"/>
        </w:rPr>
        <w:t xml:space="preserve">сталого та якісно визначеного </w:t>
      </w:r>
      <w:r w:rsidR="00E17C35" w:rsidRPr="00FE30B8">
        <w:rPr>
          <w:rFonts w:eastAsia="Calibri"/>
          <w:color w:val="000000" w:themeColor="text1"/>
          <w:sz w:val="28"/>
          <w:szCs w:val="28"/>
        </w:rPr>
        <w:t>поєднання</w:t>
      </w:r>
      <w:r w:rsidR="0015492A" w:rsidRPr="00FE30B8">
        <w:rPr>
          <w:rFonts w:eastAsia="Calibri"/>
          <w:color w:val="000000" w:themeColor="text1"/>
          <w:sz w:val="28"/>
          <w:szCs w:val="28"/>
        </w:rPr>
        <w:t>, з одного боку,</w:t>
      </w:r>
      <w:r w:rsidR="00E17C35" w:rsidRPr="00FE30B8">
        <w:rPr>
          <w:rFonts w:eastAsia="Calibri"/>
          <w:color w:val="000000" w:themeColor="text1"/>
          <w:sz w:val="28"/>
          <w:szCs w:val="28"/>
        </w:rPr>
        <w:t xml:space="preserve"> персоніфікованого, активного, наділеного вольовою інтенцією соціального діяча</w:t>
      </w:r>
      <w:r w:rsidR="0015492A" w:rsidRPr="00FE30B8">
        <w:rPr>
          <w:rFonts w:eastAsia="Calibri"/>
          <w:color w:val="000000" w:themeColor="text1"/>
          <w:sz w:val="28"/>
          <w:szCs w:val="28"/>
        </w:rPr>
        <w:t xml:space="preserve">, а з іншого </w:t>
      </w:r>
      <w:r w:rsidRPr="00FE30B8">
        <w:rPr>
          <w:rFonts w:eastAsia="Calibri"/>
          <w:color w:val="000000" w:themeColor="text1"/>
          <w:sz w:val="28"/>
          <w:szCs w:val="28"/>
        </w:rPr>
        <w:t>–</w:t>
      </w:r>
      <w:r w:rsidR="0015492A" w:rsidRPr="00FE30B8">
        <w:rPr>
          <w:rFonts w:eastAsia="Calibri"/>
          <w:color w:val="000000" w:themeColor="text1"/>
          <w:sz w:val="28"/>
          <w:szCs w:val="28"/>
        </w:rPr>
        <w:t xml:space="preserve"> </w:t>
      </w:r>
      <w:r w:rsidR="00D46E6C" w:rsidRPr="00FE30B8">
        <w:rPr>
          <w:rFonts w:eastAsia="Calibri"/>
          <w:color w:val="000000" w:themeColor="text1"/>
          <w:sz w:val="28"/>
          <w:szCs w:val="28"/>
        </w:rPr>
        <w:t xml:space="preserve">певного </w:t>
      </w:r>
      <w:r w:rsidR="00D22C96" w:rsidRPr="00FE30B8">
        <w:rPr>
          <w:rFonts w:eastAsia="Calibri"/>
          <w:color w:val="000000" w:themeColor="text1"/>
          <w:sz w:val="28"/>
          <w:szCs w:val="28"/>
          <w:lang w:val="uk-UA"/>
        </w:rPr>
        <w:t>сегмента</w:t>
      </w:r>
      <w:r w:rsidR="00D46E6C" w:rsidRPr="00FE30B8">
        <w:rPr>
          <w:rFonts w:eastAsia="Calibri"/>
          <w:color w:val="000000" w:themeColor="text1"/>
          <w:sz w:val="28"/>
          <w:szCs w:val="28"/>
        </w:rPr>
        <w:t xml:space="preserve"> </w:t>
      </w:r>
      <w:r w:rsidR="00E17C35" w:rsidRPr="00FE30B8">
        <w:rPr>
          <w:rFonts w:eastAsia="Calibri"/>
          <w:color w:val="000000" w:themeColor="text1"/>
          <w:sz w:val="28"/>
          <w:szCs w:val="28"/>
        </w:rPr>
        <w:t>об’єктивн</w:t>
      </w:r>
      <w:r w:rsidR="0015492A" w:rsidRPr="00FE30B8">
        <w:rPr>
          <w:rFonts w:eastAsia="Calibri"/>
          <w:color w:val="000000" w:themeColor="text1"/>
          <w:sz w:val="28"/>
          <w:szCs w:val="28"/>
        </w:rPr>
        <w:t>ого</w:t>
      </w:r>
      <w:r w:rsidR="00E17C35" w:rsidRPr="00FE30B8">
        <w:rPr>
          <w:rFonts w:eastAsia="Calibri"/>
          <w:color w:val="000000" w:themeColor="text1"/>
          <w:sz w:val="28"/>
          <w:szCs w:val="28"/>
        </w:rPr>
        <w:t xml:space="preserve"> прав</w:t>
      </w:r>
      <w:r w:rsidR="0015492A" w:rsidRPr="00FE30B8">
        <w:rPr>
          <w:rFonts w:eastAsia="Calibri"/>
          <w:color w:val="000000" w:themeColor="text1"/>
          <w:sz w:val="28"/>
          <w:szCs w:val="28"/>
        </w:rPr>
        <w:t>а</w:t>
      </w:r>
      <w:r w:rsidR="00F50649" w:rsidRPr="00FE30B8">
        <w:rPr>
          <w:rFonts w:eastAsia="Calibri"/>
          <w:color w:val="000000" w:themeColor="text1"/>
          <w:sz w:val="28"/>
          <w:szCs w:val="28"/>
        </w:rPr>
        <w:t>;</w:t>
      </w:r>
    </w:p>
    <w:p w:rsidR="009A3205" w:rsidRPr="00FE30B8" w:rsidRDefault="005033A7" w:rsidP="00B110B6">
      <w:pPr>
        <w:ind w:firstLine="567"/>
        <w:jc w:val="both"/>
        <w:rPr>
          <w:rFonts w:eastAsia="Calibri"/>
          <w:color w:val="000000" w:themeColor="text1"/>
          <w:sz w:val="28"/>
          <w:szCs w:val="28"/>
        </w:rPr>
      </w:pPr>
      <w:r w:rsidRPr="00FE30B8">
        <w:rPr>
          <w:rFonts w:eastAsia="Calibri"/>
          <w:color w:val="000000" w:themeColor="text1"/>
          <w:sz w:val="28"/>
          <w:szCs w:val="28"/>
        </w:rPr>
        <w:t>–</w:t>
      </w:r>
      <w:r w:rsidR="00887BCE" w:rsidRPr="00FE30B8">
        <w:rPr>
          <w:rFonts w:eastAsia="Calibri"/>
          <w:color w:val="000000" w:themeColor="text1"/>
          <w:sz w:val="28"/>
          <w:szCs w:val="28"/>
        </w:rPr>
        <w:t xml:space="preserve"> </w:t>
      </w:r>
      <w:r w:rsidR="009A3205" w:rsidRPr="00FE30B8">
        <w:rPr>
          <w:rFonts w:eastAsia="Calibri"/>
          <w:color w:val="000000" w:themeColor="text1"/>
          <w:sz w:val="28"/>
          <w:szCs w:val="28"/>
        </w:rPr>
        <w:t xml:space="preserve">дано </w:t>
      </w:r>
      <w:r w:rsidR="00295D32" w:rsidRPr="00FE30B8">
        <w:rPr>
          <w:rFonts w:eastAsia="Calibri"/>
          <w:color w:val="000000" w:themeColor="text1"/>
          <w:sz w:val="28"/>
          <w:szCs w:val="28"/>
          <w:lang w:val="uk-UA"/>
        </w:rPr>
        <w:t>авторське визначення</w:t>
      </w:r>
      <w:r w:rsidR="009A3205" w:rsidRPr="00FE30B8">
        <w:rPr>
          <w:rFonts w:eastAsia="Calibri"/>
          <w:color w:val="000000" w:themeColor="text1"/>
          <w:sz w:val="28"/>
          <w:szCs w:val="28"/>
        </w:rPr>
        <w:t xml:space="preserve"> «правов</w:t>
      </w:r>
      <w:r w:rsidR="002C008D" w:rsidRPr="00FE30B8">
        <w:rPr>
          <w:rFonts w:eastAsia="Calibri"/>
          <w:color w:val="000000" w:themeColor="text1"/>
          <w:sz w:val="28"/>
          <w:szCs w:val="28"/>
        </w:rPr>
        <w:t>ої</w:t>
      </w:r>
      <w:r w:rsidR="009A3205" w:rsidRPr="00FE30B8">
        <w:rPr>
          <w:rFonts w:eastAsia="Calibri"/>
          <w:color w:val="000000" w:themeColor="text1"/>
          <w:sz w:val="28"/>
          <w:szCs w:val="28"/>
        </w:rPr>
        <w:t xml:space="preserve"> суб’єктн</w:t>
      </w:r>
      <w:r w:rsidR="002C008D" w:rsidRPr="00FE30B8">
        <w:rPr>
          <w:rFonts w:eastAsia="Calibri"/>
          <w:color w:val="000000" w:themeColor="text1"/>
          <w:sz w:val="28"/>
          <w:szCs w:val="28"/>
        </w:rPr>
        <w:t>о</w:t>
      </w:r>
      <w:r w:rsidR="009A3205" w:rsidRPr="00FE30B8">
        <w:rPr>
          <w:rFonts w:eastAsia="Calibri"/>
          <w:color w:val="000000" w:themeColor="text1"/>
          <w:sz w:val="28"/>
          <w:szCs w:val="28"/>
        </w:rPr>
        <w:t>ст</w:t>
      </w:r>
      <w:r w:rsidR="002C008D" w:rsidRPr="00FE30B8">
        <w:rPr>
          <w:rFonts w:eastAsia="Calibri"/>
          <w:color w:val="000000" w:themeColor="text1"/>
          <w:sz w:val="28"/>
          <w:szCs w:val="28"/>
        </w:rPr>
        <w:t>і</w:t>
      </w:r>
      <w:r w:rsidR="009A3205" w:rsidRPr="00FE30B8">
        <w:rPr>
          <w:rFonts w:eastAsia="Calibri"/>
          <w:color w:val="000000" w:themeColor="text1"/>
          <w:sz w:val="28"/>
          <w:szCs w:val="28"/>
        </w:rPr>
        <w:t>»</w:t>
      </w:r>
      <w:r w:rsidR="002C008D" w:rsidRPr="00FE30B8">
        <w:rPr>
          <w:rFonts w:eastAsia="Calibri"/>
          <w:color w:val="000000" w:themeColor="text1"/>
          <w:sz w:val="28"/>
          <w:szCs w:val="28"/>
        </w:rPr>
        <w:t xml:space="preserve"> </w:t>
      </w:r>
      <w:r w:rsidRPr="00FE30B8">
        <w:rPr>
          <w:rFonts w:eastAsia="Calibri"/>
          <w:color w:val="000000" w:themeColor="text1"/>
          <w:sz w:val="28"/>
          <w:szCs w:val="28"/>
        </w:rPr>
        <w:t>–</w:t>
      </w:r>
      <w:r w:rsidR="002C008D" w:rsidRPr="00FE30B8">
        <w:rPr>
          <w:rFonts w:eastAsia="Calibri"/>
          <w:color w:val="000000" w:themeColor="text1"/>
          <w:sz w:val="28"/>
          <w:szCs w:val="28"/>
        </w:rPr>
        <w:t xml:space="preserve"> </w:t>
      </w:r>
      <w:r w:rsidR="000A3F2F" w:rsidRPr="00FE30B8">
        <w:rPr>
          <w:rFonts w:eastAsia="Calibri"/>
          <w:color w:val="000000" w:themeColor="text1"/>
          <w:sz w:val="28"/>
          <w:szCs w:val="28"/>
          <w:lang w:val="uk-UA"/>
        </w:rPr>
        <w:t>як</w:t>
      </w:r>
      <w:r w:rsidR="002C008D" w:rsidRPr="00FE30B8">
        <w:rPr>
          <w:rFonts w:eastAsia="Calibri"/>
          <w:color w:val="000000" w:themeColor="text1"/>
          <w:sz w:val="28"/>
          <w:szCs w:val="28"/>
        </w:rPr>
        <w:t xml:space="preserve"> </w:t>
      </w:r>
      <w:r w:rsidR="001428EE" w:rsidRPr="00FE30B8">
        <w:rPr>
          <w:rFonts w:eastAsia="Calibri"/>
          <w:color w:val="000000" w:themeColor="text1"/>
          <w:sz w:val="28"/>
          <w:szCs w:val="28"/>
          <w:lang w:val="uk-UA"/>
        </w:rPr>
        <w:t xml:space="preserve">сегмента </w:t>
      </w:r>
      <w:r w:rsidR="0092125C" w:rsidRPr="00FE30B8">
        <w:rPr>
          <w:rFonts w:eastAsia="Calibri"/>
          <w:color w:val="000000" w:themeColor="text1"/>
          <w:sz w:val="28"/>
          <w:szCs w:val="28"/>
        </w:rPr>
        <w:t>об’єктивного права, що, з одного боку, доступн</w:t>
      </w:r>
      <w:r w:rsidR="001428EE" w:rsidRPr="00FE30B8">
        <w:rPr>
          <w:rFonts w:eastAsia="Calibri"/>
          <w:color w:val="000000" w:themeColor="text1"/>
          <w:sz w:val="28"/>
          <w:szCs w:val="28"/>
          <w:lang w:val="uk-UA"/>
        </w:rPr>
        <w:t>ий</w:t>
      </w:r>
      <w:r w:rsidR="0092125C" w:rsidRPr="00FE30B8">
        <w:rPr>
          <w:rFonts w:eastAsia="Calibri"/>
          <w:color w:val="000000" w:themeColor="text1"/>
          <w:sz w:val="28"/>
          <w:szCs w:val="28"/>
        </w:rPr>
        <w:t xml:space="preserve"> соціальному суб’єкту в якості ресурсу, здатного забезпечити у суспільстві легітимну реалізацію його індивідуальних інтересів, а з іншого – застосовується суспільством як засіб цілеспрямованого зустрічного впливу на поведінку такого суб’єкта з метою реалізації та захисту інтересів інших соціальних </w:t>
      </w:r>
      <w:r w:rsidR="009D0E4C" w:rsidRPr="00FE30B8">
        <w:rPr>
          <w:rFonts w:eastAsia="Calibri"/>
          <w:color w:val="000000" w:themeColor="text1"/>
          <w:sz w:val="28"/>
          <w:szCs w:val="28"/>
        </w:rPr>
        <w:t>суб’єкт</w:t>
      </w:r>
      <w:r w:rsidR="009D0E4C" w:rsidRPr="00FE30B8">
        <w:rPr>
          <w:rFonts w:eastAsia="Calibri"/>
          <w:color w:val="000000" w:themeColor="text1"/>
          <w:sz w:val="28"/>
          <w:szCs w:val="28"/>
          <w:lang w:val="uk-UA"/>
        </w:rPr>
        <w:t>і</w:t>
      </w:r>
      <w:r w:rsidR="0092125C" w:rsidRPr="00FE30B8">
        <w:rPr>
          <w:rFonts w:eastAsia="Calibri"/>
          <w:color w:val="000000" w:themeColor="text1"/>
          <w:sz w:val="28"/>
          <w:szCs w:val="28"/>
        </w:rPr>
        <w:t xml:space="preserve">в. </w:t>
      </w:r>
      <w:r w:rsidR="00BA6F48" w:rsidRPr="00FE30B8">
        <w:rPr>
          <w:rFonts w:eastAsia="Calibri"/>
          <w:color w:val="000000" w:themeColor="text1"/>
          <w:sz w:val="28"/>
          <w:szCs w:val="28"/>
        </w:rPr>
        <w:t>Цією категорією позначається правовий зміст вольової та персоніфікованої форми, якою постає кожен соціальний суб’єкт;</w:t>
      </w:r>
    </w:p>
    <w:p w:rsidR="00310461" w:rsidRPr="00FE30B8" w:rsidRDefault="005033A7"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310461" w:rsidRPr="00FE30B8">
        <w:rPr>
          <w:rFonts w:eastAsia="Calibri"/>
          <w:color w:val="000000" w:themeColor="text1"/>
          <w:sz w:val="28"/>
          <w:szCs w:val="28"/>
        </w:rPr>
        <w:t xml:space="preserve"> обґрунтовано статус </w:t>
      </w:r>
      <w:r w:rsidR="0095086E" w:rsidRPr="00FE30B8">
        <w:rPr>
          <w:rFonts w:eastAsia="Calibri"/>
          <w:color w:val="000000" w:themeColor="text1"/>
          <w:sz w:val="28"/>
          <w:szCs w:val="28"/>
        </w:rPr>
        <w:t>теоретичної абстракції</w:t>
      </w:r>
      <w:r w:rsidR="00310461" w:rsidRPr="00FE30B8">
        <w:rPr>
          <w:rFonts w:eastAsia="Calibri"/>
          <w:color w:val="000000" w:themeColor="text1"/>
          <w:sz w:val="28"/>
          <w:szCs w:val="28"/>
        </w:rPr>
        <w:t xml:space="preserve"> «правова суб’єктність» як категорії загальної теорії права та</w:t>
      </w:r>
      <w:r w:rsidR="00D46E6C" w:rsidRPr="00FE30B8">
        <w:rPr>
          <w:rFonts w:eastAsia="Calibri"/>
          <w:color w:val="000000" w:themeColor="text1"/>
          <w:sz w:val="28"/>
          <w:szCs w:val="28"/>
        </w:rPr>
        <w:t xml:space="preserve"> юриспруденції</w:t>
      </w:r>
      <w:r w:rsidR="00310461" w:rsidRPr="00FE30B8">
        <w:rPr>
          <w:rFonts w:eastAsia="Calibri"/>
          <w:color w:val="000000" w:themeColor="text1"/>
          <w:sz w:val="28"/>
          <w:szCs w:val="28"/>
        </w:rPr>
        <w:t xml:space="preserve"> загалом; </w:t>
      </w:r>
    </w:p>
    <w:p w:rsidR="00310461" w:rsidRPr="00FE30B8" w:rsidRDefault="005033A7"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310461" w:rsidRPr="00FE30B8">
        <w:rPr>
          <w:rFonts w:eastAsia="Calibri"/>
          <w:color w:val="000000" w:themeColor="text1"/>
          <w:sz w:val="28"/>
          <w:szCs w:val="28"/>
        </w:rPr>
        <w:t xml:space="preserve"> визначено місце категорії «правова суб’єктність» у категоріально-понятійній системі загальної теорії права</w:t>
      </w:r>
      <w:r w:rsidR="000A3F2F" w:rsidRPr="00FE30B8">
        <w:rPr>
          <w:rFonts w:eastAsia="Calibri"/>
          <w:color w:val="000000" w:themeColor="text1"/>
          <w:sz w:val="28"/>
          <w:szCs w:val="28"/>
          <w:lang w:val="uk-UA"/>
        </w:rPr>
        <w:t>:</w:t>
      </w:r>
      <w:r w:rsidR="00D46E6C" w:rsidRPr="00FE30B8">
        <w:rPr>
          <w:rFonts w:eastAsia="Calibri"/>
          <w:color w:val="000000" w:themeColor="text1"/>
          <w:sz w:val="28"/>
          <w:szCs w:val="28"/>
        </w:rPr>
        <w:t xml:space="preserve"> </w:t>
      </w:r>
      <w:r w:rsidR="009845CA" w:rsidRPr="00FE30B8">
        <w:rPr>
          <w:rFonts w:eastAsia="Calibri"/>
          <w:color w:val="000000" w:themeColor="text1"/>
          <w:sz w:val="28"/>
          <w:szCs w:val="28"/>
          <w:lang w:val="uk-UA"/>
        </w:rPr>
        <w:t xml:space="preserve">вона </w:t>
      </w:r>
      <w:r w:rsidR="00D46E6C" w:rsidRPr="00FE30B8">
        <w:rPr>
          <w:rFonts w:eastAsia="Calibri"/>
          <w:color w:val="000000" w:themeColor="text1"/>
          <w:sz w:val="28"/>
          <w:szCs w:val="28"/>
        </w:rPr>
        <w:t xml:space="preserve">змістовно співвіднесена з </w:t>
      </w:r>
      <w:r w:rsidR="00310461" w:rsidRPr="00FE30B8">
        <w:rPr>
          <w:rFonts w:eastAsia="Calibri"/>
          <w:color w:val="000000" w:themeColor="text1"/>
          <w:sz w:val="28"/>
          <w:szCs w:val="28"/>
        </w:rPr>
        <w:t>інши</w:t>
      </w:r>
      <w:r w:rsidR="00D46E6C" w:rsidRPr="00FE30B8">
        <w:rPr>
          <w:rFonts w:eastAsia="Calibri"/>
          <w:color w:val="000000" w:themeColor="text1"/>
          <w:sz w:val="28"/>
          <w:szCs w:val="28"/>
        </w:rPr>
        <w:t>ми</w:t>
      </w:r>
      <w:r w:rsidR="00310461" w:rsidRPr="00FE30B8">
        <w:rPr>
          <w:rFonts w:eastAsia="Calibri"/>
          <w:color w:val="000000" w:themeColor="text1"/>
          <w:sz w:val="28"/>
          <w:szCs w:val="28"/>
        </w:rPr>
        <w:t xml:space="preserve"> категорі</w:t>
      </w:r>
      <w:r w:rsidR="00D46E6C" w:rsidRPr="00FE30B8">
        <w:rPr>
          <w:rFonts w:eastAsia="Calibri"/>
          <w:color w:val="000000" w:themeColor="text1"/>
          <w:sz w:val="28"/>
          <w:szCs w:val="28"/>
        </w:rPr>
        <w:t>ями загальнотеоретичного рівня</w:t>
      </w:r>
      <w:r w:rsidR="00310461" w:rsidRPr="00FE30B8">
        <w:rPr>
          <w:rFonts w:eastAsia="Calibri"/>
          <w:color w:val="000000" w:themeColor="text1"/>
          <w:sz w:val="28"/>
          <w:szCs w:val="28"/>
        </w:rPr>
        <w:t>, зокрема «суб’єкт права», «учасник правовідносин», «правовий статус»;</w:t>
      </w:r>
    </w:p>
    <w:p w:rsidR="0015492A" w:rsidRPr="00FE30B8" w:rsidRDefault="005033A7" w:rsidP="00B110B6">
      <w:pPr>
        <w:ind w:firstLine="567"/>
        <w:jc w:val="both"/>
        <w:rPr>
          <w:color w:val="000000" w:themeColor="text1"/>
          <w:sz w:val="28"/>
          <w:szCs w:val="28"/>
        </w:rPr>
      </w:pPr>
      <w:r w:rsidRPr="00FE30B8">
        <w:rPr>
          <w:rFonts w:eastAsia="Calibri"/>
          <w:color w:val="000000" w:themeColor="text1"/>
          <w:sz w:val="28"/>
          <w:szCs w:val="28"/>
        </w:rPr>
        <w:t>–</w:t>
      </w:r>
      <w:r w:rsidR="0015492A" w:rsidRPr="00FE30B8">
        <w:rPr>
          <w:color w:val="000000" w:themeColor="text1"/>
          <w:sz w:val="28"/>
          <w:szCs w:val="28"/>
        </w:rPr>
        <w:t xml:space="preserve"> правова суб’єктність розглянута як конкретна правова сутність, </w:t>
      </w:r>
      <w:r w:rsidR="0015492A" w:rsidRPr="00FE30B8">
        <w:rPr>
          <w:rFonts w:eastAsia="Calibri"/>
          <w:color w:val="000000" w:themeColor="text1"/>
          <w:sz w:val="28"/>
          <w:szCs w:val="28"/>
        </w:rPr>
        <w:t xml:space="preserve">по-перше, у статиці властивої правосуб’єктності якісної ідентичності та загальної структурної визначеності, по-друге, у динаміці </w:t>
      </w:r>
      <w:r w:rsidR="00433988" w:rsidRPr="00FE30B8">
        <w:rPr>
          <w:rFonts w:eastAsia="Calibri"/>
          <w:color w:val="000000" w:themeColor="text1"/>
          <w:sz w:val="28"/>
          <w:szCs w:val="28"/>
        </w:rPr>
        <w:t xml:space="preserve">еволюції </w:t>
      </w:r>
      <w:r w:rsidR="0015492A" w:rsidRPr="00FE30B8">
        <w:rPr>
          <w:rFonts w:eastAsia="Calibri"/>
          <w:color w:val="000000" w:themeColor="text1"/>
          <w:sz w:val="28"/>
          <w:szCs w:val="28"/>
        </w:rPr>
        <w:t>її родових та видових об’єктивацій, а також змін на рівні одиничних втілень</w:t>
      </w:r>
      <w:r w:rsidR="002C008D" w:rsidRPr="00FE30B8">
        <w:rPr>
          <w:rFonts w:eastAsia="Calibri"/>
          <w:color w:val="000000" w:themeColor="text1"/>
          <w:sz w:val="28"/>
          <w:szCs w:val="28"/>
        </w:rPr>
        <w:t xml:space="preserve">, чим було </w:t>
      </w:r>
      <w:r w:rsidR="00433988" w:rsidRPr="00FE30B8">
        <w:rPr>
          <w:rFonts w:eastAsiaTheme="minorHAnsi"/>
          <w:color w:val="000000" w:themeColor="text1"/>
          <w:sz w:val="28"/>
          <w:szCs w:val="28"/>
        </w:rPr>
        <w:t>сформовано теоретичні засади цілеспрямованого індуктивного пізнання обраного предмет</w:t>
      </w:r>
      <w:r w:rsidR="009845CA" w:rsidRPr="00FE30B8">
        <w:rPr>
          <w:rFonts w:eastAsiaTheme="minorHAnsi"/>
          <w:color w:val="000000" w:themeColor="text1"/>
          <w:sz w:val="28"/>
          <w:szCs w:val="28"/>
          <w:lang w:val="uk-UA"/>
        </w:rPr>
        <w:t>а</w:t>
      </w:r>
      <w:r w:rsidR="00433988" w:rsidRPr="00FE30B8">
        <w:rPr>
          <w:rFonts w:eastAsiaTheme="minorHAnsi"/>
          <w:color w:val="000000" w:themeColor="text1"/>
          <w:sz w:val="28"/>
          <w:szCs w:val="28"/>
        </w:rPr>
        <w:t xml:space="preserve"> з метою створення </w:t>
      </w:r>
      <w:r w:rsidR="00E12C7D" w:rsidRPr="00FE30B8">
        <w:rPr>
          <w:rFonts w:eastAsiaTheme="minorHAnsi"/>
          <w:color w:val="000000" w:themeColor="text1"/>
          <w:sz w:val="28"/>
          <w:szCs w:val="28"/>
        </w:rPr>
        <w:t xml:space="preserve">належної </w:t>
      </w:r>
      <w:r w:rsidR="00433988" w:rsidRPr="00FE30B8">
        <w:rPr>
          <w:rFonts w:eastAsiaTheme="minorHAnsi"/>
          <w:color w:val="000000" w:themeColor="text1"/>
          <w:sz w:val="28"/>
          <w:szCs w:val="28"/>
        </w:rPr>
        <w:t xml:space="preserve">емпіричної бази </w:t>
      </w:r>
      <w:r w:rsidR="006537DA" w:rsidRPr="00FE30B8">
        <w:rPr>
          <w:rFonts w:eastAsiaTheme="minorHAnsi"/>
          <w:color w:val="000000" w:themeColor="text1"/>
          <w:sz w:val="28"/>
          <w:szCs w:val="28"/>
        </w:rPr>
        <w:t xml:space="preserve">для </w:t>
      </w:r>
      <w:r w:rsidR="00433988" w:rsidRPr="00FE30B8">
        <w:rPr>
          <w:rFonts w:eastAsiaTheme="minorHAnsi"/>
          <w:color w:val="000000" w:themeColor="text1"/>
          <w:sz w:val="28"/>
          <w:szCs w:val="28"/>
        </w:rPr>
        <w:t>досліджен</w:t>
      </w:r>
      <w:r w:rsidR="006537DA" w:rsidRPr="00FE30B8">
        <w:rPr>
          <w:rFonts w:eastAsiaTheme="minorHAnsi"/>
          <w:color w:val="000000" w:themeColor="text1"/>
          <w:sz w:val="28"/>
          <w:szCs w:val="28"/>
        </w:rPr>
        <w:t>ь онтологічного та гносеологічного аспектів проблеми правосуб’єктності</w:t>
      </w:r>
      <w:r w:rsidR="0015492A" w:rsidRPr="00FE30B8">
        <w:rPr>
          <w:rFonts w:eastAsia="Calibri"/>
          <w:color w:val="000000" w:themeColor="text1"/>
          <w:sz w:val="28"/>
          <w:szCs w:val="28"/>
        </w:rPr>
        <w:t>;</w:t>
      </w:r>
    </w:p>
    <w:p w:rsidR="006C29B2" w:rsidRPr="00FE30B8" w:rsidRDefault="005033A7" w:rsidP="00B110B6">
      <w:pPr>
        <w:autoSpaceDE w:val="0"/>
        <w:autoSpaceDN w:val="0"/>
        <w:adjustRightInd w:val="0"/>
        <w:ind w:firstLine="567"/>
        <w:jc w:val="both"/>
        <w:rPr>
          <w:rFonts w:eastAsiaTheme="minorHAnsi"/>
          <w:color w:val="000000" w:themeColor="text1"/>
          <w:sz w:val="28"/>
          <w:szCs w:val="28"/>
        </w:rPr>
      </w:pPr>
      <w:r w:rsidRPr="00FE30B8">
        <w:rPr>
          <w:rFonts w:eastAsia="Calibri"/>
          <w:color w:val="000000" w:themeColor="text1"/>
          <w:sz w:val="28"/>
          <w:szCs w:val="28"/>
        </w:rPr>
        <w:t>–</w:t>
      </w:r>
      <w:r w:rsidR="006C29B2" w:rsidRPr="00FE30B8">
        <w:rPr>
          <w:color w:val="000000" w:themeColor="text1"/>
          <w:sz w:val="28"/>
          <w:szCs w:val="28"/>
        </w:rPr>
        <w:t xml:space="preserve"> запропоновано</w:t>
      </w:r>
      <w:r w:rsidR="007C3927" w:rsidRPr="00FE30B8">
        <w:rPr>
          <w:color w:val="000000" w:themeColor="text1"/>
          <w:sz w:val="28"/>
          <w:szCs w:val="28"/>
        </w:rPr>
        <w:t xml:space="preserve"> </w:t>
      </w:r>
      <w:r w:rsidR="006C29B2" w:rsidRPr="00FE30B8">
        <w:rPr>
          <w:color w:val="000000" w:themeColor="text1"/>
          <w:sz w:val="28"/>
          <w:szCs w:val="28"/>
        </w:rPr>
        <w:t>низку нових понять, якими у статичному вимірі позначаються реальні диференціації правової суб’єктності</w:t>
      </w:r>
      <w:r w:rsidR="00197600" w:rsidRPr="00FE30B8">
        <w:rPr>
          <w:color w:val="000000" w:themeColor="text1"/>
          <w:sz w:val="28"/>
          <w:szCs w:val="28"/>
        </w:rPr>
        <w:t xml:space="preserve">: </w:t>
      </w:r>
      <w:r w:rsidR="00C81EB4" w:rsidRPr="00FE30B8">
        <w:rPr>
          <w:rFonts w:eastAsia="TimesNewRoman"/>
          <w:color w:val="000000" w:themeColor="text1"/>
          <w:sz w:val="28"/>
          <w:szCs w:val="28"/>
        </w:rPr>
        <w:t>«універсальна правосуб’єктність», «спеціальна правосуб’єктність»</w:t>
      </w:r>
      <w:r w:rsidR="008C2717" w:rsidRPr="00FE30B8">
        <w:rPr>
          <w:rFonts w:eastAsia="TimesNewRoman"/>
          <w:color w:val="000000" w:themeColor="text1"/>
          <w:sz w:val="28"/>
          <w:szCs w:val="28"/>
          <w:lang w:val="uk-UA"/>
        </w:rPr>
        <w:t>,</w:t>
      </w:r>
      <w:r w:rsidR="00C81EB4" w:rsidRPr="00FE30B8">
        <w:rPr>
          <w:rFonts w:eastAsia="TimesNewRoman"/>
          <w:color w:val="000000" w:themeColor="text1"/>
          <w:sz w:val="28"/>
          <w:szCs w:val="28"/>
        </w:rPr>
        <w:t xml:space="preserve"> «виключна правосуб’єктність» </w:t>
      </w:r>
      <w:r w:rsidR="00197600" w:rsidRPr="00FE30B8">
        <w:rPr>
          <w:rFonts w:eastAsia="TimesNewRoman"/>
          <w:color w:val="000000" w:themeColor="text1"/>
          <w:sz w:val="28"/>
          <w:szCs w:val="28"/>
        </w:rPr>
        <w:t>(за критерієм</w:t>
      </w:r>
      <w:r w:rsidR="00BF5C1E" w:rsidRPr="00FE30B8">
        <w:rPr>
          <w:rFonts w:eastAsia="TimesNewRoman"/>
          <w:color w:val="000000" w:themeColor="text1"/>
          <w:sz w:val="28"/>
          <w:szCs w:val="28"/>
        </w:rPr>
        <w:t xml:space="preserve"> можливості реалізації вольового потенціалу суб’єкта права</w:t>
      </w:r>
      <w:r w:rsidR="00197600" w:rsidRPr="00FE30B8">
        <w:rPr>
          <w:rFonts w:eastAsia="TimesNewRoman"/>
          <w:color w:val="000000" w:themeColor="text1"/>
          <w:sz w:val="28"/>
          <w:szCs w:val="28"/>
        </w:rPr>
        <w:t>)</w:t>
      </w:r>
      <w:r w:rsidR="00771E8C" w:rsidRPr="00FE30B8">
        <w:rPr>
          <w:rFonts w:eastAsia="TimesNewRoman"/>
          <w:color w:val="000000" w:themeColor="text1"/>
          <w:sz w:val="28"/>
          <w:szCs w:val="28"/>
        </w:rPr>
        <w:t xml:space="preserve">; </w:t>
      </w:r>
      <w:r w:rsidR="00175985" w:rsidRPr="00FE30B8">
        <w:rPr>
          <w:rFonts w:eastAsia="TimesNewRoman"/>
          <w:color w:val="000000" w:themeColor="text1"/>
          <w:sz w:val="28"/>
          <w:szCs w:val="28"/>
        </w:rPr>
        <w:t>«</w:t>
      </w:r>
      <w:r w:rsidR="00771E8C" w:rsidRPr="00FE30B8">
        <w:rPr>
          <w:rFonts w:eastAsia="TimesNewRoman"/>
          <w:color w:val="000000" w:themeColor="text1"/>
          <w:sz w:val="28"/>
          <w:szCs w:val="28"/>
        </w:rPr>
        <w:t>з</w:t>
      </w:r>
      <w:r w:rsidR="00CA5BE2" w:rsidRPr="00FE30B8">
        <w:rPr>
          <w:rFonts w:eastAsia="TimesNewRoman"/>
          <w:color w:val="000000" w:themeColor="text1"/>
          <w:sz w:val="28"/>
          <w:szCs w:val="28"/>
        </w:rPr>
        <w:t>авершена правосуб’єктність</w:t>
      </w:r>
      <w:r w:rsidR="00175985" w:rsidRPr="00FE30B8">
        <w:rPr>
          <w:rFonts w:eastAsia="TimesNewRoman"/>
          <w:color w:val="000000" w:themeColor="text1"/>
          <w:sz w:val="28"/>
          <w:szCs w:val="28"/>
        </w:rPr>
        <w:t>»</w:t>
      </w:r>
      <w:r w:rsidR="00CA5BE2" w:rsidRPr="00FE30B8">
        <w:rPr>
          <w:rFonts w:eastAsia="TimesNewRoman"/>
          <w:color w:val="000000" w:themeColor="text1"/>
          <w:sz w:val="28"/>
          <w:szCs w:val="28"/>
        </w:rPr>
        <w:t xml:space="preserve"> </w:t>
      </w:r>
      <w:r w:rsidR="00771E8C" w:rsidRPr="00FE30B8">
        <w:rPr>
          <w:rFonts w:eastAsia="TimesNewRoman"/>
          <w:color w:val="000000" w:themeColor="text1"/>
          <w:sz w:val="28"/>
          <w:szCs w:val="28"/>
        </w:rPr>
        <w:t xml:space="preserve">та </w:t>
      </w:r>
      <w:r w:rsidR="00175985" w:rsidRPr="00FE30B8">
        <w:rPr>
          <w:color w:val="000000" w:themeColor="text1"/>
          <w:sz w:val="28"/>
          <w:szCs w:val="28"/>
        </w:rPr>
        <w:t>«</w:t>
      </w:r>
      <w:r w:rsidR="00CA5BE2" w:rsidRPr="00FE30B8">
        <w:rPr>
          <w:color w:val="000000" w:themeColor="text1"/>
          <w:sz w:val="28"/>
          <w:szCs w:val="28"/>
        </w:rPr>
        <w:t xml:space="preserve">незавершена </w:t>
      </w:r>
      <w:r w:rsidR="00175985" w:rsidRPr="00FE30B8">
        <w:rPr>
          <w:color w:val="000000" w:themeColor="text1"/>
          <w:sz w:val="28"/>
          <w:szCs w:val="28"/>
        </w:rPr>
        <w:t>правосуб’єктність</w:t>
      </w:r>
      <w:r w:rsidR="00771E8C" w:rsidRPr="00FE30B8">
        <w:rPr>
          <w:color w:val="000000" w:themeColor="text1"/>
          <w:sz w:val="28"/>
          <w:szCs w:val="28"/>
        </w:rPr>
        <w:t>»</w:t>
      </w:r>
      <w:r w:rsidR="00197600" w:rsidRPr="00FE30B8">
        <w:rPr>
          <w:color w:val="000000" w:themeColor="text1"/>
          <w:sz w:val="28"/>
          <w:szCs w:val="28"/>
        </w:rPr>
        <w:t xml:space="preserve"> (</w:t>
      </w:r>
      <w:r w:rsidR="00BF5C1E" w:rsidRPr="00FE30B8">
        <w:rPr>
          <w:color w:val="000000" w:themeColor="text1"/>
          <w:sz w:val="28"/>
          <w:szCs w:val="28"/>
        </w:rPr>
        <w:t>за критерієм досконалості форми існування</w:t>
      </w:r>
      <w:r w:rsidR="00A1363C" w:rsidRPr="00FE30B8">
        <w:rPr>
          <w:color w:val="000000" w:themeColor="text1"/>
          <w:sz w:val="28"/>
          <w:szCs w:val="28"/>
        </w:rPr>
        <w:t xml:space="preserve"> правосуб’єктності</w:t>
      </w:r>
      <w:r w:rsidR="00197600" w:rsidRPr="00FE30B8">
        <w:rPr>
          <w:color w:val="000000" w:themeColor="text1"/>
          <w:sz w:val="28"/>
          <w:szCs w:val="28"/>
        </w:rPr>
        <w:t>)</w:t>
      </w:r>
      <w:r w:rsidR="00771E8C" w:rsidRPr="00FE30B8">
        <w:rPr>
          <w:color w:val="000000" w:themeColor="text1"/>
          <w:sz w:val="28"/>
          <w:szCs w:val="28"/>
        </w:rPr>
        <w:t>;</w:t>
      </w:r>
      <w:r w:rsidR="00175985" w:rsidRPr="00FE30B8">
        <w:rPr>
          <w:color w:val="000000" w:themeColor="text1"/>
          <w:sz w:val="28"/>
          <w:szCs w:val="28"/>
        </w:rPr>
        <w:t xml:space="preserve"> </w:t>
      </w:r>
      <w:r w:rsidR="00197600" w:rsidRPr="00FE30B8">
        <w:rPr>
          <w:rFonts w:eastAsia="TimesNewRoman"/>
          <w:color w:val="000000" w:themeColor="text1"/>
          <w:sz w:val="28"/>
          <w:szCs w:val="28"/>
        </w:rPr>
        <w:t xml:space="preserve">«проста суб’єктність» та </w:t>
      </w:r>
      <w:r w:rsidR="00771E8C" w:rsidRPr="00FE30B8">
        <w:rPr>
          <w:rFonts w:eastAsia="TimesNewRoman"/>
          <w:color w:val="000000" w:themeColor="text1"/>
          <w:sz w:val="28"/>
          <w:szCs w:val="28"/>
        </w:rPr>
        <w:t>«складна правосуб’єктність»</w:t>
      </w:r>
      <w:r w:rsidR="00197600" w:rsidRPr="00FE30B8">
        <w:rPr>
          <w:rFonts w:eastAsia="TimesNewRoman"/>
          <w:color w:val="000000" w:themeColor="text1"/>
          <w:sz w:val="28"/>
          <w:szCs w:val="28"/>
        </w:rPr>
        <w:t xml:space="preserve"> (за критерієм</w:t>
      </w:r>
      <w:r w:rsidR="009E1640" w:rsidRPr="00FE30B8">
        <w:rPr>
          <w:rFonts w:eastAsia="TimesNewRoman"/>
          <w:color w:val="000000" w:themeColor="text1"/>
          <w:sz w:val="28"/>
          <w:szCs w:val="28"/>
        </w:rPr>
        <w:t xml:space="preserve"> рівня складності</w:t>
      </w:r>
      <w:r w:rsidR="00A1363C" w:rsidRPr="00FE30B8">
        <w:rPr>
          <w:rFonts w:eastAsia="TimesNewRoman"/>
          <w:color w:val="000000" w:themeColor="text1"/>
          <w:sz w:val="28"/>
          <w:szCs w:val="28"/>
        </w:rPr>
        <w:t xml:space="preserve"> правосуб’єктності</w:t>
      </w:r>
      <w:r w:rsidR="00197600" w:rsidRPr="00FE30B8">
        <w:rPr>
          <w:rFonts w:eastAsia="TimesNewRoman"/>
          <w:color w:val="000000" w:themeColor="text1"/>
          <w:sz w:val="28"/>
          <w:szCs w:val="28"/>
        </w:rPr>
        <w:t>)</w:t>
      </w:r>
      <w:r w:rsidR="008004EF" w:rsidRPr="00FE30B8">
        <w:rPr>
          <w:rFonts w:eastAsia="TimesNewRoman"/>
          <w:color w:val="000000" w:themeColor="text1"/>
          <w:sz w:val="28"/>
          <w:szCs w:val="28"/>
        </w:rPr>
        <w:t>;</w:t>
      </w:r>
      <w:r w:rsidR="002627D6" w:rsidRPr="00FE30B8">
        <w:rPr>
          <w:rFonts w:eastAsia="TimesNewRoman"/>
          <w:color w:val="000000" w:themeColor="text1"/>
          <w:sz w:val="28"/>
          <w:szCs w:val="28"/>
        </w:rPr>
        <w:t xml:space="preserve"> </w:t>
      </w:r>
      <w:r w:rsidR="009E1640" w:rsidRPr="00FE30B8">
        <w:rPr>
          <w:rFonts w:eastAsia="TimesNewRoman"/>
          <w:color w:val="000000" w:themeColor="text1"/>
          <w:sz w:val="28"/>
          <w:szCs w:val="28"/>
        </w:rPr>
        <w:t xml:space="preserve">«унітарна правосуб’єктність» та </w:t>
      </w:r>
      <w:r w:rsidR="002627D6" w:rsidRPr="00FE30B8">
        <w:rPr>
          <w:bCs/>
          <w:color w:val="000000" w:themeColor="text1"/>
          <w:sz w:val="28"/>
          <w:szCs w:val="28"/>
        </w:rPr>
        <w:lastRenderedPageBreak/>
        <w:t xml:space="preserve">«комплексна правосуб’єктність» </w:t>
      </w:r>
      <w:r w:rsidR="00BF5C1E" w:rsidRPr="00FE30B8">
        <w:rPr>
          <w:bCs/>
          <w:color w:val="000000" w:themeColor="text1"/>
          <w:sz w:val="28"/>
          <w:szCs w:val="28"/>
        </w:rPr>
        <w:t xml:space="preserve">(за критерієм </w:t>
      </w:r>
      <w:r w:rsidR="009E1640" w:rsidRPr="00FE30B8">
        <w:rPr>
          <w:bCs/>
          <w:color w:val="000000" w:themeColor="text1"/>
          <w:sz w:val="28"/>
          <w:szCs w:val="28"/>
        </w:rPr>
        <w:t xml:space="preserve">залучення </w:t>
      </w:r>
      <w:r w:rsidR="00A1363C" w:rsidRPr="00FE30B8">
        <w:rPr>
          <w:bCs/>
          <w:color w:val="000000" w:themeColor="text1"/>
          <w:sz w:val="28"/>
          <w:szCs w:val="28"/>
        </w:rPr>
        <w:t xml:space="preserve">персоною </w:t>
      </w:r>
      <w:r w:rsidR="009E1640" w:rsidRPr="00FE30B8">
        <w:rPr>
          <w:bCs/>
          <w:color w:val="000000" w:themeColor="text1"/>
          <w:sz w:val="28"/>
          <w:szCs w:val="28"/>
        </w:rPr>
        <w:t xml:space="preserve">чужого </w:t>
      </w:r>
      <w:r w:rsidR="00916A34" w:rsidRPr="00FE30B8">
        <w:rPr>
          <w:bCs/>
          <w:color w:val="000000" w:themeColor="text1"/>
          <w:sz w:val="28"/>
          <w:szCs w:val="28"/>
        </w:rPr>
        <w:t>правосуб’єктного потенціалу</w:t>
      </w:r>
      <w:r w:rsidR="00BF5C1E" w:rsidRPr="00FE30B8">
        <w:rPr>
          <w:color w:val="000000" w:themeColor="text1"/>
          <w:sz w:val="28"/>
          <w:szCs w:val="28"/>
        </w:rPr>
        <w:t>)</w:t>
      </w:r>
      <w:r w:rsidR="002627D6" w:rsidRPr="00FE30B8">
        <w:rPr>
          <w:color w:val="000000" w:themeColor="text1"/>
          <w:sz w:val="28"/>
          <w:szCs w:val="28"/>
        </w:rPr>
        <w:t>;</w:t>
      </w:r>
    </w:p>
    <w:p w:rsidR="006C29B2" w:rsidRPr="00FE30B8" w:rsidRDefault="005033A7" w:rsidP="00B110B6">
      <w:pPr>
        <w:ind w:firstLine="567"/>
        <w:jc w:val="both"/>
        <w:rPr>
          <w:color w:val="000000" w:themeColor="text1"/>
          <w:sz w:val="28"/>
          <w:szCs w:val="28"/>
        </w:rPr>
      </w:pPr>
      <w:r w:rsidRPr="00FE30B8">
        <w:rPr>
          <w:rFonts w:eastAsia="Calibri"/>
          <w:color w:val="000000" w:themeColor="text1"/>
          <w:sz w:val="28"/>
          <w:szCs w:val="28"/>
        </w:rPr>
        <w:t>–</w:t>
      </w:r>
      <w:r w:rsidR="006C29B2" w:rsidRPr="00FE30B8">
        <w:rPr>
          <w:color w:val="000000" w:themeColor="text1"/>
          <w:sz w:val="28"/>
          <w:szCs w:val="28"/>
        </w:rPr>
        <w:t xml:space="preserve"> здійснено аналіз динамічного виміру правової суб’єктності, зокрема правова суб’єктність осіб та інших суб’єктів права розглянута як послідовність етапів її виникнення, розвитку, функціонування та припинення;</w:t>
      </w:r>
    </w:p>
    <w:p w:rsidR="006C29B2" w:rsidRPr="00FE30B8" w:rsidRDefault="005033A7" w:rsidP="00DE3176">
      <w:pPr>
        <w:ind w:firstLine="567"/>
        <w:jc w:val="both"/>
        <w:rPr>
          <w:color w:val="000000" w:themeColor="text1"/>
          <w:sz w:val="28"/>
          <w:szCs w:val="28"/>
        </w:rPr>
      </w:pPr>
      <w:r w:rsidRPr="00FE30B8">
        <w:rPr>
          <w:rFonts w:eastAsia="Calibri"/>
          <w:color w:val="000000" w:themeColor="text1"/>
          <w:sz w:val="28"/>
          <w:szCs w:val="28"/>
        </w:rPr>
        <w:t>–</w:t>
      </w:r>
      <w:r w:rsidR="001D680C" w:rsidRPr="00FE30B8">
        <w:rPr>
          <w:color w:val="000000" w:themeColor="text1"/>
          <w:sz w:val="28"/>
          <w:szCs w:val="28"/>
        </w:rPr>
        <w:t xml:space="preserve"> </w:t>
      </w:r>
      <w:r w:rsidR="00DE3176" w:rsidRPr="00FE30B8">
        <w:rPr>
          <w:color w:val="000000" w:themeColor="text1"/>
          <w:sz w:val="28"/>
          <w:szCs w:val="28"/>
        </w:rPr>
        <w:t xml:space="preserve">встановлено особливості складної правосуб’єктності договірних та інших об’єднань осіб, територіальної громади, адміністративно-територіальної одиниці, народу, держави та країни, що стало результатом </w:t>
      </w:r>
      <w:r w:rsidR="009C373B" w:rsidRPr="00FE30B8">
        <w:rPr>
          <w:color w:val="000000" w:themeColor="text1"/>
          <w:sz w:val="28"/>
          <w:szCs w:val="28"/>
          <w:lang w:val="uk-UA"/>
        </w:rPr>
        <w:t>застосув</w:t>
      </w:r>
      <w:r w:rsidR="00DE3176" w:rsidRPr="00FE30B8">
        <w:rPr>
          <w:color w:val="000000" w:themeColor="text1"/>
          <w:sz w:val="28"/>
          <w:szCs w:val="28"/>
        </w:rPr>
        <w:t xml:space="preserve">ання </w:t>
      </w:r>
      <w:r w:rsidR="009C373B" w:rsidRPr="00FE30B8">
        <w:rPr>
          <w:color w:val="000000" w:themeColor="text1"/>
          <w:sz w:val="28"/>
          <w:szCs w:val="28"/>
        </w:rPr>
        <w:t xml:space="preserve">запропонованого автором </w:t>
      </w:r>
      <w:r w:rsidR="001D680C" w:rsidRPr="00FE30B8">
        <w:rPr>
          <w:color w:val="000000" w:themeColor="text1"/>
          <w:sz w:val="28"/>
          <w:szCs w:val="28"/>
        </w:rPr>
        <w:t>категоріально-понятійн</w:t>
      </w:r>
      <w:r w:rsidR="00DE3176" w:rsidRPr="00FE30B8">
        <w:rPr>
          <w:color w:val="000000" w:themeColor="text1"/>
          <w:sz w:val="28"/>
          <w:szCs w:val="28"/>
        </w:rPr>
        <w:t>ого</w:t>
      </w:r>
      <w:r w:rsidR="001D680C" w:rsidRPr="00FE30B8">
        <w:rPr>
          <w:color w:val="000000" w:themeColor="text1"/>
          <w:sz w:val="28"/>
          <w:szCs w:val="28"/>
        </w:rPr>
        <w:t xml:space="preserve"> інструментарі</w:t>
      </w:r>
      <w:r w:rsidR="00DE3176" w:rsidRPr="00FE30B8">
        <w:rPr>
          <w:color w:val="000000" w:themeColor="text1"/>
          <w:sz w:val="28"/>
          <w:szCs w:val="28"/>
        </w:rPr>
        <w:t>ю до прикладного галузевого матеріалу</w:t>
      </w:r>
      <w:r w:rsidR="00A1363C" w:rsidRPr="00FE30B8">
        <w:rPr>
          <w:color w:val="000000" w:themeColor="text1"/>
          <w:sz w:val="28"/>
          <w:szCs w:val="28"/>
        </w:rPr>
        <w:t xml:space="preserve"> </w:t>
      </w:r>
      <w:r w:rsidR="001D680C" w:rsidRPr="00FE30B8">
        <w:rPr>
          <w:color w:val="000000" w:themeColor="text1"/>
          <w:sz w:val="28"/>
          <w:szCs w:val="28"/>
        </w:rPr>
        <w:t>(господарського, адміністративного та конституційного</w:t>
      </w:r>
      <w:r w:rsidR="00DE3176" w:rsidRPr="00FE30B8">
        <w:rPr>
          <w:color w:val="000000" w:themeColor="text1"/>
          <w:sz w:val="28"/>
          <w:szCs w:val="28"/>
        </w:rPr>
        <w:t xml:space="preserve"> права</w:t>
      </w:r>
      <w:r w:rsidR="001D680C" w:rsidRPr="00FE30B8">
        <w:rPr>
          <w:color w:val="000000" w:themeColor="text1"/>
          <w:sz w:val="28"/>
          <w:szCs w:val="28"/>
        </w:rPr>
        <w:t xml:space="preserve">).  </w:t>
      </w:r>
    </w:p>
    <w:p w:rsidR="00F12618" w:rsidRPr="00FE30B8" w:rsidRDefault="00013788" w:rsidP="00B110B6">
      <w:pPr>
        <w:ind w:firstLine="567"/>
        <w:jc w:val="both"/>
        <w:rPr>
          <w:bCs/>
          <w:i/>
          <w:iCs/>
          <w:color w:val="000000" w:themeColor="text1"/>
          <w:sz w:val="28"/>
          <w:szCs w:val="28"/>
        </w:rPr>
      </w:pPr>
      <w:r w:rsidRPr="00FE30B8">
        <w:rPr>
          <w:bCs/>
          <w:i/>
          <w:iCs/>
          <w:color w:val="000000" w:themeColor="text1"/>
          <w:sz w:val="28"/>
          <w:szCs w:val="28"/>
        </w:rPr>
        <w:t>У</w:t>
      </w:r>
      <w:r w:rsidR="00F12618" w:rsidRPr="00FE30B8">
        <w:rPr>
          <w:bCs/>
          <w:i/>
          <w:iCs/>
          <w:color w:val="000000" w:themeColor="text1"/>
          <w:sz w:val="28"/>
          <w:szCs w:val="28"/>
        </w:rPr>
        <w:t>досконалено:</w:t>
      </w:r>
    </w:p>
    <w:p w:rsidR="00A1363C" w:rsidRPr="00FE30B8" w:rsidRDefault="005033A7" w:rsidP="00B110B6">
      <w:pPr>
        <w:autoSpaceDE w:val="0"/>
        <w:autoSpaceDN w:val="0"/>
        <w:adjustRightInd w:val="0"/>
        <w:ind w:firstLine="567"/>
        <w:jc w:val="both"/>
        <w:rPr>
          <w:color w:val="000000" w:themeColor="text1"/>
          <w:sz w:val="28"/>
          <w:szCs w:val="28"/>
        </w:rPr>
      </w:pPr>
      <w:r w:rsidRPr="00FE30B8">
        <w:rPr>
          <w:rFonts w:eastAsia="Calibri"/>
          <w:color w:val="000000" w:themeColor="text1"/>
          <w:sz w:val="28"/>
          <w:szCs w:val="28"/>
        </w:rPr>
        <w:t>–</w:t>
      </w:r>
      <w:r w:rsidR="00144388" w:rsidRPr="00FE30B8">
        <w:rPr>
          <w:rFonts w:eastAsia="Calibri"/>
          <w:color w:val="000000" w:themeColor="text1"/>
          <w:sz w:val="28"/>
          <w:szCs w:val="28"/>
        </w:rPr>
        <w:t xml:space="preserve"> </w:t>
      </w:r>
      <w:r w:rsidR="009F5084" w:rsidRPr="00FE30B8">
        <w:rPr>
          <w:rFonts w:eastAsia="Calibri"/>
          <w:color w:val="000000" w:themeColor="text1"/>
          <w:sz w:val="28"/>
          <w:szCs w:val="28"/>
        </w:rPr>
        <w:t>характеристику</w:t>
      </w:r>
      <w:r w:rsidR="00144388" w:rsidRPr="00FE30B8">
        <w:rPr>
          <w:rFonts w:eastAsia="Calibri"/>
          <w:color w:val="000000" w:themeColor="text1"/>
          <w:sz w:val="28"/>
          <w:szCs w:val="28"/>
        </w:rPr>
        <w:t xml:space="preserve"> </w:t>
      </w:r>
      <w:r w:rsidR="001D2D48" w:rsidRPr="00FE30B8">
        <w:rPr>
          <w:rFonts w:eastAsia="Calibri"/>
          <w:color w:val="000000" w:themeColor="text1"/>
          <w:sz w:val="28"/>
          <w:szCs w:val="28"/>
        </w:rPr>
        <w:t xml:space="preserve">правової суб’єктності </w:t>
      </w:r>
      <w:r w:rsidR="00740265" w:rsidRPr="00FE30B8">
        <w:rPr>
          <w:rFonts w:eastAsia="Calibri"/>
          <w:color w:val="000000" w:themeColor="text1"/>
          <w:sz w:val="28"/>
          <w:szCs w:val="28"/>
        </w:rPr>
        <w:t>як явища</w:t>
      </w:r>
      <w:r w:rsidR="005F1BF2" w:rsidRPr="00FE30B8">
        <w:rPr>
          <w:rFonts w:eastAsia="Calibri"/>
          <w:color w:val="000000" w:themeColor="text1"/>
          <w:sz w:val="28"/>
          <w:szCs w:val="28"/>
        </w:rPr>
        <w:t xml:space="preserve"> </w:t>
      </w:r>
      <w:r w:rsidR="00CD1C1B" w:rsidRPr="00FE30B8">
        <w:rPr>
          <w:rFonts w:eastAsia="Calibri"/>
          <w:color w:val="000000" w:themeColor="text1"/>
          <w:sz w:val="28"/>
          <w:szCs w:val="28"/>
        </w:rPr>
        <w:t xml:space="preserve">зі </w:t>
      </w:r>
      <w:r w:rsidR="005F1BF2" w:rsidRPr="00FE30B8">
        <w:rPr>
          <w:rFonts w:eastAsia="Calibri"/>
          <w:color w:val="000000" w:themeColor="text1"/>
          <w:sz w:val="28"/>
          <w:szCs w:val="28"/>
        </w:rPr>
        <w:t xml:space="preserve">складною </w:t>
      </w:r>
      <w:r w:rsidR="00144388" w:rsidRPr="00FE30B8">
        <w:rPr>
          <w:rFonts w:eastAsia="Calibri"/>
          <w:color w:val="000000" w:themeColor="text1"/>
          <w:sz w:val="28"/>
          <w:szCs w:val="28"/>
        </w:rPr>
        <w:t>структур</w:t>
      </w:r>
      <w:r w:rsidR="005F1BF2" w:rsidRPr="00FE30B8">
        <w:rPr>
          <w:rFonts w:eastAsia="Calibri"/>
          <w:color w:val="000000" w:themeColor="text1"/>
          <w:sz w:val="28"/>
          <w:szCs w:val="28"/>
        </w:rPr>
        <w:t>ою</w:t>
      </w:r>
      <w:r w:rsidR="00177B0B" w:rsidRPr="00FE30B8">
        <w:rPr>
          <w:rFonts w:eastAsia="Calibri"/>
          <w:color w:val="000000" w:themeColor="text1"/>
          <w:sz w:val="28"/>
          <w:szCs w:val="28"/>
        </w:rPr>
        <w:t>.</w:t>
      </w:r>
      <w:r w:rsidR="00E12C7D" w:rsidRPr="00FE30B8">
        <w:rPr>
          <w:rFonts w:eastAsia="Calibri"/>
          <w:color w:val="000000" w:themeColor="text1"/>
          <w:sz w:val="28"/>
          <w:szCs w:val="28"/>
        </w:rPr>
        <w:t xml:space="preserve"> </w:t>
      </w:r>
      <w:r w:rsidR="00177B0B" w:rsidRPr="00FE30B8">
        <w:rPr>
          <w:rFonts w:eastAsia="Calibri"/>
          <w:color w:val="000000" w:themeColor="text1"/>
          <w:sz w:val="28"/>
          <w:szCs w:val="28"/>
        </w:rPr>
        <w:t>Гносеологічні від</w:t>
      </w:r>
      <w:r w:rsidR="00981C4B" w:rsidRPr="00FE30B8">
        <w:rPr>
          <w:rFonts w:eastAsia="Calibri"/>
          <w:color w:val="000000" w:themeColor="text1"/>
          <w:sz w:val="28"/>
          <w:szCs w:val="28"/>
          <w:lang w:val="uk-UA"/>
        </w:rPr>
        <w:t>ображення</w:t>
      </w:r>
      <w:r w:rsidR="00177B0B" w:rsidRPr="00FE30B8">
        <w:rPr>
          <w:rFonts w:eastAsia="Calibri"/>
          <w:color w:val="000000" w:themeColor="text1"/>
          <w:sz w:val="28"/>
          <w:szCs w:val="28"/>
        </w:rPr>
        <w:t xml:space="preserve"> </w:t>
      </w:r>
      <w:r w:rsidR="0095086E" w:rsidRPr="00FE30B8">
        <w:rPr>
          <w:rFonts w:eastAsia="Calibri"/>
          <w:color w:val="000000" w:themeColor="text1"/>
          <w:sz w:val="28"/>
          <w:szCs w:val="28"/>
        </w:rPr>
        <w:t xml:space="preserve">структурних </w:t>
      </w:r>
      <w:r w:rsidR="00177B0B" w:rsidRPr="00FE30B8">
        <w:rPr>
          <w:rFonts w:eastAsia="Calibri"/>
          <w:color w:val="000000" w:themeColor="text1"/>
          <w:sz w:val="28"/>
          <w:szCs w:val="28"/>
        </w:rPr>
        <w:t xml:space="preserve">елементів правосуб’єктності </w:t>
      </w:r>
      <w:r w:rsidR="0095086E" w:rsidRPr="00FE30B8">
        <w:rPr>
          <w:rFonts w:eastAsia="Calibri"/>
          <w:color w:val="000000" w:themeColor="text1"/>
          <w:sz w:val="28"/>
          <w:szCs w:val="28"/>
        </w:rPr>
        <w:t xml:space="preserve">(поняття «правоздатність», «деліктоздатність», «дієздатність») </w:t>
      </w:r>
      <w:r w:rsidR="00177B0B" w:rsidRPr="00FE30B8">
        <w:rPr>
          <w:rFonts w:eastAsia="Calibri"/>
          <w:color w:val="000000" w:themeColor="text1"/>
          <w:sz w:val="28"/>
          <w:szCs w:val="28"/>
        </w:rPr>
        <w:t xml:space="preserve">показані </w:t>
      </w:r>
      <w:r w:rsidR="00810BE2" w:rsidRPr="00FE30B8">
        <w:rPr>
          <w:rFonts w:eastAsia="Calibri"/>
          <w:color w:val="000000" w:themeColor="text1"/>
          <w:sz w:val="28"/>
          <w:szCs w:val="28"/>
          <w:lang w:val="uk-UA"/>
        </w:rPr>
        <w:t xml:space="preserve">у взаємообумовленому поєднанні </w:t>
      </w:r>
      <w:r w:rsidR="009C373B" w:rsidRPr="00FE30B8">
        <w:rPr>
          <w:rFonts w:eastAsia="Calibri"/>
          <w:color w:val="000000" w:themeColor="text1"/>
          <w:sz w:val="28"/>
          <w:szCs w:val="28"/>
          <w:lang w:val="uk-UA"/>
        </w:rPr>
        <w:t>й</w:t>
      </w:r>
      <w:r w:rsidR="00810BE2" w:rsidRPr="00FE30B8">
        <w:rPr>
          <w:rFonts w:eastAsia="Calibri"/>
          <w:color w:val="000000" w:themeColor="text1"/>
          <w:sz w:val="28"/>
          <w:szCs w:val="28"/>
          <w:lang w:val="uk-UA"/>
        </w:rPr>
        <w:t xml:space="preserve"> такими</w:t>
      </w:r>
      <w:r w:rsidR="003E614C" w:rsidRPr="00FE30B8">
        <w:rPr>
          <w:color w:val="000000" w:themeColor="text1"/>
          <w:sz w:val="28"/>
          <w:szCs w:val="28"/>
        </w:rPr>
        <w:t xml:space="preserve">, </w:t>
      </w:r>
      <w:r w:rsidR="00810BE2" w:rsidRPr="00FE30B8">
        <w:rPr>
          <w:color w:val="000000" w:themeColor="text1"/>
          <w:sz w:val="28"/>
          <w:szCs w:val="28"/>
          <w:lang w:val="uk-UA"/>
        </w:rPr>
        <w:t>що</w:t>
      </w:r>
      <w:r w:rsidR="00E12C7D" w:rsidRPr="00FE30B8">
        <w:rPr>
          <w:color w:val="000000" w:themeColor="text1"/>
          <w:sz w:val="28"/>
          <w:szCs w:val="28"/>
        </w:rPr>
        <w:t xml:space="preserve"> конкретизують </w:t>
      </w:r>
      <w:r w:rsidR="00810BE2" w:rsidRPr="00FE30B8">
        <w:rPr>
          <w:color w:val="000000" w:themeColor="text1"/>
          <w:sz w:val="28"/>
          <w:szCs w:val="28"/>
          <w:lang w:val="uk-UA"/>
        </w:rPr>
        <w:t>та</w:t>
      </w:r>
      <w:r w:rsidR="00E12C7D" w:rsidRPr="00FE30B8">
        <w:rPr>
          <w:color w:val="000000" w:themeColor="text1"/>
          <w:sz w:val="28"/>
          <w:szCs w:val="28"/>
        </w:rPr>
        <w:t xml:space="preserve"> операціоналізують зміст</w:t>
      </w:r>
      <w:r w:rsidR="003E614C" w:rsidRPr="00FE30B8">
        <w:rPr>
          <w:color w:val="000000" w:themeColor="text1"/>
          <w:sz w:val="28"/>
          <w:szCs w:val="28"/>
        </w:rPr>
        <w:t xml:space="preserve"> відповідної категорії</w:t>
      </w:r>
      <w:r w:rsidR="00E12C7D" w:rsidRPr="00FE30B8">
        <w:rPr>
          <w:color w:val="000000" w:themeColor="text1"/>
          <w:sz w:val="28"/>
          <w:szCs w:val="28"/>
        </w:rPr>
        <w:t>, не втрачаючи при цьому власн</w:t>
      </w:r>
      <w:r w:rsidR="003E614C" w:rsidRPr="00FE30B8">
        <w:rPr>
          <w:color w:val="000000" w:themeColor="text1"/>
          <w:sz w:val="28"/>
          <w:szCs w:val="28"/>
        </w:rPr>
        <w:t>ого</w:t>
      </w:r>
      <w:r w:rsidR="00E12C7D" w:rsidRPr="00FE30B8">
        <w:rPr>
          <w:color w:val="000000" w:themeColor="text1"/>
          <w:sz w:val="28"/>
          <w:szCs w:val="28"/>
        </w:rPr>
        <w:t xml:space="preserve"> теоретично</w:t>
      </w:r>
      <w:r w:rsidR="003E614C" w:rsidRPr="00FE30B8">
        <w:rPr>
          <w:color w:val="000000" w:themeColor="text1"/>
          <w:sz w:val="28"/>
          <w:szCs w:val="28"/>
        </w:rPr>
        <w:t>го</w:t>
      </w:r>
      <w:r w:rsidR="00E12C7D" w:rsidRPr="00FE30B8">
        <w:rPr>
          <w:color w:val="000000" w:themeColor="text1"/>
          <w:sz w:val="28"/>
          <w:szCs w:val="28"/>
        </w:rPr>
        <w:t xml:space="preserve"> знач</w:t>
      </w:r>
      <w:r w:rsidR="003E614C" w:rsidRPr="00FE30B8">
        <w:rPr>
          <w:color w:val="000000" w:themeColor="text1"/>
          <w:sz w:val="28"/>
          <w:szCs w:val="28"/>
        </w:rPr>
        <w:t>ення;</w:t>
      </w:r>
    </w:p>
    <w:p w:rsidR="003E614C" w:rsidRPr="00FE30B8" w:rsidRDefault="005033A7" w:rsidP="00B110B6">
      <w:pPr>
        <w:ind w:firstLine="567"/>
        <w:jc w:val="both"/>
        <w:rPr>
          <w:color w:val="000000" w:themeColor="text1"/>
          <w:sz w:val="28"/>
          <w:szCs w:val="28"/>
        </w:rPr>
      </w:pPr>
      <w:r w:rsidRPr="00FE30B8">
        <w:rPr>
          <w:rFonts w:eastAsia="Calibri"/>
          <w:color w:val="000000" w:themeColor="text1"/>
          <w:sz w:val="28"/>
          <w:szCs w:val="28"/>
        </w:rPr>
        <w:t>–</w:t>
      </w:r>
      <w:r w:rsidR="003E614C" w:rsidRPr="00FE30B8">
        <w:rPr>
          <w:rFonts w:eastAsia="Calibri"/>
          <w:color w:val="000000" w:themeColor="text1"/>
          <w:sz w:val="28"/>
          <w:szCs w:val="28"/>
        </w:rPr>
        <w:t xml:space="preserve"> </w:t>
      </w:r>
      <w:r w:rsidR="009F5084" w:rsidRPr="00FE30B8">
        <w:rPr>
          <w:rFonts w:eastAsia="Calibri"/>
          <w:color w:val="000000" w:themeColor="text1"/>
          <w:sz w:val="28"/>
          <w:szCs w:val="28"/>
        </w:rPr>
        <w:t>підходи до розуміння</w:t>
      </w:r>
      <w:r w:rsidR="003E614C" w:rsidRPr="00FE30B8">
        <w:rPr>
          <w:rFonts w:eastAsia="Calibri"/>
          <w:color w:val="000000" w:themeColor="text1"/>
          <w:sz w:val="28"/>
          <w:szCs w:val="28"/>
        </w:rPr>
        <w:t xml:space="preserve"> понять, які є змістовними склад</w:t>
      </w:r>
      <w:r w:rsidR="009C373B" w:rsidRPr="00FE30B8">
        <w:rPr>
          <w:rFonts w:eastAsia="Calibri"/>
          <w:color w:val="000000" w:themeColor="text1"/>
          <w:sz w:val="28"/>
          <w:szCs w:val="28"/>
          <w:lang w:val="uk-UA"/>
        </w:rPr>
        <w:t>ов</w:t>
      </w:r>
      <w:r w:rsidR="003E614C" w:rsidRPr="00FE30B8">
        <w:rPr>
          <w:rFonts w:eastAsia="Calibri"/>
          <w:color w:val="000000" w:themeColor="text1"/>
          <w:sz w:val="28"/>
          <w:szCs w:val="28"/>
        </w:rPr>
        <w:t>ими категорії «правова суб’єктність»</w:t>
      </w:r>
      <w:r w:rsidR="009C373B" w:rsidRPr="00FE30B8">
        <w:rPr>
          <w:rFonts w:eastAsia="Calibri"/>
          <w:color w:val="000000" w:themeColor="text1"/>
          <w:sz w:val="28"/>
          <w:szCs w:val="28"/>
          <w:lang w:val="uk-UA"/>
        </w:rPr>
        <w:t>;</w:t>
      </w:r>
      <w:r w:rsidR="003E614C" w:rsidRPr="00FE30B8">
        <w:rPr>
          <w:rFonts w:eastAsia="Calibri"/>
          <w:color w:val="000000" w:themeColor="text1"/>
          <w:sz w:val="28"/>
          <w:szCs w:val="28"/>
        </w:rPr>
        <w:t xml:space="preserve"> </w:t>
      </w:r>
      <w:r w:rsidR="003E614C" w:rsidRPr="00FE30B8">
        <w:rPr>
          <w:color w:val="000000" w:themeColor="text1"/>
          <w:sz w:val="28"/>
          <w:szCs w:val="28"/>
        </w:rPr>
        <w:t>«правоздатність», «деліктоздатність» та «дієздатність»;</w:t>
      </w:r>
    </w:p>
    <w:p w:rsidR="00144388" w:rsidRPr="00FE30B8" w:rsidRDefault="005033A7"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A1363C" w:rsidRPr="00FE30B8">
        <w:rPr>
          <w:color w:val="000000" w:themeColor="text1"/>
          <w:sz w:val="28"/>
          <w:szCs w:val="28"/>
        </w:rPr>
        <w:t xml:space="preserve"> </w:t>
      </w:r>
      <w:r w:rsidR="009F5084" w:rsidRPr="00FE30B8">
        <w:rPr>
          <w:color w:val="000000" w:themeColor="text1"/>
          <w:sz w:val="28"/>
          <w:szCs w:val="28"/>
        </w:rPr>
        <w:t>положення про</w:t>
      </w:r>
      <w:r w:rsidR="00A1363C" w:rsidRPr="00FE30B8">
        <w:rPr>
          <w:color w:val="000000" w:themeColor="text1"/>
          <w:sz w:val="28"/>
          <w:szCs w:val="28"/>
        </w:rPr>
        <w:t xml:space="preserve"> взаємозв’яз</w:t>
      </w:r>
      <w:r w:rsidR="009F5084" w:rsidRPr="00FE30B8">
        <w:rPr>
          <w:color w:val="000000" w:themeColor="text1"/>
          <w:sz w:val="28"/>
          <w:szCs w:val="28"/>
        </w:rPr>
        <w:t>о</w:t>
      </w:r>
      <w:r w:rsidR="00A1363C" w:rsidRPr="00FE30B8">
        <w:rPr>
          <w:color w:val="000000" w:themeColor="text1"/>
          <w:sz w:val="28"/>
          <w:szCs w:val="28"/>
        </w:rPr>
        <w:t>к елемент</w:t>
      </w:r>
      <w:r w:rsidR="009C373B" w:rsidRPr="00FE30B8">
        <w:rPr>
          <w:color w:val="000000" w:themeColor="text1"/>
          <w:sz w:val="28"/>
          <w:szCs w:val="28"/>
          <w:lang w:val="uk-UA"/>
        </w:rPr>
        <w:t>ів</w:t>
      </w:r>
      <w:r w:rsidR="00A1363C" w:rsidRPr="00FE30B8">
        <w:rPr>
          <w:color w:val="000000" w:themeColor="text1"/>
          <w:sz w:val="28"/>
          <w:szCs w:val="28"/>
        </w:rPr>
        <w:t xml:space="preserve"> правової суб’єктності. </w:t>
      </w:r>
      <w:r w:rsidR="009C373B" w:rsidRPr="00FE30B8">
        <w:rPr>
          <w:color w:val="000000" w:themeColor="text1"/>
          <w:sz w:val="28"/>
          <w:szCs w:val="28"/>
          <w:lang w:val="uk-UA"/>
        </w:rPr>
        <w:t>П</w:t>
      </w:r>
      <w:r w:rsidR="00FF2A5C" w:rsidRPr="00FE30B8">
        <w:rPr>
          <w:rFonts w:eastAsiaTheme="minorEastAsia"/>
          <w:color w:val="000000" w:themeColor="text1"/>
          <w:sz w:val="28"/>
          <w:szCs w:val="28"/>
        </w:rPr>
        <w:t xml:space="preserve">равоздатність є ключовим </w:t>
      </w:r>
      <w:r w:rsidR="00A1363C" w:rsidRPr="00FE30B8">
        <w:rPr>
          <w:rFonts w:eastAsiaTheme="minorEastAsia"/>
          <w:color w:val="000000" w:themeColor="text1"/>
          <w:sz w:val="28"/>
          <w:szCs w:val="28"/>
        </w:rPr>
        <w:t xml:space="preserve">структурним </w:t>
      </w:r>
      <w:r w:rsidR="00FF2A5C" w:rsidRPr="00FE30B8">
        <w:rPr>
          <w:rFonts w:eastAsiaTheme="minorEastAsia"/>
          <w:color w:val="000000" w:themeColor="text1"/>
          <w:sz w:val="28"/>
          <w:szCs w:val="28"/>
        </w:rPr>
        <w:t>елементом</w:t>
      </w:r>
      <w:r w:rsidR="00A1363C" w:rsidRPr="00FE30B8">
        <w:rPr>
          <w:rFonts w:eastAsiaTheme="minorEastAsia"/>
          <w:color w:val="000000" w:themeColor="text1"/>
          <w:sz w:val="28"/>
          <w:szCs w:val="28"/>
        </w:rPr>
        <w:t xml:space="preserve"> правосуб’єктності</w:t>
      </w:r>
      <w:r w:rsidR="00FF2A5C" w:rsidRPr="00FE30B8">
        <w:rPr>
          <w:rFonts w:eastAsiaTheme="minorEastAsia"/>
          <w:color w:val="000000" w:themeColor="text1"/>
          <w:sz w:val="28"/>
          <w:szCs w:val="28"/>
        </w:rPr>
        <w:t xml:space="preserve">, </w:t>
      </w:r>
      <w:r w:rsidR="00E046F3" w:rsidRPr="00FE30B8">
        <w:rPr>
          <w:rFonts w:eastAsiaTheme="minorEastAsia"/>
          <w:color w:val="000000" w:themeColor="text1"/>
          <w:sz w:val="28"/>
          <w:szCs w:val="28"/>
          <w:lang w:val="uk-UA"/>
        </w:rPr>
        <w:t>який</w:t>
      </w:r>
      <w:r w:rsidR="00FF2A5C" w:rsidRPr="00FE30B8">
        <w:rPr>
          <w:rFonts w:eastAsiaTheme="minorEastAsia"/>
          <w:color w:val="000000" w:themeColor="text1"/>
          <w:sz w:val="28"/>
          <w:szCs w:val="28"/>
        </w:rPr>
        <w:t xml:space="preserve"> з необхідністю передбачає існування </w:t>
      </w:r>
      <w:r w:rsidR="00A1363C" w:rsidRPr="00FE30B8">
        <w:rPr>
          <w:rFonts w:eastAsiaTheme="minorEastAsia"/>
          <w:color w:val="000000" w:themeColor="text1"/>
          <w:sz w:val="28"/>
          <w:szCs w:val="28"/>
        </w:rPr>
        <w:t xml:space="preserve">функціонального </w:t>
      </w:r>
      <w:r w:rsidR="00FF2A5C" w:rsidRPr="00FE30B8">
        <w:rPr>
          <w:rFonts w:eastAsiaTheme="minorEastAsia"/>
          <w:color w:val="000000" w:themeColor="text1"/>
          <w:sz w:val="28"/>
          <w:szCs w:val="28"/>
        </w:rPr>
        <w:t>зв’язку з</w:t>
      </w:r>
      <w:r w:rsidR="00A1363C" w:rsidRPr="00FE30B8">
        <w:rPr>
          <w:rFonts w:eastAsiaTheme="minorEastAsia"/>
          <w:color w:val="000000" w:themeColor="text1"/>
          <w:sz w:val="28"/>
          <w:szCs w:val="28"/>
        </w:rPr>
        <w:t xml:space="preserve"> іншими елементами</w:t>
      </w:r>
      <w:r w:rsidR="009C373B" w:rsidRPr="00FE30B8">
        <w:rPr>
          <w:rFonts w:eastAsiaTheme="minorEastAsia"/>
          <w:color w:val="000000" w:themeColor="text1"/>
          <w:sz w:val="28"/>
          <w:szCs w:val="28"/>
          <w:lang w:val="uk-UA"/>
        </w:rPr>
        <w:t xml:space="preserve"> - </w:t>
      </w:r>
      <w:r w:rsidR="00A1363C" w:rsidRPr="00FE30B8">
        <w:rPr>
          <w:rFonts w:eastAsiaTheme="minorEastAsia"/>
          <w:color w:val="000000" w:themeColor="text1"/>
          <w:sz w:val="28"/>
          <w:szCs w:val="28"/>
        </w:rPr>
        <w:t xml:space="preserve"> </w:t>
      </w:r>
      <w:r w:rsidR="00FF2A5C" w:rsidRPr="00FE30B8">
        <w:rPr>
          <w:rFonts w:eastAsiaTheme="minorEastAsia"/>
          <w:color w:val="000000" w:themeColor="text1"/>
          <w:sz w:val="28"/>
          <w:szCs w:val="28"/>
        </w:rPr>
        <w:t>деліктоздатніст</w:t>
      </w:r>
      <w:r w:rsidR="00A1363C" w:rsidRPr="00FE30B8">
        <w:rPr>
          <w:rFonts w:eastAsiaTheme="minorEastAsia"/>
          <w:color w:val="000000" w:themeColor="text1"/>
          <w:sz w:val="28"/>
          <w:szCs w:val="28"/>
        </w:rPr>
        <w:t>ю</w:t>
      </w:r>
      <w:r w:rsidR="00FF2A5C" w:rsidRPr="00FE30B8">
        <w:rPr>
          <w:rFonts w:eastAsiaTheme="minorEastAsia"/>
          <w:color w:val="000000" w:themeColor="text1"/>
          <w:sz w:val="28"/>
          <w:szCs w:val="28"/>
        </w:rPr>
        <w:t xml:space="preserve"> та дієздатніст</w:t>
      </w:r>
      <w:r w:rsidR="00A1363C" w:rsidRPr="00FE30B8">
        <w:rPr>
          <w:rFonts w:eastAsiaTheme="minorEastAsia"/>
          <w:color w:val="000000" w:themeColor="text1"/>
          <w:sz w:val="28"/>
          <w:szCs w:val="28"/>
        </w:rPr>
        <w:t>ю особи чи іншого суб’єкта права</w:t>
      </w:r>
      <w:r w:rsidR="00FF2A5C" w:rsidRPr="00FE30B8">
        <w:rPr>
          <w:rFonts w:eastAsiaTheme="minorEastAsia"/>
          <w:color w:val="000000" w:themeColor="text1"/>
          <w:sz w:val="28"/>
          <w:szCs w:val="28"/>
        </w:rPr>
        <w:t xml:space="preserve">. Всі три елементи у тому чи іншому вигляді та обсязі завжди </w:t>
      </w:r>
      <w:r w:rsidR="009C373B" w:rsidRPr="00FE30B8">
        <w:rPr>
          <w:rFonts w:eastAsiaTheme="minorEastAsia"/>
          <w:color w:val="000000" w:themeColor="text1"/>
          <w:sz w:val="28"/>
          <w:szCs w:val="28"/>
          <w:lang w:val="uk-UA"/>
        </w:rPr>
        <w:t>присут</w:t>
      </w:r>
      <w:r w:rsidR="00FF2A5C" w:rsidRPr="00FE30B8">
        <w:rPr>
          <w:rFonts w:eastAsiaTheme="minorEastAsia"/>
          <w:color w:val="000000" w:themeColor="text1"/>
          <w:sz w:val="28"/>
          <w:szCs w:val="28"/>
        </w:rPr>
        <w:t>ні у складі правосуб’єктності</w:t>
      </w:r>
      <w:r w:rsidR="00446A9A" w:rsidRPr="00FE30B8">
        <w:rPr>
          <w:rFonts w:eastAsia="Calibri"/>
          <w:color w:val="000000" w:themeColor="text1"/>
          <w:sz w:val="28"/>
          <w:szCs w:val="28"/>
        </w:rPr>
        <w:t>;</w:t>
      </w:r>
    </w:p>
    <w:p w:rsidR="005F1BF2" w:rsidRPr="00FE30B8" w:rsidRDefault="005033A7"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5F1BF2" w:rsidRPr="00FE30B8">
        <w:rPr>
          <w:color w:val="000000" w:themeColor="text1"/>
          <w:sz w:val="28"/>
          <w:szCs w:val="28"/>
        </w:rPr>
        <w:t xml:space="preserve"> </w:t>
      </w:r>
      <w:r w:rsidR="009F5084" w:rsidRPr="00FE30B8">
        <w:rPr>
          <w:color w:val="000000" w:themeColor="text1"/>
          <w:sz w:val="28"/>
          <w:szCs w:val="28"/>
        </w:rPr>
        <w:t xml:space="preserve">концептуальний </w:t>
      </w:r>
      <w:r w:rsidR="00206A2A" w:rsidRPr="00FE30B8">
        <w:rPr>
          <w:color w:val="000000" w:themeColor="text1"/>
          <w:sz w:val="28"/>
          <w:szCs w:val="28"/>
        </w:rPr>
        <w:t>підхід, відповідно до якого правоздатність повинна бути п</w:t>
      </w:r>
      <w:r w:rsidR="00981C4B" w:rsidRPr="00FE30B8">
        <w:rPr>
          <w:color w:val="000000" w:themeColor="text1"/>
          <w:sz w:val="28"/>
          <w:szCs w:val="28"/>
          <w:lang w:val="uk-UA"/>
        </w:rPr>
        <w:t>ояснена</w:t>
      </w:r>
      <w:r w:rsidR="00206A2A" w:rsidRPr="00FE30B8">
        <w:rPr>
          <w:rFonts w:eastAsia="Calibri"/>
          <w:color w:val="000000" w:themeColor="text1"/>
          <w:sz w:val="28"/>
          <w:szCs w:val="28"/>
        </w:rPr>
        <w:t xml:space="preserve"> як сукупність реальних можливостей особи стати носієм </w:t>
      </w:r>
      <w:r w:rsidR="00CF79F8" w:rsidRPr="00FE30B8">
        <w:rPr>
          <w:rFonts w:eastAsia="Calibri"/>
          <w:color w:val="000000" w:themeColor="text1"/>
          <w:sz w:val="28"/>
          <w:szCs w:val="28"/>
          <w:lang w:val="uk-UA"/>
        </w:rPr>
        <w:t>чітко</w:t>
      </w:r>
      <w:r w:rsidR="00206A2A" w:rsidRPr="00FE30B8">
        <w:rPr>
          <w:rFonts w:eastAsia="Calibri"/>
          <w:color w:val="000000" w:themeColor="text1"/>
          <w:sz w:val="28"/>
          <w:szCs w:val="28"/>
        </w:rPr>
        <w:t xml:space="preserve"> окресленого кола суб’єктивних прав</w:t>
      </w:r>
      <w:r w:rsidR="00B53001" w:rsidRPr="00FE30B8">
        <w:rPr>
          <w:rFonts w:eastAsia="Calibri"/>
          <w:color w:val="000000" w:themeColor="text1"/>
          <w:sz w:val="28"/>
          <w:szCs w:val="28"/>
        </w:rPr>
        <w:t xml:space="preserve"> та обов'язків</w:t>
      </w:r>
      <w:r w:rsidR="00CD1C1B" w:rsidRPr="00FE30B8">
        <w:rPr>
          <w:rFonts w:eastAsia="Calibri"/>
          <w:color w:val="000000" w:themeColor="text1"/>
          <w:sz w:val="28"/>
          <w:szCs w:val="28"/>
        </w:rPr>
        <w:t>;</w:t>
      </w:r>
    </w:p>
    <w:p w:rsidR="00CD1C1B" w:rsidRPr="00FE30B8" w:rsidRDefault="005033A7"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CD1C1B" w:rsidRPr="00FE30B8">
        <w:rPr>
          <w:color w:val="000000" w:themeColor="text1"/>
          <w:sz w:val="28"/>
          <w:szCs w:val="28"/>
        </w:rPr>
        <w:t xml:space="preserve"> </w:t>
      </w:r>
      <w:r w:rsidR="009F5084" w:rsidRPr="00FE30B8">
        <w:rPr>
          <w:color w:val="000000" w:themeColor="text1"/>
          <w:sz w:val="28"/>
          <w:szCs w:val="28"/>
        </w:rPr>
        <w:t>положення</w:t>
      </w:r>
      <w:r w:rsidR="00CD1C1B" w:rsidRPr="00FE30B8">
        <w:rPr>
          <w:color w:val="000000" w:themeColor="text1"/>
          <w:sz w:val="28"/>
          <w:szCs w:val="28"/>
        </w:rPr>
        <w:t xml:space="preserve"> про те, що держава як суверен не може бути зведена до статусу юридичної особи, оскільки її правосуб’єктність за змістом та обсягом перевищує граничні межі правосуб’єктності будь-якої юридичної особи;</w:t>
      </w:r>
    </w:p>
    <w:p w:rsidR="00F12618" w:rsidRPr="00FE30B8" w:rsidRDefault="00013788" w:rsidP="00B110B6">
      <w:pPr>
        <w:ind w:firstLine="567"/>
        <w:jc w:val="both"/>
        <w:rPr>
          <w:bCs/>
          <w:i/>
          <w:iCs/>
          <w:color w:val="000000" w:themeColor="text1"/>
          <w:sz w:val="28"/>
          <w:szCs w:val="28"/>
        </w:rPr>
      </w:pPr>
      <w:r w:rsidRPr="00FE30B8">
        <w:rPr>
          <w:bCs/>
          <w:i/>
          <w:iCs/>
          <w:color w:val="000000" w:themeColor="text1"/>
          <w:sz w:val="28"/>
          <w:szCs w:val="28"/>
        </w:rPr>
        <w:t>Н</w:t>
      </w:r>
      <w:r w:rsidR="00F12618" w:rsidRPr="00FE30B8">
        <w:rPr>
          <w:bCs/>
          <w:i/>
          <w:iCs/>
          <w:color w:val="000000" w:themeColor="text1"/>
          <w:sz w:val="28"/>
          <w:szCs w:val="28"/>
        </w:rPr>
        <w:t>абули подальшого розвитку:</w:t>
      </w:r>
    </w:p>
    <w:p w:rsidR="005F1BF2" w:rsidRPr="00FE30B8" w:rsidRDefault="005033A7" w:rsidP="00B110B6">
      <w:pPr>
        <w:ind w:firstLine="567"/>
        <w:jc w:val="both"/>
        <w:rPr>
          <w:color w:val="000000" w:themeColor="text1"/>
          <w:sz w:val="28"/>
          <w:szCs w:val="28"/>
        </w:rPr>
      </w:pPr>
      <w:r w:rsidRPr="00FE30B8">
        <w:rPr>
          <w:rFonts w:eastAsia="Calibri"/>
          <w:color w:val="000000" w:themeColor="text1"/>
          <w:sz w:val="28"/>
          <w:szCs w:val="28"/>
        </w:rPr>
        <w:t>–</w:t>
      </w:r>
      <w:r w:rsidR="00AE6957" w:rsidRPr="00FE30B8">
        <w:rPr>
          <w:color w:val="000000" w:themeColor="text1"/>
          <w:sz w:val="28"/>
          <w:szCs w:val="28"/>
        </w:rPr>
        <w:t xml:space="preserve"> </w:t>
      </w:r>
      <w:r w:rsidR="00D93A45" w:rsidRPr="00FE30B8">
        <w:rPr>
          <w:color w:val="000000" w:themeColor="text1"/>
          <w:sz w:val="28"/>
          <w:szCs w:val="28"/>
          <w:lang w:val="uk-UA"/>
        </w:rPr>
        <w:t>ідея</w:t>
      </w:r>
      <w:r w:rsidR="005F1BF2" w:rsidRPr="00FE30B8">
        <w:rPr>
          <w:color w:val="000000" w:themeColor="text1"/>
          <w:sz w:val="28"/>
          <w:szCs w:val="28"/>
        </w:rPr>
        <w:t xml:space="preserve"> про визначальну роль правової суб’єктності </w:t>
      </w:r>
      <w:r w:rsidR="00CF79F8" w:rsidRPr="00FE30B8">
        <w:rPr>
          <w:color w:val="000000" w:themeColor="text1"/>
          <w:sz w:val="28"/>
          <w:szCs w:val="28"/>
          <w:lang w:val="uk-UA"/>
        </w:rPr>
        <w:t>у</w:t>
      </w:r>
      <w:r w:rsidR="005F1BF2" w:rsidRPr="00FE30B8">
        <w:rPr>
          <w:color w:val="000000" w:themeColor="text1"/>
          <w:sz w:val="28"/>
          <w:szCs w:val="28"/>
        </w:rPr>
        <w:t xml:space="preserve"> набутт</w:t>
      </w:r>
      <w:r w:rsidR="00CF79F8" w:rsidRPr="00FE30B8">
        <w:rPr>
          <w:color w:val="000000" w:themeColor="text1"/>
          <w:sz w:val="28"/>
          <w:szCs w:val="28"/>
          <w:lang w:val="uk-UA"/>
        </w:rPr>
        <w:t>і</w:t>
      </w:r>
      <w:r w:rsidR="005F1BF2" w:rsidRPr="00FE30B8">
        <w:rPr>
          <w:color w:val="000000" w:themeColor="text1"/>
          <w:sz w:val="28"/>
          <w:szCs w:val="28"/>
        </w:rPr>
        <w:t xml:space="preserve"> соціальним суб’єктом статусу суб’єкта права, сформульована у загальній теорії права;</w:t>
      </w:r>
    </w:p>
    <w:p w:rsidR="00DB5803" w:rsidRPr="00FE30B8" w:rsidRDefault="005033A7"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DB5803" w:rsidRPr="00FE30B8">
        <w:rPr>
          <w:color w:val="000000" w:themeColor="text1"/>
          <w:sz w:val="28"/>
          <w:szCs w:val="28"/>
        </w:rPr>
        <w:t xml:space="preserve"> </w:t>
      </w:r>
      <w:r w:rsidR="00D93A45" w:rsidRPr="00FE30B8">
        <w:rPr>
          <w:color w:val="000000" w:themeColor="text1"/>
          <w:sz w:val="28"/>
          <w:szCs w:val="28"/>
          <w:lang w:val="uk-UA"/>
        </w:rPr>
        <w:t>аргументація</w:t>
      </w:r>
      <w:r w:rsidR="00657210" w:rsidRPr="00FE30B8">
        <w:rPr>
          <w:color w:val="000000" w:themeColor="text1"/>
          <w:sz w:val="28"/>
          <w:szCs w:val="28"/>
          <w:lang w:val="uk-UA"/>
        </w:rPr>
        <w:t xml:space="preserve"> щодо</w:t>
      </w:r>
      <w:r w:rsidR="00DB5803" w:rsidRPr="00FE30B8">
        <w:rPr>
          <w:color w:val="000000" w:themeColor="text1"/>
          <w:sz w:val="28"/>
          <w:szCs w:val="28"/>
        </w:rPr>
        <w:t xml:space="preserve"> </w:t>
      </w:r>
      <w:r w:rsidR="00DD47EA" w:rsidRPr="00FE30B8">
        <w:rPr>
          <w:rFonts w:eastAsia="Calibri"/>
          <w:color w:val="000000" w:themeColor="text1"/>
          <w:sz w:val="28"/>
          <w:szCs w:val="28"/>
        </w:rPr>
        <w:t>можливост</w:t>
      </w:r>
      <w:r w:rsidR="00657210" w:rsidRPr="00FE30B8">
        <w:rPr>
          <w:rFonts w:eastAsia="Calibri"/>
          <w:color w:val="000000" w:themeColor="text1"/>
          <w:sz w:val="28"/>
          <w:szCs w:val="28"/>
          <w:lang w:val="uk-UA"/>
        </w:rPr>
        <w:t>ей</w:t>
      </w:r>
      <w:r w:rsidR="00DD47EA" w:rsidRPr="00FE30B8">
        <w:rPr>
          <w:rFonts w:eastAsia="Calibri"/>
          <w:color w:val="000000" w:themeColor="text1"/>
          <w:sz w:val="28"/>
          <w:szCs w:val="28"/>
        </w:rPr>
        <w:t xml:space="preserve"> методології</w:t>
      </w:r>
      <w:r w:rsidR="00657210" w:rsidRPr="00FE30B8">
        <w:rPr>
          <w:rFonts w:eastAsia="Calibri"/>
          <w:color w:val="000000" w:themeColor="text1"/>
          <w:sz w:val="28"/>
          <w:szCs w:val="28"/>
          <w:lang w:val="uk-UA"/>
        </w:rPr>
        <w:t>, розвинутої у</w:t>
      </w:r>
      <w:r w:rsidR="00DD47EA" w:rsidRPr="00FE30B8">
        <w:rPr>
          <w:rFonts w:eastAsia="Calibri"/>
          <w:color w:val="000000" w:themeColor="text1"/>
          <w:sz w:val="28"/>
          <w:szCs w:val="28"/>
        </w:rPr>
        <w:t xml:space="preserve"> </w:t>
      </w:r>
      <w:r w:rsidR="00657210" w:rsidRPr="00FE30B8">
        <w:rPr>
          <w:rFonts w:eastAsia="Calibri"/>
          <w:color w:val="000000" w:themeColor="text1"/>
          <w:sz w:val="28"/>
          <w:szCs w:val="28"/>
          <w:lang w:val="uk-UA"/>
        </w:rPr>
        <w:t xml:space="preserve">сучасній </w:t>
      </w:r>
      <w:r w:rsidR="00DD47EA" w:rsidRPr="00FE30B8">
        <w:rPr>
          <w:rFonts w:eastAsia="Calibri"/>
          <w:color w:val="000000" w:themeColor="text1"/>
          <w:sz w:val="28"/>
          <w:szCs w:val="28"/>
        </w:rPr>
        <w:t>юриспруденції</w:t>
      </w:r>
      <w:r w:rsidR="00657210" w:rsidRPr="00FE30B8">
        <w:rPr>
          <w:rFonts w:eastAsia="Calibri"/>
          <w:color w:val="000000" w:themeColor="text1"/>
          <w:sz w:val="28"/>
          <w:szCs w:val="28"/>
          <w:lang w:val="uk-UA"/>
        </w:rPr>
        <w:t>,</w:t>
      </w:r>
      <w:r w:rsidR="00DD47EA" w:rsidRPr="00FE30B8">
        <w:rPr>
          <w:rFonts w:eastAsia="Calibri"/>
          <w:color w:val="000000" w:themeColor="text1"/>
          <w:sz w:val="28"/>
          <w:szCs w:val="28"/>
        </w:rPr>
        <w:t xml:space="preserve"> перейти від вивчення станів її об’єкта, тобто права і держави, до осягнення цього об’єкта в його змінах і перетвореннях</w:t>
      </w:r>
      <w:r w:rsidR="00DB5803" w:rsidRPr="00FE30B8">
        <w:rPr>
          <w:color w:val="000000" w:themeColor="text1"/>
          <w:sz w:val="28"/>
          <w:szCs w:val="28"/>
        </w:rPr>
        <w:t>;</w:t>
      </w:r>
    </w:p>
    <w:p w:rsidR="00AE6957" w:rsidRPr="00FE30B8" w:rsidRDefault="005033A7" w:rsidP="00B110B6">
      <w:pPr>
        <w:ind w:firstLine="567"/>
        <w:jc w:val="both"/>
        <w:rPr>
          <w:color w:val="000000" w:themeColor="text1"/>
          <w:sz w:val="28"/>
          <w:szCs w:val="28"/>
        </w:rPr>
      </w:pPr>
      <w:r w:rsidRPr="00FE30B8">
        <w:rPr>
          <w:rFonts w:eastAsia="Calibri"/>
          <w:color w:val="000000" w:themeColor="text1"/>
          <w:sz w:val="28"/>
          <w:szCs w:val="28"/>
        </w:rPr>
        <w:t>–</w:t>
      </w:r>
      <w:r w:rsidR="005F1BF2" w:rsidRPr="00FE30B8">
        <w:rPr>
          <w:color w:val="000000" w:themeColor="text1"/>
          <w:sz w:val="28"/>
          <w:szCs w:val="28"/>
        </w:rPr>
        <w:t xml:space="preserve"> твердження про </w:t>
      </w:r>
      <w:r w:rsidR="00751033" w:rsidRPr="00FE30B8">
        <w:rPr>
          <w:color w:val="000000" w:themeColor="text1"/>
          <w:sz w:val="28"/>
          <w:szCs w:val="28"/>
        </w:rPr>
        <w:t xml:space="preserve">існування </w:t>
      </w:r>
      <w:r w:rsidR="00DD47EA" w:rsidRPr="00FE30B8">
        <w:rPr>
          <w:color w:val="000000" w:themeColor="text1"/>
          <w:sz w:val="28"/>
          <w:szCs w:val="28"/>
        </w:rPr>
        <w:t>галузев</w:t>
      </w:r>
      <w:r w:rsidR="00751033" w:rsidRPr="00FE30B8">
        <w:rPr>
          <w:color w:val="000000" w:themeColor="text1"/>
          <w:sz w:val="28"/>
          <w:szCs w:val="28"/>
        </w:rPr>
        <w:t>ої</w:t>
      </w:r>
      <w:r w:rsidR="00DD47EA" w:rsidRPr="00FE30B8">
        <w:rPr>
          <w:color w:val="000000" w:themeColor="text1"/>
          <w:sz w:val="28"/>
          <w:szCs w:val="28"/>
        </w:rPr>
        <w:t xml:space="preserve"> специфік</w:t>
      </w:r>
      <w:r w:rsidR="00751033" w:rsidRPr="00FE30B8">
        <w:rPr>
          <w:color w:val="000000" w:themeColor="text1"/>
          <w:sz w:val="28"/>
          <w:szCs w:val="28"/>
        </w:rPr>
        <w:t>и</w:t>
      </w:r>
      <w:r w:rsidR="00DD47EA" w:rsidRPr="00FE30B8">
        <w:rPr>
          <w:color w:val="000000" w:themeColor="text1"/>
          <w:sz w:val="28"/>
          <w:szCs w:val="28"/>
        </w:rPr>
        <w:t xml:space="preserve"> </w:t>
      </w:r>
      <w:r w:rsidR="005F1BF2" w:rsidRPr="00FE30B8">
        <w:rPr>
          <w:color w:val="000000" w:themeColor="text1"/>
          <w:sz w:val="28"/>
          <w:szCs w:val="28"/>
        </w:rPr>
        <w:t>обсягу та змісту структурних елементів правової суб’єктності залежно від того, суб’єкту якої галузі права належить той чи інший елемент правосуб’єктності</w:t>
      </w:r>
      <w:r w:rsidR="00A0542F" w:rsidRPr="00FE30B8">
        <w:rPr>
          <w:color w:val="000000" w:themeColor="text1"/>
          <w:sz w:val="28"/>
          <w:szCs w:val="28"/>
        </w:rPr>
        <w:t>;</w:t>
      </w:r>
    </w:p>
    <w:p w:rsidR="007F6E79" w:rsidRPr="00FE30B8" w:rsidRDefault="005033A7" w:rsidP="000A3F2F">
      <w:pPr>
        <w:ind w:firstLine="567"/>
        <w:jc w:val="both"/>
        <w:rPr>
          <w:color w:val="000000" w:themeColor="text1"/>
          <w:sz w:val="28"/>
          <w:szCs w:val="28"/>
        </w:rPr>
      </w:pPr>
      <w:r w:rsidRPr="00FE30B8">
        <w:rPr>
          <w:rFonts w:eastAsia="Calibri"/>
          <w:color w:val="000000" w:themeColor="text1"/>
          <w:sz w:val="28"/>
          <w:szCs w:val="28"/>
        </w:rPr>
        <w:t>–</w:t>
      </w:r>
      <w:r w:rsidR="007F6E79" w:rsidRPr="00FE30B8">
        <w:rPr>
          <w:color w:val="000000" w:themeColor="text1"/>
          <w:sz w:val="28"/>
          <w:szCs w:val="28"/>
        </w:rPr>
        <w:t xml:space="preserve"> п</w:t>
      </w:r>
      <w:r w:rsidR="00853DCF" w:rsidRPr="00FE30B8">
        <w:rPr>
          <w:color w:val="000000" w:themeColor="text1"/>
          <w:sz w:val="28"/>
          <w:szCs w:val="28"/>
          <w:lang w:val="uk-UA"/>
        </w:rPr>
        <w:t>ідхід</w:t>
      </w:r>
      <w:r w:rsidR="007F6E79" w:rsidRPr="00FE30B8">
        <w:rPr>
          <w:color w:val="000000" w:themeColor="text1"/>
          <w:sz w:val="28"/>
          <w:szCs w:val="28"/>
        </w:rPr>
        <w:t xml:space="preserve">, за яким кожен </w:t>
      </w:r>
      <w:r w:rsidR="00751033" w:rsidRPr="00FE30B8">
        <w:rPr>
          <w:color w:val="000000" w:themeColor="text1"/>
          <w:sz w:val="28"/>
          <w:szCs w:val="28"/>
        </w:rPr>
        <w:t xml:space="preserve">вид </w:t>
      </w:r>
      <w:r w:rsidR="007F6E79" w:rsidRPr="00FE30B8">
        <w:rPr>
          <w:color w:val="000000" w:themeColor="text1"/>
          <w:sz w:val="28"/>
          <w:szCs w:val="28"/>
        </w:rPr>
        <w:t>суб’єкт</w:t>
      </w:r>
      <w:r w:rsidR="00751033" w:rsidRPr="00FE30B8">
        <w:rPr>
          <w:color w:val="000000" w:themeColor="text1"/>
          <w:sz w:val="28"/>
          <w:szCs w:val="28"/>
        </w:rPr>
        <w:t>ів</w:t>
      </w:r>
      <w:r w:rsidR="007F6E79" w:rsidRPr="00FE30B8">
        <w:rPr>
          <w:color w:val="000000" w:themeColor="text1"/>
          <w:sz w:val="28"/>
          <w:szCs w:val="28"/>
        </w:rPr>
        <w:t xml:space="preserve"> права </w:t>
      </w:r>
      <w:r w:rsidR="00A15E7E" w:rsidRPr="00FE30B8">
        <w:rPr>
          <w:color w:val="000000" w:themeColor="text1"/>
          <w:sz w:val="28"/>
          <w:szCs w:val="28"/>
          <w:lang w:val="uk-UA"/>
        </w:rPr>
        <w:t>визнається</w:t>
      </w:r>
      <w:r w:rsidR="007F6E79" w:rsidRPr="00FE30B8">
        <w:rPr>
          <w:color w:val="000000" w:themeColor="text1"/>
          <w:sz w:val="28"/>
          <w:szCs w:val="28"/>
        </w:rPr>
        <w:t xml:space="preserve"> самобутнім </w:t>
      </w:r>
      <w:r w:rsidR="00DB5803" w:rsidRPr="00FE30B8">
        <w:rPr>
          <w:color w:val="000000" w:themeColor="text1"/>
          <w:sz w:val="28"/>
          <w:szCs w:val="28"/>
        </w:rPr>
        <w:t>правовим феноменом, який конституювався у правовому житті у відповідь на потреби суспільної практики, а тому виконує певну об’єктивно обумовлену соціальну функцію;</w:t>
      </w:r>
    </w:p>
    <w:p w:rsidR="00EE6141" w:rsidRPr="00FE30B8" w:rsidRDefault="005033A7"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lastRenderedPageBreak/>
        <w:t>–</w:t>
      </w:r>
      <w:r w:rsidR="00EE6141" w:rsidRPr="00FE30B8">
        <w:rPr>
          <w:color w:val="000000" w:themeColor="text1"/>
          <w:sz w:val="28"/>
          <w:szCs w:val="28"/>
        </w:rPr>
        <w:t xml:space="preserve"> </w:t>
      </w:r>
      <w:r w:rsidR="00853DCF" w:rsidRPr="00FE30B8">
        <w:rPr>
          <w:color w:val="000000" w:themeColor="text1"/>
          <w:sz w:val="28"/>
          <w:szCs w:val="28"/>
          <w:lang w:val="uk-UA"/>
        </w:rPr>
        <w:t>розуміння</w:t>
      </w:r>
      <w:r w:rsidR="00EE6141" w:rsidRPr="00FE30B8">
        <w:rPr>
          <w:rFonts w:eastAsia="Calibri"/>
          <w:color w:val="000000" w:themeColor="text1"/>
          <w:sz w:val="28"/>
          <w:szCs w:val="28"/>
        </w:rPr>
        <w:t xml:space="preserve"> держави </w:t>
      </w:r>
      <w:r w:rsidR="007551B8" w:rsidRPr="00FE30B8">
        <w:rPr>
          <w:rFonts w:eastAsia="Calibri"/>
          <w:color w:val="000000" w:themeColor="text1"/>
          <w:sz w:val="28"/>
          <w:szCs w:val="28"/>
          <w:lang w:val="uk-UA"/>
        </w:rPr>
        <w:t xml:space="preserve">в якості </w:t>
      </w:r>
      <w:r w:rsidR="00EE6141" w:rsidRPr="00FE30B8">
        <w:rPr>
          <w:rFonts w:eastAsia="Calibri"/>
          <w:color w:val="000000" w:themeColor="text1"/>
          <w:sz w:val="28"/>
          <w:szCs w:val="28"/>
        </w:rPr>
        <w:t>суб’єкт</w:t>
      </w:r>
      <w:r w:rsidR="007551B8" w:rsidRPr="00FE30B8">
        <w:rPr>
          <w:rFonts w:eastAsia="Calibri"/>
          <w:color w:val="000000" w:themeColor="text1"/>
          <w:sz w:val="28"/>
          <w:szCs w:val="28"/>
          <w:lang w:val="uk-UA"/>
        </w:rPr>
        <w:t>а</w:t>
      </w:r>
      <w:r w:rsidR="00EE6141" w:rsidRPr="00FE30B8">
        <w:rPr>
          <w:rFonts w:eastAsia="Calibri"/>
          <w:color w:val="000000" w:themeColor="text1"/>
          <w:sz w:val="28"/>
          <w:szCs w:val="28"/>
        </w:rPr>
        <w:t xml:space="preserve"> права,</w:t>
      </w:r>
      <w:r w:rsidR="007551B8" w:rsidRPr="00FE30B8">
        <w:rPr>
          <w:rFonts w:eastAsia="Calibri"/>
          <w:color w:val="000000" w:themeColor="text1"/>
          <w:sz w:val="28"/>
          <w:szCs w:val="28"/>
          <w:lang w:val="uk-UA"/>
        </w:rPr>
        <w:t xml:space="preserve"> </w:t>
      </w:r>
      <w:r w:rsidR="00EE6141" w:rsidRPr="00FE30B8">
        <w:rPr>
          <w:rFonts w:eastAsia="Calibri"/>
          <w:color w:val="000000" w:themeColor="text1"/>
          <w:sz w:val="28"/>
          <w:szCs w:val="28"/>
        </w:rPr>
        <w:t xml:space="preserve">який у своїй цілісності має складну внутрішню організацію, </w:t>
      </w:r>
      <w:r w:rsidR="00865146" w:rsidRPr="00FE30B8">
        <w:rPr>
          <w:rFonts w:eastAsia="Calibri"/>
          <w:color w:val="000000" w:themeColor="text1"/>
          <w:sz w:val="28"/>
          <w:szCs w:val="28"/>
        </w:rPr>
        <w:t xml:space="preserve">постаючи </w:t>
      </w:r>
      <w:r w:rsidR="00EE6141" w:rsidRPr="00FE30B8">
        <w:rPr>
          <w:rFonts w:eastAsia="Calibri"/>
          <w:color w:val="000000" w:themeColor="text1"/>
          <w:sz w:val="28"/>
          <w:szCs w:val="28"/>
        </w:rPr>
        <w:t>своєрідн</w:t>
      </w:r>
      <w:r w:rsidR="00865146" w:rsidRPr="00FE30B8">
        <w:rPr>
          <w:rFonts w:eastAsia="Calibri"/>
          <w:color w:val="000000" w:themeColor="text1"/>
          <w:sz w:val="28"/>
          <w:szCs w:val="28"/>
        </w:rPr>
        <w:t>ою</w:t>
      </w:r>
      <w:r w:rsidR="00EE6141" w:rsidRPr="00FE30B8">
        <w:rPr>
          <w:rFonts w:eastAsia="Calibri"/>
          <w:color w:val="000000" w:themeColor="text1"/>
          <w:sz w:val="28"/>
          <w:szCs w:val="28"/>
        </w:rPr>
        <w:t xml:space="preserve"> корпораці</w:t>
      </w:r>
      <w:r w:rsidR="00865146" w:rsidRPr="00FE30B8">
        <w:rPr>
          <w:rFonts w:eastAsia="Calibri"/>
          <w:color w:val="000000" w:themeColor="text1"/>
          <w:sz w:val="28"/>
          <w:szCs w:val="28"/>
        </w:rPr>
        <w:t>єю</w:t>
      </w:r>
      <w:r w:rsidR="00EE6141" w:rsidRPr="00FE30B8">
        <w:rPr>
          <w:rFonts w:eastAsia="Calibri"/>
          <w:color w:val="000000" w:themeColor="text1"/>
          <w:sz w:val="28"/>
          <w:szCs w:val="28"/>
        </w:rPr>
        <w:t xml:space="preserve"> суб’єктів права, кожний з яких зберігає за собою статус вирішальної правової інстанції;</w:t>
      </w:r>
      <w:r w:rsidR="00EE6141" w:rsidRPr="00FE30B8">
        <w:rPr>
          <w:color w:val="000000" w:themeColor="text1"/>
          <w:sz w:val="28"/>
          <w:szCs w:val="28"/>
        </w:rPr>
        <w:t xml:space="preserve"> </w:t>
      </w:r>
    </w:p>
    <w:p w:rsidR="00A0542F" w:rsidRPr="00FE30B8" w:rsidRDefault="005033A7" w:rsidP="00B110B6">
      <w:pPr>
        <w:ind w:firstLine="567"/>
        <w:jc w:val="both"/>
        <w:rPr>
          <w:rFonts w:eastAsiaTheme="minorEastAsia"/>
          <w:color w:val="000000" w:themeColor="text1"/>
          <w:sz w:val="28"/>
          <w:szCs w:val="28"/>
        </w:rPr>
      </w:pPr>
      <w:r w:rsidRPr="00FE30B8">
        <w:rPr>
          <w:rFonts w:eastAsia="Calibri"/>
          <w:color w:val="000000" w:themeColor="text1"/>
          <w:sz w:val="28"/>
          <w:szCs w:val="28"/>
        </w:rPr>
        <w:t>–</w:t>
      </w:r>
      <w:r w:rsidR="007F6E79" w:rsidRPr="00FE30B8">
        <w:rPr>
          <w:color w:val="000000" w:themeColor="text1"/>
          <w:sz w:val="28"/>
          <w:szCs w:val="28"/>
        </w:rPr>
        <w:t xml:space="preserve"> </w:t>
      </w:r>
      <w:r w:rsidR="00865146" w:rsidRPr="00FE30B8">
        <w:rPr>
          <w:color w:val="000000" w:themeColor="text1"/>
          <w:sz w:val="28"/>
          <w:szCs w:val="28"/>
        </w:rPr>
        <w:t xml:space="preserve">положення </w:t>
      </w:r>
      <w:r w:rsidR="00A0542F" w:rsidRPr="00FE30B8">
        <w:rPr>
          <w:color w:val="000000" w:themeColor="text1"/>
          <w:sz w:val="28"/>
          <w:szCs w:val="28"/>
        </w:rPr>
        <w:t>про відсутн</w:t>
      </w:r>
      <w:r w:rsidR="00865146" w:rsidRPr="00FE30B8">
        <w:rPr>
          <w:color w:val="000000" w:themeColor="text1"/>
          <w:sz w:val="28"/>
          <w:szCs w:val="28"/>
        </w:rPr>
        <w:t>і</w:t>
      </w:r>
      <w:r w:rsidR="00A0542F" w:rsidRPr="00FE30B8">
        <w:rPr>
          <w:color w:val="000000" w:themeColor="text1"/>
          <w:sz w:val="28"/>
          <w:szCs w:val="28"/>
        </w:rPr>
        <w:t>ст</w:t>
      </w:r>
      <w:r w:rsidR="00865146" w:rsidRPr="00FE30B8">
        <w:rPr>
          <w:color w:val="000000" w:themeColor="text1"/>
          <w:sz w:val="28"/>
          <w:szCs w:val="28"/>
        </w:rPr>
        <w:t>ь</w:t>
      </w:r>
      <w:r w:rsidR="00A0542F" w:rsidRPr="00FE30B8">
        <w:rPr>
          <w:color w:val="000000" w:themeColor="text1"/>
          <w:sz w:val="28"/>
          <w:szCs w:val="28"/>
        </w:rPr>
        <w:t xml:space="preserve"> у органів управління та структурних підрозділів юридичних осіб власної правової суб’єктності</w:t>
      </w:r>
      <w:r w:rsidR="007F6E79" w:rsidRPr="00FE30B8">
        <w:rPr>
          <w:color w:val="000000" w:themeColor="text1"/>
          <w:sz w:val="28"/>
          <w:szCs w:val="28"/>
        </w:rPr>
        <w:t>, оскільки вони реалізують правову суб’єктність тіє</w:t>
      </w:r>
      <w:r w:rsidR="00A15E7E" w:rsidRPr="00FE30B8">
        <w:rPr>
          <w:color w:val="000000" w:themeColor="text1"/>
          <w:sz w:val="28"/>
          <w:szCs w:val="28"/>
          <w:lang w:val="uk-UA"/>
        </w:rPr>
        <w:t>ї</w:t>
      </w:r>
      <w:r w:rsidR="007F6E79" w:rsidRPr="00FE30B8">
        <w:rPr>
          <w:color w:val="000000" w:themeColor="text1"/>
          <w:sz w:val="28"/>
          <w:szCs w:val="28"/>
        </w:rPr>
        <w:t xml:space="preserve"> організації, у складі якої перебувають</w:t>
      </w:r>
      <w:r w:rsidR="00A0542F" w:rsidRPr="00FE30B8">
        <w:rPr>
          <w:color w:val="000000" w:themeColor="text1"/>
          <w:sz w:val="28"/>
          <w:szCs w:val="28"/>
        </w:rPr>
        <w:t>.</w:t>
      </w:r>
    </w:p>
    <w:p w:rsidR="00BF5A69" w:rsidRPr="00FE30B8" w:rsidRDefault="00BF5A69" w:rsidP="00B110B6">
      <w:pPr>
        <w:ind w:firstLine="567"/>
        <w:jc w:val="both"/>
        <w:rPr>
          <w:b/>
          <w:bCs/>
          <w:color w:val="000000" w:themeColor="text1"/>
          <w:sz w:val="28"/>
          <w:szCs w:val="28"/>
        </w:rPr>
      </w:pPr>
      <w:r w:rsidRPr="00FE30B8">
        <w:rPr>
          <w:b/>
          <w:bCs/>
          <w:color w:val="000000" w:themeColor="text1"/>
          <w:sz w:val="28"/>
          <w:szCs w:val="28"/>
        </w:rPr>
        <w:t>Практичне значення одержаних результатів.</w:t>
      </w:r>
      <w:r w:rsidR="00F31DFF" w:rsidRPr="00FE30B8">
        <w:rPr>
          <w:b/>
          <w:bCs/>
          <w:color w:val="000000" w:themeColor="text1"/>
          <w:sz w:val="28"/>
          <w:szCs w:val="28"/>
        </w:rPr>
        <w:t xml:space="preserve"> </w:t>
      </w:r>
      <w:r w:rsidR="00F31DFF" w:rsidRPr="00FE30B8">
        <w:rPr>
          <w:color w:val="000000" w:themeColor="text1"/>
          <w:sz w:val="28"/>
          <w:szCs w:val="28"/>
        </w:rPr>
        <w:t>Теоретичні положення, узагальнення, висновки та інші результати, одержані в дисертаційному дослідженні, можуть бути використані</w:t>
      </w:r>
      <w:r w:rsidR="00A15E7E" w:rsidRPr="00FE30B8">
        <w:rPr>
          <w:color w:val="000000" w:themeColor="text1"/>
          <w:sz w:val="28"/>
          <w:szCs w:val="28"/>
          <w:lang w:val="uk-UA"/>
        </w:rPr>
        <w:t>:</w:t>
      </w:r>
      <w:r w:rsidR="00DB5A24" w:rsidRPr="00FE30B8">
        <w:rPr>
          <w:color w:val="000000" w:themeColor="text1"/>
          <w:sz w:val="28"/>
          <w:szCs w:val="28"/>
          <w:lang w:val="uk-UA"/>
        </w:rPr>
        <w:t xml:space="preserve"> </w:t>
      </w:r>
      <w:r w:rsidR="00A15E7E" w:rsidRPr="00FE30B8">
        <w:rPr>
          <w:color w:val="000000" w:themeColor="text1"/>
          <w:sz w:val="28"/>
          <w:szCs w:val="28"/>
          <w:lang w:val="uk-UA"/>
        </w:rPr>
        <w:t>у правотворчій діяльності</w:t>
      </w:r>
      <w:r w:rsidR="00F31DFF" w:rsidRPr="00FE30B8">
        <w:rPr>
          <w:color w:val="000000" w:themeColor="text1"/>
          <w:sz w:val="28"/>
          <w:szCs w:val="28"/>
        </w:rPr>
        <w:t xml:space="preserve"> з метою вдосконалення окремих положень законодавства України, </w:t>
      </w:r>
      <w:r w:rsidR="00FE409D" w:rsidRPr="00FE30B8">
        <w:rPr>
          <w:color w:val="000000" w:themeColor="text1"/>
          <w:sz w:val="28"/>
          <w:szCs w:val="28"/>
        </w:rPr>
        <w:t>особливо в частині визначення наявності, змісту та обсягу правосуб’єктності в утворень, які не досягають статусу особи (прості товариства та інші договірні об’єднання) або перевершують такий статус (територіальна громада, держава, народ)</w:t>
      </w:r>
      <w:r w:rsidR="00A15E7E" w:rsidRPr="00FE30B8">
        <w:rPr>
          <w:color w:val="000000" w:themeColor="text1"/>
          <w:sz w:val="28"/>
          <w:szCs w:val="28"/>
          <w:lang w:val="uk-UA"/>
        </w:rPr>
        <w:t>;</w:t>
      </w:r>
      <w:r w:rsidR="00DB5A24" w:rsidRPr="00FE30B8">
        <w:rPr>
          <w:color w:val="000000" w:themeColor="text1"/>
          <w:sz w:val="28"/>
          <w:szCs w:val="28"/>
          <w:lang w:val="uk-UA"/>
        </w:rPr>
        <w:t xml:space="preserve"> </w:t>
      </w:r>
      <w:r w:rsidR="00A15E7E" w:rsidRPr="00FE30B8">
        <w:rPr>
          <w:color w:val="000000" w:themeColor="text1"/>
          <w:sz w:val="28"/>
          <w:szCs w:val="28"/>
          <w:lang w:val="uk-UA"/>
        </w:rPr>
        <w:t xml:space="preserve">у правозастосовній </w:t>
      </w:r>
      <w:r w:rsidR="00DB5A24" w:rsidRPr="00FE30B8">
        <w:rPr>
          <w:color w:val="000000" w:themeColor="text1"/>
          <w:sz w:val="28"/>
          <w:szCs w:val="28"/>
          <w:lang w:val="uk-UA"/>
        </w:rPr>
        <w:t>сфері</w:t>
      </w:r>
      <w:r w:rsidR="00A15E7E" w:rsidRPr="00FE30B8">
        <w:rPr>
          <w:color w:val="000000" w:themeColor="text1"/>
          <w:sz w:val="28"/>
          <w:szCs w:val="28"/>
          <w:lang w:val="uk-UA"/>
        </w:rPr>
        <w:t>, включаючи вирішення спорів судами усіх рівні</w:t>
      </w:r>
      <w:r w:rsidR="00DB5A24" w:rsidRPr="00FE30B8">
        <w:rPr>
          <w:color w:val="000000" w:themeColor="text1"/>
          <w:sz w:val="28"/>
          <w:szCs w:val="28"/>
          <w:lang w:val="uk-UA"/>
        </w:rPr>
        <w:t>в</w:t>
      </w:r>
      <w:r w:rsidR="00A15E7E" w:rsidRPr="00FE30B8">
        <w:rPr>
          <w:color w:val="000000" w:themeColor="text1"/>
          <w:sz w:val="28"/>
          <w:szCs w:val="28"/>
          <w:lang w:val="uk-UA"/>
        </w:rPr>
        <w:t xml:space="preserve"> та діяльність юристів-практиків;</w:t>
      </w:r>
      <w:r w:rsidR="00DB5A24" w:rsidRPr="00FE30B8">
        <w:rPr>
          <w:color w:val="000000" w:themeColor="text1"/>
          <w:sz w:val="28"/>
          <w:szCs w:val="28"/>
          <w:lang w:val="uk-UA"/>
        </w:rPr>
        <w:t xml:space="preserve"> </w:t>
      </w:r>
      <w:r w:rsidR="00F31DFF" w:rsidRPr="00FE30B8">
        <w:rPr>
          <w:color w:val="000000" w:themeColor="text1"/>
          <w:sz w:val="28"/>
          <w:szCs w:val="28"/>
        </w:rPr>
        <w:t xml:space="preserve">у навчальному процесі при </w:t>
      </w:r>
      <w:r w:rsidR="00DB5A24" w:rsidRPr="00FE30B8">
        <w:rPr>
          <w:color w:val="000000" w:themeColor="text1"/>
          <w:sz w:val="28"/>
          <w:szCs w:val="28"/>
          <w:lang w:val="uk-UA"/>
        </w:rPr>
        <w:t>характеристиці</w:t>
      </w:r>
      <w:r w:rsidR="00F31DFF" w:rsidRPr="00FE30B8">
        <w:rPr>
          <w:color w:val="000000" w:themeColor="text1"/>
          <w:sz w:val="28"/>
          <w:szCs w:val="28"/>
        </w:rPr>
        <w:t xml:space="preserve"> суб’єктів цивільного, адміністративного, господарського та інших галузей права</w:t>
      </w:r>
      <w:r w:rsidR="00EE6D5B" w:rsidRPr="00FE30B8">
        <w:rPr>
          <w:color w:val="000000" w:themeColor="text1"/>
          <w:sz w:val="28"/>
          <w:szCs w:val="28"/>
          <w:lang w:val="uk-UA"/>
        </w:rPr>
        <w:t>.</w:t>
      </w:r>
      <w:r w:rsidR="00FE409D" w:rsidRPr="00FE30B8">
        <w:rPr>
          <w:color w:val="000000" w:themeColor="text1"/>
          <w:sz w:val="28"/>
          <w:szCs w:val="28"/>
        </w:rPr>
        <w:t xml:space="preserve"> </w:t>
      </w:r>
    </w:p>
    <w:p w:rsidR="00BF5A69" w:rsidRPr="00FE30B8" w:rsidRDefault="00BF5A69" w:rsidP="0081748A">
      <w:pPr>
        <w:ind w:firstLine="567"/>
        <w:jc w:val="both"/>
        <w:rPr>
          <w:color w:val="000000" w:themeColor="text1"/>
          <w:sz w:val="28"/>
          <w:szCs w:val="28"/>
          <w:lang w:val="en-US"/>
        </w:rPr>
      </w:pPr>
      <w:r w:rsidRPr="00FE30B8">
        <w:rPr>
          <w:b/>
          <w:bCs/>
          <w:color w:val="000000" w:themeColor="text1"/>
          <w:sz w:val="28"/>
          <w:szCs w:val="28"/>
        </w:rPr>
        <w:t>Особистий внесок здобувача.</w:t>
      </w:r>
      <w:r w:rsidR="00475BA7" w:rsidRPr="00FE30B8">
        <w:rPr>
          <w:b/>
          <w:bCs/>
          <w:color w:val="000000" w:themeColor="text1"/>
          <w:sz w:val="28"/>
          <w:szCs w:val="28"/>
        </w:rPr>
        <w:t xml:space="preserve"> </w:t>
      </w:r>
      <w:r w:rsidR="00475BA7" w:rsidRPr="00FE30B8">
        <w:rPr>
          <w:color w:val="000000" w:themeColor="text1"/>
          <w:sz w:val="28"/>
          <w:szCs w:val="28"/>
        </w:rPr>
        <w:t xml:space="preserve">Дисертаційне дослідження, </w:t>
      </w:r>
      <w:r w:rsidR="001503A8" w:rsidRPr="00FE30B8">
        <w:rPr>
          <w:color w:val="000000" w:themeColor="text1"/>
          <w:sz w:val="28"/>
          <w:szCs w:val="28"/>
        </w:rPr>
        <w:t>включаючи</w:t>
      </w:r>
      <w:r w:rsidR="00475BA7" w:rsidRPr="00FE30B8">
        <w:rPr>
          <w:color w:val="000000" w:themeColor="text1"/>
          <w:sz w:val="28"/>
          <w:szCs w:val="28"/>
        </w:rPr>
        <w:t xml:space="preserve"> рекомендації та висновки, що містяться в ньому, є результатом особистого творчого пошуку автора. </w:t>
      </w:r>
      <w:r w:rsidR="00ED5678" w:rsidRPr="00FE30B8">
        <w:rPr>
          <w:color w:val="000000" w:themeColor="text1"/>
          <w:sz w:val="28"/>
          <w:szCs w:val="28"/>
        </w:rPr>
        <w:t xml:space="preserve">У </w:t>
      </w:r>
      <w:r w:rsidR="00B05F45" w:rsidRPr="00FE30B8">
        <w:rPr>
          <w:color w:val="000000" w:themeColor="text1"/>
          <w:sz w:val="28"/>
          <w:szCs w:val="28"/>
        </w:rPr>
        <w:t xml:space="preserve">співавторстві </w:t>
      </w:r>
      <w:r w:rsidR="00ED5678" w:rsidRPr="00FE30B8">
        <w:rPr>
          <w:color w:val="000000" w:themeColor="text1"/>
          <w:sz w:val="28"/>
          <w:szCs w:val="28"/>
        </w:rPr>
        <w:t xml:space="preserve">підготовлено та опубліковано статтю: </w:t>
      </w:r>
      <w:r w:rsidR="00B05F45" w:rsidRPr="00FE30B8">
        <w:rPr>
          <w:color w:val="000000" w:themeColor="text1"/>
          <w:sz w:val="28"/>
          <w:szCs w:val="28"/>
        </w:rPr>
        <w:t xml:space="preserve">Vitalii V. Volynets, Volodymyr A. Sichevliuk, Ilona V. Kaminska. </w:t>
      </w:r>
      <w:r w:rsidR="00B05F45" w:rsidRPr="00FE30B8">
        <w:rPr>
          <w:bCs/>
          <w:color w:val="000000" w:themeColor="text1"/>
          <w:sz w:val="28"/>
          <w:szCs w:val="28"/>
          <w:lang w:val="en-US"/>
        </w:rPr>
        <w:t>Content, Correlation, and Meaning of Categories “Legal Person” and “Legal Personality”: General-Purpose Aspects.</w:t>
      </w:r>
      <w:r w:rsidR="00E04430" w:rsidRPr="00FE30B8">
        <w:rPr>
          <w:bCs/>
          <w:color w:val="000000" w:themeColor="text1"/>
          <w:sz w:val="28"/>
          <w:szCs w:val="28"/>
          <w:lang w:val="en-US"/>
        </w:rPr>
        <w:t xml:space="preserve"> </w:t>
      </w:r>
      <w:r w:rsidR="00E04430" w:rsidRPr="00FE30B8">
        <w:rPr>
          <w:i/>
          <w:iCs/>
          <w:color w:val="000000" w:themeColor="text1"/>
          <w:sz w:val="28"/>
          <w:szCs w:val="28"/>
          <w:lang w:val="en-US"/>
        </w:rPr>
        <w:t>Journal of Advanced Research in Law and Economics.</w:t>
      </w:r>
      <w:r w:rsidR="00E04430" w:rsidRPr="00FE30B8">
        <w:rPr>
          <w:color w:val="000000" w:themeColor="text1"/>
          <w:sz w:val="28"/>
          <w:szCs w:val="28"/>
          <w:lang w:val="en-US"/>
        </w:rPr>
        <w:t xml:space="preserve"> Winter 2019. Volume X, Issue 7 (45). P. 2156-2161. </w:t>
      </w:r>
      <w:r w:rsidR="00E04430" w:rsidRPr="00FE30B8">
        <w:rPr>
          <w:color w:val="000000" w:themeColor="text1"/>
          <w:sz w:val="28"/>
          <w:szCs w:val="28"/>
        </w:rPr>
        <w:t>Особистий</w:t>
      </w:r>
      <w:r w:rsidR="00E04430" w:rsidRPr="00FE30B8">
        <w:rPr>
          <w:color w:val="000000" w:themeColor="text1"/>
          <w:sz w:val="28"/>
          <w:szCs w:val="28"/>
          <w:lang w:val="en-US"/>
        </w:rPr>
        <w:t xml:space="preserve"> </w:t>
      </w:r>
      <w:r w:rsidR="00E04430" w:rsidRPr="00FE30B8">
        <w:rPr>
          <w:color w:val="000000" w:themeColor="text1"/>
          <w:sz w:val="28"/>
          <w:szCs w:val="28"/>
        </w:rPr>
        <w:t>внесок</w:t>
      </w:r>
      <w:r w:rsidR="00E04430" w:rsidRPr="00FE30B8">
        <w:rPr>
          <w:color w:val="000000" w:themeColor="text1"/>
          <w:sz w:val="28"/>
          <w:szCs w:val="28"/>
          <w:lang w:val="en-US"/>
        </w:rPr>
        <w:t xml:space="preserve"> </w:t>
      </w:r>
      <w:r w:rsidR="00E04430" w:rsidRPr="00FE30B8">
        <w:rPr>
          <w:color w:val="000000" w:themeColor="text1"/>
          <w:sz w:val="28"/>
          <w:szCs w:val="28"/>
        </w:rPr>
        <w:t>автора</w:t>
      </w:r>
      <w:r w:rsidR="00E04430" w:rsidRPr="00FE30B8">
        <w:rPr>
          <w:color w:val="000000" w:themeColor="text1"/>
          <w:sz w:val="28"/>
          <w:szCs w:val="28"/>
          <w:lang w:val="en-US"/>
        </w:rPr>
        <w:t xml:space="preserve"> </w:t>
      </w:r>
      <w:r w:rsidR="00E04430" w:rsidRPr="00FE30B8">
        <w:rPr>
          <w:color w:val="000000" w:themeColor="text1"/>
          <w:sz w:val="28"/>
          <w:szCs w:val="28"/>
        </w:rPr>
        <w:t>становить</w:t>
      </w:r>
      <w:r w:rsidR="00E04430" w:rsidRPr="00FE30B8">
        <w:rPr>
          <w:color w:val="000000" w:themeColor="text1"/>
          <w:sz w:val="28"/>
          <w:szCs w:val="28"/>
          <w:lang w:val="en-US"/>
        </w:rPr>
        <w:t xml:space="preserve"> </w:t>
      </w:r>
      <w:r w:rsidR="00524676" w:rsidRPr="00FE30B8">
        <w:rPr>
          <w:color w:val="000000" w:themeColor="text1"/>
          <w:sz w:val="28"/>
          <w:szCs w:val="28"/>
          <w:lang w:val="uk-UA"/>
        </w:rPr>
        <w:t>2/3</w:t>
      </w:r>
      <w:r w:rsidR="00E04430" w:rsidRPr="00FE30B8">
        <w:rPr>
          <w:color w:val="000000" w:themeColor="text1"/>
          <w:sz w:val="28"/>
          <w:szCs w:val="28"/>
          <w:lang w:val="en-US"/>
        </w:rPr>
        <w:t xml:space="preserve"> </w:t>
      </w:r>
      <w:r w:rsidR="00E04430" w:rsidRPr="00FE30B8">
        <w:rPr>
          <w:color w:val="000000" w:themeColor="text1"/>
          <w:sz w:val="28"/>
          <w:szCs w:val="28"/>
        </w:rPr>
        <w:t>обсягу</w:t>
      </w:r>
      <w:r w:rsidR="00867360" w:rsidRPr="00FE30B8">
        <w:rPr>
          <w:color w:val="000000" w:themeColor="text1"/>
          <w:sz w:val="28"/>
          <w:szCs w:val="28"/>
          <w:lang w:val="uk-UA"/>
        </w:rPr>
        <w:t xml:space="preserve"> цієї статті</w:t>
      </w:r>
      <w:r w:rsidR="00524676" w:rsidRPr="00FE30B8">
        <w:rPr>
          <w:color w:val="000000" w:themeColor="text1"/>
          <w:sz w:val="28"/>
          <w:szCs w:val="28"/>
          <w:lang w:val="uk-UA"/>
        </w:rPr>
        <w:t xml:space="preserve"> </w:t>
      </w:r>
      <w:r w:rsidR="00DB5A24" w:rsidRPr="00FE30B8">
        <w:rPr>
          <w:color w:val="000000" w:themeColor="text1"/>
          <w:sz w:val="28"/>
          <w:szCs w:val="28"/>
          <w:lang w:val="uk-UA"/>
        </w:rPr>
        <w:t>й</w:t>
      </w:r>
      <w:r w:rsidR="00524676" w:rsidRPr="00FE30B8">
        <w:rPr>
          <w:color w:val="000000" w:themeColor="text1"/>
          <w:sz w:val="28"/>
          <w:szCs w:val="28"/>
          <w:lang w:val="uk-UA"/>
        </w:rPr>
        <w:t xml:space="preserve"> </w:t>
      </w:r>
      <w:r w:rsidR="00641295" w:rsidRPr="00FE30B8">
        <w:rPr>
          <w:color w:val="000000" w:themeColor="text1"/>
          <w:sz w:val="28"/>
          <w:szCs w:val="28"/>
          <w:lang w:val="uk-UA"/>
        </w:rPr>
        <w:t xml:space="preserve">полягає у </w:t>
      </w:r>
      <w:r w:rsidR="00240330" w:rsidRPr="00FE30B8">
        <w:rPr>
          <w:color w:val="000000" w:themeColor="text1"/>
          <w:sz w:val="28"/>
          <w:szCs w:val="28"/>
          <w:lang w:val="uk-UA"/>
        </w:rPr>
        <w:t>розкритті змісту категорі</w:t>
      </w:r>
      <w:r w:rsidR="00447831" w:rsidRPr="00FE30B8">
        <w:rPr>
          <w:color w:val="000000" w:themeColor="text1"/>
          <w:sz w:val="28"/>
          <w:szCs w:val="28"/>
          <w:lang w:val="uk-UA"/>
        </w:rPr>
        <w:t>й</w:t>
      </w:r>
      <w:r w:rsidR="00240330" w:rsidRPr="00FE30B8">
        <w:rPr>
          <w:color w:val="000000" w:themeColor="text1"/>
          <w:sz w:val="28"/>
          <w:szCs w:val="28"/>
          <w:lang w:val="uk-UA"/>
        </w:rPr>
        <w:t xml:space="preserve"> «суб’єкт права»</w:t>
      </w:r>
      <w:r w:rsidR="00447831" w:rsidRPr="00FE30B8">
        <w:rPr>
          <w:color w:val="000000" w:themeColor="text1"/>
          <w:sz w:val="28"/>
          <w:szCs w:val="28"/>
          <w:lang w:val="uk-UA"/>
        </w:rPr>
        <w:t xml:space="preserve"> та «правова суб’єктність», аналізі</w:t>
      </w:r>
      <w:r w:rsidR="00447831" w:rsidRPr="00FE30B8">
        <w:rPr>
          <w:color w:val="000000" w:themeColor="text1"/>
          <w:sz w:val="28"/>
          <w:szCs w:val="28"/>
          <w:lang w:val="en-US"/>
        </w:rPr>
        <w:t xml:space="preserve"> </w:t>
      </w:r>
      <w:r w:rsidR="00447831" w:rsidRPr="00FE30B8">
        <w:rPr>
          <w:color w:val="000000" w:themeColor="text1"/>
          <w:sz w:val="28"/>
          <w:szCs w:val="28"/>
        </w:rPr>
        <w:t>зв</w:t>
      </w:r>
      <w:r w:rsidR="00447831" w:rsidRPr="00FE30B8">
        <w:rPr>
          <w:color w:val="000000" w:themeColor="text1"/>
          <w:sz w:val="28"/>
          <w:szCs w:val="28"/>
          <w:lang w:val="en-US"/>
        </w:rPr>
        <w:t>’</w:t>
      </w:r>
      <w:r w:rsidR="00447831" w:rsidRPr="00FE30B8">
        <w:rPr>
          <w:color w:val="000000" w:themeColor="text1"/>
          <w:sz w:val="28"/>
          <w:szCs w:val="28"/>
        </w:rPr>
        <w:t>язку</w:t>
      </w:r>
      <w:r w:rsidR="00447831" w:rsidRPr="00FE30B8">
        <w:rPr>
          <w:color w:val="000000" w:themeColor="text1"/>
          <w:sz w:val="28"/>
          <w:szCs w:val="28"/>
          <w:lang w:val="en-US"/>
        </w:rPr>
        <w:t xml:space="preserve"> </w:t>
      </w:r>
      <w:r w:rsidR="00447831" w:rsidRPr="00FE30B8">
        <w:rPr>
          <w:color w:val="000000" w:themeColor="text1"/>
          <w:sz w:val="28"/>
          <w:szCs w:val="28"/>
        </w:rPr>
        <w:t>правової</w:t>
      </w:r>
      <w:r w:rsidR="00447831" w:rsidRPr="00FE30B8">
        <w:rPr>
          <w:color w:val="000000" w:themeColor="text1"/>
          <w:sz w:val="28"/>
          <w:szCs w:val="28"/>
          <w:lang w:val="en-US"/>
        </w:rPr>
        <w:t xml:space="preserve"> </w:t>
      </w:r>
      <w:r w:rsidR="00447831" w:rsidRPr="00FE30B8">
        <w:rPr>
          <w:color w:val="000000" w:themeColor="text1"/>
          <w:sz w:val="28"/>
          <w:szCs w:val="28"/>
        </w:rPr>
        <w:t>суб</w:t>
      </w:r>
      <w:r w:rsidR="00447831" w:rsidRPr="00FE30B8">
        <w:rPr>
          <w:color w:val="000000" w:themeColor="text1"/>
          <w:sz w:val="28"/>
          <w:szCs w:val="28"/>
          <w:lang w:val="en-US"/>
        </w:rPr>
        <w:t>’</w:t>
      </w:r>
      <w:r w:rsidR="00447831" w:rsidRPr="00FE30B8">
        <w:rPr>
          <w:color w:val="000000" w:themeColor="text1"/>
          <w:sz w:val="28"/>
          <w:szCs w:val="28"/>
        </w:rPr>
        <w:t>єктності</w:t>
      </w:r>
      <w:r w:rsidR="00447831" w:rsidRPr="00FE30B8">
        <w:rPr>
          <w:color w:val="000000" w:themeColor="text1"/>
          <w:sz w:val="28"/>
          <w:szCs w:val="28"/>
          <w:lang w:val="en-US"/>
        </w:rPr>
        <w:t xml:space="preserve"> </w:t>
      </w:r>
      <w:r w:rsidR="00447831" w:rsidRPr="00FE30B8">
        <w:rPr>
          <w:color w:val="000000" w:themeColor="text1"/>
          <w:sz w:val="28"/>
          <w:szCs w:val="28"/>
        </w:rPr>
        <w:t>та</w:t>
      </w:r>
      <w:r w:rsidR="00447831" w:rsidRPr="00FE30B8">
        <w:rPr>
          <w:color w:val="000000" w:themeColor="text1"/>
          <w:sz w:val="28"/>
          <w:szCs w:val="28"/>
          <w:lang w:val="en-US"/>
        </w:rPr>
        <w:t xml:space="preserve"> </w:t>
      </w:r>
      <w:r w:rsidR="00447831" w:rsidRPr="00FE30B8">
        <w:rPr>
          <w:color w:val="000000" w:themeColor="text1"/>
          <w:sz w:val="28"/>
          <w:szCs w:val="28"/>
        </w:rPr>
        <w:t>об</w:t>
      </w:r>
      <w:r w:rsidR="00447831" w:rsidRPr="00FE30B8">
        <w:rPr>
          <w:color w:val="000000" w:themeColor="text1"/>
          <w:sz w:val="28"/>
          <w:szCs w:val="28"/>
          <w:lang w:val="en-US"/>
        </w:rPr>
        <w:t>’</w:t>
      </w:r>
      <w:r w:rsidR="00447831" w:rsidRPr="00FE30B8">
        <w:rPr>
          <w:color w:val="000000" w:themeColor="text1"/>
          <w:sz w:val="28"/>
          <w:szCs w:val="28"/>
        </w:rPr>
        <w:t>єктивного</w:t>
      </w:r>
      <w:r w:rsidR="00447831" w:rsidRPr="00FE30B8">
        <w:rPr>
          <w:color w:val="000000" w:themeColor="text1"/>
          <w:sz w:val="28"/>
          <w:szCs w:val="28"/>
          <w:lang w:val="en-US"/>
        </w:rPr>
        <w:t xml:space="preserve"> </w:t>
      </w:r>
      <w:r w:rsidR="00447831" w:rsidRPr="00FE30B8">
        <w:rPr>
          <w:color w:val="000000" w:themeColor="text1"/>
          <w:sz w:val="28"/>
          <w:szCs w:val="28"/>
        </w:rPr>
        <w:t>права</w:t>
      </w:r>
      <w:r w:rsidR="00447831" w:rsidRPr="00FE30B8">
        <w:rPr>
          <w:color w:val="000000" w:themeColor="text1"/>
          <w:sz w:val="28"/>
          <w:szCs w:val="28"/>
          <w:lang w:val="uk-UA"/>
        </w:rPr>
        <w:t xml:space="preserve"> та описі сутності «складної правосуб’єктності»</w:t>
      </w:r>
      <w:r w:rsidR="00E04430" w:rsidRPr="00FE30B8">
        <w:rPr>
          <w:color w:val="000000" w:themeColor="text1"/>
          <w:sz w:val="28"/>
          <w:szCs w:val="28"/>
          <w:lang w:val="en-US"/>
        </w:rPr>
        <w:t xml:space="preserve">. </w:t>
      </w:r>
    </w:p>
    <w:p w:rsidR="00BF5A69" w:rsidRPr="00FE30B8" w:rsidRDefault="00BF5A69" w:rsidP="00E6726D">
      <w:pPr>
        <w:ind w:firstLine="567"/>
        <w:jc w:val="both"/>
        <w:rPr>
          <w:rFonts w:eastAsia="Calibri"/>
          <w:color w:val="000000" w:themeColor="text1"/>
          <w:sz w:val="28"/>
          <w:szCs w:val="28"/>
          <w:lang w:val="uk-UA" w:eastAsia="ru-RU"/>
        </w:rPr>
      </w:pPr>
      <w:r w:rsidRPr="00FE30B8">
        <w:rPr>
          <w:b/>
          <w:bCs/>
          <w:color w:val="000000" w:themeColor="text1"/>
          <w:sz w:val="28"/>
          <w:szCs w:val="28"/>
        </w:rPr>
        <w:t>Апробація</w:t>
      </w:r>
      <w:r w:rsidRPr="00FE30B8">
        <w:rPr>
          <w:b/>
          <w:bCs/>
          <w:color w:val="000000" w:themeColor="text1"/>
          <w:sz w:val="28"/>
          <w:szCs w:val="28"/>
          <w:lang w:val="en-US"/>
        </w:rPr>
        <w:t xml:space="preserve"> </w:t>
      </w:r>
      <w:r w:rsidRPr="00FE30B8">
        <w:rPr>
          <w:b/>
          <w:bCs/>
          <w:color w:val="000000" w:themeColor="text1"/>
          <w:sz w:val="28"/>
          <w:szCs w:val="28"/>
        </w:rPr>
        <w:t>результатів</w:t>
      </w:r>
      <w:r w:rsidRPr="00FE30B8">
        <w:rPr>
          <w:b/>
          <w:bCs/>
          <w:color w:val="000000" w:themeColor="text1"/>
          <w:sz w:val="28"/>
          <w:szCs w:val="28"/>
          <w:lang w:val="en-US"/>
        </w:rPr>
        <w:t xml:space="preserve"> </w:t>
      </w:r>
      <w:r w:rsidRPr="00FE30B8">
        <w:rPr>
          <w:b/>
          <w:bCs/>
          <w:color w:val="000000" w:themeColor="text1"/>
          <w:sz w:val="28"/>
          <w:szCs w:val="28"/>
        </w:rPr>
        <w:t>дисертації</w:t>
      </w:r>
      <w:r w:rsidRPr="00FE30B8">
        <w:rPr>
          <w:b/>
          <w:bCs/>
          <w:color w:val="000000" w:themeColor="text1"/>
          <w:sz w:val="28"/>
          <w:szCs w:val="28"/>
          <w:lang w:val="en-US"/>
        </w:rPr>
        <w:t>.</w:t>
      </w:r>
      <w:r w:rsidR="00077EFD" w:rsidRPr="00FE30B8">
        <w:rPr>
          <w:b/>
          <w:bCs/>
          <w:color w:val="000000" w:themeColor="text1"/>
          <w:sz w:val="28"/>
          <w:szCs w:val="28"/>
          <w:lang w:val="en-US"/>
        </w:rPr>
        <w:t xml:space="preserve"> </w:t>
      </w:r>
      <w:r w:rsidR="00077EFD" w:rsidRPr="00FE30B8">
        <w:rPr>
          <w:color w:val="000000" w:themeColor="text1"/>
          <w:sz w:val="28"/>
          <w:szCs w:val="28"/>
        </w:rPr>
        <w:t>Основні</w:t>
      </w:r>
      <w:r w:rsidR="00077EFD" w:rsidRPr="00FE30B8">
        <w:rPr>
          <w:color w:val="000000" w:themeColor="text1"/>
          <w:sz w:val="28"/>
          <w:szCs w:val="28"/>
          <w:lang w:val="en-US"/>
        </w:rPr>
        <w:t xml:space="preserve"> </w:t>
      </w:r>
      <w:r w:rsidR="00E6726D" w:rsidRPr="00FE30B8">
        <w:rPr>
          <w:color w:val="000000" w:themeColor="text1"/>
          <w:sz w:val="28"/>
          <w:szCs w:val="28"/>
          <w:lang w:val="uk-UA"/>
        </w:rPr>
        <w:t>результати дослідження</w:t>
      </w:r>
      <w:r w:rsidR="00EA6F97" w:rsidRPr="00FE30B8">
        <w:rPr>
          <w:color w:val="000000" w:themeColor="text1"/>
          <w:sz w:val="28"/>
          <w:szCs w:val="28"/>
          <w:lang w:val="en-US"/>
        </w:rPr>
        <w:t xml:space="preserve"> </w:t>
      </w:r>
      <w:r w:rsidR="00EA6F97" w:rsidRPr="00FE30B8">
        <w:rPr>
          <w:color w:val="000000" w:themeColor="text1"/>
          <w:sz w:val="28"/>
          <w:szCs w:val="28"/>
        </w:rPr>
        <w:t>розглянуті</w:t>
      </w:r>
      <w:r w:rsidR="00077EFD" w:rsidRPr="00FE30B8">
        <w:rPr>
          <w:color w:val="000000" w:themeColor="text1"/>
          <w:sz w:val="28"/>
          <w:szCs w:val="28"/>
          <w:lang w:val="en-US"/>
        </w:rPr>
        <w:t xml:space="preserve"> </w:t>
      </w:r>
      <w:r w:rsidR="00077EFD" w:rsidRPr="00FE30B8">
        <w:rPr>
          <w:color w:val="000000" w:themeColor="text1"/>
          <w:sz w:val="28"/>
          <w:szCs w:val="28"/>
        </w:rPr>
        <w:t>на</w:t>
      </w:r>
      <w:r w:rsidR="00077EFD" w:rsidRPr="00FE30B8">
        <w:rPr>
          <w:color w:val="000000" w:themeColor="text1"/>
          <w:sz w:val="28"/>
          <w:szCs w:val="28"/>
          <w:lang w:val="en-US"/>
        </w:rPr>
        <w:t xml:space="preserve"> </w:t>
      </w:r>
      <w:r w:rsidR="00077EFD" w:rsidRPr="00FE30B8">
        <w:rPr>
          <w:color w:val="000000" w:themeColor="text1"/>
          <w:sz w:val="28"/>
          <w:szCs w:val="28"/>
        </w:rPr>
        <w:t>засіданн</w:t>
      </w:r>
      <w:r w:rsidR="00D314D3" w:rsidRPr="00FE30B8">
        <w:rPr>
          <w:color w:val="000000" w:themeColor="text1"/>
          <w:sz w:val="28"/>
          <w:szCs w:val="28"/>
        </w:rPr>
        <w:t>і</w:t>
      </w:r>
      <w:r w:rsidR="00077EFD" w:rsidRPr="00FE30B8">
        <w:rPr>
          <w:color w:val="000000" w:themeColor="text1"/>
          <w:sz w:val="28"/>
          <w:szCs w:val="28"/>
          <w:lang w:val="en-US"/>
        </w:rPr>
        <w:t xml:space="preserve"> </w:t>
      </w:r>
      <w:r w:rsidR="00077EFD" w:rsidRPr="00FE30B8">
        <w:rPr>
          <w:color w:val="000000" w:themeColor="text1"/>
          <w:sz w:val="28"/>
          <w:szCs w:val="28"/>
        </w:rPr>
        <w:t>відділу</w:t>
      </w:r>
      <w:r w:rsidR="00077EFD" w:rsidRPr="00FE30B8">
        <w:rPr>
          <w:color w:val="000000" w:themeColor="text1"/>
          <w:sz w:val="28"/>
          <w:szCs w:val="28"/>
          <w:lang w:val="en-US"/>
        </w:rPr>
        <w:t xml:space="preserve"> </w:t>
      </w:r>
      <w:r w:rsidR="00077EFD" w:rsidRPr="00FE30B8">
        <w:rPr>
          <w:color w:val="000000" w:themeColor="text1"/>
          <w:sz w:val="28"/>
          <w:szCs w:val="28"/>
        </w:rPr>
        <w:t>теорії</w:t>
      </w:r>
      <w:r w:rsidR="00077EFD" w:rsidRPr="00FE30B8">
        <w:rPr>
          <w:color w:val="000000" w:themeColor="text1"/>
          <w:sz w:val="28"/>
          <w:szCs w:val="28"/>
          <w:lang w:val="en-US"/>
        </w:rPr>
        <w:t xml:space="preserve"> </w:t>
      </w:r>
      <w:r w:rsidR="00077EFD" w:rsidRPr="00FE30B8">
        <w:rPr>
          <w:color w:val="000000" w:themeColor="text1"/>
          <w:sz w:val="28"/>
          <w:szCs w:val="28"/>
        </w:rPr>
        <w:t>держави</w:t>
      </w:r>
      <w:r w:rsidR="00077EFD" w:rsidRPr="00FE30B8">
        <w:rPr>
          <w:color w:val="000000" w:themeColor="text1"/>
          <w:sz w:val="28"/>
          <w:szCs w:val="28"/>
          <w:lang w:val="en-US"/>
        </w:rPr>
        <w:t xml:space="preserve"> </w:t>
      </w:r>
      <w:r w:rsidR="00077EFD" w:rsidRPr="00FE30B8">
        <w:rPr>
          <w:color w:val="000000" w:themeColor="text1"/>
          <w:sz w:val="28"/>
          <w:szCs w:val="28"/>
        </w:rPr>
        <w:t>і</w:t>
      </w:r>
      <w:r w:rsidR="00077EFD" w:rsidRPr="00FE30B8">
        <w:rPr>
          <w:color w:val="000000" w:themeColor="text1"/>
          <w:sz w:val="28"/>
          <w:szCs w:val="28"/>
          <w:lang w:val="en-US"/>
        </w:rPr>
        <w:t xml:space="preserve"> </w:t>
      </w:r>
      <w:r w:rsidR="00077EFD" w:rsidRPr="00FE30B8">
        <w:rPr>
          <w:color w:val="000000" w:themeColor="text1"/>
          <w:sz w:val="28"/>
          <w:szCs w:val="28"/>
        </w:rPr>
        <w:t>права</w:t>
      </w:r>
      <w:r w:rsidR="00077EFD" w:rsidRPr="00FE30B8">
        <w:rPr>
          <w:color w:val="000000" w:themeColor="text1"/>
          <w:sz w:val="28"/>
          <w:szCs w:val="28"/>
          <w:lang w:val="en-US"/>
        </w:rPr>
        <w:t xml:space="preserve"> </w:t>
      </w:r>
      <w:r w:rsidR="00077EFD" w:rsidRPr="00FE30B8">
        <w:rPr>
          <w:color w:val="000000" w:themeColor="text1"/>
          <w:sz w:val="28"/>
          <w:szCs w:val="28"/>
        </w:rPr>
        <w:t>Інституту</w:t>
      </w:r>
      <w:r w:rsidR="00077EFD" w:rsidRPr="00FE30B8">
        <w:rPr>
          <w:color w:val="000000" w:themeColor="text1"/>
          <w:sz w:val="28"/>
          <w:szCs w:val="28"/>
          <w:lang w:val="en-US"/>
        </w:rPr>
        <w:t xml:space="preserve"> </w:t>
      </w:r>
      <w:r w:rsidR="00077EFD" w:rsidRPr="00FE30B8">
        <w:rPr>
          <w:color w:val="000000" w:themeColor="text1"/>
          <w:sz w:val="28"/>
          <w:szCs w:val="28"/>
        </w:rPr>
        <w:t>держави</w:t>
      </w:r>
      <w:r w:rsidR="00077EFD" w:rsidRPr="00FE30B8">
        <w:rPr>
          <w:color w:val="000000" w:themeColor="text1"/>
          <w:sz w:val="28"/>
          <w:szCs w:val="28"/>
          <w:lang w:val="en-US"/>
        </w:rPr>
        <w:t xml:space="preserve"> </w:t>
      </w:r>
      <w:r w:rsidR="00077EFD" w:rsidRPr="00FE30B8">
        <w:rPr>
          <w:color w:val="000000" w:themeColor="text1"/>
          <w:sz w:val="28"/>
          <w:szCs w:val="28"/>
        </w:rPr>
        <w:t>і</w:t>
      </w:r>
      <w:r w:rsidR="00077EFD" w:rsidRPr="00FE30B8">
        <w:rPr>
          <w:color w:val="000000" w:themeColor="text1"/>
          <w:sz w:val="28"/>
          <w:szCs w:val="28"/>
          <w:lang w:val="en-US"/>
        </w:rPr>
        <w:t xml:space="preserve"> </w:t>
      </w:r>
      <w:r w:rsidR="00077EFD" w:rsidRPr="00FE30B8">
        <w:rPr>
          <w:color w:val="000000" w:themeColor="text1"/>
          <w:sz w:val="28"/>
          <w:szCs w:val="28"/>
        </w:rPr>
        <w:t>права</w:t>
      </w:r>
      <w:r w:rsidR="00077EFD" w:rsidRPr="00FE30B8">
        <w:rPr>
          <w:color w:val="000000" w:themeColor="text1"/>
          <w:sz w:val="28"/>
          <w:szCs w:val="28"/>
          <w:lang w:val="en-US"/>
        </w:rPr>
        <w:t xml:space="preserve"> </w:t>
      </w:r>
      <w:r w:rsidR="00077EFD" w:rsidRPr="00FE30B8">
        <w:rPr>
          <w:color w:val="000000" w:themeColor="text1"/>
          <w:sz w:val="28"/>
          <w:szCs w:val="28"/>
        </w:rPr>
        <w:t>ім</w:t>
      </w:r>
      <w:r w:rsidR="00D143B8" w:rsidRPr="00FE30B8">
        <w:rPr>
          <w:color w:val="000000" w:themeColor="text1"/>
          <w:sz w:val="28"/>
          <w:szCs w:val="28"/>
          <w:lang w:val="uk-UA"/>
        </w:rPr>
        <w:t>ені</w:t>
      </w:r>
      <w:r w:rsidR="00077EFD" w:rsidRPr="00FE30B8">
        <w:rPr>
          <w:color w:val="000000" w:themeColor="text1"/>
          <w:sz w:val="28"/>
          <w:szCs w:val="28"/>
          <w:lang w:val="en-US"/>
        </w:rPr>
        <w:t xml:space="preserve"> </w:t>
      </w:r>
      <w:r w:rsidR="00077EFD" w:rsidRPr="00FE30B8">
        <w:rPr>
          <w:color w:val="000000" w:themeColor="text1"/>
          <w:sz w:val="28"/>
          <w:szCs w:val="28"/>
        </w:rPr>
        <w:t>В</w:t>
      </w:r>
      <w:r w:rsidR="00077EFD" w:rsidRPr="00FE30B8">
        <w:rPr>
          <w:color w:val="000000" w:themeColor="text1"/>
          <w:sz w:val="28"/>
          <w:szCs w:val="28"/>
          <w:lang w:val="en-US"/>
        </w:rPr>
        <w:t>.</w:t>
      </w:r>
      <w:r w:rsidR="00077EFD" w:rsidRPr="00FE30B8">
        <w:rPr>
          <w:color w:val="000000" w:themeColor="text1"/>
          <w:sz w:val="28"/>
          <w:szCs w:val="28"/>
        </w:rPr>
        <w:t>М</w:t>
      </w:r>
      <w:r w:rsidR="00077EFD" w:rsidRPr="00FE30B8">
        <w:rPr>
          <w:color w:val="000000" w:themeColor="text1"/>
          <w:sz w:val="28"/>
          <w:szCs w:val="28"/>
          <w:lang w:val="en-US"/>
        </w:rPr>
        <w:t xml:space="preserve">. </w:t>
      </w:r>
      <w:r w:rsidR="00077EFD" w:rsidRPr="00FE30B8">
        <w:rPr>
          <w:color w:val="000000" w:themeColor="text1"/>
          <w:sz w:val="28"/>
          <w:szCs w:val="28"/>
        </w:rPr>
        <w:t>Корецького</w:t>
      </w:r>
      <w:r w:rsidR="00077EFD" w:rsidRPr="00FE30B8">
        <w:rPr>
          <w:color w:val="000000" w:themeColor="text1"/>
          <w:sz w:val="28"/>
          <w:szCs w:val="28"/>
          <w:lang w:val="en-US"/>
        </w:rPr>
        <w:t xml:space="preserve"> </w:t>
      </w:r>
      <w:r w:rsidR="00077EFD" w:rsidRPr="00FE30B8">
        <w:rPr>
          <w:color w:val="000000" w:themeColor="text1"/>
          <w:sz w:val="28"/>
          <w:szCs w:val="28"/>
        </w:rPr>
        <w:t>НАН</w:t>
      </w:r>
      <w:r w:rsidR="00077EFD" w:rsidRPr="00FE30B8">
        <w:rPr>
          <w:color w:val="000000" w:themeColor="text1"/>
          <w:sz w:val="28"/>
          <w:szCs w:val="28"/>
          <w:lang w:val="en-US"/>
        </w:rPr>
        <w:t xml:space="preserve"> </w:t>
      </w:r>
      <w:r w:rsidR="00077EFD" w:rsidRPr="00FE30B8">
        <w:rPr>
          <w:color w:val="000000" w:themeColor="text1"/>
          <w:sz w:val="28"/>
          <w:szCs w:val="28"/>
        </w:rPr>
        <w:t>України</w:t>
      </w:r>
      <w:r w:rsidR="00077EFD" w:rsidRPr="00FE30B8">
        <w:rPr>
          <w:color w:val="000000" w:themeColor="text1"/>
          <w:sz w:val="28"/>
          <w:szCs w:val="28"/>
          <w:lang w:val="en-US"/>
        </w:rPr>
        <w:t xml:space="preserve">. </w:t>
      </w:r>
      <w:r w:rsidR="00EA6F97" w:rsidRPr="00FE30B8">
        <w:rPr>
          <w:color w:val="000000" w:themeColor="text1"/>
          <w:sz w:val="28"/>
          <w:szCs w:val="28"/>
          <w:lang w:val="uk-UA"/>
        </w:rPr>
        <w:t>Окремі положення, рекомендації та висновки дисертації  обговорювалися на міжнародних</w:t>
      </w:r>
      <w:r w:rsidR="00846935" w:rsidRPr="00FE30B8">
        <w:rPr>
          <w:color w:val="000000" w:themeColor="text1"/>
          <w:sz w:val="28"/>
          <w:szCs w:val="28"/>
          <w:lang w:val="uk-UA"/>
        </w:rPr>
        <w:t xml:space="preserve"> та всеукраїнських </w:t>
      </w:r>
      <w:r w:rsidR="00EA6F97" w:rsidRPr="00FE30B8">
        <w:rPr>
          <w:color w:val="000000" w:themeColor="text1"/>
          <w:sz w:val="28"/>
          <w:szCs w:val="28"/>
          <w:lang w:val="uk-UA"/>
        </w:rPr>
        <w:t>науково-практичн</w:t>
      </w:r>
      <w:r w:rsidR="00E9640B" w:rsidRPr="00FE30B8">
        <w:rPr>
          <w:color w:val="000000" w:themeColor="text1"/>
          <w:sz w:val="28"/>
          <w:szCs w:val="28"/>
          <w:lang w:val="uk-UA"/>
        </w:rPr>
        <w:t>и</w:t>
      </w:r>
      <w:r w:rsidR="008C7C5B" w:rsidRPr="00FE30B8">
        <w:rPr>
          <w:color w:val="000000" w:themeColor="text1"/>
          <w:sz w:val="28"/>
          <w:szCs w:val="28"/>
          <w:lang w:val="uk-UA"/>
        </w:rPr>
        <w:t>х</w:t>
      </w:r>
      <w:r w:rsidR="00EA6F97" w:rsidRPr="00FE30B8">
        <w:rPr>
          <w:color w:val="000000" w:themeColor="text1"/>
          <w:sz w:val="28"/>
          <w:szCs w:val="28"/>
          <w:lang w:val="uk-UA"/>
        </w:rPr>
        <w:t xml:space="preserve"> конференці</w:t>
      </w:r>
      <w:r w:rsidR="00E9640B" w:rsidRPr="00FE30B8">
        <w:rPr>
          <w:color w:val="000000" w:themeColor="text1"/>
          <w:sz w:val="28"/>
          <w:szCs w:val="28"/>
          <w:lang w:val="uk-UA"/>
        </w:rPr>
        <w:t>ях</w:t>
      </w:r>
      <w:r w:rsidR="00EA6F97" w:rsidRPr="00FE30B8">
        <w:rPr>
          <w:color w:val="000000" w:themeColor="text1"/>
          <w:sz w:val="28"/>
          <w:szCs w:val="28"/>
          <w:lang w:val="uk-UA"/>
        </w:rPr>
        <w:t>:</w:t>
      </w:r>
      <w:r w:rsidR="00E9640B" w:rsidRPr="00FE30B8">
        <w:rPr>
          <w:color w:val="000000" w:themeColor="text1"/>
          <w:sz w:val="28"/>
          <w:szCs w:val="28"/>
          <w:lang w:val="uk-UA"/>
        </w:rPr>
        <w:t xml:space="preserve"> </w:t>
      </w:r>
      <w:r w:rsidR="00B51B62" w:rsidRPr="00FE30B8">
        <w:rPr>
          <w:color w:val="000000" w:themeColor="text1"/>
          <w:sz w:val="28"/>
          <w:szCs w:val="28"/>
          <w:lang w:val="uk-UA"/>
        </w:rPr>
        <w:t>Н</w:t>
      </w:r>
      <w:r w:rsidR="00DB2060" w:rsidRPr="00FE30B8">
        <w:rPr>
          <w:color w:val="000000" w:themeColor="text1"/>
          <w:sz w:val="28"/>
          <w:szCs w:val="28"/>
          <w:lang w:val="uk-UA"/>
        </w:rPr>
        <w:t xml:space="preserve">ауково-практичній інтернет-конференції </w:t>
      </w:r>
      <w:r w:rsidR="00E9640B" w:rsidRPr="00FE30B8">
        <w:rPr>
          <w:color w:val="000000" w:themeColor="text1"/>
          <w:sz w:val="28"/>
          <w:szCs w:val="28"/>
          <w:lang w:val="uk-UA"/>
        </w:rPr>
        <w:t>«</w:t>
      </w:r>
      <w:r w:rsidR="00E9640B" w:rsidRPr="00FE30B8">
        <w:rPr>
          <w:bCs/>
          <w:color w:val="000000" w:themeColor="text1"/>
          <w:sz w:val="28"/>
          <w:szCs w:val="28"/>
          <w:lang w:val="uk-UA"/>
        </w:rPr>
        <w:t>Правове регулювання  суспільства</w:t>
      </w:r>
      <w:r w:rsidR="00E9640B" w:rsidRPr="00FE30B8">
        <w:rPr>
          <w:color w:val="000000" w:themeColor="text1"/>
          <w:sz w:val="28"/>
          <w:szCs w:val="28"/>
          <w:lang w:val="uk-UA"/>
        </w:rPr>
        <w:t xml:space="preserve"> </w:t>
      </w:r>
      <w:r w:rsidR="00E9640B" w:rsidRPr="00FE30B8">
        <w:rPr>
          <w:bCs/>
          <w:color w:val="000000" w:themeColor="text1"/>
          <w:sz w:val="28"/>
          <w:szCs w:val="28"/>
          <w:lang w:val="uk-UA"/>
        </w:rPr>
        <w:t>та</w:t>
      </w:r>
      <w:r w:rsidR="00E9640B" w:rsidRPr="00FE30B8">
        <w:rPr>
          <w:color w:val="000000" w:themeColor="text1"/>
          <w:sz w:val="28"/>
          <w:szCs w:val="28"/>
          <w:lang w:val="uk-UA"/>
        </w:rPr>
        <w:t xml:space="preserve"> </w:t>
      </w:r>
      <w:r w:rsidR="00E9640B" w:rsidRPr="00FE30B8">
        <w:rPr>
          <w:bCs/>
          <w:color w:val="000000" w:themeColor="text1"/>
          <w:sz w:val="28"/>
          <w:szCs w:val="28"/>
          <w:lang w:val="uk-UA"/>
        </w:rPr>
        <w:t>проблеми юридичної техніки» (</w:t>
      </w:r>
      <w:r w:rsidR="008C7C5B" w:rsidRPr="00FE30B8">
        <w:rPr>
          <w:bCs/>
          <w:color w:val="000000" w:themeColor="text1"/>
          <w:sz w:val="28"/>
          <w:szCs w:val="28"/>
          <w:lang w:val="uk-UA"/>
        </w:rPr>
        <w:t xml:space="preserve">м. </w:t>
      </w:r>
      <w:r w:rsidR="00E9640B" w:rsidRPr="00FE30B8">
        <w:rPr>
          <w:bCs/>
          <w:color w:val="000000" w:themeColor="text1"/>
          <w:sz w:val="28"/>
          <w:szCs w:val="28"/>
          <w:lang w:val="uk-UA"/>
        </w:rPr>
        <w:t>Івано-Франківськ, лютий 2018 р.</w:t>
      </w:r>
      <w:r w:rsidR="00D314D3" w:rsidRPr="00FE30B8">
        <w:rPr>
          <w:bCs/>
          <w:color w:val="000000" w:themeColor="text1"/>
          <w:sz w:val="28"/>
          <w:szCs w:val="28"/>
          <w:lang w:val="uk-UA"/>
        </w:rPr>
        <w:t>; тези опубліковано</w:t>
      </w:r>
      <w:r w:rsidR="00E9640B" w:rsidRPr="00FE30B8">
        <w:rPr>
          <w:color w:val="000000" w:themeColor="text1"/>
          <w:sz w:val="28"/>
          <w:szCs w:val="28"/>
          <w:lang w:val="uk-UA"/>
        </w:rPr>
        <w:t>)</w:t>
      </w:r>
      <w:r w:rsidR="00846935" w:rsidRPr="00FE30B8">
        <w:rPr>
          <w:color w:val="000000" w:themeColor="text1"/>
          <w:sz w:val="28"/>
          <w:szCs w:val="28"/>
          <w:lang w:val="uk-UA"/>
        </w:rPr>
        <w:t>;</w:t>
      </w:r>
      <w:r w:rsidR="00E9640B" w:rsidRPr="00FE30B8">
        <w:rPr>
          <w:color w:val="000000" w:themeColor="text1"/>
          <w:sz w:val="28"/>
          <w:szCs w:val="28"/>
          <w:lang w:val="uk-UA"/>
        </w:rPr>
        <w:t xml:space="preserve"> </w:t>
      </w:r>
      <w:r w:rsidR="00EE6520" w:rsidRPr="00FE30B8">
        <w:rPr>
          <w:color w:val="000000" w:themeColor="text1"/>
          <w:sz w:val="28"/>
          <w:szCs w:val="28"/>
          <w:lang w:val="en-US"/>
        </w:rPr>
        <w:t>International</w:t>
      </w:r>
      <w:r w:rsidR="00EE6520" w:rsidRPr="00FE30B8">
        <w:rPr>
          <w:color w:val="000000" w:themeColor="text1"/>
          <w:sz w:val="28"/>
          <w:szCs w:val="28"/>
          <w:lang w:val="uk-UA"/>
        </w:rPr>
        <w:t xml:space="preserve"> </w:t>
      </w:r>
      <w:r w:rsidR="00EE6520" w:rsidRPr="00FE30B8">
        <w:rPr>
          <w:color w:val="000000" w:themeColor="text1"/>
          <w:sz w:val="28"/>
          <w:szCs w:val="28"/>
          <w:lang w:val="en-US"/>
        </w:rPr>
        <w:t>scientific</w:t>
      </w:r>
      <w:r w:rsidR="00EE6520" w:rsidRPr="00FE30B8">
        <w:rPr>
          <w:color w:val="000000" w:themeColor="text1"/>
          <w:sz w:val="28"/>
          <w:szCs w:val="28"/>
          <w:lang w:val="uk-UA"/>
        </w:rPr>
        <w:t>-</w:t>
      </w:r>
      <w:r w:rsidR="00EE6520" w:rsidRPr="00FE30B8">
        <w:rPr>
          <w:color w:val="000000" w:themeColor="text1"/>
          <w:sz w:val="28"/>
          <w:szCs w:val="28"/>
          <w:lang w:val="en-US"/>
        </w:rPr>
        <w:t>practical</w:t>
      </w:r>
      <w:r w:rsidR="00EE6520" w:rsidRPr="00FE30B8">
        <w:rPr>
          <w:color w:val="000000" w:themeColor="text1"/>
          <w:sz w:val="28"/>
          <w:szCs w:val="28"/>
          <w:lang w:val="uk-UA"/>
        </w:rPr>
        <w:t xml:space="preserve"> </w:t>
      </w:r>
      <w:r w:rsidR="00EE6520" w:rsidRPr="00FE30B8">
        <w:rPr>
          <w:color w:val="000000" w:themeColor="text1"/>
          <w:sz w:val="28"/>
          <w:szCs w:val="28"/>
          <w:lang w:val="en-US"/>
        </w:rPr>
        <w:t>conference</w:t>
      </w:r>
      <w:r w:rsidR="00EE6520" w:rsidRPr="00FE30B8">
        <w:rPr>
          <w:color w:val="000000" w:themeColor="text1"/>
          <w:sz w:val="28"/>
          <w:szCs w:val="28"/>
          <w:lang w:val="uk-UA"/>
        </w:rPr>
        <w:t xml:space="preserve"> «</w:t>
      </w:r>
      <w:r w:rsidR="00EE6520" w:rsidRPr="00FE30B8">
        <w:rPr>
          <w:color w:val="000000" w:themeColor="text1"/>
          <w:sz w:val="28"/>
          <w:szCs w:val="28"/>
          <w:lang w:val="en-US"/>
        </w:rPr>
        <w:t>The</w:t>
      </w:r>
      <w:r w:rsidR="00EE6520" w:rsidRPr="00FE30B8">
        <w:rPr>
          <w:color w:val="000000" w:themeColor="text1"/>
          <w:sz w:val="28"/>
          <w:szCs w:val="28"/>
          <w:lang w:val="uk-UA"/>
        </w:rPr>
        <w:t xml:space="preserve"> </w:t>
      </w:r>
      <w:r w:rsidR="00EE6520" w:rsidRPr="00FE30B8">
        <w:rPr>
          <w:color w:val="000000" w:themeColor="text1"/>
          <w:sz w:val="28"/>
          <w:szCs w:val="28"/>
          <w:lang w:val="en-US"/>
        </w:rPr>
        <w:t>development</w:t>
      </w:r>
      <w:r w:rsidR="00EE6520" w:rsidRPr="00FE30B8">
        <w:rPr>
          <w:color w:val="000000" w:themeColor="text1"/>
          <w:sz w:val="28"/>
          <w:szCs w:val="28"/>
          <w:lang w:val="uk-UA"/>
        </w:rPr>
        <w:t xml:space="preserve"> </w:t>
      </w:r>
      <w:r w:rsidR="00EE6520" w:rsidRPr="00FE30B8">
        <w:rPr>
          <w:color w:val="000000" w:themeColor="text1"/>
          <w:sz w:val="28"/>
          <w:szCs w:val="28"/>
          <w:lang w:val="en-US"/>
        </w:rPr>
        <w:t>of</w:t>
      </w:r>
      <w:r w:rsidR="00EE6520" w:rsidRPr="00FE30B8">
        <w:rPr>
          <w:color w:val="000000" w:themeColor="text1"/>
          <w:sz w:val="28"/>
          <w:szCs w:val="28"/>
          <w:lang w:val="uk-UA"/>
        </w:rPr>
        <w:t xml:space="preserve"> </w:t>
      </w:r>
      <w:r w:rsidR="00EE6520" w:rsidRPr="00FE30B8">
        <w:rPr>
          <w:color w:val="000000" w:themeColor="text1"/>
          <w:sz w:val="28"/>
          <w:szCs w:val="28"/>
          <w:lang w:val="en-US"/>
        </w:rPr>
        <w:t>legal</w:t>
      </w:r>
      <w:r w:rsidR="00EE6520" w:rsidRPr="00FE30B8">
        <w:rPr>
          <w:color w:val="000000" w:themeColor="text1"/>
          <w:sz w:val="28"/>
          <w:szCs w:val="28"/>
          <w:lang w:val="uk-UA"/>
        </w:rPr>
        <w:t xml:space="preserve"> </w:t>
      </w:r>
      <w:r w:rsidR="00EE6520" w:rsidRPr="00FE30B8">
        <w:rPr>
          <w:color w:val="000000" w:themeColor="text1"/>
          <w:sz w:val="28"/>
          <w:szCs w:val="28"/>
          <w:lang w:val="en-US"/>
        </w:rPr>
        <w:t>sciences</w:t>
      </w:r>
      <w:r w:rsidR="00EE6520" w:rsidRPr="00FE30B8">
        <w:rPr>
          <w:color w:val="000000" w:themeColor="text1"/>
          <w:sz w:val="28"/>
          <w:szCs w:val="28"/>
          <w:lang w:val="uk-UA"/>
        </w:rPr>
        <w:t xml:space="preserve">: </w:t>
      </w:r>
      <w:r w:rsidR="00EE6520" w:rsidRPr="00FE30B8">
        <w:rPr>
          <w:color w:val="000000" w:themeColor="text1"/>
          <w:sz w:val="28"/>
          <w:szCs w:val="28"/>
          <w:lang w:val="en-US"/>
        </w:rPr>
        <w:t>problems</w:t>
      </w:r>
      <w:r w:rsidR="00EE6520" w:rsidRPr="00FE30B8">
        <w:rPr>
          <w:color w:val="000000" w:themeColor="text1"/>
          <w:sz w:val="28"/>
          <w:szCs w:val="28"/>
          <w:lang w:val="uk-UA"/>
        </w:rPr>
        <w:t xml:space="preserve"> </w:t>
      </w:r>
      <w:r w:rsidR="00EE6520" w:rsidRPr="00FE30B8">
        <w:rPr>
          <w:color w:val="000000" w:themeColor="text1"/>
          <w:sz w:val="28"/>
          <w:szCs w:val="28"/>
          <w:lang w:val="en-US"/>
        </w:rPr>
        <w:t>and</w:t>
      </w:r>
      <w:r w:rsidR="00EE6520" w:rsidRPr="00FE30B8">
        <w:rPr>
          <w:color w:val="000000" w:themeColor="text1"/>
          <w:sz w:val="28"/>
          <w:szCs w:val="28"/>
          <w:lang w:val="uk-UA"/>
        </w:rPr>
        <w:t xml:space="preserve"> </w:t>
      </w:r>
      <w:r w:rsidR="00EE6520" w:rsidRPr="00FE30B8">
        <w:rPr>
          <w:color w:val="000000" w:themeColor="text1"/>
          <w:sz w:val="28"/>
          <w:szCs w:val="28"/>
          <w:lang w:val="en-US"/>
        </w:rPr>
        <w:t>solutions</w:t>
      </w:r>
      <w:r w:rsidR="00EE6520" w:rsidRPr="00FE30B8">
        <w:rPr>
          <w:color w:val="000000" w:themeColor="text1"/>
          <w:sz w:val="28"/>
          <w:szCs w:val="28"/>
          <w:lang w:val="uk-UA"/>
        </w:rPr>
        <w:t>» (</w:t>
      </w:r>
      <w:r w:rsidR="00EE6520" w:rsidRPr="00FE30B8">
        <w:rPr>
          <w:color w:val="000000" w:themeColor="text1"/>
          <w:sz w:val="28"/>
          <w:szCs w:val="28"/>
          <w:lang w:val="en-US"/>
        </w:rPr>
        <w:t>Kaunas</w:t>
      </w:r>
      <w:r w:rsidR="00EE6520" w:rsidRPr="00FE30B8">
        <w:rPr>
          <w:color w:val="000000" w:themeColor="text1"/>
          <w:sz w:val="28"/>
          <w:szCs w:val="28"/>
          <w:lang w:val="uk-UA"/>
        </w:rPr>
        <w:t xml:space="preserve">, </w:t>
      </w:r>
      <w:r w:rsidR="00EE6520" w:rsidRPr="00FE30B8">
        <w:rPr>
          <w:color w:val="000000" w:themeColor="text1"/>
          <w:sz w:val="28"/>
          <w:szCs w:val="28"/>
          <w:lang w:val="en-US"/>
        </w:rPr>
        <w:t>April</w:t>
      </w:r>
      <w:r w:rsidR="00EE6520" w:rsidRPr="00FE30B8">
        <w:rPr>
          <w:color w:val="000000" w:themeColor="text1"/>
          <w:sz w:val="28"/>
          <w:szCs w:val="28"/>
          <w:lang w:val="uk-UA"/>
        </w:rPr>
        <w:t xml:space="preserve"> 27–28, 2018</w:t>
      </w:r>
      <w:r w:rsidR="00A323F6" w:rsidRPr="00FE30B8">
        <w:rPr>
          <w:color w:val="000000" w:themeColor="text1"/>
          <w:sz w:val="28"/>
          <w:szCs w:val="28"/>
          <w:lang w:val="uk-UA"/>
        </w:rPr>
        <w:t>; тези опубліковано);</w:t>
      </w:r>
      <w:r w:rsidR="00E9640B" w:rsidRPr="00FE30B8">
        <w:rPr>
          <w:color w:val="000000" w:themeColor="text1"/>
          <w:sz w:val="28"/>
          <w:szCs w:val="28"/>
          <w:lang w:val="uk-UA"/>
        </w:rPr>
        <w:t xml:space="preserve"> </w:t>
      </w:r>
      <w:r w:rsidR="00B51B62" w:rsidRPr="00FE30B8">
        <w:rPr>
          <w:color w:val="000000" w:themeColor="text1"/>
          <w:sz w:val="28"/>
          <w:szCs w:val="28"/>
          <w:lang w:val="uk-UA"/>
        </w:rPr>
        <w:t>М</w:t>
      </w:r>
      <w:r w:rsidR="00846935" w:rsidRPr="00FE30B8">
        <w:rPr>
          <w:color w:val="000000" w:themeColor="text1"/>
          <w:sz w:val="28"/>
          <w:szCs w:val="28"/>
          <w:lang w:val="uk-UA"/>
        </w:rPr>
        <w:t>іжнародній науково-практичній конференції</w:t>
      </w:r>
      <w:r w:rsidR="00846935" w:rsidRPr="00FE30B8">
        <w:rPr>
          <w:rStyle w:val="af8"/>
          <w:b w:val="0"/>
          <w:bCs w:val="0"/>
          <w:color w:val="000000" w:themeColor="text1"/>
          <w:sz w:val="28"/>
          <w:szCs w:val="28"/>
          <w:bdr w:val="none" w:sz="0" w:space="0" w:color="auto" w:frame="1"/>
          <w:lang w:val="uk-UA"/>
        </w:rPr>
        <w:t xml:space="preserve"> </w:t>
      </w:r>
      <w:r w:rsidR="00E9640B" w:rsidRPr="00FE30B8">
        <w:rPr>
          <w:rStyle w:val="af8"/>
          <w:b w:val="0"/>
          <w:bCs w:val="0"/>
          <w:color w:val="000000" w:themeColor="text1"/>
          <w:sz w:val="28"/>
          <w:szCs w:val="28"/>
          <w:bdr w:val="none" w:sz="0" w:space="0" w:color="auto" w:frame="1"/>
          <w:lang w:val="uk-UA"/>
        </w:rPr>
        <w:t>«Правова аналітика: доктринальні підходи та галузеві виміри» (</w:t>
      </w:r>
      <w:r w:rsidR="00E9640B" w:rsidRPr="00FE30B8">
        <w:rPr>
          <w:color w:val="000000" w:themeColor="text1"/>
          <w:sz w:val="28"/>
          <w:szCs w:val="28"/>
          <w:lang w:val="uk-UA"/>
        </w:rPr>
        <w:t>м. Київ, 22 травня 2018 р.)</w:t>
      </w:r>
      <w:r w:rsidR="00846935" w:rsidRPr="00FE30B8">
        <w:rPr>
          <w:color w:val="000000" w:themeColor="text1"/>
          <w:sz w:val="28"/>
          <w:szCs w:val="28"/>
          <w:lang w:val="uk-UA"/>
        </w:rPr>
        <w:t>;</w:t>
      </w:r>
      <w:r w:rsidR="00E9640B" w:rsidRPr="00FE30B8">
        <w:rPr>
          <w:color w:val="000000" w:themeColor="text1"/>
          <w:sz w:val="28"/>
          <w:szCs w:val="28"/>
          <w:lang w:val="uk-UA"/>
        </w:rPr>
        <w:t xml:space="preserve">  </w:t>
      </w:r>
      <w:r w:rsidR="00E9640B" w:rsidRPr="00FE30B8">
        <w:rPr>
          <w:color w:val="000000" w:themeColor="text1"/>
          <w:sz w:val="28"/>
          <w:szCs w:val="28"/>
          <w:lang w:val="en-US"/>
        </w:rPr>
        <w:t>X</w:t>
      </w:r>
      <w:r w:rsidR="00E9640B" w:rsidRPr="00FE30B8">
        <w:rPr>
          <w:color w:val="000000" w:themeColor="text1"/>
          <w:sz w:val="28"/>
          <w:szCs w:val="28"/>
          <w:lang w:val="uk-UA"/>
        </w:rPr>
        <w:t xml:space="preserve"> </w:t>
      </w:r>
      <w:r w:rsidR="00E6726D" w:rsidRPr="00FE30B8">
        <w:rPr>
          <w:color w:val="000000" w:themeColor="text1"/>
          <w:sz w:val="28"/>
          <w:szCs w:val="28"/>
          <w:lang w:val="uk-UA"/>
        </w:rPr>
        <w:t>м</w:t>
      </w:r>
      <w:r w:rsidR="00E9640B" w:rsidRPr="00FE30B8">
        <w:rPr>
          <w:color w:val="000000" w:themeColor="text1"/>
          <w:sz w:val="28"/>
          <w:szCs w:val="28"/>
          <w:lang w:val="uk-UA"/>
        </w:rPr>
        <w:t>іжнародн</w:t>
      </w:r>
      <w:r w:rsidR="00846935" w:rsidRPr="00FE30B8">
        <w:rPr>
          <w:color w:val="000000" w:themeColor="text1"/>
          <w:sz w:val="28"/>
          <w:szCs w:val="28"/>
          <w:lang w:val="uk-UA"/>
        </w:rPr>
        <w:t>ій</w:t>
      </w:r>
      <w:r w:rsidR="00E9640B" w:rsidRPr="00FE30B8">
        <w:rPr>
          <w:color w:val="000000" w:themeColor="text1"/>
          <w:sz w:val="28"/>
          <w:szCs w:val="28"/>
          <w:lang w:val="uk-UA"/>
        </w:rPr>
        <w:t xml:space="preserve"> науково-практичн</w:t>
      </w:r>
      <w:r w:rsidR="007D4758" w:rsidRPr="00FE30B8">
        <w:rPr>
          <w:color w:val="000000" w:themeColor="text1"/>
          <w:sz w:val="28"/>
          <w:szCs w:val="28"/>
          <w:lang w:val="uk-UA"/>
        </w:rPr>
        <w:t>ій</w:t>
      </w:r>
      <w:r w:rsidR="00E9640B" w:rsidRPr="00FE30B8">
        <w:rPr>
          <w:color w:val="000000" w:themeColor="text1"/>
          <w:sz w:val="28"/>
          <w:szCs w:val="28"/>
          <w:lang w:val="uk-UA"/>
        </w:rPr>
        <w:t xml:space="preserve"> конференці</w:t>
      </w:r>
      <w:r w:rsidR="007D4758" w:rsidRPr="00FE30B8">
        <w:rPr>
          <w:color w:val="000000" w:themeColor="text1"/>
          <w:sz w:val="28"/>
          <w:szCs w:val="28"/>
          <w:lang w:val="uk-UA"/>
        </w:rPr>
        <w:t>ї</w:t>
      </w:r>
      <w:r w:rsidR="00E9640B" w:rsidRPr="00FE30B8">
        <w:rPr>
          <w:color w:val="000000" w:themeColor="text1"/>
          <w:sz w:val="28"/>
          <w:szCs w:val="28"/>
          <w:lang w:val="uk-UA"/>
        </w:rPr>
        <w:t xml:space="preserve"> «Правовий моніторинг і правова експертиза: питання теорії та практики» (м. Київ, 16 квітня 2019 р.)</w:t>
      </w:r>
      <w:r w:rsidR="00846935" w:rsidRPr="00FE30B8">
        <w:rPr>
          <w:color w:val="000000" w:themeColor="text1"/>
          <w:sz w:val="28"/>
          <w:szCs w:val="28"/>
          <w:lang w:val="uk-UA"/>
        </w:rPr>
        <w:t>;</w:t>
      </w:r>
      <w:r w:rsidR="00613FC0" w:rsidRPr="00FE30B8">
        <w:rPr>
          <w:color w:val="000000" w:themeColor="text1"/>
          <w:sz w:val="28"/>
          <w:szCs w:val="28"/>
          <w:lang w:val="uk-UA"/>
        </w:rPr>
        <w:t xml:space="preserve"> </w:t>
      </w:r>
      <w:r w:rsidR="00B51B62" w:rsidRPr="00FE30B8">
        <w:rPr>
          <w:rFonts w:eastAsia="Calibri"/>
          <w:color w:val="000000" w:themeColor="text1"/>
          <w:sz w:val="28"/>
          <w:szCs w:val="28"/>
          <w:lang w:val="en-US"/>
        </w:rPr>
        <w:t>International</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scientific</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and</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practical</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conference</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New</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challenges</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of</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legal</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science</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in</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Ukraine</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and</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EU</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countries</w:t>
      </w:r>
      <w:r w:rsidR="00B51B62" w:rsidRPr="00FE30B8">
        <w:rPr>
          <w:rFonts w:eastAsia="Calibri"/>
          <w:color w:val="000000" w:themeColor="text1"/>
          <w:sz w:val="28"/>
          <w:szCs w:val="28"/>
          <w:lang w:val="uk-UA"/>
        </w:rPr>
        <w:t>» (</w:t>
      </w:r>
      <w:r w:rsidR="00B51B62" w:rsidRPr="00FE30B8">
        <w:rPr>
          <w:rFonts w:eastAsia="Calibri"/>
          <w:color w:val="000000" w:themeColor="text1"/>
          <w:sz w:val="28"/>
          <w:szCs w:val="28"/>
          <w:lang w:val="en-US"/>
        </w:rPr>
        <w:t>Miskolc</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April</w:t>
      </w:r>
      <w:r w:rsidR="00B51B62" w:rsidRPr="00FE30B8">
        <w:rPr>
          <w:rFonts w:eastAsia="Calibri"/>
          <w:color w:val="000000" w:themeColor="text1"/>
          <w:sz w:val="28"/>
          <w:szCs w:val="28"/>
          <w:lang w:val="uk-UA"/>
        </w:rPr>
        <w:t xml:space="preserve"> 19–20, 2019; тези опубліковано);</w:t>
      </w:r>
      <w:r w:rsidR="00B51B62" w:rsidRPr="00FE30B8">
        <w:rPr>
          <w:color w:val="000000" w:themeColor="text1"/>
          <w:sz w:val="28"/>
          <w:szCs w:val="28"/>
          <w:lang w:val="uk-UA"/>
        </w:rPr>
        <w:t xml:space="preserve"> </w:t>
      </w:r>
      <w:r w:rsidR="00B51B62" w:rsidRPr="00FE30B8">
        <w:rPr>
          <w:rFonts w:eastAsia="Calibri"/>
          <w:color w:val="000000" w:themeColor="text1"/>
          <w:sz w:val="28"/>
          <w:szCs w:val="28"/>
          <w:lang w:val="en-US"/>
        </w:rPr>
        <w:t>International</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scientific</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and</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practical</w:t>
      </w:r>
      <w:r w:rsidR="00B51B62" w:rsidRPr="00FE30B8">
        <w:rPr>
          <w:rFonts w:eastAsia="Calibri"/>
          <w:color w:val="000000" w:themeColor="text1"/>
          <w:sz w:val="28"/>
          <w:szCs w:val="28"/>
          <w:lang w:val="uk-UA"/>
        </w:rPr>
        <w:t xml:space="preserve"> </w:t>
      </w:r>
      <w:r w:rsidR="00B51B62" w:rsidRPr="00FE30B8">
        <w:rPr>
          <w:rFonts w:eastAsia="Calibri"/>
          <w:color w:val="000000" w:themeColor="text1"/>
          <w:sz w:val="28"/>
          <w:szCs w:val="28"/>
          <w:lang w:val="en-US"/>
        </w:rPr>
        <w:t>conference</w:t>
      </w:r>
      <w:r w:rsidR="00B51B62" w:rsidRPr="00FE30B8">
        <w:rPr>
          <w:color w:val="000000" w:themeColor="text1"/>
          <w:sz w:val="28"/>
          <w:szCs w:val="28"/>
          <w:lang w:val="uk-UA"/>
        </w:rPr>
        <w:t xml:space="preserve"> «</w:t>
      </w:r>
      <w:r w:rsidR="00B51B62" w:rsidRPr="00FE30B8">
        <w:rPr>
          <w:color w:val="000000" w:themeColor="text1"/>
          <w:sz w:val="28"/>
          <w:szCs w:val="28"/>
          <w:lang w:val="en-US"/>
        </w:rPr>
        <w:t>Development</w:t>
      </w:r>
      <w:r w:rsidR="00B51B62" w:rsidRPr="00FE30B8">
        <w:rPr>
          <w:color w:val="000000" w:themeColor="text1"/>
          <w:sz w:val="28"/>
          <w:szCs w:val="28"/>
          <w:lang w:val="uk-UA"/>
        </w:rPr>
        <w:t xml:space="preserve"> </w:t>
      </w:r>
      <w:r w:rsidR="00B51B62" w:rsidRPr="00FE30B8">
        <w:rPr>
          <w:color w:val="000000" w:themeColor="text1"/>
          <w:sz w:val="28"/>
          <w:szCs w:val="28"/>
          <w:lang w:val="en-US"/>
        </w:rPr>
        <w:t>of</w:t>
      </w:r>
      <w:r w:rsidR="00B51B62" w:rsidRPr="00FE30B8">
        <w:rPr>
          <w:color w:val="000000" w:themeColor="text1"/>
          <w:sz w:val="28"/>
          <w:szCs w:val="28"/>
          <w:lang w:val="uk-UA"/>
        </w:rPr>
        <w:t xml:space="preserve"> </w:t>
      </w:r>
      <w:r w:rsidR="00B51B62" w:rsidRPr="00FE30B8">
        <w:rPr>
          <w:color w:val="000000" w:themeColor="text1"/>
          <w:sz w:val="28"/>
          <w:szCs w:val="28"/>
          <w:lang w:val="en-US"/>
        </w:rPr>
        <w:t>legal</w:t>
      </w:r>
      <w:r w:rsidR="00B51B62" w:rsidRPr="00FE30B8">
        <w:rPr>
          <w:color w:val="000000" w:themeColor="text1"/>
          <w:sz w:val="28"/>
          <w:szCs w:val="28"/>
          <w:lang w:val="uk-UA"/>
        </w:rPr>
        <w:t xml:space="preserve"> </w:t>
      </w:r>
      <w:r w:rsidR="00B51B62" w:rsidRPr="00FE30B8">
        <w:rPr>
          <w:color w:val="000000" w:themeColor="text1"/>
          <w:sz w:val="28"/>
          <w:szCs w:val="28"/>
          <w:lang w:val="en-US"/>
        </w:rPr>
        <w:t>science</w:t>
      </w:r>
      <w:r w:rsidR="00B51B62" w:rsidRPr="00FE30B8">
        <w:rPr>
          <w:color w:val="000000" w:themeColor="text1"/>
          <w:sz w:val="28"/>
          <w:szCs w:val="28"/>
          <w:lang w:val="uk-UA"/>
        </w:rPr>
        <w:t xml:space="preserve">: </w:t>
      </w:r>
      <w:r w:rsidR="00B51B62" w:rsidRPr="00FE30B8">
        <w:rPr>
          <w:color w:val="000000" w:themeColor="text1"/>
          <w:sz w:val="28"/>
          <w:szCs w:val="28"/>
          <w:lang w:val="en-US"/>
        </w:rPr>
        <w:t>choice</w:t>
      </w:r>
      <w:r w:rsidR="00B51B62" w:rsidRPr="00FE30B8">
        <w:rPr>
          <w:color w:val="000000" w:themeColor="text1"/>
          <w:sz w:val="28"/>
          <w:szCs w:val="28"/>
          <w:lang w:val="uk-UA"/>
        </w:rPr>
        <w:t xml:space="preserve"> </w:t>
      </w:r>
      <w:r w:rsidR="00B51B62" w:rsidRPr="00FE30B8">
        <w:rPr>
          <w:color w:val="000000" w:themeColor="text1"/>
          <w:sz w:val="28"/>
          <w:szCs w:val="28"/>
          <w:lang w:val="en-US"/>
        </w:rPr>
        <w:t>mechanisms</w:t>
      </w:r>
      <w:r w:rsidR="00B51B62" w:rsidRPr="00FE30B8">
        <w:rPr>
          <w:color w:val="000000" w:themeColor="text1"/>
          <w:sz w:val="28"/>
          <w:szCs w:val="28"/>
          <w:lang w:val="uk-UA"/>
        </w:rPr>
        <w:t xml:space="preserve"> </w:t>
      </w:r>
      <w:r w:rsidR="00B51B62" w:rsidRPr="00FE30B8">
        <w:rPr>
          <w:color w:val="000000" w:themeColor="text1"/>
          <w:sz w:val="28"/>
          <w:szCs w:val="28"/>
          <w:lang w:val="en-US"/>
        </w:rPr>
        <w:t>and</w:t>
      </w:r>
      <w:r w:rsidR="00B51B62" w:rsidRPr="00FE30B8">
        <w:rPr>
          <w:color w:val="000000" w:themeColor="text1"/>
          <w:sz w:val="28"/>
          <w:szCs w:val="28"/>
          <w:lang w:val="uk-UA"/>
        </w:rPr>
        <w:t xml:space="preserve"> </w:t>
      </w:r>
      <w:r w:rsidR="00B51B62" w:rsidRPr="00FE30B8">
        <w:rPr>
          <w:color w:val="000000" w:themeColor="text1"/>
          <w:sz w:val="28"/>
          <w:szCs w:val="28"/>
          <w:lang w:val="en-US"/>
        </w:rPr>
        <w:t>priorities</w:t>
      </w:r>
      <w:r w:rsidR="00B51B62" w:rsidRPr="00FE30B8">
        <w:rPr>
          <w:color w:val="000000" w:themeColor="text1"/>
          <w:sz w:val="28"/>
          <w:szCs w:val="28"/>
          <w:lang w:val="uk-UA"/>
        </w:rPr>
        <w:t xml:space="preserve"> </w:t>
      </w:r>
      <w:r w:rsidR="00B51B62" w:rsidRPr="00FE30B8">
        <w:rPr>
          <w:color w:val="000000" w:themeColor="text1"/>
          <w:sz w:val="28"/>
          <w:szCs w:val="28"/>
          <w:lang w:val="en-US"/>
        </w:rPr>
        <w:t>implementations</w:t>
      </w:r>
      <w:r w:rsidR="00B51B62" w:rsidRPr="00FE30B8">
        <w:rPr>
          <w:color w:val="000000" w:themeColor="text1"/>
          <w:sz w:val="28"/>
          <w:szCs w:val="28"/>
          <w:lang w:val="uk-UA"/>
        </w:rPr>
        <w:t>» (</w:t>
      </w:r>
      <w:r w:rsidR="00B51B62" w:rsidRPr="00FE30B8">
        <w:rPr>
          <w:color w:val="000000" w:themeColor="text1"/>
          <w:sz w:val="28"/>
          <w:szCs w:val="28"/>
          <w:lang w:val="en-US"/>
        </w:rPr>
        <w:t>Snina</w:t>
      </w:r>
      <w:r w:rsidR="00B51B62" w:rsidRPr="00FE30B8">
        <w:rPr>
          <w:color w:val="000000" w:themeColor="text1"/>
          <w:sz w:val="28"/>
          <w:szCs w:val="28"/>
          <w:lang w:val="uk-UA"/>
        </w:rPr>
        <w:t xml:space="preserve">, </w:t>
      </w:r>
      <w:r w:rsidR="00B51B62" w:rsidRPr="00FE30B8">
        <w:rPr>
          <w:color w:val="000000" w:themeColor="text1"/>
          <w:sz w:val="28"/>
          <w:szCs w:val="28"/>
          <w:lang w:val="en-US"/>
        </w:rPr>
        <w:t>June</w:t>
      </w:r>
      <w:r w:rsidR="00B51B62" w:rsidRPr="00FE30B8">
        <w:rPr>
          <w:color w:val="000000" w:themeColor="text1"/>
          <w:sz w:val="28"/>
          <w:szCs w:val="28"/>
          <w:lang w:val="uk-UA"/>
        </w:rPr>
        <w:t xml:space="preserve"> 7-8, 2019; </w:t>
      </w:r>
      <w:r w:rsidR="00B51B62" w:rsidRPr="00FE30B8">
        <w:rPr>
          <w:bCs/>
          <w:color w:val="000000" w:themeColor="text1"/>
          <w:sz w:val="28"/>
          <w:szCs w:val="28"/>
          <w:lang w:val="uk-UA"/>
        </w:rPr>
        <w:t>тези опубліковано</w:t>
      </w:r>
      <w:r w:rsidR="00B51B62" w:rsidRPr="00FE30B8">
        <w:rPr>
          <w:color w:val="000000" w:themeColor="text1"/>
          <w:sz w:val="28"/>
          <w:szCs w:val="28"/>
          <w:lang w:val="uk-UA"/>
        </w:rPr>
        <w:t>).</w:t>
      </w:r>
    </w:p>
    <w:p w:rsidR="000541DF" w:rsidRPr="00FE30B8" w:rsidRDefault="00BF5A69" w:rsidP="00DB02A2">
      <w:pPr>
        <w:ind w:firstLine="567"/>
        <w:jc w:val="both"/>
        <w:rPr>
          <w:color w:val="000000" w:themeColor="text1"/>
          <w:sz w:val="28"/>
          <w:szCs w:val="28"/>
          <w:lang w:val="uk-UA"/>
        </w:rPr>
      </w:pPr>
      <w:r w:rsidRPr="00FE30B8">
        <w:rPr>
          <w:b/>
          <w:bCs/>
          <w:color w:val="000000" w:themeColor="text1"/>
          <w:sz w:val="28"/>
          <w:szCs w:val="28"/>
          <w:lang w:val="uk-UA"/>
        </w:rPr>
        <w:t>Публікації.</w:t>
      </w:r>
      <w:r w:rsidR="00B15644" w:rsidRPr="00FE30B8">
        <w:rPr>
          <w:b/>
          <w:bCs/>
          <w:color w:val="000000" w:themeColor="text1"/>
          <w:sz w:val="28"/>
          <w:szCs w:val="28"/>
          <w:lang w:val="uk-UA"/>
        </w:rPr>
        <w:t xml:space="preserve"> </w:t>
      </w:r>
      <w:r w:rsidR="00D143B8" w:rsidRPr="00FE30B8">
        <w:rPr>
          <w:color w:val="000000" w:themeColor="text1"/>
          <w:sz w:val="28"/>
          <w:szCs w:val="28"/>
          <w:lang w:val="uk-UA"/>
        </w:rPr>
        <w:t>П</w:t>
      </w:r>
      <w:r w:rsidR="00B15644" w:rsidRPr="00FE30B8">
        <w:rPr>
          <w:color w:val="000000" w:themeColor="text1"/>
          <w:sz w:val="28"/>
          <w:szCs w:val="28"/>
          <w:lang w:val="uk-UA"/>
        </w:rPr>
        <w:t>оложення та висновки дисертаційного дослідження викладені у</w:t>
      </w:r>
      <w:r w:rsidR="002D6AC0" w:rsidRPr="00FE30B8">
        <w:rPr>
          <w:color w:val="000000" w:themeColor="text1"/>
          <w:sz w:val="28"/>
          <w:szCs w:val="28"/>
          <w:lang w:val="uk-UA"/>
        </w:rPr>
        <w:t xml:space="preserve"> </w:t>
      </w:r>
      <w:r w:rsidR="0034093A" w:rsidRPr="00FE30B8">
        <w:rPr>
          <w:color w:val="000000" w:themeColor="text1"/>
          <w:sz w:val="28"/>
          <w:szCs w:val="28"/>
          <w:lang w:val="uk-UA"/>
        </w:rPr>
        <w:t>28 публікаціях,</w:t>
      </w:r>
      <w:r w:rsidR="000F796D" w:rsidRPr="00FE30B8">
        <w:rPr>
          <w:color w:val="000000" w:themeColor="text1"/>
          <w:sz w:val="28"/>
          <w:szCs w:val="28"/>
          <w:lang w:val="uk-UA"/>
        </w:rPr>
        <w:t xml:space="preserve"> серед яких</w:t>
      </w:r>
      <w:r w:rsidR="0034093A" w:rsidRPr="00FE30B8">
        <w:rPr>
          <w:color w:val="000000" w:themeColor="text1"/>
          <w:sz w:val="28"/>
          <w:szCs w:val="28"/>
          <w:lang w:val="uk-UA"/>
        </w:rPr>
        <w:t xml:space="preserve">: 1 </w:t>
      </w:r>
      <w:r w:rsidR="00D143B8" w:rsidRPr="00FE30B8">
        <w:rPr>
          <w:color w:val="000000" w:themeColor="text1"/>
          <w:sz w:val="28"/>
          <w:szCs w:val="28"/>
          <w:lang w:val="uk-UA"/>
        </w:rPr>
        <w:t>індивідуальн</w:t>
      </w:r>
      <w:r w:rsidR="0034093A" w:rsidRPr="00FE30B8">
        <w:rPr>
          <w:color w:val="000000" w:themeColor="text1"/>
          <w:sz w:val="28"/>
          <w:szCs w:val="28"/>
          <w:lang w:val="uk-UA"/>
        </w:rPr>
        <w:t>а</w:t>
      </w:r>
      <w:r w:rsidR="00D143B8" w:rsidRPr="00FE30B8">
        <w:rPr>
          <w:color w:val="000000" w:themeColor="text1"/>
          <w:sz w:val="28"/>
          <w:szCs w:val="28"/>
          <w:lang w:val="uk-UA"/>
        </w:rPr>
        <w:t xml:space="preserve"> монографі</w:t>
      </w:r>
      <w:r w:rsidR="0034093A" w:rsidRPr="00FE30B8">
        <w:rPr>
          <w:color w:val="000000" w:themeColor="text1"/>
          <w:sz w:val="28"/>
          <w:szCs w:val="28"/>
          <w:lang w:val="uk-UA"/>
        </w:rPr>
        <w:t>я;</w:t>
      </w:r>
      <w:r w:rsidR="00D143B8" w:rsidRPr="00FE30B8">
        <w:rPr>
          <w:color w:val="000000" w:themeColor="text1"/>
          <w:sz w:val="28"/>
          <w:szCs w:val="28"/>
          <w:lang w:val="uk-UA"/>
        </w:rPr>
        <w:t xml:space="preserve"> </w:t>
      </w:r>
      <w:r w:rsidR="0034093A" w:rsidRPr="00FE30B8">
        <w:rPr>
          <w:color w:val="000000" w:themeColor="text1"/>
          <w:sz w:val="28"/>
          <w:szCs w:val="28"/>
          <w:lang w:val="uk-UA"/>
        </w:rPr>
        <w:t xml:space="preserve">1 </w:t>
      </w:r>
      <w:r w:rsidR="00284D99" w:rsidRPr="00FE30B8">
        <w:rPr>
          <w:color w:val="000000" w:themeColor="text1"/>
          <w:sz w:val="28"/>
          <w:szCs w:val="28"/>
          <w:lang w:val="uk-UA"/>
        </w:rPr>
        <w:t>під</w:t>
      </w:r>
      <w:r w:rsidR="00B15644" w:rsidRPr="00FE30B8">
        <w:rPr>
          <w:color w:val="000000" w:themeColor="text1"/>
          <w:sz w:val="28"/>
          <w:szCs w:val="28"/>
          <w:lang w:val="uk-UA"/>
        </w:rPr>
        <w:t>розділ</w:t>
      </w:r>
      <w:r w:rsidR="000F796D" w:rsidRPr="00FE30B8">
        <w:rPr>
          <w:color w:val="000000" w:themeColor="text1"/>
          <w:sz w:val="28"/>
          <w:szCs w:val="28"/>
          <w:lang w:val="uk-UA"/>
        </w:rPr>
        <w:t xml:space="preserve"> у</w:t>
      </w:r>
      <w:r w:rsidR="00B15644" w:rsidRPr="00FE30B8">
        <w:rPr>
          <w:color w:val="000000" w:themeColor="text1"/>
          <w:sz w:val="28"/>
          <w:szCs w:val="28"/>
          <w:lang w:val="uk-UA"/>
        </w:rPr>
        <w:t xml:space="preserve"> колективн</w:t>
      </w:r>
      <w:r w:rsidR="000F796D" w:rsidRPr="00FE30B8">
        <w:rPr>
          <w:color w:val="000000" w:themeColor="text1"/>
          <w:sz w:val="28"/>
          <w:szCs w:val="28"/>
          <w:lang w:val="uk-UA"/>
        </w:rPr>
        <w:t>ій</w:t>
      </w:r>
      <w:r w:rsidR="00B15644" w:rsidRPr="00FE30B8">
        <w:rPr>
          <w:color w:val="000000" w:themeColor="text1"/>
          <w:sz w:val="28"/>
          <w:szCs w:val="28"/>
          <w:lang w:val="uk-UA"/>
        </w:rPr>
        <w:t xml:space="preserve"> </w:t>
      </w:r>
      <w:r w:rsidR="00B15644" w:rsidRPr="00FE30B8">
        <w:rPr>
          <w:color w:val="000000" w:themeColor="text1"/>
          <w:sz w:val="28"/>
          <w:szCs w:val="28"/>
          <w:lang w:val="uk-UA"/>
        </w:rPr>
        <w:lastRenderedPageBreak/>
        <w:t>монографії</w:t>
      </w:r>
      <w:r w:rsidR="00284408" w:rsidRPr="00FE30B8">
        <w:rPr>
          <w:color w:val="000000" w:themeColor="text1"/>
          <w:sz w:val="28"/>
          <w:szCs w:val="28"/>
          <w:lang w:val="uk-UA"/>
        </w:rPr>
        <w:t>;</w:t>
      </w:r>
      <w:r w:rsidR="003D544E" w:rsidRPr="00FE30B8">
        <w:rPr>
          <w:color w:val="000000" w:themeColor="text1"/>
          <w:sz w:val="28"/>
          <w:szCs w:val="28"/>
          <w:lang w:val="uk-UA"/>
        </w:rPr>
        <w:t xml:space="preserve"> </w:t>
      </w:r>
      <w:r w:rsidR="00B15644" w:rsidRPr="00FE30B8">
        <w:rPr>
          <w:color w:val="000000" w:themeColor="text1"/>
          <w:sz w:val="28"/>
          <w:szCs w:val="28"/>
          <w:lang w:val="uk-UA"/>
        </w:rPr>
        <w:t xml:space="preserve">22 </w:t>
      </w:r>
      <w:r w:rsidR="003D544E" w:rsidRPr="00FE30B8">
        <w:rPr>
          <w:color w:val="000000" w:themeColor="text1"/>
          <w:sz w:val="28"/>
          <w:szCs w:val="28"/>
          <w:lang w:val="uk-UA"/>
        </w:rPr>
        <w:t>науков</w:t>
      </w:r>
      <w:r w:rsidR="0099348E" w:rsidRPr="00FE30B8">
        <w:rPr>
          <w:color w:val="000000" w:themeColor="text1"/>
          <w:sz w:val="28"/>
          <w:szCs w:val="28"/>
          <w:lang w:val="uk-UA"/>
        </w:rPr>
        <w:t>і</w:t>
      </w:r>
      <w:r w:rsidR="003D544E" w:rsidRPr="00FE30B8">
        <w:rPr>
          <w:color w:val="000000" w:themeColor="text1"/>
          <w:sz w:val="28"/>
          <w:szCs w:val="28"/>
          <w:lang w:val="uk-UA"/>
        </w:rPr>
        <w:t xml:space="preserve"> </w:t>
      </w:r>
      <w:r w:rsidR="00B15644" w:rsidRPr="00FE30B8">
        <w:rPr>
          <w:color w:val="000000" w:themeColor="text1"/>
          <w:sz w:val="28"/>
          <w:szCs w:val="28"/>
          <w:lang w:val="uk-UA"/>
        </w:rPr>
        <w:t>стат</w:t>
      </w:r>
      <w:r w:rsidR="00757D9C" w:rsidRPr="00FE30B8">
        <w:rPr>
          <w:color w:val="000000" w:themeColor="text1"/>
          <w:sz w:val="28"/>
          <w:szCs w:val="28"/>
          <w:lang w:val="uk-UA"/>
        </w:rPr>
        <w:t>ті</w:t>
      </w:r>
      <w:r w:rsidR="00B15644" w:rsidRPr="00FE30B8">
        <w:rPr>
          <w:color w:val="000000" w:themeColor="text1"/>
          <w:sz w:val="28"/>
          <w:szCs w:val="28"/>
          <w:lang w:val="uk-UA"/>
        </w:rPr>
        <w:t xml:space="preserve">, </w:t>
      </w:r>
      <w:r w:rsidR="001503A8" w:rsidRPr="00FE30B8">
        <w:rPr>
          <w:color w:val="000000" w:themeColor="text1"/>
          <w:sz w:val="28"/>
          <w:szCs w:val="28"/>
          <w:lang w:val="uk-UA"/>
        </w:rPr>
        <w:t xml:space="preserve">з </w:t>
      </w:r>
      <w:r w:rsidR="003D544E" w:rsidRPr="00FE30B8">
        <w:rPr>
          <w:color w:val="000000" w:themeColor="text1"/>
          <w:sz w:val="28"/>
          <w:szCs w:val="28"/>
          <w:lang w:val="uk-UA"/>
        </w:rPr>
        <w:t>яких</w:t>
      </w:r>
      <w:r w:rsidR="002D6AC0" w:rsidRPr="00FE30B8">
        <w:rPr>
          <w:color w:val="000000" w:themeColor="text1"/>
          <w:sz w:val="28"/>
          <w:szCs w:val="28"/>
          <w:lang w:val="uk-UA"/>
        </w:rPr>
        <w:t xml:space="preserve"> </w:t>
      </w:r>
      <w:r w:rsidR="002C350C" w:rsidRPr="00FE30B8">
        <w:rPr>
          <w:color w:val="000000" w:themeColor="text1"/>
          <w:sz w:val="28"/>
          <w:szCs w:val="28"/>
          <w:lang w:val="uk-UA"/>
        </w:rPr>
        <w:t>18</w:t>
      </w:r>
      <w:r w:rsidR="00B15644" w:rsidRPr="00FE30B8">
        <w:rPr>
          <w:color w:val="000000" w:themeColor="text1"/>
          <w:sz w:val="28"/>
          <w:szCs w:val="28"/>
          <w:lang w:val="uk-UA"/>
        </w:rPr>
        <w:t xml:space="preserve">  у </w:t>
      </w:r>
      <w:r w:rsidR="00B0459D" w:rsidRPr="00FE30B8">
        <w:rPr>
          <w:color w:val="000000" w:themeColor="text1"/>
          <w:sz w:val="28"/>
          <w:szCs w:val="28"/>
          <w:lang w:val="uk-UA"/>
        </w:rPr>
        <w:t xml:space="preserve">наукових </w:t>
      </w:r>
      <w:r w:rsidR="00B15644" w:rsidRPr="00FE30B8">
        <w:rPr>
          <w:color w:val="000000" w:themeColor="text1"/>
          <w:sz w:val="28"/>
          <w:szCs w:val="28"/>
          <w:lang w:val="uk-UA"/>
        </w:rPr>
        <w:t xml:space="preserve">фахових </w:t>
      </w:r>
      <w:r w:rsidR="00F94BA8" w:rsidRPr="00FE30B8">
        <w:rPr>
          <w:color w:val="000000" w:themeColor="text1"/>
          <w:sz w:val="28"/>
          <w:szCs w:val="28"/>
          <w:lang w:val="uk-UA"/>
        </w:rPr>
        <w:t>виданнях України з юридичних наук</w:t>
      </w:r>
      <w:r w:rsidR="006E0B44" w:rsidRPr="00FE30B8">
        <w:rPr>
          <w:color w:val="000000" w:themeColor="text1"/>
          <w:sz w:val="28"/>
          <w:szCs w:val="28"/>
          <w:lang w:val="uk-UA"/>
        </w:rPr>
        <w:t>, включаючи 7 статей у виданнях, проіндексованих у міжнародних наукометричних базах даних</w:t>
      </w:r>
      <w:r w:rsidR="002C350C" w:rsidRPr="00FE30B8">
        <w:rPr>
          <w:color w:val="000000" w:themeColor="text1"/>
          <w:sz w:val="28"/>
          <w:szCs w:val="28"/>
          <w:lang w:val="uk-UA"/>
        </w:rPr>
        <w:t>,</w:t>
      </w:r>
      <w:r w:rsidR="00F94BA8" w:rsidRPr="00FE30B8">
        <w:rPr>
          <w:color w:val="000000" w:themeColor="text1"/>
          <w:sz w:val="28"/>
          <w:szCs w:val="28"/>
          <w:lang w:val="uk-UA"/>
        </w:rPr>
        <w:t xml:space="preserve"> </w:t>
      </w:r>
      <w:r w:rsidR="002C350C" w:rsidRPr="00FE30B8">
        <w:rPr>
          <w:color w:val="000000" w:themeColor="text1"/>
          <w:sz w:val="28"/>
          <w:szCs w:val="28"/>
          <w:lang w:val="uk-UA"/>
        </w:rPr>
        <w:t>4</w:t>
      </w:r>
      <w:r w:rsidR="00F94BA8" w:rsidRPr="00FE30B8">
        <w:rPr>
          <w:color w:val="000000" w:themeColor="text1"/>
          <w:sz w:val="28"/>
          <w:szCs w:val="28"/>
          <w:lang w:val="uk-UA"/>
        </w:rPr>
        <w:t xml:space="preserve"> статті </w:t>
      </w:r>
      <w:r w:rsidR="003D544E" w:rsidRPr="00FE30B8">
        <w:rPr>
          <w:color w:val="000000" w:themeColor="text1"/>
          <w:sz w:val="28"/>
          <w:szCs w:val="28"/>
          <w:lang w:val="uk-UA"/>
        </w:rPr>
        <w:t xml:space="preserve">в іноземних </w:t>
      </w:r>
      <w:r w:rsidR="00F94BA8" w:rsidRPr="00FE30B8">
        <w:rPr>
          <w:color w:val="000000" w:themeColor="text1"/>
          <w:sz w:val="28"/>
          <w:szCs w:val="28"/>
          <w:lang w:val="uk-UA"/>
        </w:rPr>
        <w:t>періодичних виданнях</w:t>
      </w:r>
      <w:r w:rsidR="006E0B44" w:rsidRPr="00FE30B8">
        <w:rPr>
          <w:color w:val="000000" w:themeColor="text1"/>
          <w:sz w:val="28"/>
          <w:szCs w:val="28"/>
          <w:lang w:val="uk-UA"/>
        </w:rPr>
        <w:t xml:space="preserve">, включаючи 1 видання,  проіндексоване у </w:t>
      </w:r>
      <w:r w:rsidR="00776EF4" w:rsidRPr="00FE30B8">
        <w:rPr>
          <w:color w:val="000000" w:themeColor="text1"/>
          <w:sz w:val="28"/>
          <w:szCs w:val="28"/>
          <w:lang w:val="uk-UA"/>
        </w:rPr>
        <w:t xml:space="preserve">міжнародній </w:t>
      </w:r>
      <w:r w:rsidR="006E0B44" w:rsidRPr="00FE30B8">
        <w:rPr>
          <w:color w:val="000000" w:themeColor="text1"/>
          <w:sz w:val="28"/>
          <w:szCs w:val="28"/>
          <w:lang w:val="uk-UA"/>
        </w:rPr>
        <w:t xml:space="preserve">базі даних </w:t>
      </w:r>
      <w:r w:rsidR="006E0B44" w:rsidRPr="00FE30B8">
        <w:rPr>
          <w:color w:val="000000" w:themeColor="text1"/>
          <w:sz w:val="28"/>
          <w:szCs w:val="28"/>
        </w:rPr>
        <w:t>Scopus</w:t>
      </w:r>
      <w:r w:rsidR="006E0B44" w:rsidRPr="00FE30B8">
        <w:rPr>
          <w:color w:val="000000" w:themeColor="text1"/>
          <w:sz w:val="28"/>
          <w:szCs w:val="28"/>
          <w:lang w:val="uk-UA"/>
        </w:rPr>
        <w:t>;</w:t>
      </w:r>
      <w:r w:rsidR="003D544E" w:rsidRPr="00FE30B8">
        <w:rPr>
          <w:color w:val="000000" w:themeColor="text1"/>
          <w:sz w:val="28"/>
          <w:szCs w:val="28"/>
          <w:lang w:val="uk-UA"/>
        </w:rPr>
        <w:t xml:space="preserve"> 4</w:t>
      </w:r>
      <w:r w:rsidR="00F94BA8" w:rsidRPr="00FE30B8">
        <w:rPr>
          <w:color w:val="000000" w:themeColor="text1"/>
          <w:sz w:val="28"/>
          <w:szCs w:val="28"/>
          <w:lang w:val="uk-UA"/>
        </w:rPr>
        <w:t xml:space="preserve"> тез</w:t>
      </w:r>
      <w:r w:rsidR="00284408" w:rsidRPr="00FE30B8">
        <w:rPr>
          <w:color w:val="000000" w:themeColor="text1"/>
          <w:sz w:val="28"/>
          <w:szCs w:val="28"/>
          <w:lang w:val="uk-UA"/>
        </w:rPr>
        <w:t>и</w:t>
      </w:r>
      <w:r w:rsidR="00F94BA8" w:rsidRPr="00FE30B8">
        <w:rPr>
          <w:color w:val="000000" w:themeColor="text1"/>
          <w:sz w:val="28"/>
          <w:szCs w:val="28"/>
          <w:lang w:val="uk-UA"/>
        </w:rPr>
        <w:t xml:space="preserve"> доповідей</w:t>
      </w:r>
      <w:r w:rsidR="003D544E" w:rsidRPr="00FE30B8">
        <w:rPr>
          <w:color w:val="000000" w:themeColor="text1"/>
          <w:sz w:val="28"/>
          <w:szCs w:val="28"/>
          <w:lang w:val="uk-UA"/>
        </w:rPr>
        <w:t xml:space="preserve"> </w:t>
      </w:r>
      <w:r w:rsidR="00F94BA8" w:rsidRPr="00FE30B8">
        <w:rPr>
          <w:color w:val="000000" w:themeColor="text1"/>
          <w:sz w:val="28"/>
          <w:szCs w:val="28"/>
          <w:lang w:val="uk-UA"/>
        </w:rPr>
        <w:t>на</w:t>
      </w:r>
      <w:r w:rsidR="007F62FF" w:rsidRPr="00FE30B8">
        <w:rPr>
          <w:color w:val="000000" w:themeColor="text1"/>
          <w:sz w:val="28"/>
          <w:szCs w:val="28"/>
          <w:lang w:val="uk-UA"/>
        </w:rPr>
        <w:t xml:space="preserve"> всеукраїнськ</w:t>
      </w:r>
      <w:r w:rsidR="00ED1D2A" w:rsidRPr="00FE30B8">
        <w:rPr>
          <w:color w:val="000000" w:themeColor="text1"/>
          <w:sz w:val="28"/>
          <w:szCs w:val="28"/>
          <w:lang w:val="uk-UA"/>
        </w:rPr>
        <w:t>их</w:t>
      </w:r>
      <w:r w:rsidR="007F62FF" w:rsidRPr="00FE30B8">
        <w:rPr>
          <w:color w:val="000000" w:themeColor="text1"/>
          <w:sz w:val="28"/>
          <w:szCs w:val="28"/>
          <w:lang w:val="uk-UA"/>
        </w:rPr>
        <w:t xml:space="preserve"> та </w:t>
      </w:r>
      <w:r w:rsidR="00F94BA8" w:rsidRPr="00FE30B8">
        <w:rPr>
          <w:color w:val="000000" w:themeColor="text1"/>
          <w:sz w:val="28"/>
          <w:szCs w:val="28"/>
          <w:lang w:val="uk-UA"/>
        </w:rPr>
        <w:t>міжнародних</w:t>
      </w:r>
      <w:r w:rsidR="007F62FF" w:rsidRPr="00FE30B8">
        <w:rPr>
          <w:color w:val="000000" w:themeColor="text1"/>
          <w:sz w:val="28"/>
          <w:szCs w:val="28"/>
          <w:lang w:val="uk-UA"/>
        </w:rPr>
        <w:t xml:space="preserve"> </w:t>
      </w:r>
      <w:r w:rsidR="00D515F1" w:rsidRPr="00FE30B8">
        <w:rPr>
          <w:color w:val="000000" w:themeColor="text1"/>
          <w:sz w:val="28"/>
          <w:szCs w:val="28"/>
          <w:lang w:val="uk-UA"/>
        </w:rPr>
        <w:t>науково-практичн</w:t>
      </w:r>
      <w:r w:rsidR="003D544E" w:rsidRPr="00FE30B8">
        <w:rPr>
          <w:color w:val="000000" w:themeColor="text1"/>
          <w:sz w:val="28"/>
          <w:szCs w:val="28"/>
          <w:lang w:val="uk-UA"/>
        </w:rPr>
        <w:t>их</w:t>
      </w:r>
      <w:r w:rsidR="00D515F1" w:rsidRPr="00FE30B8">
        <w:rPr>
          <w:color w:val="000000" w:themeColor="text1"/>
          <w:sz w:val="28"/>
          <w:szCs w:val="28"/>
          <w:lang w:val="uk-UA"/>
        </w:rPr>
        <w:t xml:space="preserve"> </w:t>
      </w:r>
      <w:r w:rsidR="00F94BA8" w:rsidRPr="00FE30B8">
        <w:rPr>
          <w:color w:val="000000" w:themeColor="text1"/>
          <w:sz w:val="28"/>
          <w:szCs w:val="28"/>
          <w:lang w:val="uk-UA"/>
        </w:rPr>
        <w:t>конференці</w:t>
      </w:r>
      <w:r w:rsidR="003D544E" w:rsidRPr="00FE30B8">
        <w:rPr>
          <w:color w:val="000000" w:themeColor="text1"/>
          <w:sz w:val="28"/>
          <w:szCs w:val="28"/>
          <w:lang w:val="uk-UA"/>
        </w:rPr>
        <w:t>ях</w:t>
      </w:r>
      <w:r w:rsidR="00F94BA8" w:rsidRPr="00FE30B8">
        <w:rPr>
          <w:color w:val="000000" w:themeColor="text1"/>
          <w:sz w:val="28"/>
          <w:szCs w:val="28"/>
          <w:lang w:val="uk-UA"/>
        </w:rPr>
        <w:t>.</w:t>
      </w:r>
      <w:r w:rsidR="004975AE" w:rsidRPr="00FE30B8">
        <w:rPr>
          <w:color w:val="000000" w:themeColor="text1"/>
          <w:sz w:val="28"/>
          <w:szCs w:val="28"/>
          <w:lang w:val="uk-UA"/>
        </w:rPr>
        <w:t xml:space="preserve"> </w:t>
      </w:r>
    </w:p>
    <w:p w:rsidR="0060002B" w:rsidRPr="00FE30B8" w:rsidRDefault="00BF5A69" w:rsidP="007551B8">
      <w:pPr>
        <w:ind w:firstLine="567"/>
        <w:jc w:val="both"/>
        <w:rPr>
          <w:color w:val="000000" w:themeColor="text1"/>
          <w:sz w:val="28"/>
          <w:szCs w:val="28"/>
        </w:rPr>
      </w:pPr>
      <w:r w:rsidRPr="00FE30B8">
        <w:rPr>
          <w:b/>
          <w:bCs/>
          <w:color w:val="000000" w:themeColor="text1"/>
          <w:sz w:val="28"/>
          <w:szCs w:val="28"/>
        </w:rPr>
        <w:t xml:space="preserve">Структура роботи. </w:t>
      </w:r>
      <w:r w:rsidRPr="00FE30B8">
        <w:rPr>
          <w:color w:val="000000" w:themeColor="text1"/>
          <w:sz w:val="28"/>
          <w:szCs w:val="28"/>
        </w:rPr>
        <w:t xml:space="preserve">Дисертація </w:t>
      </w:r>
      <w:r w:rsidR="00776EF4" w:rsidRPr="00FE30B8">
        <w:rPr>
          <w:color w:val="000000" w:themeColor="text1"/>
          <w:sz w:val="28"/>
          <w:szCs w:val="28"/>
          <w:lang w:val="uk-UA"/>
        </w:rPr>
        <w:t>виконана у</w:t>
      </w:r>
      <w:r w:rsidR="002D6AC0" w:rsidRPr="00FE30B8">
        <w:rPr>
          <w:color w:val="000000" w:themeColor="text1"/>
          <w:sz w:val="28"/>
          <w:szCs w:val="28"/>
          <w:lang w:val="uk-UA"/>
        </w:rPr>
        <w:t xml:space="preserve"> вигляді</w:t>
      </w:r>
      <w:r w:rsidR="00776EF4" w:rsidRPr="00FE30B8">
        <w:rPr>
          <w:color w:val="000000" w:themeColor="text1"/>
          <w:sz w:val="28"/>
          <w:szCs w:val="28"/>
          <w:lang w:val="uk-UA"/>
        </w:rPr>
        <w:t xml:space="preserve"> монографії, що </w:t>
      </w:r>
      <w:r w:rsidRPr="00FE30B8">
        <w:rPr>
          <w:color w:val="000000" w:themeColor="text1"/>
          <w:sz w:val="28"/>
          <w:szCs w:val="28"/>
        </w:rPr>
        <w:t xml:space="preserve">складається зі вступу, шести розділів, </w:t>
      </w:r>
      <w:r w:rsidR="00FE3EC1" w:rsidRPr="00FE30B8">
        <w:rPr>
          <w:color w:val="000000" w:themeColor="text1"/>
          <w:sz w:val="28"/>
          <w:szCs w:val="28"/>
        </w:rPr>
        <w:t xml:space="preserve">дев’ятнадцяти </w:t>
      </w:r>
      <w:r w:rsidRPr="00FE30B8">
        <w:rPr>
          <w:color w:val="000000" w:themeColor="text1"/>
          <w:sz w:val="28"/>
          <w:szCs w:val="28"/>
        </w:rPr>
        <w:t>підрозділів, висновків, списку використаних джерел</w:t>
      </w:r>
      <w:r w:rsidR="000823C0" w:rsidRPr="00FE30B8">
        <w:rPr>
          <w:color w:val="000000" w:themeColor="text1"/>
          <w:sz w:val="28"/>
          <w:szCs w:val="28"/>
        </w:rPr>
        <w:t xml:space="preserve">, списку скорочень, </w:t>
      </w:r>
      <w:r w:rsidR="009C5050" w:rsidRPr="00FE30B8">
        <w:rPr>
          <w:color w:val="000000" w:themeColor="text1"/>
          <w:sz w:val="28"/>
          <w:szCs w:val="28"/>
        </w:rPr>
        <w:t>додатку</w:t>
      </w:r>
      <w:r w:rsidRPr="00FE30B8">
        <w:rPr>
          <w:color w:val="000000" w:themeColor="text1"/>
          <w:sz w:val="28"/>
          <w:szCs w:val="28"/>
        </w:rPr>
        <w:t>. Загальний обсяг</w:t>
      </w:r>
      <w:r w:rsidR="00776EF4" w:rsidRPr="00FE30B8">
        <w:rPr>
          <w:color w:val="000000" w:themeColor="text1"/>
          <w:sz w:val="28"/>
          <w:szCs w:val="28"/>
          <w:lang w:val="uk-UA"/>
        </w:rPr>
        <w:t xml:space="preserve"> </w:t>
      </w:r>
      <w:r w:rsidR="000F796D" w:rsidRPr="00FE30B8">
        <w:rPr>
          <w:color w:val="000000" w:themeColor="text1"/>
          <w:sz w:val="28"/>
          <w:szCs w:val="28"/>
          <w:lang w:val="uk-UA"/>
        </w:rPr>
        <w:t>роботи</w:t>
      </w:r>
      <w:r w:rsidRPr="00FE30B8">
        <w:rPr>
          <w:color w:val="000000" w:themeColor="text1"/>
          <w:sz w:val="28"/>
          <w:szCs w:val="28"/>
        </w:rPr>
        <w:t xml:space="preserve"> </w:t>
      </w:r>
      <w:r w:rsidR="005033A7" w:rsidRPr="00FE30B8">
        <w:rPr>
          <w:rFonts w:eastAsia="Calibri"/>
          <w:color w:val="000000" w:themeColor="text1"/>
          <w:sz w:val="28"/>
          <w:szCs w:val="28"/>
        </w:rPr>
        <w:t>–</w:t>
      </w:r>
      <w:r w:rsidRPr="00FE30B8">
        <w:rPr>
          <w:color w:val="000000" w:themeColor="text1"/>
          <w:sz w:val="28"/>
          <w:szCs w:val="28"/>
        </w:rPr>
        <w:t xml:space="preserve"> 462 сторінки, із них список використаних джерел </w:t>
      </w:r>
      <w:r w:rsidR="009F205B" w:rsidRPr="00FE30B8">
        <w:rPr>
          <w:color w:val="000000" w:themeColor="text1"/>
          <w:sz w:val="28"/>
          <w:szCs w:val="28"/>
          <w:lang w:val="uk-UA"/>
        </w:rPr>
        <w:t>(</w:t>
      </w:r>
      <w:r w:rsidRPr="00FE30B8">
        <w:rPr>
          <w:color w:val="000000" w:themeColor="text1"/>
          <w:sz w:val="28"/>
          <w:szCs w:val="28"/>
        </w:rPr>
        <w:t>542 найменуван</w:t>
      </w:r>
      <w:r w:rsidR="009F205B" w:rsidRPr="00FE30B8">
        <w:rPr>
          <w:color w:val="000000" w:themeColor="text1"/>
          <w:sz w:val="28"/>
          <w:szCs w:val="28"/>
          <w:lang w:val="uk-UA"/>
        </w:rPr>
        <w:t xml:space="preserve">ня) </w:t>
      </w:r>
      <w:r w:rsidR="005033A7" w:rsidRPr="00FE30B8">
        <w:rPr>
          <w:rFonts w:eastAsia="Calibri"/>
          <w:color w:val="000000" w:themeColor="text1"/>
          <w:sz w:val="28"/>
          <w:szCs w:val="28"/>
        </w:rPr>
        <w:t>–</w:t>
      </w:r>
      <w:r w:rsidR="009F205B" w:rsidRPr="00FE30B8">
        <w:rPr>
          <w:color w:val="000000" w:themeColor="text1"/>
          <w:sz w:val="28"/>
          <w:szCs w:val="28"/>
          <w:lang w:val="uk-UA"/>
        </w:rPr>
        <w:t xml:space="preserve"> </w:t>
      </w:r>
      <w:r w:rsidR="000823C0" w:rsidRPr="00FE30B8">
        <w:rPr>
          <w:color w:val="000000" w:themeColor="text1"/>
          <w:sz w:val="28"/>
          <w:szCs w:val="28"/>
        </w:rPr>
        <w:t>31 сторін</w:t>
      </w:r>
      <w:r w:rsidR="009F205B" w:rsidRPr="00FE30B8">
        <w:rPr>
          <w:color w:val="000000" w:themeColor="text1"/>
          <w:sz w:val="28"/>
          <w:szCs w:val="28"/>
          <w:lang w:val="uk-UA"/>
        </w:rPr>
        <w:t>к</w:t>
      </w:r>
      <w:r w:rsidR="001F321E" w:rsidRPr="00FE30B8">
        <w:rPr>
          <w:color w:val="000000" w:themeColor="text1"/>
          <w:sz w:val="28"/>
          <w:szCs w:val="28"/>
          <w:lang w:val="uk-UA"/>
        </w:rPr>
        <w:t>а</w:t>
      </w:r>
      <w:r w:rsidR="000823C0" w:rsidRPr="00FE30B8">
        <w:rPr>
          <w:color w:val="000000" w:themeColor="text1"/>
          <w:sz w:val="28"/>
          <w:szCs w:val="28"/>
        </w:rPr>
        <w:t>.</w:t>
      </w:r>
    </w:p>
    <w:p w:rsidR="001F321E" w:rsidRPr="00FE30B8" w:rsidRDefault="001F321E" w:rsidP="00B110B6">
      <w:pPr>
        <w:jc w:val="center"/>
        <w:rPr>
          <w:b/>
          <w:bCs/>
          <w:color w:val="000000" w:themeColor="text1"/>
          <w:sz w:val="28"/>
          <w:szCs w:val="28"/>
        </w:rPr>
      </w:pPr>
    </w:p>
    <w:p w:rsidR="00DE5075" w:rsidRPr="00FE30B8" w:rsidRDefault="00DE5075" w:rsidP="00B110B6">
      <w:pPr>
        <w:jc w:val="center"/>
        <w:rPr>
          <w:b/>
          <w:bCs/>
          <w:color w:val="000000" w:themeColor="text1"/>
          <w:sz w:val="28"/>
          <w:szCs w:val="28"/>
        </w:rPr>
      </w:pPr>
      <w:r w:rsidRPr="00FE30B8">
        <w:rPr>
          <w:b/>
          <w:bCs/>
          <w:color w:val="000000" w:themeColor="text1"/>
          <w:sz w:val="28"/>
          <w:szCs w:val="28"/>
        </w:rPr>
        <w:t>ОСНОВНИЙ ЗМІСТ РОБОТИ</w:t>
      </w:r>
    </w:p>
    <w:p w:rsidR="00D44EB2" w:rsidRPr="00FE30B8" w:rsidRDefault="00D44EB2" w:rsidP="00B110B6">
      <w:pPr>
        <w:ind w:firstLine="567"/>
        <w:rPr>
          <w:color w:val="000000" w:themeColor="text1"/>
          <w:sz w:val="28"/>
          <w:szCs w:val="28"/>
        </w:rPr>
      </w:pPr>
    </w:p>
    <w:p w:rsidR="00B651F7" w:rsidRPr="00FE30B8" w:rsidRDefault="00DE5075" w:rsidP="00B110B6">
      <w:pPr>
        <w:ind w:firstLine="567"/>
        <w:jc w:val="both"/>
        <w:rPr>
          <w:b/>
          <w:bCs/>
          <w:color w:val="000000" w:themeColor="text1"/>
          <w:sz w:val="28"/>
          <w:szCs w:val="28"/>
        </w:rPr>
      </w:pPr>
      <w:r w:rsidRPr="00FE30B8">
        <w:rPr>
          <w:color w:val="000000" w:themeColor="text1"/>
          <w:sz w:val="28"/>
          <w:szCs w:val="28"/>
        </w:rPr>
        <w:t xml:space="preserve">У </w:t>
      </w:r>
      <w:r w:rsidR="002C006B" w:rsidRPr="00FE30B8">
        <w:rPr>
          <w:b/>
          <w:color w:val="000000" w:themeColor="text1"/>
          <w:sz w:val="28"/>
          <w:szCs w:val="28"/>
          <w:lang w:val="uk-UA"/>
        </w:rPr>
        <w:t>в</w:t>
      </w:r>
      <w:r w:rsidRPr="00FE30B8">
        <w:rPr>
          <w:b/>
          <w:bCs/>
          <w:color w:val="000000" w:themeColor="text1"/>
          <w:sz w:val="28"/>
          <w:szCs w:val="28"/>
        </w:rPr>
        <w:t>ступі</w:t>
      </w:r>
      <w:r w:rsidR="00D44EB2" w:rsidRPr="00FE30B8">
        <w:rPr>
          <w:color w:val="000000" w:themeColor="text1"/>
          <w:sz w:val="28"/>
          <w:szCs w:val="28"/>
        </w:rPr>
        <w:t xml:space="preserve"> обґрунт</w:t>
      </w:r>
      <w:r w:rsidR="00FB1182" w:rsidRPr="00FE30B8">
        <w:rPr>
          <w:color w:val="000000" w:themeColor="text1"/>
          <w:sz w:val="28"/>
          <w:szCs w:val="28"/>
        </w:rPr>
        <w:t>овано</w:t>
      </w:r>
      <w:r w:rsidR="002E3769" w:rsidRPr="00FE30B8">
        <w:rPr>
          <w:color w:val="000000" w:themeColor="text1"/>
          <w:sz w:val="28"/>
          <w:szCs w:val="28"/>
          <w:lang w:val="uk-UA"/>
        </w:rPr>
        <w:t xml:space="preserve"> </w:t>
      </w:r>
      <w:r w:rsidR="00C2052F" w:rsidRPr="00FE30B8">
        <w:rPr>
          <w:color w:val="000000" w:themeColor="text1"/>
          <w:sz w:val="28"/>
          <w:szCs w:val="28"/>
        </w:rPr>
        <w:t xml:space="preserve">актуальність </w:t>
      </w:r>
      <w:r w:rsidR="002E3769" w:rsidRPr="00FE30B8">
        <w:rPr>
          <w:color w:val="000000" w:themeColor="text1"/>
          <w:sz w:val="28"/>
          <w:szCs w:val="28"/>
          <w:lang w:val="uk-UA"/>
        </w:rPr>
        <w:t xml:space="preserve">теми </w:t>
      </w:r>
      <w:r w:rsidR="00D44EB2" w:rsidRPr="00FE30B8">
        <w:rPr>
          <w:color w:val="000000" w:themeColor="text1"/>
          <w:sz w:val="28"/>
          <w:szCs w:val="28"/>
        </w:rPr>
        <w:t xml:space="preserve">дослідження, </w:t>
      </w:r>
      <w:r w:rsidR="007551B8" w:rsidRPr="00FE30B8">
        <w:rPr>
          <w:color w:val="000000" w:themeColor="text1"/>
          <w:sz w:val="28"/>
          <w:szCs w:val="28"/>
          <w:lang w:val="uk-UA"/>
        </w:rPr>
        <w:t>о</w:t>
      </w:r>
      <w:r w:rsidR="002E3769" w:rsidRPr="00FE30B8">
        <w:rPr>
          <w:color w:val="000000" w:themeColor="text1"/>
          <w:sz w:val="28"/>
          <w:szCs w:val="28"/>
          <w:lang w:val="uk-UA"/>
        </w:rPr>
        <w:t>характериз</w:t>
      </w:r>
      <w:r w:rsidR="007551B8" w:rsidRPr="00FE30B8">
        <w:rPr>
          <w:color w:val="000000" w:themeColor="text1"/>
          <w:sz w:val="28"/>
          <w:szCs w:val="28"/>
          <w:lang w:val="uk-UA"/>
        </w:rPr>
        <w:t>овано</w:t>
      </w:r>
      <w:r w:rsidR="002E3769" w:rsidRPr="00FE30B8">
        <w:rPr>
          <w:color w:val="000000" w:themeColor="text1"/>
          <w:sz w:val="28"/>
          <w:szCs w:val="28"/>
          <w:lang w:val="uk-UA"/>
        </w:rPr>
        <w:t xml:space="preserve"> ступінь наукової розробки проблеми</w:t>
      </w:r>
      <w:r w:rsidR="00D44EB2" w:rsidRPr="00FE30B8">
        <w:rPr>
          <w:color w:val="000000" w:themeColor="text1"/>
          <w:sz w:val="28"/>
          <w:szCs w:val="28"/>
        </w:rPr>
        <w:t xml:space="preserve">, </w:t>
      </w:r>
      <w:r w:rsidR="002E3769" w:rsidRPr="00FE30B8">
        <w:rPr>
          <w:color w:val="000000" w:themeColor="text1"/>
          <w:sz w:val="28"/>
          <w:szCs w:val="28"/>
          <w:lang w:val="uk-UA"/>
        </w:rPr>
        <w:t xml:space="preserve">її зв’язок із науковими програмами, планами і темами, </w:t>
      </w:r>
      <w:r w:rsidR="002C006B" w:rsidRPr="00FE30B8">
        <w:rPr>
          <w:color w:val="000000" w:themeColor="text1"/>
          <w:sz w:val="28"/>
          <w:szCs w:val="28"/>
          <w:lang w:val="uk-UA"/>
        </w:rPr>
        <w:t>ви</w:t>
      </w:r>
      <w:r w:rsidR="00D44EB2" w:rsidRPr="00FE30B8">
        <w:rPr>
          <w:color w:val="000000" w:themeColor="text1"/>
          <w:sz w:val="28"/>
          <w:szCs w:val="28"/>
        </w:rPr>
        <w:t xml:space="preserve">значені мета </w:t>
      </w:r>
      <w:r w:rsidR="002E3769" w:rsidRPr="00FE30B8">
        <w:rPr>
          <w:color w:val="000000" w:themeColor="text1"/>
          <w:sz w:val="28"/>
          <w:szCs w:val="28"/>
          <w:lang w:val="uk-UA"/>
        </w:rPr>
        <w:t>і завдання</w:t>
      </w:r>
      <w:r w:rsidR="00D44EB2" w:rsidRPr="00FE30B8">
        <w:rPr>
          <w:color w:val="000000" w:themeColor="text1"/>
          <w:sz w:val="28"/>
          <w:szCs w:val="28"/>
        </w:rPr>
        <w:t xml:space="preserve">, об’єкт і предмет, </w:t>
      </w:r>
      <w:r w:rsidR="002E3769" w:rsidRPr="00FE30B8">
        <w:rPr>
          <w:color w:val="000000" w:themeColor="text1"/>
          <w:sz w:val="28"/>
          <w:szCs w:val="28"/>
          <w:lang w:val="uk-UA"/>
        </w:rPr>
        <w:t>метод</w:t>
      </w:r>
      <w:r w:rsidR="002C006B" w:rsidRPr="00FE30B8">
        <w:rPr>
          <w:color w:val="000000" w:themeColor="text1"/>
          <w:sz w:val="28"/>
          <w:szCs w:val="28"/>
          <w:lang w:val="uk-UA"/>
        </w:rPr>
        <w:t>и</w:t>
      </w:r>
      <w:r w:rsidR="002E3769" w:rsidRPr="00FE30B8">
        <w:rPr>
          <w:color w:val="000000" w:themeColor="text1"/>
          <w:sz w:val="28"/>
          <w:szCs w:val="28"/>
          <w:lang w:val="uk-UA"/>
        </w:rPr>
        <w:t xml:space="preserve"> дослідження, наукова новизна одержаних результатів, особистий внесок автора, практичне значення роботи, навод</w:t>
      </w:r>
      <w:r w:rsidR="00E641AD" w:rsidRPr="00FE30B8">
        <w:rPr>
          <w:color w:val="000000" w:themeColor="text1"/>
          <w:sz w:val="28"/>
          <w:szCs w:val="28"/>
          <w:lang w:val="uk-UA"/>
        </w:rPr>
        <w:t>и</w:t>
      </w:r>
      <w:r w:rsidR="002E3769" w:rsidRPr="00FE30B8">
        <w:rPr>
          <w:color w:val="000000" w:themeColor="text1"/>
          <w:sz w:val="28"/>
          <w:szCs w:val="28"/>
          <w:lang w:val="uk-UA"/>
        </w:rPr>
        <w:t xml:space="preserve">ться </w:t>
      </w:r>
      <w:r w:rsidR="00E641AD" w:rsidRPr="00FE30B8">
        <w:rPr>
          <w:color w:val="000000" w:themeColor="text1"/>
          <w:sz w:val="28"/>
          <w:szCs w:val="28"/>
          <w:lang w:val="uk-UA"/>
        </w:rPr>
        <w:t xml:space="preserve">інформація </w:t>
      </w:r>
      <w:r w:rsidR="002E3769" w:rsidRPr="00FE30B8">
        <w:rPr>
          <w:color w:val="000000" w:themeColor="text1"/>
          <w:sz w:val="28"/>
          <w:szCs w:val="28"/>
          <w:lang w:val="uk-UA"/>
        </w:rPr>
        <w:t>про апробацію, публікації, структуру та обсяг роботи</w:t>
      </w:r>
      <w:r w:rsidR="00FB1182" w:rsidRPr="00FE30B8">
        <w:rPr>
          <w:color w:val="000000" w:themeColor="text1"/>
          <w:sz w:val="28"/>
          <w:szCs w:val="28"/>
        </w:rPr>
        <w:t>.</w:t>
      </w:r>
    </w:p>
    <w:p w:rsidR="00DE5075" w:rsidRPr="00FE30B8" w:rsidRDefault="00516F69" w:rsidP="00B110B6">
      <w:pPr>
        <w:autoSpaceDE w:val="0"/>
        <w:autoSpaceDN w:val="0"/>
        <w:adjustRightInd w:val="0"/>
        <w:ind w:firstLine="567"/>
        <w:jc w:val="both"/>
        <w:rPr>
          <w:rFonts w:eastAsia="Calibri"/>
          <w:b/>
          <w:bCs/>
          <w:color w:val="000000" w:themeColor="text1"/>
          <w:sz w:val="28"/>
          <w:szCs w:val="28"/>
        </w:rPr>
      </w:pPr>
      <w:r w:rsidRPr="00FE30B8">
        <w:rPr>
          <w:rFonts w:eastAsia="Calibri"/>
          <w:b/>
          <w:bCs/>
          <w:color w:val="000000" w:themeColor="text1"/>
          <w:sz w:val="28"/>
          <w:szCs w:val="28"/>
        </w:rPr>
        <w:t>У першому р</w:t>
      </w:r>
      <w:r w:rsidR="00B651F7" w:rsidRPr="00FE30B8">
        <w:rPr>
          <w:rFonts w:eastAsia="Calibri"/>
          <w:b/>
          <w:bCs/>
          <w:color w:val="000000" w:themeColor="text1"/>
          <w:sz w:val="28"/>
          <w:szCs w:val="28"/>
        </w:rPr>
        <w:t>озділ</w:t>
      </w:r>
      <w:r w:rsidRPr="00FE30B8">
        <w:rPr>
          <w:rFonts w:eastAsia="Calibri"/>
          <w:b/>
          <w:bCs/>
          <w:color w:val="000000" w:themeColor="text1"/>
          <w:sz w:val="28"/>
          <w:szCs w:val="28"/>
        </w:rPr>
        <w:t>і «</w:t>
      </w:r>
      <w:r w:rsidR="00B651F7" w:rsidRPr="00FE30B8">
        <w:rPr>
          <w:rFonts w:eastAsia="Calibri"/>
          <w:b/>
          <w:bCs/>
          <w:color w:val="000000" w:themeColor="text1"/>
          <w:sz w:val="28"/>
          <w:szCs w:val="28"/>
        </w:rPr>
        <w:t>Історіографічні аспекти та методологія пізнання явища правової суб’єктності</w:t>
      </w:r>
      <w:r w:rsidRPr="00FE30B8">
        <w:rPr>
          <w:rFonts w:eastAsia="Calibri"/>
          <w:b/>
          <w:bCs/>
          <w:color w:val="000000" w:themeColor="text1"/>
          <w:sz w:val="28"/>
          <w:szCs w:val="28"/>
        </w:rPr>
        <w:t>»</w:t>
      </w:r>
      <w:r w:rsidR="002C006B" w:rsidRPr="00FE30B8">
        <w:rPr>
          <w:rFonts w:eastAsia="Calibri"/>
          <w:b/>
          <w:bCs/>
          <w:color w:val="000000" w:themeColor="text1"/>
          <w:sz w:val="28"/>
          <w:szCs w:val="28"/>
          <w:lang w:val="uk-UA"/>
        </w:rPr>
        <w:t xml:space="preserve"> </w:t>
      </w:r>
      <w:r w:rsidRPr="00FE30B8">
        <w:rPr>
          <w:rFonts w:eastAsia="Calibri"/>
          <w:color w:val="000000" w:themeColor="text1"/>
          <w:sz w:val="28"/>
          <w:szCs w:val="28"/>
        </w:rPr>
        <w:t>о</w:t>
      </w:r>
      <w:r w:rsidR="00FE52C3" w:rsidRPr="00FE30B8">
        <w:rPr>
          <w:rFonts w:eastAsia="Calibri"/>
          <w:color w:val="000000" w:themeColor="text1"/>
          <w:sz w:val="28"/>
          <w:szCs w:val="28"/>
          <w:lang w:val="uk-UA"/>
        </w:rPr>
        <w:t>характеризовані</w:t>
      </w:r>
      <w:r w:rsidRPr="00FE30B8">
        <w:rPr>
          <w:rFonts w:eastAsia="Calibri"/>
          <w:color w:val="000000" w:themeColor="text1"/>
          <w:sz w:val="28"/>
          <w:szCs w:val="28"/>
        </w:rPr>
        <w:t xml:space="preserve"> донаукові уявлення про правосуб’єктність, </w:t>
      </w:r>
      <w:r w:rsidR="00456432" w:rsidRPr="00FE30B8">
        <w:rPr>
          <w:rFonts w:eastAsia="Calibri"/>
          <w:color w:val="000000" w:themeColor="text1"/>
          <w:sz w:val="28"/>
          <w:szCs w:val="28"/>
        </w:rPr>
        <w:t xml:space="preserve">висвітлено етапи </w:t>
      </w:r>
      <w:r w:rsidR="009F205B" w:rsidRPr="00FE30B8">
        <w:rPr>
          <w:rFonts w:eastAsia="Calibri"/>
          <w:color w:val="000000" w:themeColor="text1"/>
          <w:sz w:val="28"/>
          <w:szCs w:val="28"/>
          <w:lang w:val="uk-UA"/>
        </w:rPr>
        <w:t xml:space="preserve">її </w:t>
      </w:r>
      <w:r w:rsidR="002E60F8" w:rsidRPr="00FE30B8">
        <w:rPr>
          <w:rFonts w:eastAsia="Calibri"/>
          <w:color w:val="000000" w:themeColor="text1"/>
          <w:sz w:val="28"/>
          <w:szCs w:val="28"/>
          <w:lang w:val="uk-UA"/>
        </w:rPr>
        <w:t xml:space="preserve">наукового </w:t>
      </w:r>
      <w:r w:rsidR="00456432" w:rsidRPr="00FE30B8">
        <w:rPr>
          <w:rFonts w:eastAsia="Calibri"/>
          <w:color w:val="000000" w:themeColor="text1"/>
          <w:sz w:val="28"/>
          <w:szCs w:val="28"/>
        </w:rPr>
        <w:t>пізнання та методологічні основи загальнотеоретичного дослідження</w:t>
      </w:r>
      <w:r w:rsidR="00CD1156" w:rsidRPr="00FE30B8">
        <w:rPr>
          <w:rFonts w:eastAsia="Calibri"/>
          <w:color w:val="000000" w:themeColor="text1"/>
          <w:sz w:val="28"/>
          <w:szCs w:val="28"/>
        </w:rPr>
        <w:t>.</w:t>
      </w:r>
    </w:p>
    <w:p w:rsidR="00E60165" w:rsidRPr="00FE30B8" w:rsidRDefault="00BA28C3" w:rsidP="008E0BC3">
      <w:pPr>
        <w:autoSpaceDE w:val="0"/>
        <w:autoSpaceDN w:val="0"/>
        <w:adjustRightInd w:val="0"/>
        <w:ind w:firstLine="567"/>
        <w:jc w:val="both"/>
        <w:rPr>
          <w:rFonts w:eastAsia="Calibri"/>
          <w:color w:val="000000" w:themeColor="text1"/>
          <w:sz w:val="28"/>
          <w:szCs w:val="28"/>
          <w:lang w:val="uk-UA"/>
        </w:rPr>
      </w:pPr>
      <w:r w:rsidRPr="00FE30B8">
        <w:rPr>
          <w:iCs/>
          <w:color w:val="000000" w:themeColor="text1"/>
          <w:sz w:val="28"/>
          <w:szCs w:val="28"/>
        </w:rPr>
        <w:t>У п</w:t>
      </w:r>
      <w:r w:rsidR="00DE5075" w:rsidRPr="00FE30B8">
        <w:rPr>
          <w:iCs/>
          <w:color w:val="000000" w:themeColor="text1"/>
          <w:sz w:val="28"/>
          <w:szCs w:val="28"/>
        </w:rPr>
        <w:t>ідрозділ</w:t>
      </w:r>
      <w:r w:rsidRPr="00FE30B8">
        <w:rPr>
          <w:iCs/>
          <w:color w:val="000000" w:themeColor="text1"/>
          <w:sz w:val="28"/>
          <w:szCs w:val="28"/>
        </w:rPr>
        <w:t>і</w:t>
      </w:r>
      <w:r w:rsidR="00DE5075" w:rsidRPr="00FE30B8">
        <w:rPr>
          <w:iCs/>
          <w:color w:val="000000" w:themeColor="text1"/>
          <w:sz w:val="28"/>
          <w:szCs w:val="28"/>
        </w:rPr>
        <w:t xml:space="preserve"> 1.1</w:t>
      </w:r>
      <w:r w:rsidR="00DE5075" w:rsidRPr="00FE30B8">
        <w:rPr>
          <w:i/>
          <w:iCs/>
          <w:color w:val="000000" w:themeColor="text1"/>
          <w:sz w:val="28"/>
          <w:szCs w:val="28"/>
        </w:rPr>
        <w:t xml:space="preserve"> «</w:t>
      </w:r>
      <w:r w:rsidR="000A62BA" w:rsidRPr="00FE30B8">
        <w:rPr>
          <w:rFonts w:eastAsia="Calibri"/>
          <w:i/>
          <w:iCs/>
          <w:color w:val="000000" w:themeColor="text1"/>
          <w:sz w:val="28"/>
          <w:szCs w:val="28"/>
        </w:rPr>
        <w:t>Виникнення та розвиток первинних уявлень про правову суб’єктність</w:t>
      </w:r>
      <w:r w:rsidR="00DE5075" w:rsidRPr="00FE30B8">
        <w:rPr>
          <w:i/>
          <w:iCs/>
          <w:color w:val="000000" w:themeColor="text1"/>
          <w:sz w:val="28"/>
          <w:szCs w:val="28"/>
        </w:rPr>
        <w:t>»</w:t>
      </w:r>
      <w:r w:rsidR="00CD1156" w:rsidRPr="00FE30B8">
        <w:rPr>
          <w:i/>
          <w:iCs/>
          <w:color w:val="000000" w:themeColor="text1"/>
          <w:sz w:val="28"/>
          <w:szCs w:val="28"/>
        </w:rPr>
        <w:t xml:space="preserve"> </w:t>
      </w:r>
      <w:r w:rsidR="002C006B" w:rsidRPr="00FE30B8">
        <w:rPr>
          <w:iCs/>
          <w:color w:val="000000" w:themeColor="text1"/>
          <w:sz w:val="28"/>
          <w:szCs w:val="28"/>
          <w:lang w:val="uk-UA"/>
        </w:rPr>
        <w:t>здійснено</w:t>
      </w:r>
      <w:r w:rsidR="002C006B" w:rsidRPr="00FE30B8">
        <w:rPr>
          <w:i/>
          <w:iCs/>
          <w:color w:val="000000" w:themeColor="text1"/>
          <w:sz w:val="28"/>
          <w:szCs w:val="28"/>
          <w:lang w:val="uk-UA"/>
        </w:rPr>
        <w:t xml:space="preserve"> </w:t>
      </w:r>
      <w:r w:rsidR="00CD1156" w:rsidRPr="00FE30B8">
        <w:rPr>
          <w:color w:val="000000" w:themeColor="text1"/>
          <w:sz w:val="28"/>
          <w:szCs w:val="28"/>
        </w:rPr>
        <w:t xml:space="preserve">історіографічний </w:t>
      </w:r>
      <w:r w:rsidR="002C006B" w:rsidRPr="00FE30B8">
        <w:rPr>
          <w:color w:val="000000" w:themeColor="text1"/>
          <w:sz w:val="28"/>
          <w:szCs w:val="28"/>
          <w:lang w:val="uk-UA"/>
        </w:rPr>
        <w:t>огляд</w:t>
      </w:r>
      <w:r w:rsidR="00CD1156" w:rsidRPr="00FE30B8">
        <w:rPr>
          <w:color w:val="000000" w:themeColor="text1"/>
          <w:sz w:val="28"/>
          <w:szCs w:val="28"/>
        </w:rPr>
        <w:t xml:space="preserve"> </w:t>
      </w:r>
      <w:r w:rsidR="00FE52C3" w:rsidRPr="00FE30B8">
        <w:rPr>
          <w:color w:val="000000" w:themeColor="text1"/>
          <w:sz w:val="28"/>
          <w:szCs w:val="28"/>
          <w:lang w:val="uk-UA"/>
        </w:rPr>
        <w:t xml:space="preserve">результатів первинного </w:t>
      </w:r>
      <w:r w:rsidR="00896C82" w:rsidRPr="00FE30B8">
        <w:rPr>
          <w:rFonts w:eastAsia="Calibri"/>
          <w:color w:val="000000" w:themeColor="text1"/>
          <w:sz w:val="28"/>
          <w:szCs w:val="28"/>
        </w:rPr>
        <w:t>осмисленн</w:t>
      </w:r>
      <w:r w:rsidR="00FE52C3" w:rsidRPr="00FE30B8">
        <w:rPr>
          <w:rFonts w:eastAsia="Calibri"/>
          <w:color w:val="000000" w:themeColor="text1"/>
          <w:sz w:val="28"/>
          <w:szCs w:val="28"/>
          <w:lang w:val="uk-UA"/>
        </w:rPr>
        <w:t>я</w:t>
      </w:r>
      <w:r w:rsidR="00896C82" w:rsidRPr="00FE30B8">
        <w:rPr>
          <w:rFonts w:eastAsia="Calibri"/>
          <w:color w:val="000000" w:themeColor="text1"/>
          <w:sz w:val="28"/>
          <w:szCs w:val="28"/>
        </w:rPr>
        <w:t xml:space="preserve"> явища правової суб’єктності</w:t>
      </w:r>
      <w:r w:rsidR="002C006B" w:rsidRPr="00FE30B8">
        <w:rPr>
          <w:rFonts w:eastAsia="Calibri"/>
          <w:color w:val="000000" w:themeColor="text1"/>
          <w:sz w:val="28"/>
          <w:szCs w:val="28"/>
          <w:lang w:val="uk-UA"/>
        </w:rPr>
        <w:t xml:space="preserve"> </w:t>
      </w:r>
      <w:r w:rsidR="00896C82" w:rsidRPr="00FE30B8">
        <w:rPr>
          <w:rFonts w:eastAsia="Calibri"/>
          <w:color w:val="000000" w:themeColor="text1"/>
          <w:sz w:val="28"/>
          <w:szCs w:val="28"/>
        </w:rPr>
        <w:t>у вигляді ідей, тлумачень, визначень, доктринальних та загальних міркувань або інших змістовних концептів як елементів політичних та правових учень</w:t>
      </w:r>
      <w:r w:rsidR="00F25DAE" w:rsidRPr="00FE30B8">
        <w:rPr>
          <w:rFonts w:eastAsia="Calibri"/>
          <w:color w:val="000000" w:themeColor="text1"/>
          <w:sz w:val="28"/>
          <w:szCs w:val="28"/>
          <w:lang w:val="uk-UA"/>
        </w:rPr>
        <w:t xml:space="preserve"> у період до появи загальної теорії права</w:t>
      </w:r>
      <w:r w:rsidR="00CD1156" w:rsidRPr="00FE30B8">
        <w:rPr>
          <w:color w:val="000000" w:themeColor="text1"/>
          <w:sz w:val="28"/>
          <w:szCs w:val="28"/>
        </w:rPr>
        <w:t>.</w:t>
      </w:r>
      <w:r w:rsidR="00244A92" w:rsidRPr="00FE30B8">
        <w:rPr>
          <w:color w:val="000000" w:themeColor="text1"/>
          <w:sz w:val="28"/>
          <w:szCs w:val="28"/>
          <w:lang w:val="uk-UA"/>
        </w:rPr>
        <w:t xml:space="preserve"> </w:t>
      </w:r>
      <w:r w:rsidR="00A71DC4" w:rsidRPr="00FE30B8">
        <w:rPr>
          <w:rFonts w:eastAsia="Calibri"/>
          <w:color w:val="000000" w:themeColor="text1"/>
          <w:sz w:val="28"/>
          <w:szCs w:val="28"/>
          <w:lang w:val="uk-UA"/>
        </w:rPr>
        <w:t xml:space="preserve">З’ясовано, що у суспільствах Стародавнього Сходу  осмислення правових явищ, включаючи правову суб’єктність, не досягло рівня систематичного теоретичного розмірковування та відбувалося у більш прикладному вигляді філософської </w:t>
      </w:r>
      <w:r w:rsidR="00FE52C3" w:rsidRPr="00FE30B8">
        <w:rPr>
          <w:rFonts w:eastAsia="Calibri"/>
          <w:color w:val="000000" w:themeColor="text1"/>
          <w:sz w:val="28"/>
          <w:szCs w:val="28"/>
          <w:lang w:val="uk-UA"/>
        </w:rPr>
        <w:t>думки</w:t>
      </w:r>
      <w:r w:rsidR="00A71DC4" w:rsidRPr="00FE30B8">
        <w:rPr>
          <w:rFonts w:eastAsia="Calibri"/>
          <w:color w:val="000000" w:themeColor="text1"/>
          <w:sz w:val="28"/>
          <w:szCs w:val="28"/>
          <w:lang w:val="uk-UA"/>
        </w:rPr>
        <w:t>, яка мала своїм предметом закони, релігійні догмати та життєві ситуації.</w:t>
      </w:r>
      <w:r w:rsidR="00506672" w:rsidRPr="00FE30B8">
        <w:rPr>
          <w:rFonts w:eastAsia="Calibri"/>
          <w:color w:val="000000" w:themeColor="text1"/>
          <w:sz w:val="28"/>
          <w:szCs w:val="28"/>
          <w:lang w:val="uk-UA"/>
        </w:rPr>
        <w:t xml:space="preserve"> </w:t>
      </w:r>
      <w:r w:rsidR="00462C5E" w:rsidRPr="00FE30B8">
        <w:rPr>
          <w:rFonts w:eastAsia="Calibri"/>
          <w:color w:val="000000" w:themeColor="text1"/>
          <w:sz w:val="28"/>
          <w:szCs w:val="28"/>
          <w:lang w:val="uk-UA"/>
        </w:rPr>
        <w:t>У</w:t>
      </w:r>
      <w:r w:rsidR="00A71DC4" w:rsidRPr="00FE30B8">
        <w:rPr>
          <w:rFonts w:eastAsia="Calibri"/>
          <w:color w:val="000000" w:themeColor="text1"/>
          <w:sz w:val="28"/>
          <w:szCs w:val="28"/>
          <w:lang w:val="uk-UA"/>
        </w:rPr>
        <w:t xml:space="preserve">явлення про правову суб’єктність стародавніх греків були зосереджені у філософському колі, а у Римській державі матеріалізовані у працях юристів,  політико-правових трактатах </w:t>
      </w:r>
      <w:r w:rsidR="00FC6FCC" w:rsidRPr="00FE30B8">
        <w:rPr>
          <w:rFonts w:eastAsia="Calibri"/>
          <w:color w:val="000000" w:themeColor="text1"/>
          <w:sz w:val="28"/>
          <w:szCs w:val="28"/>
          <w:lang w:val="uk-UA"/>
        </w:rPr>
        <w:t xml:space="preserve">і </w:t>
      </w:r>
      <w:r w:rsidR="00A71DC4" w:rsidRPr="00FE30B8">
        <w:rPr>
          <w:rFonts w:eastAsia="Calibri"/>
          <w:color w:val="000000" w:themeColor="text1"/>
          <w:sz w:val="28"/>
          <w:szCs w:val="28"/>
          <w:lang w:val="uk-UA"/>
        </w:rPr>
        <w:t>теологічній доктрині. При цьому правова суб’єктність, окрім громадян, була властива народу, державі (як політико-правовій формі буття народу) в особі її утворень (зокрема, імператорському фіску), в більш обмеженому обсязі – територіальній громаді (муніципії),  приватним об’єднанням</w:t>
      </w:r>
      <w:r w:rsidR="00FC6FCC" w:rsidRPr="00FE30B8">
        <w:rPr>
          <w:rFonts w:eastAsia="Calibri"/>
          <w:color w:val="000000" w:themeColor="text1"/>
          <w:sz w:val="28"/>
          <w:szCs w:val="28"/>
          <w:lang w:val="uk-UA"/>
        </w:rPr>
        <w:t xml:space="preserve"> </w:t>
      </w:r>
      <w:r w:rsidR="00A71DC4" w:rsidRPr="00FE30B8">
        <w:rPr>
          <w:rFonts w:eastAsia="Calibri"/>
          <w:color w:val="000000" w:themeColor="text1"/>
          <w:sz w:val="28"/>
          <w:szCs w:val="28"/>
          <w:lang w:val="uk-UA"/>
        </w:rPr>
        <w:t>(першим корпораціям), а у період християнства – також церковним установам.У добу Середньовіччя певні уявлення про правову суб’єктність знаходимо у теологічних працях та  роботах юристів.</w:t>
      </w:r>
      <w:r w:rsidR="00FC6FCC" w:rsidRPr="00FE30B8">
        <w:rPr>
          <w:rFonts w:eastAsia="Calibri"/>
          <w:color w:val="000000" w:themeColor="text1"/>
          <w:sz w:val="28"/>
          <w:szCs w:val="28"/>
          <w:lang w:val="uk-UA"/>
        </w:rPr>
        <w:t xml:space="preserve"> П</w:t>
      </w:r>
      <w:r w:rsidR="00BB2B2E" w:rsidRPr="00FE30B8">
        <w:rPr>
          <w:rFonts w:eastAsia="Calibri"/>
          <w:color w:val="000000" w:themeColor="text1"/>
          <w:sz w:val="28"/>
          <w:szCs w:val="28"/>
          <w:lang w:val="uk-UA"/>
        </w:rPr>
        <w:t xml:space="preserve">ротягом раннього Нового часу фрагментарне осмислення феномена правової суб’єктності відбувалося у межах політико-правових учень переважно в контексті ідей про </w:t>
      </w:r>
      <w:r w:rsidR="00BB2B2E" w:rsidRPr="00FE30B8">
        <w:rPr>
          <w:rFonts w:eastAsia="Calibri"/>
          <w:color w:val="000000" w:themeColor="text1"/>
          <w:sz w:val="28"/>
          <w:szCs w:val="28"/>
          <w:lang w:val="uk-UA"/>
        </w:rPr>
        <w:lastRenderedPageBreak/>
        <w:t xml:space="preserve">природне право. </w:t>
      </w:r>
      <w:r w:rsidR="007F266D" w:rsidRPr="00FE30B8">
        <w:rPr>
          <w:rFonts w:eastAsia="Calibri"/>
          <w:color w:val="000000" w:themeColor="text1"/>
          <w:sz w:val="28"/>
          <w:szCs w:val="28"/>
          <w:lang w:val="uk-UA"/>
        </w:rPr>
        <w:t>П</w:t>
      </w:r>
      <w:r w:rsidR="00506672" w:rsidRPr="00FE30B8">
        <w:rPr>
          <w:rFonts w:eastAsia="Calibri"/>
          <w:color w:val="000000" w:themeColor="text1"/>
          <w:sz w:val="28"/>
          <w:szCs w:val="28"/>
          <w:lang w:val="uk-UA"/>
        </w:rPr>
        <w:t xml:space="preserve">ослідовне та системне дослідження явища правової суб’єктності розпочалося у процесі утвердження в духовному житті Європи (з </w:t>
      </w:r>
      <w:r w:rsidR="00506672" w:rsidRPr="00FE30B8">
        <w:rPr>
          <w:rFonts w:eastAsia="Calibri"/>
          <w:color w:val="000000" w:themeColor="text1"/>
          <w:sz w:val="28"/>
          <w:szCs w:val="28"/>
        </w:rPr>
        <w:t>XVI</w:t>
      </w:r>
      <w:r w:rsidR="00506672" w:rsidRPr="00FE30B8">
        <w:rPr>
          <w:rFonts w:eastAsia="Calibri"/>
          <w:color w:val="000000" w:themeColor="text1"/>
          <w:sz w:val="28"/>
          <w:szCs w:val="28"/>
          <w:lang w:val="uk-UA"/>
        </w:rPr>
        <w:t xml:space="preserve"> ст.) методологічної парадигми сучасного наукового пізнання, а у сфері юриспруденції – після подолання  схоласти</w:t>
      </w:r>
      <w:r w:rsidR="00FC6FCC" w:rsidRPr="00FE30B8">
        <w:rPr>
          <w:rFonts w:eastAsia="Calibri"/>
          <w:color w:val="000000" w:themeColor="text1"/>
          <w:sz w:val="28"/>
          <w:szCs w:val="28"/>
          <w:lang w:val="uk-UA"/>
        </w:rPr>
        <w:t xml:space="preserve">ки </w:t>
      </w:r>
      <w:r w:rsidR="00506672" w:rsidRPr="00FE30B8">
        <w:rPr>
          <w:rFonts w:eastAsia="Calibri"/>
          <w:color w:val="000000" w:themeColor="text1"/>
          <w:sz w:val="28"/>
          <w:szCs w:val="28"/>
          <w:lang w:val="uk-UA"/>
        </w:rPr>
        <w:t>римського чи середньовічного права.</w:t>
      </w:r>
      <w:r w:rsidR="0001503E" w:rsidRPr="00FE30B8">
        <w:rPr>
          <w:rFonts w:eastAsia="Calibri"/>
          <w:color w:val="000000" w:themeColor="text1"/>
          <w:sz w:val="28"/>
          <w:szCs w:val="28"/>
          <w:lang w:val="uk-UA"/>
        </w:rPr>
        <w:t xml:space="preserve"> З</w:t>
      </w:r>
      <w:r w:rsidR="0077270A" w:rsidRPr="00FE30B8">
        <w:rPr>
          <w:rFonts w:eastAsia="Calibri"/>
          <w:color w:val="000000" w:themeColor="text1"/>
          <w:sz w:val="28"/>
          <w:szCs w:val="28"/>
          <w:lang w:val="uk-UA"/>
        </w:rPr>
        <w:t xml:space="preserve"> </w:t>
      </w:r>
      <w:r w:rsidR="0077270A" w:rsidRPr="00FE30B8">
        <w:rPr>
          <w:rFonts w:eastAsia="Calibri"/>
          <w:color w:val="000000" w:themeColor="text1"/>
          <w:sz w:val="28"/>
          <w:szCs w:val="28"/>
        </w:rPr>
        <w:t>XVII</w:t>
      </w:r>
      <w:r w:rsidR="0077270A" w:rsidRPr="00FE30B8">
        <w:rPr>
          <w:rFonts w:eastAsia="Calibri"/>
          <w:color w:val="000000" w:themeColor="text1"/>
          <w:sz w:val="28"/>
          <w:szCs w:val="28"/>
          <w:lang w:val="uk-UA"/>
        </w:rPr>
        <w:t xml:space="preserve"> до другої половини </w:t>
      </w:r>
      <w:r w:rsidR="0077270A" w:rsidRPr="00FE30B8">
        <w:rPr>
          <w:rFonts w:eastAsia="Calibri"/>
          <w:color w:val="000000" w:themeColor="text1"/>
          <w:sz w:val="28"/>
          <w:szCs w:val="28"/>
        </w:rPr>
        <w:t>XIX</w:t>
      </w:r>
      <w:r w:rsidR="0077270A" w:rsidRPr="00FE30B8">
        <w:rPr>
          <w:rFonts w:eastAsia="Calibri"/>
          <w:color w:val="000000" w:themeColor="text1"/>
          <w:sz w:val="28"/>
          <w:szCs w:val="28"/>
          <w:lang w:val="uk-UA"/>
        </w:rPr>
        <w:t xml:space="preserve"> ст. феномен правової суб’єктності фрагментарно описувався у працях з енциклопедії права, </w:t>
      </w:r>
      <w:r w:rsidR="002E60F8" w:rsidRPr="00FE30B8">
        <w:rPr>
          <w:rFonts w:eastAsia="Calibri"/>
          <w:color w:val="000000" w:themeColor="text1"/>
          <w:sz w:val="28"/>
          <w:szCs w:val="28"/>
          <w:lang w:val="uk-UA"/>
        </w:rPr>
        <w:t xml:space="preserve">а також </w:t>
      </w:r>
      <w:r w:rsidR="0077270A" w:rsidRPr="00FE30B8">
        <w:rPr>
          <w:rFonts w:eastAsia="Calibri"/>
          <w:color w:val="000000" w:themeColor="text1"/>
          <w:sz w:val="28"/>
          <w:szCs w:val="28"/>
          <w:lang w:val="uk-UA"/>
        </w:rPr>
        <w:t xml:space="preserve">певним чином у контексті філософії права. </w:t>
      </w:r>
      <w:r w:rsidR="0077270A" w:rsidRPr="00FE30B8">
        <w:rPr>
          <w:rFonts w:eastAsia="Calibri"/>
          <w:color w:val="000000" w:themeColor="text1"/>
          <w:sz w:val="28"/>
          <w:szCs w:val="28"/>
        </w:rPr>
        <w:t>Для енциклопедії права характерна спрямованість на внутрішньонаукову систематизацію переважно емпіричних знань, накопичених доктринами різних галузей права починаючи</w:t>
      </w:r>
      <w:r w:rsidR="00516F69" w:rsidRPr="00FE30B8">
        <w:rPr>
          <w:rFonts w:eastAsia="Calibri"/>
          <w:color w:val="000000" w:themeColor="text1"/>
          <w:sz w:val="28"/>
          <w:szCs w:val="28"/>
        </w:rPr>
        <w:t xml:space="preserve"> </w:t>
      </w:r>
      <w:r w:rsidR="0077270A" w:rsidRPr="00FE30B8">
        <w:rPr>
          <w:rFonts w:eastAsia="Calibri"/>
          <w:color w:val="000000" w:themeColor="text1"/>
          <w:sz w:val="28"/>
          <w:szCs w:val="28"/>
        </w:rPr>
        <w:t xml:space="preserve">з римського періоду. </w:t>
      </w:r>
      <w:r w:rsidR="00646263" w:rsidRPr="00FE30B8">
        <w:rPr>
          <w:rFonts w:eastAsia="Calibri"/>
          <w:color w:val="000000" w:themeColor="text1"/>
          <w:sz w:val="28"/>
          <w:szCs w:val="28"/>
          <w:lang w:val="uk-UA"/>
        </w:rPr>
        <w:t xml:space="preserve">Еволюція </w:t>
      </w:r>
      <w:r w:rsidR="00E60165" w:rsidRPr="00FE30B8">
        <w:rPr>
          <w:rFonts w:eastAsia="Calibri"/>
          <w:color w:val="000000" w:themeColor="text1"/>
          <w:sz w:val="28"/>
          <w:szCs w:val="28"/>
        </w:rPr>
        <w:t xml:space="preserve"> реальної правової суб’єктності постійно зумовлювал</w:t>
      </w:r>
      <w:r w:rsidR="00646263" w:rsidRPr="00FE30B8">
        <w:rPr>
          <w:rFonts w:eastAsia="Calibri"/>
          <w:color w:val="000000" w:themeColor="text1"/>
          <w:sz w:val="28"/>
          <w:szCs w:val="28"/>
          <w:lang w:val="uk-UA"/>
        </w:rPr>
        <w:t>а</w:t>
      </w:r>
      <w:r w:rsidR="00E60165" w:rsidRPr="00FE30B8">
        <w:rPr>
          <w:rFonts w:eastAsia="Calibri"/>
          <w:color w:val="000000" w:themeColor="text1"/>
          <w:sz w:val="28"/>
          <w:szCs w:val="28"/>
        </w:rPr>
        <w:t xml:space="preserve"> потребу її адекватно</w:t>
      </w:r>
      <w:r w:rsidR="00646263" w:rsidRPr="00FE30B8">
        <w:rPr>
          <w:rFonts w:eastAsia="Calibri"/>
          <w:color w:val="000000" w:themeColor="text1"/>
          <w:sz w:val="28"/>
          <w:szCs w:val="28"/>
          <w:lang w:val="uk-UA"/>
        </w:rPr>
        <w:t>ї</w:t>
      </w:r>
      <w:r w:rsidR="00E60165" w:rsidRPr="00FE30B8">
        <w:rPr>
          <w:rFonts w:eastAsia="Calibri"/>
          <w:color w:val="000000" w:themeColor="text1"/>
          <w:sz w:val="28"/>
          <w:szCs w:val="28"/>
        </w:rPr>
        <w:t xml:space="preserve"> </w:t>
      </w:r>
      <w:r w:rsidR="0077270A" w:rsidRPr="00FE30B8">
        <w:rPr>
          <w:rFonts w:eastAsia="Calibri"/>
          <w:color w:val="000000" w:themeColor="text1"/>
          <w:sz w:val="28"/>
          <w:szCs w:val="28"/>
        </w:rPr>
        <w:t>абстрак</w:t>
      </w:r>
      <w:r w:rsidR="00646263" w:rsidRPr="00FE30B8">
        <w:rPr>
          <w:rFonts w:eastAsia="Calibri"/>
          <w:color w:val="000000" w:themeColor="text1"/>
          <w:sz w:val="28"/>
          <w:szCs w:val="28"/>
          <w:lang w:val="uk-UA"/>
        </w:rPr>
        <w:t>ції</w:t>
      </w:r>
      <w:r w:rsidR="00E60165" w:rsidRPr="00FE30B8">
        <w:rPr>
          <w:rFonts w:eastAsia="Calibri"/>
          <w:color w:val="000000" w:themeColor="text1"/>
          <w:sz w:val="28"/>
          <w:szCs w:val="28"/>
        </w:rPr>
        <w:t>, і до появи загальної теорії права по-своєму відгукувалася на таку пізнавальну необхідність філософія.</w:t>
      </w:r>
      <w:r w:rsidR="0077270A" w:rsidRPr="00FE30B8">
        <w:rPr>
          <w:rFonts w:eastAsia="Calibri"/>
          <w:color w:val="000000" w:themeColor="text1"/>
          <w:sz w:val="28"/>
          <w:szCs w:val="28"/>
        </w:rPr>
        <w:t xml:space="preserve"> </w:t>
      </w:r>
    </w:p>
    <w:p w:rsidR="00B078B8" w:rsidRPr="00FE30B8" w:rsidRDefault="0001503E"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Автор дійшов висновку</w:t>
      </w:r>
      <w:r w:rsidR="00FF1305" w:rsidRPr="00FE30B8">
        <w:rPr>
          <w:rFonts w:eastAsia="Calibri"/>
          <w:color w:val="000000" w:themeColor="text1"/>
          <w:sz w:val="28"/>
          <w:szCs w:val="28"/>
          <w:lang w:val="uk-UA"/>
        </w:rPr>
        <w:t xml:space="preserve">, </w:t>
      </w:r>
      <w:r w:rsidR="00B078B8" w:rsidRPr="00FE30B8">
        <w:rPr>
          <w:rFonts w:eastAsia="Calibri"/>
          <w:color w:val="000000" w:themeColor="text1"/>
          <w:sz w:val="28"/>
          <w:szCs w:val="28"/>
          <w:lang w:val="uk-UA"/>
        </w:rPr>
        <w:t xml:space="preserve">що починаючи з Нового часу правові та філософські вчення позначені відходом від теїстичних та умоглядних позицій на користь антропоцентризму та позитивної науки, озброєної раціоналістичною методологією. Однак в енциклопедії права, а з кінця </w:t>
      </w:r>
      <w:r w:rsidR="00B078B8" w:rsidRPr="00FE30B8">
        <w:rPr>
          <w:rFonts w:eastAsia="Calibri"/>
          <w:color w:val="000000" w:themeColor="text1"/>
          <w:sz w:val="28"/>
          <w:szCs w:val="28"/>
        </w:rPr>
        <w:t>XVIII</w:t>
      </w:r>
      <w:r w:rsidR="00B078B8" w:rsidRPr="00FE30B8">
        <w:rPr>
          <w:rFonts w:eastAsia="Calibri"/>
          <w:color w:val="000000" w:themeColor="text1"/>
          <w:sz w:val="28"/>
          <w:szCs w:val="28"/>
          <w:lang w:val="uk-UA"/>
        </w:rPr>
        <w:t xml:space="preserve">  і до середини </w:t>
      </w:r>
      <w:r w:rsidR="00B078B8" w:rsidRPr="00FE30B8">
        <w:rPr>
          <w:rFonts w:eastAsia="Calibri"/>
          <w:color w:val="000000" w:themeColor="text1"/>
          <w:sz w:val="28"/>
          <w:szCs w:val="28"/>
        </w:rPr>
        <w:t>XIX</w:t>
      </w:r>
      <w:r w:rsidR="00B078B8" w:rsidRPr="00FE30B8">
        <w:rPr>
          <w:rFonts w:eastAsia="Calibri"/>
          <w:color w:val="000000" w:themeColor="text1"/>
          <w:sz w:val="28"/>
          <w:szCs w:val="28"/>
          <w:lang w:val="uk-UA"/>
        </w:rPr>
        <w:t xml:space="preserve"> ст.  у філософії права правова суб’єктність та її термінологічне відтворення не </w:t>
      </w:r>
      <w:r w:rsidR="00FE52C3" w:rsidRPr="00FE30B8">
        <w:rPr>
          <w:rFonts w:eastAsia="Calibri"/>
          <w:color w:val="000000" w:themeColor="text1"/>
          <w:sz w:val="28"/>
          <w:szCs w:val="28"/>
          <w:lang w:val="uk-UA"/>
        </w:rPr>
        <w:t>визначалися</w:t>
      </w:r>
      <w:r w:rsidR="00B078B8" w:rsidRPr="00FE30B8">
        <w:rPr>
          <w:rFonts w:eastAsia="Calibri"/>
          <w:color w:val="000000" w:themeColor="text1"/>
          <w:sz w:val="28"/>
          <w:szCs w:val="28"/>
          <w:lang w:val="uk-UA"/>
        </w:rPr>
        <w:t xml:space="preserve"> як самостійні</w:t>
      </w:r>
      <w:r w:rsidRPr="00FE30B8">
        <w:rPr>
          <w:rFonts w:eastAsia="Calibri"/>
          <w:color w:val="000000" w:themeColor="text1"/>
          <w:sz w:val="28"/>
          <w:szCs w:val="28"/>
          <w:lang w:val="uk-UA"/>
        </w:rPr>
        <w:t xml:space="preserve"> </w:t>
      </w:r>
      <w:r w:rsidR="00B078B8" w:rsidRPr="00FE30B8">
        <w:rPr>
          <w:rFonts w:eastAsia="Calibri"/>
          <w:color w:val="000000" w:themeColor="text1"/>
          <w:sz w:val="28"/>
          <w:szCs w:val="28"/>
          <w:lang w:val="uk-UA"/>
        </w:rPr>
        <w:t xml:space="preserve">предмети онтологічних та гносеологічних пошуків. </w:t>
      </w:r>
    </w:p>
    <w:p w:rsidR="009E5EB3" w:rsidRPr="00FE30B8" w:rsidRDefault="00BA28C3" w:rsidP="00B110B6">
      <w:pPr>
        <w:autoSpaceDE w:val="0"/>
        <w:autoSpaceDN w:val="0"/>
        <w:adjustRightInd w:val="0"/>
        <w:ind w:firstLine="567"/>
        <w:jc w:val="both"/>
        <w:rPr>
          <w:rFonts w:eastAsia="Calibri"/>
          <w:color w:val="000000" w:themeColor="text1"/>
          <w:sz w:val="28"/>
          <w:szCs w:val="28"/>
        </w:rPr>
      </w:pPr>
      <w:r w:rsidRPr="00FE30B8">
        <w:rPr>
          <w:iCs/>
          <w:color w:val="000000" w:themeColor="text1"/>
          <w:sz w:val="28"/>
          <w:szCs w:val="28"/>
          <w:lang w:val="uk-UA"/>
        </w:rPr>
        <w:t>У п</w:t>
      </w:r>
      <w:r w:rsidR="00DE5825" w:rsidRPr="00FE30B8">
        <w:rPr>
          <w:iCs/>
          <w:color w:val="000000" w:themeColor="text1"/>
          <w:sz w:val="28"/>
          <w:szCs w:val="28"/>
          <w:lang w:val="uk-UA"/>
        </w:rPr>
        <w:t>ідрозділ</w:t>
      </w:r>
      <w:r w:rsidRPr="00FE30B8">
        <w:rPr>
          <w:iCs/>
          <w:color w:val="000000" w:themeColor="text1"/>
          <w:sz w:val="28"/>
          <w:szCs w:val="28"/>
          <w:lang w:val="uk-UA"/>
        </w:rPr>
        <w:t>і</w:t>
      </w:r>
      <w:r w:rsidR="00DE5825" w:rsidRPr="00FE30B8">
        <w:rPr>
          <w:iCs/>
          <w:color w:val="000000" w:themeColor="text1"/>
          <w:sz w:val="28"/>
          <w:szCs w:val="28"/>
          <w:lang w:val="uk-UA"/>
        </w:rPr>
        <w:t xml:space="preserve"> 1.2</w:t>
      </w:r>
      <w:r w:rsidRPr="00FE30B8">
        <w:rPr>
          <w:i/>
          <w:iCs/>
          <w:color w:val="000000" w:themeColor="text1"/>
          <w:sz w:val="28"/>
          <w:szCs w:val="28"/>
          <w:lang w:val="uk-UA"/>
        </w:rPr>
        <w:t xml:space="preserve"> «</w:t>
      </w:r>
      <w:r w:rsidR="00DE5825" w:rsidRPr="00FE30B8">
        <w:rPr>
          <w:rFonts w:eastAsia="Calibri"/>
          <w:i/>
          <w:iCs/>
          <w:color w:val="000000" w:themeColor="text1"/>
          <w:sz w:val="28"/>
          <w:szCs w:val="28"/>
          <w:lang w:val="uk-UA"/>
        </w:rPr>
        <w:t>Становлення категоріально-понятійного пізнання явища правової суб’єктності у теорії права</w:t>
      </w:r>
      <w:r w:rsidRPr="00FE30B8">
        <w:rPr>
          <w:rFonts w:eastAsia="Calibri"/>
          <w:i/>
          <w:iCs/>
          <w:color w:val="000000" w:themeColor="text1"/>
          <w:sz w:val="28"/>
          <w:szCs w:val="28"/>
          <w:lang w:val="uk-UA"/>
        </w:rPr>
        <w:t xml:space="preserve">» </w:t>
      </w:r>
      <w:r w:rsidR="000E1B3D" w:rsidRPr="00FE30B8">
        <w:rPr>
          <w:rFonts w:eastAsia="Calibri"/>
          <w:iCs/>
          <w:color w:val="000000" w:themeColor="text1"/>
          <w:sz w:val="28"/>
          <w:szCs w:val="28"/>
          <w:lang w:val="uk-UA"/>
        </w:rPr>
        <w:t>показано</w:t>
      </w:r>
      <w:r w:rsidRPr="00FE30B8">
        <w:rPr>
          <w:rFonts w:eastAsia="Calibri"/>
          <w:color w:val="000000" w:themeColor="text1"/>
          <w:sz w:val="28"/>
          <w:szCs w:val="28"/>
          <w:lang w:val="uk-UA"/>
        </w:rPr>
        <w:t>,</w:t>
      </w:r>
      <w:r w:rsidRPr="00FE30B8">
        <w:rPr>
          <w:rFonts w:eastAsia="Calibri"/>
          <w:i/>
          <w:iCs/>
          <w:color w:val="000000" w:themeColor="text1"/>
          <w:sz w:val="28"/>
          <w:szCs w:val="28"/>
          <w:lang w:val="uk-UA"/>
        </w:rPr>
        <w:t xml:space="preserve"> </w:t>
      </w:r>
      <w:r w:rsidRPr="00FE30B8">
        <w:rPr>
          <w:rFonts w:eastAsia="Calibri"/>
          <w:color w:val="000000" w:themeColor="text1"/>
          <w:sz w:val="28"/>
          <w:szCs w:val="28"/>
          <w:lang w:val="uk-UA"/>
        </w:rPr>
        <w:t xml:space="preserve">що </w:t>
      </w:r>
      <w:r w:rsidR="00D9577B" w:rsidRPr="00FE30B8">
        <w:rPr>
          <w:rFonts w:eastAsia="Calibri"/>
          <w:color w:val="000000" w:themeColor="text1"/>
          <w:sz w:val="28"/>
          <w:szCs w:val="28"/>
          <w:lang w:val="uk-UA"/>
        </w:rPr>
        <w:t xml:space="preserve"> </w:t>
      </w:r>
      <w:r w:rsidR="000E1B3D" w:rsidRPr="00FE30B8">
        <w:rPr>
          <w:rFonts w:eastAsia="Calibri"/>
          <w:color w:val="000000" w:themeColor="text1"/>
          <w:sz w:val="28"/>
          <w:szCs w:val="28"/>
          <w:lang w:val="uk-UA"/>
        </w:rPr>
        <w:t xml:space="preserve">системні </w:t>
      </w:r>
      <w:r w:rsidR="00D9577B" w:rsidRPr="00FE30B8">
        <w:rPr>
          <w:rFonts w:eastAsia="Calibri"/>
          <w:color w:val="000000" w:themeColor="text1"/>
          <w:sz w:val="28"/>
          <w:szCs w:val="28"/>
          <w:lang w:val="uk-UA"/>
        </w:rPr>
        <w:t>наукові</w:t>
      </w:r>
      <w:r w:rsidR="00AD734B" w:rsidRPr="00FE30B8">
        <w:rPr>
          <w:rFonts w:eastAsia="Calibri"/>
          <w:color w:val="000000" w:themeColor="text1"/>
          <w:sz w:val="28"/>
          <w:szCs w:val="28"/>
          <w:lang w:val="uk-UA"/>
        </w:rPr>
        <w:t xml:space="preserve"> </w:t>
      </w:r>
      <w:r w:rsidR="00D9577B" w:rsidRPr="00FE30B8">
        <w:rPr>
          <w:rFonts w:eastAsia="Calibri"/>
          <w:color w:val="000000" w:themeColor="text1"/>
          <w:sz w:val="28"/>
          <w:szCs w:val="28"/>
          <w:lang w:val="uk-UA"/>
        </w:rPr>
        <w:t>дослідження феномена правової суб’єктності розпочалися з появою у складі наукової юриспруденції загальної теорії права</w:t>
      </w:r>
      <w:r w:rsidR="000E1B3D" w:rsidRPr="00FE30B8">
        <w:rPr>
          <w:rFonts w:eastAsia="Calibri"/>
          <w:color w:val="000000" w:themeColor="text1"/>
          <w:sz w:val="28"/>
          <w:szCs w:val="28"/>
          <w:lang w:val="uk-UA"/>
        </w:rPr>
        <w:t>.</w:t>
      </w:r>
      <w:r w:rsidR="00D9577B" w:rsidRPr="00FE30B8">
        <w:rPr>
          <w:rFonts w:eastAsia="Calibri"/>
          <w:color w:val="000000" w:themeColor="text1"/>
          <w:sz w:val="28"/>
          <w:szCs w:val="28"/>
          <w:lang w:val="uk-UA"/>
        </w:rPr>
        <w:t xml:space="preserve"> </w:t>
      </w:r>
      <w:r w:rsidR="000E1B3D" w:rsidRPr="00FE30B8">
        <w:rPr>
          <w:rFonts w:eastAsia="Calibri"/>
          <w:color w:val="000000" w:themeColor="text1"/>
          <w:sz w:val="28"/>
          <w:szCs w:val="28"/>
          <w:lang w:val="uk-UA"/>
        </w:rPr>
        <w:t>Т</w:t>
      </w:r>
      <w:r w:rsidR="00D9577B" w:rsidRPr="00FE30B8">
        <w:rPr>
          <w:rFonts w:eastAsia="Calibri"/>
          <w:color w:val="000000" w:themeColor="text1"/>
          <w:sz w:val="28"/>
          <w:szCs w:val="28"/>
          <w:lang w:val="uk-UA"/>
        </w:rPr>
        <w:t>еоретичні результати дослідження правової суб’єктності позбавилися форми контекстного термінологічного висвітлення, характерного для енциклопедії права</w:t>
      </w:r>
      <w:r w:rsidR="000E1B3D" w:rsidRPr="00FE30B8">
        <w:rPr>
          <w:rFonts w:eastAsia="Calibri"/>
          <w:color w:val="000000" w:themeColor="text1"/>
          <w:sz w:val="28"/>
          <w:szCs w:val="28"/>
          <w:lang w:val="uk-UA"/>
        </w:rPr>
        <w:t xml:space="preserve">, </w:t>
      </w:r>
      <w:r w:rsidR="00D9577B" w:rsidRPr="00FE30B8">
        <w:rPr>
          <w:rFonts w:eastAsia="Calibri"/>
          <w:color w:val="000000" w:themeColor="text1"/>
          <w:sz w:val="28"/>
          <w:szCs w:val="28"/>
          <w:lang w:val="uk-UA"/>
        </w:rPr>
        <w:t xml:space="preserve"> виокремилися із світоглядної абстрактності філософії права та у межах науки теорії права поступово досягли категоріально-понятійного закріплення. </w:t>
      </w:r>
      <w:r w:rsidR="00D9577B" w:rsidRPr="00FE30B8">
        <w:rPr>
          <w:rFonts w:eastAsia="Calibri"/>
          <w:color w:val="000000" w:themeColor="text1"/>
          <w:sz w:val="28"/>
          <w:szCs w:val="28"/>
        </w:rPr>
        <w:t>Приблизно з другої половини ХІХ і до першої половини XX ст. включно концепт «правова суб’єктність» поступово набув статусу категорії загальної теорії права та юридичної науки загалом.</w:t>
      </w:r>
      <w:r w:rsidR="000E1B3D" w:rsidRPr="00FE30B8">
        <w:rPr>
          <w:rFonts w:eastAsia="Calibri"/>
          <w:color w:val="000000" w:themeColor="text1"/>
          <w:sz w:val="28"/>
          <w:szCs w:val="28"/>
          <w:lang w:val="uk-UA"/>
        </w:rPr>
        <w:t xml:space="preserve"> Н</w:t>
      </w:r>
      <w:r w:rsidR="009E5EB3" w:rsidRPr="00FE30B8">
        <w:rPr>
          <w:rFonts w:eastAsia="Calibri"/>
          <w:color w:val="000000" w:themeColor="text1"/>
          <w:sz w:val="28"/>
          <w:szCs w:val="28"/>
          <w:lang w:val="uk-UA"/>
        </w:rPr>
        <w:t>айбільшу увагу категоріальн</w:t>
      </w:r>
      <w:r w:rsidR="000E1B3D" w:rsidRPr="00FE30B8">
        <w:rPr>
          <w:rFonts w:eastAsia="Calibri"/>
          <w:color w:val="000000" w:themeColor="text1"/>
          <w:sz w:val="28"/>
          <w:szCs w:val="28"/>
          <w:lang w:val="uk-UA"/>
        </w:rPr>
        <w:t>ій</w:t>
      </w:r>
      <w:r w:rsidR="009E5EB3" w:rsidRPr="00FE30B8">
        <w:rPr>
          <w:rFonts w:eastAsia="Calibri"/>
          <w:color w:val="000000" w:themeColor="text1"/>
          <w:sz w:val="28"/>
          <w:szCs w:val="28"/>
          <w:lang w:val="uk-UA"/>
        </w:rPr>
        <w:t xml:space="preserve"> складов</w:t>
      </w:r>
      <w:r w:rsidR="000E1B3D" w:rsidRPr="00FE30B8">
        <w:rPr>
          <w:rFonts w:eastAsia="Calibri"/>
          <w:color w:val="000000" w:themeColor="text1"/>
          <w:sz w:val="28"/>
          <w:szCs w:val="28"/>
          <w:lang w:val="uk-UA"/>
        </w:rPr>
        <w:t>ій</w:t>
      </w:r>
      <w:r w:rsidR="009E5EB3" w:rsidRPr="00FE30B8">
        <w:rPr>
          <w:rFonts w:eastAsia="Calibri"/>
          <w:color w:val="000000" w:themeColor="text1"/>
          <w:sz w:val="28"/>
          <w:szCs w:val="28"/>
          <w:lang w:val="uk-UA"/>
        </w:rPr>
        <w:t xml:space="preserve">  теорії права, </w:t>
      </w:r>
      <w:r w:rsidR="000E1B3D" w:rsidRPr="00FE30B8">
        <w:rPr>
          <w:rFonts w:eastAsia="Calibri"/>
          <w:color w:val="000000" w:themeColor="text1"/>
          <w:sz w:val="28"/>
          <w:szCs w:val="28"/>
          <w:lang w:val="uk-UA"/>
        </w:rPr>
        <w:t>і зокрема</w:t>
      </w:r>
      <w:r w:rsidR="009E5EB3" w:rsidRPr="00FE30B8">
        <w:rPr>
          <w:rFonts w:eastAsia="Calibri"/>
          <w:color w:val="000000" w:themeColor="text1"/>
          <w:sz w:val="28"/>
          <w:szCs w:val="28"/>
          <w:lang w:val="uk-UA"/>
        </w:rPr>
        <w:t xml:space="preserve"> правов</w:t>
      </w:r>
      <w:r w:rsidR="000E1B3D" w:rsidRPr="00FE30B8">
        <w:rPr>
          <w:rFonts w:eastAsia="Calibri"/>
          <w:color w:val="000000" w:themeColor="text1"/>
          <w:sz w:val="28"/>
          <w:szCs w:val="28"/>
          <w:lang w:val="uk-UA"/>
        </w:rPr>
        <w:t>ій</w:t>
      </w:r>
      <w:r w:rsidR="009E5EB3" w:rsidRPr="00FE30B8">
        <w:rPr>
          <w:rFonts w:eastAsia="Calibri"/>
          <w:color w:val="000000" w:themeColor="text1"/>
          <w:sz w:val="28"/>
          <w:szCs w:val="28"/>
          <w:lang w:val="uk-UA"/>
        </w:rPr>
        <w:t xml:space="preserve"> суб’єктн</w:t>
      </w:r>
      <w:r w:rsidR="000E1B3D" w:rsidRPr="00FE30B8">
        <w:rPr>
          <w:rFonts w:eastAsia="Calibri"/>
          <w:color w:val="000000" w:themeColor="text1"/>
          <w:sz w:val="28"/>
          <w:szCs w:val="28"/>
          <w:lang w:val="uk-UA"/>
        </w:rPr>
        <w:t>о</w:t>
      </w:r>
      <w:r w:rsidR="009E5EB3" w:rsidRPr="00FE30B8">
        <w:rPr>
          <w:rFonts w:eastAsia="Calibri"/>
          <w:color w:val="000000" w:themeColor="text1"/>
          <w:sz w:val="28"/>
          <w:szCs w:val="28"/>
          <w:lang w:val="uk-UA"/>
        </w:rPr>
        <w:t>ст</w:t>
      </w:r>
      <w:r w:rsidR="000E1B3D" w:rsidRPr="00FE30B8">
        <w:rPr>
          <w:rFonts w:eastAsia="Calibri"/>
          <w:color w:val="000000" w:themeColor="text1"/>
          <w:sz w:val="28"/>
          <w:szCs w:val="28"/>
          <w:lang w:val="uk-UA"/>
        </w:rPr>
        <w:t>і</w:t>
      </w:r>
      <w:r w:rsidR="009E5EB3" w:rsidRPr="00FE30B8">
        <w:rPr>
          <w:rFonts w:eastAsia="Calibri"/>
          <w:color w:val="000000" w:themeColor="text1"/>
          <w:sz w:val="28"/>
          <w:szCs w:val="28"/>
          <w:lang w:val="uk-UA"/>
        </w:rPr>
        <w:t xml:space="preserve">, приділяли  </w:t>
      </w:r>
      <w:r w:rsidR="000E1B3D" w:rsidRPr="00FE30B8">
        <w:rPr>
          <w:rFonts w:eastAsia="Calibri"/>
          <w:color w:val="000000" w:themeColor="text1"/>
          <w:sz w:val="28"/>
          <w:szCs w:val="28"/>
          <w:lang w:val="uk-UA"/>
        </w:rPr>
        <w:t xml:space="preserve">європейські </w:t>
      </w:r>
      <w:r w:rsidR="009E5EB3" w:rsidRPr="00FE30B8">
        <w:rPr>
          <w:rFonts w:eastAsia="Calibri"/>
          <w:color w:val="000000" w:themeColor="text1"/>
          <w:sz w:val="28"/>
          <w:szCs w:val="28"/>
          <w:lang w:val="uk-UA"/>
        </w:rPr>
        <w:t>правознавці</w:t>
      </w:r>
      <w:r w:rsidR="00760F32" w:rsidRPr="00FE30B8">
        <w:rPr>
          <w:rFonts w:eastAsia="Calibri"/>
          <w:color w:val="000000" w:themeColor="text1"/>
          <w:sz w:val="28"/>
          <w:szCs w:val="28"/>
          <w:lang w:val="uk-UA"/>
        </w:rPr>
        <w:t>-</w:t>
      </w:r>
      <w:r w:rsidR="009E5EB3" w:rsidRPr="00FE30B8">
        <w:rPr>
          <w:rFonts w:eastAsia="Calibri"/>
          <w:color w:val="000000" w:themeColor="text1"/>
          <w:sz w:val="28"/>
          <w:szCs w:val="28"/>
          <w:lang w:val="uk-UA"/>
        </w:rPr>
        <w:t>позитивісти (П. Лабанд, К. Бергбом, А. Меркель, Г. Кельзен</w:t>
      </w:r>
      <w:r w:rsidR="00D75348" w:rsidRPr="00FE30B8">
        <w:rPr>
          <w:rFonts w:eastAsia="Calibri"/>
          <w:color w:val="000000" w:themeColor="text1"/>
          <w:sz w:val="28"/>
          <w:szCs w:val="28"/>
          <w:lang w:val="uk-UA"/>
        </w:rPr>
        <w:t xml:space="preserve"> та ін.</w:t>
      </w:r>
      <w:r w:rsidR="001247CD" w:rsidRPr="00FE30B8">
        <w:rPr>
          <w:rFonts w:eastAsia="Calibri"/>
          <w:color w:val="000000" w:themeColor="text1"/>
          <w:sz w:val="28"/>
          <w:szCs w:val="28"/>
          <w:lang w:val="uk-UA"/>
        </w:rPr>
        <w:t>)</w:t>
      </w:r>
      <w:r w:rsidR="009E5EB3" w:rsidRPr="00FE30B8">
        <w:rPr>
          <w:rFonts w:eastAsia="Calibri"/>
          <w:color w:val="000000" w:themeColor="text1"/>
          <w:sz w:val="28"/>
          <w:szCs w:val="28"/>
          <w:lang w:val="uk-UA"/>
        </w:rPr>
        <w:t>.</w:t>
      </w:r>
      <w:r w:rsidR="004961BB" w:rsidRPr="00FE30B8">
        <w:rPr>
          <w:rFonts w:eastAsia="Calibri"/>
          <w:color w:val="000000" w:themeColor="text1"/>
          <w:sz w:val="28"/>
          <w:szCs w:val="28"/>
          <w:lang w:val="uk-UA"/>
        </w:rPr>
        <w:t xml:space="preserve"> Психологічна течія, яка з позицій ірраціоналізму тлумачила правосуб’єктн</w:t>
      </w:r>
      <w:r w:rsidR="00404D3B" w:rsidRPr="00FE30B8">
        <w:rPr>
          <w:rFonts w:eastAsia="Calibri"/>
          <w:color w:val="000000" w:themeColor="text1"/>
          <w:sz w:val="28"/>
          <w:szCs w:val="28"/>
          <w:lang w:val="uk-UA"/>
        </w:rPr>
        <w:t>і</w:t>
      </w:r>
      <w:r w:rsidR="004961BB" w:rsidRPr="00FE30B8">
        <w:rPr>
          <w:rFonts w:eastAsia="Calibri"/>
          <w:color w:val="000000" w:themeColor="text1"/>
          <w:sz w:val="28"/>
          <w:szCs w:val="28"/>
          <w:lang w:val="uk-UA"/>
        </w:rPr>
        <w:t>ст</w:t>
      </w:r>
      <w:r w:rsidR="00404D3B" w:rsidRPr="00FE30B8">
        <w:rPr>
          <w:rFonts w:eastAsia="Calibri"/>
          <w:color w:val="000000" w:themeColor="text1"/>
          <w:sz w:val="28"/>
          <w:szCs w:val="28"/>
          <w:lang w:val="uk-UA"/>
        </w:rPr>
        <w:t>ь</w:t>
      </w:r>
      <w:r w:rsidR="004961BB" w:rsidRPr="00FE30B8">
        <w:rPr>
          <w:rFonts w:eastAsia="Calibri"/>
          <w:color w:val="000000" w:themeColor="text1"/>
          <w:sz w:val="28"/>
          <w:szCs w:val="28"/>
          <w:lang w:val="uk-UA"/>
        </w:rPr>
        <w:t>, була поширена в</w:t>
      </w:r>
      <w:r w:rsidR="009E64D7" w:rsidRPr="00FE30B8">
        <w:rPr>
          <w:rFonts w:eastAsia="Calibri"/>
          <w:color w:val="000000" w:themeColor="text1"/>
          <w:sz w:val="28"/>
          <w:szCs w:val="28"/>
          <w:lang w:val="uk-UA"/>
        </w:rPr>
        <w:t xml:space="preserve"> </w:t>
      </w:r>
      <w:r w:rsidR="004961BB" w:rsidRPr="00FE30B8">
        <w:rPr>
          <w:rFonts w:eastAsia="Calibri"/>
          <w:color w:val="000000" w:themeColor="text1"/>
          <w:sz w:val="28"/>
          <w:szCs w:val="28"/>
          <w:lang w:val="uk-UA"/>
        </w:rPr>
        <w:t xml:space="preserve">другій половині </w:t>
      </w:r>
      <w:r w:rsidR="004961BB" w:rsidRPr="00FE30B8">
        <w:rPr>
          <w:rFonts w:eastAsia="Calibri"/>
          <w:color w:val="000000" w:themeColor="text1"/>
          <w:sz w:val="28"/>
          <w:szCs w:val="28"/>
        </w:rPr>
        <w:t>XIX</w:t>
      </w:r>
      <w:r w:rsidR="004961BB" w:rsidRPr="00FE30B8">
        <w:rPr>
          <w:rFonts w:eastAsia="Calibri"/>
          <w:color w:val="000000" w:themeColor="text1"/>
          <w:sz w:val="28"/>
          <w:szCs w:val="28"/>
          <w:lang w:val="uk-UA"/>
        </w:rPr>
        <w:t xml:space="preserve"> – на початку </w:t>
      </w:r>
      <w:r w:rsidR="004961BB" w:rsidRPr="00FE30B8">
        <w:rPr>
          <w:rFonts w:eastAsia="Calibri"/>
          <w:color w:val="000000" w:themeColor="text1"/>
          <w:sz w:val="28"/>
          <w:szCs w:val="28"/>
        </w:rPr>
        <w:t>XX</w:t>
      </w:r>
      <w:r w:rsidR="004961BB" w:rsidRPr="00FE30B8">
        <w:rPr>
          <w:rFonts w:eastAsia="Calibri"/>
          <w:color w:val="000000" w:themeColor="text1"/>
          <w:sz w:val="28"/>
          <w:szCs w:val="28"/>
          <w:lang w:val="uk-UA"/>
        </w:rPr>
        <w:t xml:space="preserve"> ст. у Німеччині та Франції</w:t>
      </w:r>
      <w:r w:rsidR="00EB2B13" w:rsidRPr="00FE30B8">
        <w:rPr>
          <w:rFonts w:eastAsia="Calibri"/>
          <w:color w:val="000000" w:themeColor="text1"/>
          <w:sz w:val="28"/>
          <w:szCs w:val="28"/>
          <w:lang w:val="uk-UA"/>
        </w:rPr>
        <w:t xml:space="preserve"> (Л. Кнапп, Г. Тард</w:t>
      </w:r>
      <w:r w:rsidR="00D75348" w:rsidRPr="00FE30B8">
        <w:rPr>
          <w:rFonts w:eastAsia="Calibri"/>
          <w:color w:val="000000" w:themeColor="text1"/>
          <w:sz w:val="28"/>
          <w:szCs w:val="28"/>
          <w:lang w:val="uk-UA"/>
        </w:rPr>
        <w:t xml:space="preserve"> та ін.</w:t>
      </w:r>
      <w:r w:rsidR="00EB2B13" w:rsidRPr="00FE30B8">
        <w:rPr>
          <w:rFonts w:eastAsia="Calibri"/>
          <w:color w:val="000000" w:themeColor="text1"/>
          <w:sz w:val="28"/>
          <w:szCs w:val="28"/>
          <w:lang w:val="uk-UA"/>
        </w:rPr>
        <w:t>)</w:t>
      </w:r>
      <w:r w:rsidR="004961BB" w:rsidRPr="00FE30B8">
        <w:rPr>
          <w:rFonts w:eastAsia="Calibri"/>
          <w:color w:val="000000" w:themeColor="text1"/>
          <w:sz w:val="28"/>
          <w:szCs w:val="28"/>
          <w:lang w:val="uk-UA"/>
        </w:rPr>
        <w:t>.</w:t>
      </w:r>
      <w:r w:rsidR="00C3030A" w:rsidRPr="00FE30B8">
        <w:rPr>
          <w:rFonts w:eastAsia="Calibri"/>
          <w:color w:val="000000" w:themeColor="text1"/>
          <w:sz w:val="28"/>
          <w:szCs w:val="28"/>
          <w:lang w:val="uk-UA"/>
        </w:rPr>
        <w:t xml:space="preserve"> У соціологічн</w:t>
      </w:r>
      <w:r w:rsidR="00FA38C2" w:rsidRPr="00FE30B8">
        <w:rPr>
          <w:rFonts w:eastAsia="Calibri"/>
          <w:color w:val="000000" w:themeColor="text1"/>
          <w:sz w:val="28"/>
          <w:szCs w:val="28"/>
          <w:lang w:val="uk-UA"/>
        </w:rPr>
        <w:t>их</w:t>
      </w:r>
      <w:r w:rsidR="00C3030A" w:rsidRPr="00FE30B8">
        <w:rPr>
          <w:rFonts w:eastAsia="Calibri"/>
          <w:color w:val="000000" w:themeColor="text1"/>
          <w:sz w:val="28"/>
          <w:szCs w:val="28"/>
          <w:lang w:val="uk-UA"/>
        </w:rPr>
        <w:t xml:space="preserve"> концепці</w:t>
      </w:r>
      <w:r w:rsidR="00FA38C2" w:rsidRPr="00FE30B8">
        <w:rPr>
          <w:rFonts w:eastAsia="Calibri"/>
          <w:color w:val="000000" w:themeColor="text1"/>
          <w:sz w:val="28"/>
          <w:szCs w:val="28"/>
          <w:lang w:val="uk-UA"/>
        </w:rPr>
        <w:t>ях</w:t>
      </w:r>
      <w:r w:rsidR="00C3030A" w:rsidRPr="00FE30B8">
        <w:rPr>
          <w:rFonts w:eastAsia="Calibri"/>
          <w:color w:val="000000" w:themeColor="text1"/>
          <w:sz w:val="28"/>
          <w:szCs w:val="28"/>
          <w:lang w:val="uk-UA"/>
        </w:rPr>
        <w:t xml:space="preserve"> права суб’єкт права, по-суті, ототожнюється з ефективним соціальним суб’єктом, а правосуб’єктність надто зближується із соціальною суб’єктністю загалом (Л. Дюгі, М. Оріу, О. Голмс, Є. Ерліх, Р. Паунд).</w:t>
      </w:r>
      <w:r w:rsidR="006A7F8F" w:rsidRPr="00FE30B8">
        <w:rPr>
          <w:rFonts w:eastAsia="Calibri"/>
          <w:color w:val="000000" w:themeColor="text1"/>
          <w:sz w:val="28"/>
          <w:szCs w:val="28"/>
          <w:lang w:val="uk-UA"/>
        </w:rPr>
        <w:t xml:space="preserve"> </w:t>
      </w:r>
      <w:r w:rsidR="006A7F8F" w:rsidRPr="00FE30B8">
        <w:rPr>
          <w:rFonts w:eastAsia="Calibri"/>
          <w:color w:val="000000" w:themeColor="text1"/>
          <w:sz w:val="28"/>
          <w:szCs w:val="28"/>
        </w:rPr>
        <w:t>Послідовники природно-правової концепції підкреслювали, що юридичне поняття індивіда як суб’єкта права ґрунтується не тільки на соціально-юридичних, а й на природних правах людини. Постулювалося, що людина для того, щоб бути суб’єктом права, може не володіти здатністю мати обов’язки.</w:t>
      </w:r>
    </w:p>
    <w:p w:rsidR="005E1E82" w:rsidRPr="00FE30B8" w:rsidRDefault="00E8708D"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З</w:t>
      </w:r>
      <w:r w:rsidR="00856D9E" w:rsidRPr="00FE30B8">
        <w:rPr>
          <w:rFonts w:eastAsia="Calibri"/>
          <w:color w:val="000000" w:themeColor="text1"/>
          <w:sz w:val="28"/>
          <w:szCs w:val="28"/>
          <w:lang w:val="uk-UA"/>
        </w:rPr>
        <w:t xml:space="preserve"> середин</w:t>
      </w:r>
      <w:r w:rsidRPr="00FE30B8">
        <w:rPr>
          <w:rFonts w:eastAsia="Calibri"/>
          <w:color w:val="000000" w:themeColor="text1"/>
          <w:sz w:val="28"/>
          <w:szCs w:val="28"/>
          <w:lang w:val="uk-UA"/>
        </w:rPr>
        <w:t>и</w:t>
      </w:r>
      <w:r w:rsidR="005E1E82" w:rsidRPr="00FE30B8">
        <w:rPr>
          <w:rFonts w:eastAsia="Calibri"/>
          <w:color w:val="000000" w:themeColor="text1"/>
          <w:sz w:val="28"/>
          <w:szCs w:val="28"/>
        </w:rPr>
        <w:t xml:space="preserve"> ХІХ </w:t>
      </w:r>
      <w:r w:rsidRPr="00FE30B8">
        <w:rPr>
          <w:rFonts w:eastAsia="Calibri"/>
          <w:color w:val="000000" w:themeColor="text1"/>
          <w:sz w:val="28"/>
          <w:szCs w:val="28"/>
          <w:lang w:val="uk-UA"/>
        </w:rPr>
        <w:t xml:space="preserve">ст. </w:t>
      </w:r>
      <w:r w:rsidR="005E1E82" w:rsidRPr="00FE30B8">
        <w:rPr>
          <w:rFonts w:eastAsia="Calibri"/>
          <w:color w:val="000000" w:themeColor="text1"/>
          <w:sz w:val="28"/>
          <w:szCs w:val="28"/>
        </w:rPr>
        <w:t>–</w:t>
      </w:r>
      <w:r w:rsidR="002E60F8" w:rsidRPr="00FE30B8">
        <w:rPr>
          <w:rFonts w:eastAsia="Calibri"/>
          <w:color w:val="000000" w:themeColor="text1"/>
          <w:sz w:val="28"/>
          <w:szCs w:val="28"/>
          <w:lang w:val="uk-UA"/>
        </w:rPr>
        <w:t xml:space="preserve"> </w:t>
      </w:r>
      <w:r w:rsidRPr="00FE30B8">
        <w:rPr>
          <w:rFonts w:eastAsia="Calibri"/>
          <w:color w:val="000000" w:themeColor="text1"/>
          <w:sz w:val="28"/>
          <w:szCs w:val="28"/>
          <w:lang w:val="uk-UA"/>
        </w:rPr>
        <w:t>на</w:t>
      </w:r>
      <w:r w:rsidR="002E60F8" w:rsidRPr="00FE30B8">
        <w:rPr>
          <w:rFonts w:eastAsia="Calibri"/>
          <w:color w:val="000000" w:themeColor="text1"/>
          <w:sz w:val="28"/>
          <w:szCs w:val="28"/>
          <w:lang w:val="uk-UA"/>
        </w:rPr>
        <w:t xml:space="preserve"> </w:t>
      </w:r>
      <w:r w:rsidR="005E1E82" w:rsidRPr="00FE30B8">
        <w:rPr>
          <w:rFonts w:eastAsia="Calibri"/>
          <w:color w:val="000000" w:themeColor="text1"/>
          <w:sz w:val="28"/>
          <w:szCs w:val="28"/>
        </w:rPr>
        <w:t xml:space="preserve">початку ХХ ст. до європейського наукового юридичного простору </w:t>
      </w:r>
      <w:r w:rsidRPr="00FE30B8">
        <w:rPr>
          <w:rFonts w:eastAsia="Calibri"/>
          <w:color w:val="000000" w:themeColor="text1"/>
          <w:sz w:val="28"/>
          <w:szCs w:val="28"/>
          <w:lang w:val="uk-UA"/>
        </w:rPr>
        <w:t>долуч</w:t>
      </w:r>
      <w:r w:rsidR="00404D3B" w:rsidRPr="00FE30B8">
        <w:rPr>
          <w:rFonts w:eastAsia="Calibri"/>
          <w:color w:val="000000" w:themeColor="text1"/>
          <w:sz w:val="28"/>
          <w:szCs w:val="28"/>
          <w:lang w:val="uk-UA"/>
        </w:rPr>
        <w:t>и</w:t>
      </w:r>
      <w:r w:rsidRPr="00FE30B8">
        <w:rPr>
          <w:rFonts w:eastAsia="Calibri"/>
          <w:color w:val="000000" w:themeColor="text1"/>
          <w:sz w:val="28"/>
          <w:szCs w:val="28"/>
          <w:lang w:val="uk-UA"/>
        </w:rPr>
        <w:t>лися</w:t>
      </w:r>
      <w:r w:rsidR="005E1E82" w:rsidRPr="00FE30B8">
        <w:rPr>
          <w:rFonts w:eastAsia="Calibri"/>
          <w:color w:val="000000" w:themeColor="text1"/>
          <w:sz w:val="28"/>
          <w:szCs w:val="28"/>
        </w:rPr>
        <w:t xml:space="preserve"> російські вчені (</w:t>
      </w:r>
      <w:r w:rsidR="00D7136D" w:rsidRPr="00FE30B8">
        <w:rPr>
          <w:rFonts w:eastAsia="Calibri"/>
          <w:color w:val="000000" w:themeColor="text1"/>
          <w:sz w:val="28"/>
          <w:szCs w:val="28"/>
          <w:lang w:val="uk-UA"/>
        </w:rPr>
        <w:t xml:space="preserve">К. Неволін, </w:t>
      </w:r>
      <w:r w:rsidR="00D7136D" w:rsidRPr="00FE30B8">
        <w:rPr>
          <w:rFonts w:eastAsia="Calibri"/>
          <w:color w:val="000000" w:themeColor="text1"/>
          <w:sz w:val="28"/>
          <w:szCs w:val="28"/>
        </w:rPr>
        <w:t>Є.Трубецькой,</w:t>
      </w:r>
      <w:r w:rsidR="00D7136D" w:rsidRPr="00FE30B8">
        <w:rPr>
          <w:rFonts w:eastAsia="Calibri"/>
          <w:color w:val="000000" w:themeColor="text1"/>
          <w:sz w:val="28"/>
          <w:szCs w:val="28"/>
          <w:lang w:val="uk-UA"/>
        </w:rPr>
        <w:t xml:space="preserve"> </w:t>
      </w:r>
      <w:r w:rsidR="005E1E82" w:rsidRPr="00FE30B8">
        <w:rPr>
          <w:rFonts w:eastAsia="Calibri"/>
          <w:color w:val="000000" w:themeColor="text1"/>
          <w:sz w:val="28"/>
          <w:szCs w:val="28"/>
        </w:rPr>
        <w:t xml:space="preserve">М. Коркунов, </w:t>
      </w:r>
      <w:r w:rsidR="00D7136D" w:rsidRPr="00FE30B8">
        <w:rPr>
          <w:rFonts w:eastAsia="Calibri"/>
          <w:color w:val="000000" w:themeColor="text1"/>
          <w:sz w:val="28"/>
          <w:szCs w:val="28"/>
          <w:lang w:val="uk-UA"/>
        </w:rPr>
        <w:t xml:space="preserve">С. Муромцев </w:t>
      </w:r>
      <w:r w:rsidR="005E1E82" w:rsidRPr="00FE30B8">
        <w:rPr>
          <w:rFonts w:eastAsia="Calibri"/>
          <w:color w:val="000000" w:themeColor="text1"/>
          <w:sz w:val="28"/>
          <w:szCs w:val="28"/>
        </w:rPr>
        <w:t>та ін.)</w:t>
      </w:r>
      <w:r w:rsidR="00642107" w:rsidRPr="00FE30B8">
        <w:rPr>
          <w:rFonts w:eastAsia="Calibri"/>
          <w:color w:val="000000" w:themeColor="text1"/>
          <w:sz w:val="28"/>
          <w:szCs w:val="28"/>
          <w:lang w:val="uk-UA"/>
        </w:rPr>
        <w:t xml:space="preserve">, які </w:t>
      </w:r>
      <w:r w:rsidR="00404D3B" w:rsidRPr="00FE30B8">
        <w:rPr>
          <w:rFonts w:eastAsia="Calibri"/>
          <w:color w:val="000000" w:themeColor="text1"/>
          <w:sz w:val="28"/>
          <w:szCs w:val="28"/>
          <w:lang w:val="uk-UA"/>
        </w:rPr>
        <w:t>розглядали</w:t>
      </w:r>
      <w:r w:rsidR="00D7136D" w:rsidRPr="00FE30B8">
        <w:rPr>
          <w:rFonts w:eastAsia="Calibri"/>
          <w:color w:val="000000" w:themeColor="text1"/>
          <w:sz w:val="28"/>
          <w:szCs w:val="28"/>
          <w:lang w:val="uk-UA"/>
        </w:rPr>
        <w:t xml:space="preserve"> питання </w:t>
      </w:r>
      <w:r w:rsidR="00BB460C" w:rsidRPr="00FE30B8">
        <w:rPr>
          <w:rFonts w:eastAsia="Calibri"/>
          <w:color w:val="000000" w:themeColor="text1"/>
          <w:sz w:val="28"/>
          <w:szCs w:val="28"/>
          <w:lang w:val="uk-UA"/>
        </w:rPr>
        <w:t>право</w:t>
      </w:r>
      <w:r w:rsidR="00D7136D" w:rsidRPr="00FE30B8">
        <w:rPr>
          <w:rFonts w:eastAsia="Calibri"/>
          <w:color w:val="000000" w:themeColor="text1"/>
          <w:sz w:val="28"/>
          <w:szCs w:val="28"/>
          <w:lang w:val="uk-UA"/>
        </w:rPr>
        <w:t xml:space="preserve">суб’єктності </w:t>
      </w:r>
      <w:r w:rsidR="005E1E82" w:rsidRPr="00FE30B8">
        <w:rPr>
          <w:rFonts w:eastAsia="Calibri"/>
          <w:color w:val="000000" w:themeColor="text1"/>
          <w:sz w:val="28"/>
          <w:szCs w:val="28"/>
        </w:rPr>
        <w:t>у контексті енциклопедії права</w:t>
      </w:r>
      <w:r w:rsidR="00D7136D" w:rsidRPr="00FE30B8">
        <w:rPr>
          <w:rFonts w:eastAsia="Calibri"/>
          <w:color w:val="000000" w:themeColor="text1"/>
          <w:sz w:val="28"/>
          <w:szCs w:val="28"/>
          <w:lang w:val="uk-UA"/>
        </w:rPr>
        <w:t xml:space="preserve"> </w:t>
      </w:r>
      <w:r w:rsidR="00F72DB6" w:rsidRPr="00FE30B8">
        <w:rPr>
          <w:rFonts w:eastAsia="Calibri"/>
          <w:color w:val="000000" w:themeColor="text1"/>
          <w:sz w:val="28"/>
          <w:szCs w:val="28"/>
          <w:lang w:val="uk-UA"/>
        </w:rPr>
        <w:t xml:space="preserve">чи </w:t>
      </w:r>
      <w:r w:rsidR="00D7136D" w:rsidRPr="00FE30B8">
        <w:rPr>
          <w:rFonts w:eastAsia="Calibri"/>
          <w:color w:val="000000" w:themeColor="text1"/>
          <w:sz w:val="28"/>
          <w:szCs w:val="28"/>
          <w:lang w:val="uk-UA"/>
        </w:rPr>
        <w:t>загальної теорії права</w:t>
      </w:r>
      <w:r w:rsidR="005E1E82" w:rsidRPr="00FE30B8">
        <w:rPr>
          <w:rFonts w:eastAsia="Calibri"/>
          <w:color w:val="000000" w:themeColor="text1"/>
          <w:sz w:val="28"/>
          <w:szCs w:val="28"/>
        </w:rPr>
        <w:t>.</w:t>
      </w:r>
      <w:r w:rsidR="001247CD" w:rsidRPr="00FE30B8">
        <w:rPr>
          <w:rFonts w:eastAsia="Calibri"/>
          <w:color w:val="000000" w:themeColor="text1"/>
          <w:sz w:val="28"/>
          <w:szCs w:val="28"/>
          <w:lang w:val="uk-UA"/>
        </w:rPr>
        <w:t xml:space="preserve"> Т</w:t>
      </w:r>
      <w:r w:rsidR="00404D3B" w:rsidRPr="00FE30B8">
        <w:rPr>
          <w:rFonts w:eastAsia="Calibri"/>
          <w:color w:val="000000" w:themeColor="text1"/>
          <w:sz w:val="28"/>
          <w:szCs w:val="28"/>
          <w:lang w:val="uk-UA"/>
        </w:rPr>
        <w:t>е</w:t>
      </w:r>
      <w:r w:rsidR="005E1E82" w:rsidRPr="00FE30B8">
        <w:rPr>
          <w:rFonts w:eastAsia="Calibri"/>
          <w:color w:val="000000" w:themeColor="text1"/>
          <w:sz w:val="28"/>
          <w:szCs w:val="28"/>
          <w:lang w:val="uk-UA"/>
        </w:rPr>
        <w:t xml:space="preserve">оретичні пошуки </w:t>
      </w:r>
      <w:r w:rsidR="005E1E82" w:rsidRPr="00FE30B8">
        <w:rPr>
          <w:rFonts w:eastAsia="Calibri"/>
          <w:color w:val="000000" w:themeColor="text1"/>
          <w:sz w:val="28"/>
          <w:szCs w:val="28"/>
          <w:lang w:val="uk-UA"/>
        </w:rPr>
        <w:lastRenderedPageBreak/>
        <w:t xml:space="preserve">загальноправового рівня здійснювали </w:t>
      </w:r>
      <w:r w:rsidR="00404D3B" w:rsidRPr="00FE30B8">
        <w:rPr>
          <w:rFonts w:eastAsia="Calibri"/>
          <w:color w:val="000000" w:themeColor="text1"/>
          <w:sz w:val="28"/>
          <w:szCs w:val="28"/>
          <w:lang w:val="uk-UA"/>
        </w:rPr>
        <w:t xml:space="preserve">і </w:t>
      </w:r>
      <w:r w:rsidR="001247CD" w:rsidRPr="00FE30B8">
        <w:rPr>
          <w:rFonts w:eastAsia="Calibri"/>
          <w:color w:val="000000" w:themeColor="text1"/>
          <w:sz w:val="28"/>
          <w:szCs w:val="28"/>
          <w:lang w:val="uk-UA"/>
        </w:rPr>
        <w:t>цивіліст</w:t>
      </w:r>
      <w:r w:rsidR="00404D3B" w:rsidRPr="00FE30B8">
        <w:rPr>
          <w:rFonts w:eastAsia="Calibri"/>
          <w:color w:val="000000" w:themeColor="text1"/>
          <w:sz w:val="28"/>
          <w:szCs w:val="28"/>
          <w:lang w:val="uk-UA"/>
        </w:rPr>
        <w:t>и</w:t>
      </w:r>
      <w:r w:rsidR="0085762F" w:rsidRPr="00FE30B8">
        <w:rPr>
          <w:rFonts w:eastAsia="Calibri"/>
          <w:color w:val="000000" w:themeColor="text1"/>
          <w:sz w:val="28"/>
          <w:szCs w:val="28"/>
          <w:lang w:val="uk-UA"/>
        </w:rPr>
        <w:t xml:space="preserve"> (</w:t>
      </w:r>
      <w:r w:rsidR="008500CF" w:rsidRPr="00FE30B8">
        <w:rPr>
          <w:rFonts w:eastAsia="Calibri"/>
          <w:color w:val="000000" w:themeColor="text1"/>
          <w:sz w:val="28"/>
          <w:szCs w:val="28"/>
          <w:lang w:val="uk-UA"/>
        </w:rPr>
        <w:t xml:space="preserve">Є. Васьковський, </w:t>
      </w:r>
      <w:r w:rsidR="0085762F" w:rsidRPr="00FE30B8">
        <w:rPr>
          <w:rFonts w:eastAsia="Calibri"/>
          <w:color w:val="000000" w:themeColor="text1"/>
          <w:sz w:val="28"/>
          <w:szCs w:val="28"/>
          <w:lang w:val="uk-UA"/>
        </w:rPr>
        <w:t>Г. Шершеневич)</w:t>
      </w:r>
      <w:r w:rsidR="005E1E82" w:rsidRPr="00FE30B8">
        <w:rPr>
          <w:rFonts w:eastAsia="Calibri"/>
          <w:color w:val="000000" w:themeColor="text1"/>
          <w:sz w:val="28"/>
          <w:szCs w:val="28"/>
          <w:lang w:val="uk-UA"/>
        </w:rPr>
        <w:t xml:space="preserve">, </w:t>
      </w:r>
      <w:r w:rsidR="00AA39A3" w:rsidRPr="00FE30B8">
        <w:rPr>
          <w:rFonts w:eastAsia="Calibri"/>
          <w:color w:val="000000" w:themeColor="text1"/>
          <w:sz w:val="28"/>
          <w:szCs w:val="28"/>
          <w:lang w:val="uk-UA"/>
        </w:rPr>
        <w:t xml:space="preserve">які у питаннях правоздатності та дієздатності </w:t>
      </w:r>
      <w:r w:rsidR="005E1E82" w:rsidRPr="00FE30B8">
        <w:rPr>
          <w:rFonts w:eastAsia="Calibri"/>
          <w:color w:val="000000" w:themeColor="text1"/>
          <w:sz w:val="28"/>
          <w:szCs w:val="28"/>
          <w:lang w:val="uk-UA"/>
        </w:rPr>
        <w:t>виход</w:t>
      </w:r>
      <w:r w:rsidR="00AA39A3" w:rsidRPr="00FE30B8">
        <w:rPr>
          <w:rFonts w:eastAsia="Calibri"/>
          <w:color w:val="000000" w:themeColor="text1"/>
          <w:sz w:val="28"/>
          <w:szCs w:val="28"/>
          <w:lang w:val="uk-UA"/>
        </w:rPr>
        <w:t>или</w:t>
      </w:r>
      <w:r w:rsidR="005E1E82" w:rsidRPr="00FE30B8">
        <w:rPr>
          <w:rFonts w:eastAsia="Calibri"/>
          <w:color w:val="000000" w:themeColor="text1"/>
          <w:sz w:val="28"/>
          <w:szCs w:val="28"/>
          <w:lang w:val="uk-UA"/>
        </w:rPr>
        <w:t xml:space="preserve"> за межі </w:t>
      </w:r>
      <w:r w:rsidR="00AA39A3" w:rsidRPr="00FE30B8">
        <w:rPr>
          <w:rFonts w:eastAsia="Calibri"/>
          <w:color w:val="000000" w:themeColor="text1"/>
          <w:sz w:val="28"/>
          <w:szCs w:val="28"/>
          <w:lang w:val="uk-UA"/>
        </w:rPr>
        <w:t xml:space="preserve">предметного </w:t>
      </w:r>
      <w:r w:rsidR="005E1E82" w:rsidRPr="00FE30B8">
        <w:rPr>
          <w:rFonts w:eastAsia="Calibri"/>
          <w:color w:val="000000" w:themeColor="text1"/>
          <w:sz w:val="28"/>
          <w:szCs w:val="28"/>
          <w:lang w:val="uk-UA"/>
        </w:rPr>
        <w:t>поля</w:t>
      </w:r>
      <w:r w:rsidR="00AA39A3" w:rsidRPr="00FE30B8">
        <w:rPr>
          <w:rFonts w:eastAsia="Calibri"/>
          <w:color w:val="000000" w:themeColor="text1"/>
          <w:sz w:val="28"/>
          <w:szCs w:val="28"/>
          <w:lang w:val="uk-UA"/>
        </w:rPr>
        <w:t xml:space="preserve"> цивільного права</w:t>
      </w:r>
      <w:r w:rsidR="005E1E82" w:rsidRPr="00FE30B8">
        <w:rPr>
          <w:rFonts w:eastAsia="Calibri"/>
          <w:color w:val="000000" w:themeColor="text1"/>
          <w:sz w:val="28"/>
          <w:szCs w:val="28"/>
          <w:lang w:val="uk-UA"/>
        </w:rPr>
        <w:t>, однак не відрива</w:t>
      </w:r>
      <w:r w:rsidR="00AA39A3" w:rsidRPr="00FE30B8">
        <w:rPr>
          <w:rFonts w:eastAsia="Calibri"/>
          <w:color w:val="000000" w:themeColor="text1"/>
          <w:sz w:val="28"/>
          <w:szCs w:val="28"/>
          <w:lang w:val="uk-UA"/>
        </w:rPr>
        <w:t>лис</w:t>
      </w:r>
      <w:r w:rsidR="0085762F" w:rsidRPr="00FE30B8">
        <w:rPr>
          <w:rFonts w:eastAsia="Calibri"/>
          <w:color w:val="000000" w:themeColor="text1"/>
          <w:sz w:val="28"/>
          <w:szCs w:val="28"/>
          <w:lang w:val="uk-UA"/>
        </w:rPr>
        <w:t>я</w:t>
      </w:r>
      <w:r w:rsidR="005E1E82" w:rsidRPr="00FE30B8">
        <w:rPr>
          <w:rFonts w:eastAsia="Calibri"/>
          <w:color w:val="000000" w:themeColor="text1"/>
          <w:sz w:val="28"/>
          <w:szCs w:val="28"/>
          <w:lang w:val="uk-UA"/>
        </w:rPr>
        <w:t xml:space="preserve"> від нього остаточно.</w:t>
      </w:r>
    </w:p>
    <w:p w:rsidR="00B078B8" w:rsidRPr="00FE30B8" w:rsidRDefault="00FC293E"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У роботі показа</w:t>
      </w:r>
      <w:r w:rsidR="00AC5233" w:rsidRPr="00FE30B8">
        <w:rPr>
          <w:rFonts w:eastAsia="Calibri"/>
          <w:color w:val="000000" w:themeColor="text1"/>
          <w:sz w:val="28"/>
          <w:szCs w:val="28"/>
          <w:lang w:val="uk-UA"/>
        </w:rPr>
        <w:t xml:space="preserve">но, що </w:t>
      </w:r>
      <w:r w:rsidRPr="00FE30B8">
        <w:rPr>
          <w:rFonts w:eastAsia="Calibri"/>
          <w:color w:val="000000" w:themeColor="text1"/>
          <w:sz w:val="28"/>
          <w:szCs w:val="28"/>
          <w:lang w:val="uk-UA"/>
        </w:rPr>
        <w:t xml:space="preserve">в </w:t>
      </w:r>
      <w:r w:rsidR="00AC5233" w:rsidRPr="00FE30B8">
        <w:rPr>
          <w:rFonts w:eastAsia="Calibri"/>
          <w:color w:val="000000" w:themeColor="text1"/>
          <w:sz w:val="28"/>
          <w:szCs w:val="28"/>
          <w:lang w:val="uk-UA"/>
        </w:rPr>
        <w:t>європейськ</w:t>
      </w:r>
      <w:r w:rsidRPr="00FE30B8">
        <w:rPr>
          <w:rFonts w:eastAsia="Calibri"/>
          <w:color w:val="000000" w:themeColor="text1"/>
          <w:sz w:val="28"/>
          <w:szCs w:val="28"/>
          <w:lang w:val="uk-UA"/>
        </w:rPr>
        <w:t>ій</w:t>
      </w:r>
      <w:r w:rsidR="00AC5233" w:rsidRPr="00FE30B8">
        <w:rPr>
          <w:rFonts w:eastAsia="Calibri"/>
          <w:color w:val="000000" w:themeColor="text1"/>
          <w:sz w:val="28"/>
          <w:szCs w:val="28"/>
          <w:lang w:val="uk-UA"/>
        </w:rPr>
        <w:t xml:space="preserve"> традиці</w:t>
      </w:r>
      <w:r w:rsidRPr="00FE30B8">
        <w:rPr>
          <w:rFonts w:eastAsia="Calibri"/>
          <w:color w:val="000000" w:themeColor="text1"/>
          <w:sz w:val="28"/>
          <w:szCs w:val="28"/>
          <w:lang w:val="uk-UA"/>
        </w:rPr>
        <w:t>ї</w:t>
      </w:r>
      <w:r w:rsidR="00AC5233" w:rsidRPr="00FE30B8">
        <w:rPr>
          <w:rFonts w:eastAsia="Calibri"/>
          <w:color w:val="000000" w:themeColor="text1"/>
          <w:sz w:val="28"/>
          <w:szCs w:val="28"/>
          <w:lang w:val="uk-UA"/>
        </w:rPr>
        <w:t xml:space="preserve"> юриспруденції </w:t>
      </w:r>
      <w:r w:rsidRPr="00FE30B8">
        <w:rPr>
          <w:rFonts w:eastAsia="Calibri"/>
          <w:color w:val="000000" w:themeColor="text1"/>
          <w:sz w:val="28"/>
          <w:szCs w:val="28"/>
          <w:lang w:val="uk-UA"/>
        </w:rPr>
        <w:t xml:space="preserve">право </w:t>
      </w:r>
      <w:r w:rsidR="00AC5233" w:rsidRPr="00FE30B8">
        <w:rPr>
          <w:rFonts w:eastAsia="Calibri"/>
          <w:color w:val="000000" w:themeColor="text1"/>
          <w:sz w:val="28"/>
          <w:szCs w:val="28"/>
          <w:lang w:val="uk-UA"/>
        </w:rPr>
        <w:t>розумі</w:t>
      </w:r>
      <w:r w:rsidRPr="00FE30B8">
        <w:rPr>
          <w:rFonts w:eastAsia="Calibri"/>
          <w:color w:val="000000" w:themeColor="text1"/>
          <w:sz w:val="28"/>
          <w:szCs w:val="28"/>
          <w:lang w:val="uk-UA"/>
        </w:rPr>
        <w:t>ється</w:t>
      </w:r>
      <w:r w:rsidR="00AC5233" w:rsidRPr="00FE30B8">
        <w:rPr>
          <w:rFonts w:eastAsia="Calibri"/>
          <w:color w:val="000000" w:themeColor="text1"/>
          <w:sz w:val="28"/>
          <w:szCs w:val="28"/>
          <w:lang w:val="uk-UA"/>
        </w:rPr>
        <w:t xml:space="preserve"> як поєднання інтересів суб’єктів відносин </w:t>
      </w:r>
      <w:r w:rsidRPr="00FE30B8">
        <w:rPr>
          <w:rFonts w:eastAsia="Calibri"/>
          <w:color w:val="000000" w:themeColor="text1"/>
          <w:sz w:val="28"/>
          <w:szCs w:val="28"/>
          <w:lang w:val="uk-UA"/>
        </w:rPr>
        <w:t>в першу чергу внаслідок</w:t>
      </w:r>
      <w:r w:rsidR="00AC5233" w:rsidRPr="00FE30B8">
        <w:rPr>
          <w:rFonts w:eastAsia="Calibri"/>
          <w:color w:val="000000" w:themeColor="text1"/>
          <w:sz w:val="28"/>
          <w:szCs w:val="28"/>
          <w:lang w:val="uk-UA"/>
        </w:rPr>
        <w:t xml:space="preserve"> утвердження ідеалів справедливості, свободи, недопущення зловживань нею</w:t>
      </w:r>
      <w:r w:rsidRPr="00FE30B8">
        <w:rPr>
          <w:rFonts w:eastAsia="Calibri"/>
          <w:color w:val="000000" w:themeColor="text1"/>
          <w:sz w:val="28"/>
          <w:szCs w:val="28"/>
          <w:lang w:val="uk-UA"/>
        </w:rPr>
        <w:t xml:space="preserve"> і лише в другу чергу - </w:t>
      </w:r>
      <w:r w:rsidR="00AC5233" w:rsidRPr="00FE30B8">
        <w:rPr>
          <w:rFonts w:eastAsia="Calibri"/>
          <w:color w:val="000000" w:themeColor="text1"/>
          <w:sz w:val="28"/>
          <w:szCs w:val="28"/>
          <w:lang w:val="uk-UA"/>
        </w:rPr>
        <w:t xml:space="preserve"> </w:t>
      </w:r>
      <w:r w:rsidR="002E60F8" w:rsidRPr="00FE30B8">
        <w:rPr>
          <w:rFonts w:eastAsia="Calibri"/>
          <w:color w:val="000000" w:themeColor="text1"/>
          <w:sz w:val="28"/>
          <w:szCs w:val="28"/>
          <w:lang w:val="uk-UA"/>
        </w:rPr>
        <w:t xml:space="preserve">шляхом </w:t>
      </w:r>
      <w:r w:rsidR="00AC5233" w:rsidRPr="00FE30B8">
        <w:rPr>
          <w:rFonts w:eastAsia="Calibri"/>
          <w:color w:val="000000" w:themeColor="text1"/>
          <w:sz w:val="28"/>
          <w:szCs w:val="28"/>
          <w:lang w:val="uk-UA"/>
        </w:rPr>
        <w:t>забезпечен</w:t>
      </w:r>
      <w:r w:rsidRPr="00FE30B8">
        <w:rPr>
          <w:rFonts w:eastAsia="Calibri"/>
          <w:color w:val="000000" w:themeColor="text1"/>
          <w:sz w:val="28"/>
          <w:szCs w:val="28"/>
          <w:lang w:val="uk-UA"/>
        </w:rPr>
        <w:t>ості</w:t>
      </w:r>
      <w:r w:rsidR="00AC5233" w:rsidRPr="00FE30B8">
        <w:rPr>
          <w:rFonts w:eastAsia="Calibri"/>
          <w:color w:val="000000" w:themeColor="text1"/>
          <w:sz w:val="28"/>
          <w:szCs w:val="28"/>
          <w:lang w:val="uk-UA"/>
        </w:rPr>
        <w:t xml:space="preserve"> права заходами державного впливу. Інша ідеологічна основа </w:t>
      </w:r>
      <w:r w:rsidR="00985C1E" w:rsidRPr="00FE30B8">
        <w:rPr>
          <w:rFonts w:eastAsia="Calibri"/>
          <w:color w:val="000000" w:themeColor="text1"/>
          <w:sz w:val="28"/>
          <w:szCs w:val="28"/>
          <w:lang w:val="uk-UA"/>
        </w:rPr>
        <w:t xml:space="preserve">(класова теорія) характеризувала </w:t>
      </w:r>
      <w:r w:rsidR="00AC5233" w:rsidRPr="00FE30B8">
        <w:rPr>
          <w:rFonts w:eastAsia="Calibri"/>
          <w:color w:val="000000" w:themeColor="text1"/>
          <w:sz w:val="28"/>
          <w:szCs w:val="28"/>
          <w:lang w:val="uk-UA"/>
        </w:rPr>
        <w:t>радянськ</w:t>
      </w:r>
      <w:r w:rsidR="00985C1E" w:rsidRPr="00FE30B8">
        <w:rPr>
          <w:rFonts w:eastAsia="Calibri"/>
          <w:color w:val="000000" w:themeColor="text1"/>
          <w:sz w:val="28"/>
          <w:szCs w:val="28"/>
          <w:lang w:val="uk-UA"/>
        </w:rPr>
        <w:t>е</w:t>
      </w:r>
      <w:r w:rsidR="00AC5233" w:rsidRPr="00FE30B8">
        <w:rPr>
          <w:rFonts w:eastAsia="Calibri"/>
          <w:color w:val="000000" w:themeColor="text1"/>
          <w:sz w:val="28"/>
          <w:szCs w:val="28"/>
          <w:lang w:val="uk-UA"/>
        </w:rPr>
        <w:t xml:space="preserve"> прав</w:t>
      </w:r>
      <w:r w:rsidR="00985C1E" w:rsidRPr="00FE30B8">
        <w:rPr>
          <w:rFonts w:eastAsia="Calibri"/>
          <w:color w:val="000000" w:themeColor="text1"/>
          <w:sz w:val="28"/>
          <w:szCs w:val="28"/>
          <w:lang w:val="uk-UA"/>
        </w:rPr>
        <w:t>о</w:t>
      </w:r>
      <w:r w:rsidR="00AC5233" w:rsidRPr="00FE30B8">
        <w:rPr>
          <w:rFonts w:eastAsia="Calibri"/>
          <w:color w:val="000000" w:themeColor="text1"/>
          <w:sz w:val="28"/>
          <w:szCs w:val="28"/>
          <w:lang w:val="uk-UA"/>
        </w:rPr>
        <w:t>. Відповідно інтерпретувалися усі правові явища, включаючи правову суб’єктність.</w:t>
      </w:r>
      <w:r w:rsidR="00850FF1" w:rsidRPr="00FE30B8">
        <w:rPr>
          <w:rFonts w:eastAsia="Calibri"/>
          <w:color w:val="000000" w:themeColor="text1"/>
          <w:sz w:val="28"/>
          <w:szCs w:val="28"/>
          <w:lang w:val="uk-UA"/>
        </w:rPr>
        <w:t xml:space="preserve">  </w:t>
      </w:r>
      <w:r w:rsidR="007B2B5E" w:rsidRPr="00FE30B8">
        <w:rPr>
          <w:rFonts w:eastAsia="Calibri"/>
          <w:color w:val="000000" w:themeColor="text1"/>
          <w:sz w:val="28"/>
          <w:szCs w:val="28"/>
          <w:lang w:val="uk-UA"/>
        </w:rPr>
        <w:t xml:space="preserve">Окремі аспекти правосуб’єктності досліджувалися </w:t>
      </w:r>
      <w:r w:rsidR="00BA4287" w:rsidRPr="00FE30B8">
        <w:rPr>
          <w:rFonts w:eastAsia="Calibri"/>
          <w:color w:val="000000" w:themeColor="text1"/>
          <w:sz w:val="28"/>
          <w:szCs w:val="28"/>
          <w:lang w:val="uk-UA"/>
        </w:rPr>
        <w:t>у радянській галузевій юридичній науці, особливо  цивілістиці (С. Братусь).</w:t>
      </w:r>
    </w:p>
    <w:p w:rsidR="00DE5825" w:rsidRPr="00FE30B8" w:rsidRDefault="00404D3B" w:rsidP="00B110B6">
      <w:pPr>
        <w:autoSpaceDE w:val="0"/>
        <w:autoSpaceDN w:val="0"/>
        <w:adjustRightInd w:val="0"/>
        <w:ind w:firstLine="567"/>
        <w:jc w:val="both"/>
        <w:rPr>
          <w:rFonts w:eastAsia="Calibri"/>
          <w:color w:val="000000" w:themeColor="text1"/>
          <w:sz w:val="28"/>
          <w:szCs w:val="28"/>
        </w:rPr>
      </w:pPr>
      <w:r w:rsidRPr="00FE30B8">
        <w:rPr>
          <w:color w:val="000000" w:themeColor="text1"/>
          <w:sz w:val="28"/>
          <w:szCs w:val="28"/>
          <w:lang w:val="uk-UA"/>
        </w:rPr>
        <w:t>Автором з</w:t>
      </w:r>
      <w:r w:rsidR="00496E47" w:rsidRPr="00FE30B8">
        <w:rPr>
          <w:color w:val="000000" w:themeColor="text1"/>
          <w:sz w:val="28"/>
          <w:szCs w:val="28"/>
          <w:lang w:val="uk-UA"/>
        </w:rPr>
        <w:t>роблено висновок</w:t>
      </w:r>
      <w:r w:rsidR="00E60165" w:rsidRPr="00FE30B8">
        <w:rPr>
          <w:color w:val="000000" w:themeColor="text1"/>
          <w:sz w:val="28"/>
          <w:szCs w:val="28"/>
          <w:lang w:val="uk-UA"/>
        </w:rPr>
        <w:t>, що</w:t>
      </w:r>
      <w:r w:rsidR="00E60165" w:rsidRPr="00FE30B8">
        <w:rPr>
          <w:rFonts w:eastAsia="Calibri"/>
          <w:color w:val="000000" w:themeColor="text1"/>
          <w:sz w:val="28"/>
          <w:szCs w:val="28"/>
          <w:lang w:val="uk-UA"/>
        </w:rPr>
        <w:t xml:space="preserve"> </w:t>
      </w:r>
      <w:r w:rsidR="008303E8" w:rsidRPr="00FE30B8">
        <w:rPr>
          <w:rFonts w:eastAsia="Calibri"/>
          <w:color w:val="000000" w:themeColor="text1"/>
          <w:sz w:val="28"/>
          <w:szCs w:val="28"/>
          <w:lang w:val="uk-UA"/>
        </w:rPr>
        <w:t xml:space="preserve">підходи до пояснення явища правосуб’єктності у теорії права починаючи з другої половини </w:t>
      </w:r>
      <w:r w:rsidR="008303E8" w:rsidRPr="00FE30B8">
        <w:rPr>
          <w:rFonts w:eastAsia="Calibri"/>
          <w:color w:val="000000" w:themeColor="text1"/>
          <w:sz w:val="28"/>
          <w:szCs w:val="28"/>
        </w:rPr>
        <w:t>XIX</w:t>
      </w:r>
      <w:r w:rsidR="008303E8" w:rsidRPr="00FE30B8">
        <w:rPr>
          <w:rFonts w:eastAsia="Calibri"/>
          <w:color w:val="000000" w:themeColor="text1"/>
          <w:sz w:val="28"/>
          <w:szCs w:val="28"/>
          <w:lang w:val="uk-UA"/>
        </w:rPr>
        <w:t xml:space="preserve"> ст. позначені фундаментальною суперечністю природно-правового та позитивістського типів праворозуміння у різних варіантах їх формулювання при домінуванні ідеології позитивізму. </w:t>
      </w:r>
      <w:r w:rsidR="008303E8" w:rsidRPr="00FE30B8">
        <w:rPr>
          <w:rFonts w:eastAsia="Calibri"/>
          <w:color w:val="000000" w:themeColor="text1"/>
          <w:sz w:val="28"/>
          <w:szCs w:val="28"/>
        </w:rPr>
        <w:t xml:space="preserve">Ця дихотомія пізніше була доповнена соціологічно-правовою та іншими </w:t>
      </w:r>
      <w:r w:rsidR="00AD734B" w:rsidRPr="00FE30B8">
        <w:rPr>
          <w:rFonts w:eastAsia="Calibri"/>
          <w:color w:val="000000" w:themeColor="text1"/>
          <w:sz w:val="28"/>
          <w:szCs w:val="28"/>
          <w:lang w:val="uk-UA"/>
        </w:rPr>
        <w:t>теоріями праворозуміння</w:t>
      </w:r>
      <w:r w:rsidR="008303E8" w:rsidRPr="00FE30B8">
        <w:rPr>
          <w:rFonts w:eastAsia="Calibri"/>
          <w:color w:val="000000" w:themeColor="text1"/>
          <w:sz w:val="28"/>
          <w:szCs w:val="28"/>
        </w:rPr>
        <w:t>.</w:t>
      </w:r>
    </w:p>
    <w:p w:rsidR="00FE55E9" w:rsidRPr="00FE30B8" w:rsidRDefault="00BA28C3" w:rsidP="00BA28C3">
      <w:pPr>
        <w:autoSpaceDE w:val="0"/>
        <w:autoSpaceDN w:val="0"/>
        <w:adjustRightInd w:val="0"/>
        <w:ind w:firstLine="567"/>
        <w:jc w:val="both"/>
        <w:rPr>
          <w:rFonts w:eastAsia="Calibri"/>
          <w:color w:val="000000" w:themeColor="text1"/>
          <w:sz w:val="28"/>
          <w:szCs w:val="28"/>
          <w:lang w:val="uk-UA"/>
        </w:rPr>
      </w:pPr>
      <w:r w:rsidRPr="00FE30B8">
        <w:rPr>
          <w:iCs/>
          <w:color w:val="000000" w:themeColor="text1"/>
          <w:sz w:val="28"/>
          <w:szCs w:val="28"/>
        </w:rPr>
        <w:t>У п</w:t>
      </w:r>
      <w:r w:rsidR="00DE5825" w:rsidRPr="00FE30B8">
        <w:rPr>
          <w:iCs/>
          <w:color w:val="000000" w:themeColor="text1"/>
          <w:sz w:val="28"/>
          <w:szCs w:val="28"/>
        </w:rPr>
        <w:t>ідрозділ</w:t>
      </w:r>
      <w:r w:rsidRPr="00FE30B8">
        <w:rPr>
          <w:iCs/>
          <w:color w:val="000000" w:themeColor="text1"/>
          <w:sz w:val="28"/>
          <w:szCs w:val="28"/>
        </w:rPr>
        <w:t>і</w:t>
      </w:r>
      <w:r w:rsidR="00DE5825" w:rsidRPr="00FE30B8">
        <w:rPr>
          <w:iCs/>
          <w:color w:val="000000" w:themeColor="text1"/>
          <w:sz w:val="28"/>
          <w:szCs w:val="28"/>
        </w:rPr>
        <w:t xml:space="preserve"> 1.3</w:t>
      </w:r>
      <w:r w:rsidR="00FE55E9" w:rsidRPr="00FE30B8">
        <w:rPr>
          <w:i/>
          <w:iCs/>
          <w:color w:val="000000" w:themeColor="text1"/>
          <w:sz w:val="28"/>
          <w:szCs w:val="28"/>
        </w:rPr>
        <w:t xml:space="preserve"> </w:t>
      </w:r>
      <w:r w:rsidRPr="00FE30B8">
        <w:rPr>
          <w:i/>
          <w:iCs/>
          <w:color w:val="000000" w:themeColor="text1"/>
          <w:sz w:val="28"/>
          <w:szCs w:val="28"/>
        </w:rPr>
        <w:t>«</w:t>
      </w:r>
      <w:r w:rsidR="00FE55E9" w:rsidRPr="00FE30B8">
        <w:rPr>
          <w:rFonts w:eastAsia="Calibri"/>
          <w:i/>
          <w:iCs/>
          <w:color w:val="000000" w:themeColor="text1"/>
          <w:sz w:val="28"/>
          <w:szCs w:val="28"/>
        </w:rPr>
        <w:t>Методологічні основи загальнотеоретичного дослідження правової суб’єктності</w:t>
      </w:r>
      <w:r w:rsidRPr="00FE30B8">
        <w:rPr>
          <w:rFonts w:eastAsia="Calibri"/>
          <w:i/>
          <w:iCs/>
          <w:color w:val="000000" w:themeColor="text1"/>
          <w:sz w:val="28"/>
          <w:szCs w:val="28"/>
        </w:rPr>
        <w:t>» з</w:t>
      </w:r>
      <w:r w:rsidR="00D70A9A" w:rsidRPr="00FE30B8">
        <w:rPr>
          <w:rFonts w:eastAsia="Calibri"/>
          <w:color w:val="000000" w:themeColor="text1"/>
          <w:sz w:val="28"/>
          <w:szCs w:val="28"/>
        </w:rPr>
        <w:t>азначається</w:t>
      </w:r>
      <w:r w:rsidR="003071F0" w:rsidRPr="00FE30B8">
        <w:rPr>
          <w:rFonts w:eastAsia="Calibri"/>
          <w:color w:val="000000" w:themeColor="text1"/>
          <w:sz w:val="28"/>
          <w:szCs w:val="28"/>
        </w:rPr>
        <w:t>, що</w:t>
      </w:r>
      <w:r w:rsidR="00B86F5A" w:rsidRPr="00FE30B8">
        <w:rPr>
          <w:rFonts w:eastAsia="Calibri"/>
          <w:color w:val="000000" w:themeColor="text1"/>
          <w:sz w:val="28"/>
          <w:szCs w:val="28"/>
          <w:lang w:val="uk-UA"/>
        </w:rPr>
        <w:t xml:space="preserve"> </w:t>
      </w:r>
      <w:r w:rsidR="00D70A9A" w:rsidRPr="00FE30B8">
        <w:rPr>
          <w:rFonts w:eastAsia="Calibri"/>
          <w:color w:val="000000" w:themeColor="text1"/>
          <w:sz w:val="28"/>
          <w:szCs w:val="28"/>
        </w:rPr>
        <w:t>с</w:t>
      </w:r>
      <w:r w:rsidR="00636A47" w:rsidRPr="00FE30B8">
        <w:rPr>
          <w:rFonts w:eastAsia="Calibri"/>
          <w:color w:val="000000" w:themeColor="text1"/>
          <w:sz w:val="28"/>
          <w:szCs w:val="28"/>
        </w:rPr>
        <w:t>учасна методологія наукового дослідження категорії «правова суб’єктність»</w:t>
      </w:r>
      <w:r w:rsidR="00220E30" w:rsidRPr="00FE30B8">
        <w:rPr>
          <w:rFonts w:eastAsia="Calibri"/>
          <w:color w:val="000000" w:themeColor="text1"/>
          <w:sz w:val="28"/>
          <w:szCs w:val="28"/>
          <w:lang w:val="uk-UA"/>
        </w:rPr>
        <w:t xml:space="preserve"> </w:t>
      </w:r>
      <w:r w:rsidR="00636A47" w:rsidRPr="00FE30B8">
        <w:rPr>
          <w:rFonts w:eastAsia="Calibri"/>
          <w:color w:val="000000" w:themeColor="text1"/>
          <w:sz w:val="28"/>
          <w:szCs w:val="28"/>
        </w:rPr>
        <w:t xml:space="preserve">є сукупністю філософсько-світоглядної та юридично-наукової підсистем. </w:t>
      </w:r>
      <w:r w:rsidR="00220E30" w:rsidRPr="00FE30B8">
        <w:rPr>
          <w:rFonts w:eastAsia="Calibri"/>
          <w:color w:val="000000" w:themeColor="text1"/>
          <w:sz w:val="28"/>
          <w:szCs w:val="28"/>
          <w:lang w:val="uk-UA"/>
        </w:rPr>
        <w:t>В останній</w:t>
      </w:r>
      <w:r w:rsidR="00636A47" w:rsidRPr="00FE30B8">
        <w:rPr>
          <w:rFonts w:eastAsia="Calibri"/>
          <w:color w:val="000000" w:themeColor="text1"/>
          <w:sz w:val="28"/>
          <w:szCs w:val="28"/>
        </w:rPr>
        <w:t xml:space="preserve"> знаходять ефективне застосування загальнонаукові (структурн</w:t>
      </w:r>
      <w:r w:rsidR="00B56D0C" w:rsidRPr="00FE30B8">
        <w:rPr>
          <w:rFonts w:eastAsia="Calibri"/>
          <w:color w:val="000000" w:themeColor="text1"/>
          <w:sz w:val="28"/>
          <w:szCs w:val="28"/>
        </w:rPr>
        <w:t>о-</w:t>
      </w:r>
      <w:r w:rsidR="00636A47" w:rsidRPr="00FE30B8">
        <w:rPr>
          <w:rFonts w:eastAsia="Calibri"/>
          <w:color w:val="000000" w:themeColor="text1"/>
          <w:sz w:val="28"/>
          <w:szCs w:val="28"/>
        </w:rPr>
        <w:t>функціональний, аналіз, синтез) та спеціально-наукові (формально-логічний, порівняльно-правовий, конкретно-соціологічний)</w:t>
      </w:r>
      <w:r w:rsidR="002E60F8" w:rsidRPr="00FE30B8">
        <w:rPr>
          <w:rFonts w:eastAsia="Calibri"/>
          <w:color w:val="000000" w:themeColor="text1"/>
          <w:sz w:val="28"/>
          <w:szCs w:val="28"/>
          <w:lang w:val="uk-UA"/>
        </w:rPr>
        <w:t xml:space="preserve"> </w:t>
      </w:r>
      <w:r w:rsidR="00636A47" w:rsidRPr="00FE30B8">
        <w:rPr>
          <w:rFonts w:eastAsia="Calibri"/>
          <w:color w:val="000000" w:themeColor="text1"/>
          <w:sz w:val="28"/>
          <w:szCs w:val="28"/>
        </w:rPr>
        <w:t xml:space="preserve">методи. </w:t>
      </w:r>
      <w:r w:rsidR="00220E30" w:rsidRPr="00FE30B8">
        <w:rPr>
          <w:rFonts w:eastAsia="Calibri"/>
          <w:color w:val="000000" w:themeColor="text1"/>
          <w:sz w:val="28"/>
          <w:szCs w:val="28"/>
          <w:lang w:val="uk-UA"/>
        </w:rPr>
        <w:t>Ф</w:t>
      </w:r>
      <w:r w:rsidR="005F643B" w:rsidRPr="00FE30B8">
        <w:rPr>
          <w:rFonts w:eastAsia="Calibri"/>
          <w:color w:val="000000" w:themeColor="text1"/>
          <w:sz w:val="28"/>
          <w:szCs w:val="28"/>
        </w:rPr>
        <w:t>ілософсько-світоглядн</w:t>
      </w:r>
      <w:r w:rsidR="00220E30" w:rsidRPr="00FE30B8">
        <w:rPr>
          <w:rFonts w:eastAsia="Calibri"/>
          <w:color w:val="000000" w:themeColor="text1"/>
          <w:sz w:val="28"/>
          <w:szCs w:val="28"/>
          <w:lang w:val="uk-UA"/>
        </w:rPr>
        <w:t>і</w:t>
      </w:r>
      <w:r w:rsidR="005F643B" w:rsidRPr="00FE30B8">
        <w:rPr>
          <w:rFonts w:eastAsia="Calibri"/>
          <w:color w:val="000000" w:themeColor="text1"/>
          <w:sz w:val="28"/>
          <w:szCs w:val="28"/>
        </w:rPr>
        <w:t xml:space="preserve"> підход</w:t>
      </w:r>
      <w:r w:rsidR="00220E30" w:rsidRPr="00FE30B8">
        <w:rPr>
          <w:rFonts w:eastAsia="Calibri"/>
          <w:color w:val="000000" w:themeColor="text1"/>
          <w:sz w:val="28"/>
          <w:szCs w:val="28"/>
          <w:lang w:val="uk-UA"/>
        </w:rPr>
        <w:t>и</w:t>
      </w:r>
      <w:r w:rsidR="005F643B" w:rsidRPr="00FE30B8">
        <w:rPr>
          <w:rFonts w:eastAsia="Calibri"/>
          <w:color w:val="000000" w:themeColor="text1"/>
          <w:sz w:val="28"/>
          <w:szCs w:val="28"/>
        </w:rPr>
        <w:t xml:space="preserve"> </w:t>
      </w:r>
      <w:r w:rsidR="00220E30" w:rsidRPr="00FE30B8">
        <w:rPr>
          <w:rFonts w:eastAsia="Calibri"/>
          <w:color w:val="000000" w:themeColor="text1"/>
          <w:sz w:val="28"/>
          <w:szCs w:val="28"/>
          <w:lang w:val="uk-UA"/>
        </w:rPr>
        <w:t>передбачають</w:t>
      </w:r>
      <w:r w:rsidR="005F643B" w:rsidRPr="00FE30B8">
        <w:rPr>
          <w:rFonts w:eastAsia="Calibri"/>
          <w:color w:val="000000" w:themeColor="text1"/>
          <w:sz w:val="28"/>
          <w:szCs w:val="28"/>
        </w:rPr>
        <w:t>:</w:t>
      </w:r>
      <w:r w:rsidR="00220E30" w:rsidRPr="00FE30B8">
        <w:rPr>
          <w:rFonts w:eastAsia="Calibri"/>
          <w:color w:val="000000" w:themeColor="text1"/>
          <w:sz w:val="28"/>
          <w:szCs w:val="28"/>
          <w:lang w:val="uk-UA"/>
        </w:rPr>
        <w:t xml:space="preserve"> </w:t>
      </w:r>
      <w:r w:rsidR="005F643B" w:rsidRPr="00FE30B8">
        <w:rPr>
          <w:rFonts w:eastAsia="Calibri"/>
          <w:color w:val="000000" w:themeColor="text1"/>
          <w:sz w:val="28"/>
          <w:szCs w:val="28"/>
        </w:rPr>
        <w:t>історичність, яка вимагає розгляду цієї категорії в її еволюційному розвитку;</w:t>
      </w:r>
      <w:r w:rsidR="00220E30" w:rsidRPr="00FE30B8">
        <w:rPr>
          <w:rFonts w:eastAsia="Calibri"/>
          <w:color w:val="000000" w:themeColor="text1"/>
          <w:sz w:val="28"/>
          <w:szCs w:val="28"/>
          <w:lang w:val="uk-UA"/>
        </w:rPr>
        <w:t xml:space="preserve"> </w:t>
      </w:r>
      <w:r w:rsidR="00A4788D" w:rsidRPr="00FE30B8">
        <w:rPr>
          <w:rFonts w:eastAsia="Calibri"/>
          <w:color w:val="000000" w:themeColor="text1"/>
          <w:sz w:val="28"/>
          <w:szCs w:val="28"/>
        </w:rPr>
        <w:t xml:space="preserve"> діалектичність</w:t>
      </w:r>
      <w:r w:rsidR="00220E30" w:rsidRPr="00FE30B8">
        <w:rPr>
          <w:rFonts w:eastAsia="Calibri"/>
          <w:color w:val="000000" w:themeColor="text1"/>
          <w:sz w:val="28"/>
          <w:szCs w:val="28"/>
          <w:lang w:val="uk-UA"/>
        </w:rPr>
        <w:t xml:space="preserve"> – аналіз </w:t>
      </w:r>
      <w:r w:rsidR="00A4788D" w:rsidRPr="00FE30B8">
        <w:rPr>
          <w:rFonts w:eastAsia="Calibri"/>
          <w:color w:val="000000" w:themeColor="text1"/>
          <w:sz w:val="28"/>
          <w:szCs w:val="28"/>
        </w:rPr>
        <w:t>суперечливого взаємовпливу в межах  пізнання двох масивів знань – загальнотеоретичного та галузевого;</w:t>
      </w:r>
      <w:r w:rsidR="00220E30" w:rsidRPr="00FE30B8">
        <w:rPr>
          <w:rFonts w:eastAsia="Calibri"/>
          <w:color w:val="000000" w:themeColor="text1"/>
          <w:sz w:val="28"/>
          <w:szCs w:val="28"/>
          <w:lang w:val="uk-UA"/>
        </w:rPr>
        <w:t xml:space="preserve"> </w:t>
      </w:r>
      <w:r w:rsidR="00A4788D" w:rsidRPr="00FE30B8">
        <w:rPr>
          <w:rFonts w:eastAsia="Calibri"/>
          <w:color w:val="000000" w:themeColor="text1"/>
          <w:sz w:val="28"/>
          <w:szCs w:val="28"/>
        </w:rPr>
        <w:t>телеологічність</w:t>
      </w:r>
      <w:r w:rsidR="00220E30" w:rsidRPr="00FE30B8">
        <w:rPr>
          <w:rFonts w:eastAsia="Calibri"/>
          <w:color w:val="000000" w:themeColor="text1"/>
          <w:sz w:val="28"/>
          <w:szCs w:val="28"/>
          <w:lang w:val="uk-UA"/>
        </w:rPr>
        <w:t xml:space="preserve"> </w:t>
      </w:r>
      <w:r w:rsidR="005033A7" w:rsidRPr="00FE30B8">
        <w:rPr>
          <w:rFonts w:eastAsia="Calibri"/>
          <w:color w:val="000000" w:themeColor="text1"/>
          <w:sz w:val="28"/>
          <w:szCs w:val="28"/>
        </w:rPr>
        <w:t>–</w:t>
      </w:r>
      <w:r w:rsidR="00220E30" w:rsidRPr="00FE30B8">
        <w:rPr>
          <w:rFonts w:eastAsia="Calibri"/>
          <w:color w:val="000000" w:themeColor="text1"/>
          <w:sz w:val="28"/>
          <w:szCs w:val="28"/>
          <w:lang w:val="uk-UA"/>
        </w:rPr>
        <w:t xml:space="preserve"> </w:t>
      </w:r>
      <w:r w:rsidR="00A4788D" w:rsidRPr="00FE30B8">
        <w:rPr>
          <w:rFonts w:eastAsia="Calibri"/>
          <w:color w:val="000000" w:themeColor="text1"/>
          <w:sz w:val="28"/>
          <w:szCs w:val="28"/>
        </w:rPr>
        <w:t xml:space="preserve"> кваліфікаці</w:t>
      </w:r>
      <w:r w:rsidR="00DA618E" w:rsidRPr="00FE30B8">
        <w:rPr>
          <w:rFonts w:eastAsia="Calibri"/>
          <w:color w:val="000000" w:themeColor="text1"/>
          <w:sz w:val="28"/>
          <w:szCs w:val="28"/>
          <w:lang w:val="uk-UA"/>
        </w:rPr>
        <w:t>ю</w:t>
      </w:r>
      <w:r w:rsidR="00A4788D" w:rsidRPr="00FE30B8">
        <w:rPr>
          <w:rFonts w:eastAsia="Calibri"/>
          <w:color w:val="000000" w:themeColor="text1"/>
          <w:sz w:val="28"/>
          <w:szCs w:val="28"/>
        </w:rPr>
        <w:t xml:space="preserve"> кожної правосуб’єктної одиниці як вольового утворення,  здатн</w:t>
      </w:r>
      <w:r w:rsidR="00220E30" w:rsidRPr="00FE30B8">
        <w:rPr>
          <w:rFonts w:eastAsia="Calibri"/>
          <w:color w:val="000000" w:themeColor="text1"/>
          <w:sz w:val="28"/>
          <w:szCs w:val="28"/>
          <w:lang w:val="uk-UA"/>
        </w:rPr>
        <w:t>ого</w:t>
      </w:r>
      <w:r w:rsidR="00A4788D" w:rsidRPr="00FE30B8">
        <w:rPr>
          <w:rFonts w:eastAsia="Calibri"/>
          <w:color w:val="000000" w:themeColor="text1"/>
          <w:sz w:val="28"/>
          <w:szCs w:val="28"/>
        </w:rPr>
        <w:t xml:space="preserve"> самостійно діяти для досягнення певної мети</w:t>
      </w:r>
      <w:r w:rsidR="00220E30" w:rsidRPr="00FE30B8">
        <w:rPr>
          <w:rFonts w:eastAsia="Calibri"/>
          <w:color w:val="000000" w:themeColor="text1"/>
          <w:sz w:val="28"/>
          <w:szCs w:val="28"/>
          <w:lang w:val="uk-UA"/>
        </w:rPr>
        <w:t xml:space="preserve">, що дає змогу визначити </w:t>
      </w:r>
      <w:r w:rsidR="00A4788D" w:rsidRPr="00FE30B8">
        <w:rPr>
          <w:rFonts w:eastAsia="Calibri"/>
          <w:color w:val="000000" w:themeColor="text1"/>
          <w:sz w:val="28"/>
          <w:szCs w:val="28"/>
        </w:rPr>
        <w:t>особливості та потреби втілення правосуб'єктності у статусі особи або надособовому правосуб’єктному статусі</w:t>
      </w:r>
      <w:r w:rsidR="00CD59B1" w:rsidRPr="00FE30B8">
        <w:rPr>
          <w:rFonts w:eastAsia="Calibri"/>
          <w:color w:val="000000" w:themeColor="text1"/>
          <w:sz w:val="28"/>
          <w:szCs w:val="28"/>
          <w:lang w:val="uk-UA"/>
        </w:rPr>
        <w:t xml:space="preserve">;  </w:t>
      </w:r>
      <w:r w:rsidR="009D1256" w:rsidRPr="00FE30B8">
        <w:rPr>
          <w:rFonts w:eastAsia="Calibri"/>
          <w:color w:val="000000" w:themeColor="text1"/>
          <w:sz w:val="28"/>
          <w:szCs w:val="28"/>
        </w:rPr>
        <w:t>системність</w:t>
      </w:r>
      <w:r w:rsidR="00026F62" w:rsidRPr="00FE30B8">
        <w:rPr>
          <w:rFonts w:eastAsia="Calibri"/>
          <w:color w:val="000000" w:themeColor="text1"/>
          <w:sz w:val="28"/>
          <w:szCs w:val="28"/>
          <w:lang w:val="uk-UA"/>
        </w:rPr>
        <w:t>.</w:t>
      </w:r>
      <w:r w:rsidR="00CD59B1" w:rsidRPr="00FE30B8">
        <w:rPr>
          <w:rFonts w:eastAsia="Calibri"/>
          <w:color w:val="000000" w:themeColor="text1"/>
          <w:sz w:val="28"/>
          <w:szCs w:val="28"/>
          <w:lang w:val="uk-UA"/>
        </w:rPr>
        <w:t xml:space="preserve"> К</w:t>
      </w:r>
      <w:r w:rsidR="00FF1305" w:rsidRPr="00FE30B8">
        <w:rPr>
          <w:rFonts w:eastAsia="Calibri"/>
          <w:color w:val="000000" w:themeColor="text1"/>
          <w:sz w:val="28"/>
          <w:szCs w:val="28"/>
          <w:lang w:val="uk-UA"/>
        </w:rPr>
        <w:t xml:space="preserve">оректне відображення онтологічних особливостей </w:t>
      </w:r>
      <w:r w:rsidR="00CD59B1" w:rsidRPr="00FE30B8">
        <w:rPr>
          <w:rFonts w:eastAsia="Calibri"/>
          <w:color w:val="000000" w:themeColor="text1"/>
          <w:sz w:val="28"/>
          <w:szCs w:val="28"/>
          <w:lang w:val="uk-UA"/>
        </w:rPr>
        <w:t xml:space="preserve">та гносеологічних форм пізнання </w:t>
      </w:r>
      <w:r w:rsidR="00FF1305" w:rsidRPr="00FE30B8">
        <w:rPr>
          <w:rFonts w:eastAsia="Calibri"/>
          <w:color w:val="000000" w:themeColor="text1"/>
          <w:sz w:val="28"/>
          <w:szCs w:val="28"/>
          <w:lang w:val="uk-UA"/>
        </w:rPr>
        <w:t>явища правової суб’єктності</w:t>
      </w:r>
      <w:r w:rsidR="00CD59B1" w:rsidRPr="00FE30B8">
        <w:rPr>
          <w:rFonts w:eastAsia="Calibri"/>
          <w:color w:val="000000" w:themeColor="text1"/>
          <w:sz w:val="28"/>
          <w:szCs w:val="28"/>
          <w:lang w:val="uk-UA"/>
        </w:rPr>
        <w:t xml:space="preserve"> </w:t>
      </w:r>
      <w:r w:rsidR="00FF1305" w:rsidRPr="00FE30B8">
        <w:rPr>
          <w:rFonts w:eastAsia="Calibri"/>
          <w:color w:val="000000" w:themeColor="text1"/>
          <w:sz w:val="28"/>
          <w:szCs w:val="28"/>
          <w:lang w:val="uk-UA"/>
        </w:rPr>
        <w:t xml:space="preserve"> забезпечується юридично-науков</w:t>
      </w:r>
      <w:r w:rsidR="00CD59B1" w:rsidRPr="00FE30B8">
        <w:rPr>
          <w:rFonts w:eastAsia="Calibri"/>
          <w:color w:val="000000" w:themeColor="text1"/>
          <w:sz w:val="28"/>
          <w:szCs w:val="28"/>
          <w:lang w:val="uk-UA"/>
        </w:rPr>
        <w:t>ою</w:t>
      </w:r>
      <w:r w:rsidR="00FF1305" w:rsidRPr="00FE30B8">
        <w:rPr>
          <w:rFonts w:eastAsia="Calibri"/>
          <w:color w:val="000000" w:themeColor="text1"/>
          <w:sz w:val="28"/>
          <w:szCs w:val="28"/>
          <w:lang w:val="uk-UA"/>
        </w:rPr>
        <w:t xml:space="preserve"> підсистем</w:t>
      </w:r>
      <w:r w:rsidR="00CD59B1" w:rsidRPr="00FE30B8">
        <w:rPr>
          <w:rFonts w:eastAsia="Calibri"/>
          <w:color w:val="000000" w:themeColor="text1"/>
          <w:sz w:val="28"/>
          <w:szCs w:val="28"/>
          <w:lang w:val="uk-UA"/>
        </w:rPr>
        <w:t>ою</w:t>
      </w:r>
      <w:r w:rsidR="00026F62" w:rsidRPr="00FE30B8">
        <w:rPr>
          <w:rFonts w:eastAsia="Calibri"/>
          <w:color w:val="000000" w:themeColor="text1"/>
          <w:sz w:val="28"/>
          <w:szCs w:val="28"/>
          <w:lang w:val="uk-UA"/>
        </w:rPr>
        <w:t xml:space="preserve"> методології дослідження</w:t>
      </w:r>
      <w:r w:rsidR="00B37511" w:rsidRPr="00FE30B8">
        <w:rPr>
          <w:rFonts w:eastAsia="Calibri"/>
          <w:color w:val="000000" w:themeColor="text1"/>
          <w:sz w:val="28"/>
          <w:szCs w:val="28"/>
          <w:lang w:val="uk-UA"/>
        </w:rPr>
        <w:t xml:space="preserve">, однак </w:t>
      </w:r>
      <w:r w:rsidR="00FF1305" w:rsidRPr="00FE30B8">
        <w:rPr>
          <w:rFonts w:eastAsia="Calibri"/>
          <w:color w:val="000000" w:themeColor="text1"/>
          <w:sz w:val="28"/>
          <w:szCs w:val="28"/>
          <w:lang w:val="uk-UA"/>
        </w:rPr>
        <w:t>вирішальна роль належить світоглядному компоненту методології.</w:t>
      </w:r>
    </w:p>
    <w:p w:rsidR="007F1D86" w:rsidRPr="00FE30B8" w:rsidRDefault="00BA28C3" w:rsidP="00BA28C3">
      <w:pPr>
        <w:autoSpaceDE w:val="0"/>
        <w:autoSpaceDN w:val="0"/>
        <w:adjustRightInd w:val="0"/>
        <w:ind w:firstLine="567"/>
        <w:jc w:val="both"/>
        <w:rPr>
          <w:rFonts w:eastAsia="Calibri"/>
          <w:b/>
          <w:bCs/>
          <w:color w:val="000000" w:themeColor="text1"/>
          <w:sz w:val="28"/>
          <w:szCs w:val="28"/>
          <w:lang w:val="uk-UA"/>
        </w:rPr>
      </w:pPr>
      <w:r w:rsidRPr="00FE30B8">
        <w:rPr>
          <w:b/>
          <w:bCs/>
          <w:color w:val="000000" w:themeColor="text1"/>
          <w:sz w:val="28"/>
          <w:szCs w:val="28"/>
          <w:lang w:val="uk-UA"/>
        </w:rPr>
        <w:t>У другому розділі «</w:t>
      </w:r>
      <w:r w:rsidR="007F1D86" w:rsidRPr="00FE30B8">
        <w:rPr>
          <w:rFonts w:eastAsia="Calibri"/>
          <w:b/>
          <w:bCs/>
          <w:color w:val="000000" w:themeColor="text1"/>
          <w:sz w:val="28"/>
          <w:szCs w:val="28"/>
          <w:lang w:val="uk-UA"/>
        </w:rPr>
        <w:t>Правова суб’єктність: сучасні виміри й теоретичні підходи</w:t>
      </w:r>
      <w:r w:rsidRPr="00FE30B8">
        <w:rPr>
          <w:rFonts w:eastAsia="Calibri"/>
          <w:b/>
          <w:bCs/>
          <w:color w:val="000000" w:themeColor="text1"/>
          <w:sz w:val="28"/>
          <w:szCs w:val="28"/>
          <w:lang w:val="uk-UA"/>
        </w:rPr>
        <w:t>»</w:t>
      </w:r>
      <w:r w:rsidR="007F1D86" w:rsidRPr="00FE30B8">
        <w:rPr>
          <w:rFonts w:eastAsia="Calibri"/>
          <w:color w:val="000000" w:themeColor="text1"/>
          <w:sz w:val="28"/>
          <w:szCs w:val="28"/>
          <w:lang w:val="uk-UA"/>
        </w:rPr>
        <w:t xml:space="preserve"> </w:t>
      </w:r>
      <w:r w:rsidRPr="00FE30B8">
        <w:rPr>
          <w:rFonts w:eastAsia="Calibri"/>
          <w:color w:val="000000" w:themeColor="text1"/>
          <w:sz w:val="28"/>
          <w:szCs w:val="28"/>
          <w:lang w:val="uk-UA"/>
        </w:rPr>
        <w:t xml:space="preserve">висвітлені питання щодо </w:t>
      </w:r>
      <w:r w:rsidR="007F1D86" w:rsidRPr="00FE30B8">
        <w:rPr>
          <w:rFonts w:eastAsia="Calibri"/>
          <w:color w:val="000000" w:themeColor="text1"/>
          <w:sz w:val="28"/>
          <w:szCs w:val="28"/>
          <w:lang w:val="uk-UA"/>
        </w:rPr>
        <w:t xml:space="preserve">місця </w:t>
      </w:r>
      <w:r w:rsidR="002608A0" w:rsidRPr="00FE30B8">
        <w:rPr>
          <w:rFonts w:eastAsia="Calibri"/>
          <w:color w:val="000000" w:themeColor="text1"/>
          <w:sz w:val="28"/>
          <w:szCs w:val="28"/>
          <w:lang w:val="uk-UA"/>
        </w:rPr>
        <w:t>абстракції</w:t>
      </w:r>
      <w:r w:rsidR="007F1D86" w:rsidRPr="00FE30B8">
        <w:rPr>
          <w:rFonts w:eastAsia="Calibri"/>
          <w:color w:val="000000" w:themeColor="text1"/>
          <w:sz w:val="28"/>
          <w:szCs w:val="28"/>
          <w:lang w:val="uk-UA"/>
        </w:rPr>
        <w:t xml:space="preserve"> «правова суб’єктність» у сучасній теорії права, </w:t>
      </w:r>
      <w:r w:rsidRPr="00FE30B8">
        <w:rPr>
          <w:rFonts w:eastAsia="Calibri"/>
          <w:color w:val="000000" w:themeColor="text1"/>
          <w:sz w:val="28"/>
          <w:szCs w:val="28"/>
          <w:lang w:val="uk-UA"/>
        </w:rPr>
        <w:t>охарактеризовані підходи до її розуміння</w:t>
      </w:r>
      <w:r w:rsidR="007F1D86" w:rsidRPr="00FE30B8">
        <w:rPr>
          <w:rFonts w:eastAsia="Calibri"/>
          <w:color w:val="000000" w:themeColor="text1"/>
          <w:sz w:val="28"/>
          <w:szCs w:val="28"/>
          <w:lang w:val="uk-UA"/>
        </w:rPr>
        <w:t>,</w:t>
      </w:r>
      <w:r w:rsidR="004323D2" w:rsidRPr="00FE30B8">
        <w:rPr>
          <w:rFonts w:eastAsia="Calibri"/>
          <w:color w:val="000000" w:themeColor="text1"/>
          <w:sz w:val="28"/>
          <w:szCs w:val="28"/>
          <w:lang w:val="uk-UA"/>
        </w:rPr>
        <w:t xml:space="preserve"> </w:t>
      </w:r>
      <w:r w:rsidR="00B37511" w:rsidRPr="00FE30B8">
        <w:rPr>
          <w:rFonts w:eastAsia="Calibri"/>
          <w:color w:val="000000" w:themeColor="text1"/>
          <w:sz w:val="28"/>
          <w:szCs w:val="28"/>
          <w:lang w:val="uk-UA"/>
        </w:rPr>
        <w:t>да</w:t>
      </w:r>
      <w:r w:rsidRPr="00FE30B8">
        <w:rPr>
          <w:rFonts w:eastAsia="Calibri"/>
          <w:color w:val="000000" w:themeColor="text1"/>
          <w:sz w:val="28"/>
          <w:szCs w:val="28"/>
          <w:lang w:val="uk-UA"/>
        </w:rPr>
        <w:t>но</w:t>
      </w:r>
      <w:r w:rsidR="007F1D86" w:rsidRPr="00FE30B8">
        <w:rPr>
          <w:rFonts w:eastAsia="Calibri"/>
          <w:color w:val="000000" w:themeColor="text1"/>
          <w:sz w:val="28"/>
          <w:szCs w:val="28"/>
          <w:lang w:val="uk-UA"/>
        </w:rPr>
        <w:t xml:space="preserve"> </w:t>
      </w:r>
      <w:r w:rsidRPr="00FE30B8">
        <w:rPr>
          <w:rFonts w:eastAsia="Calibri"/>
          <w:color w:val="000000" w:themeColor="text1"/>
          <w:sz w:val="28"/>
          <w:szCs w:val="28"/>
          <w:lang w:val="uk-UA"/>
        </w:rPr>
        <w:t>авторське визначення категорії прав</w:t>
      </w:r>
      <w:r w:rsidR="00B37511" w:rsidRPr="00FE30B8">
        <w:rPr>
          <w:rFonts w:eastAsia="Calibri"/>
          <w:color w:val="000000" w:themeColor="text1"/>
          <w:sz w:val="28"/>
          <w:szCs w:val="28"/>
          <w:lang w:val="uk-UA"/>
        </w:rPr>
        <w:t>о</w:t>
      </w:r>
      <w:r w:rsidRPr="00FE30B8">
        <w:rPr>
          <w:rFonts w:eastAsia="Calibri"/>
          <w:color w:val="000000" w:themeColor="text1"/>
          <w:sz w:val="28"/>
          <w:szCs w:val="28"/>
          <w:lang w:val="uk-UA"/>
        </w:rPr>
        <w:t>суб’єктності, її структури</w:t>
      </w:r>
      <w:r w:rsidR="00B37511" w:rsidRPr="00FE30B8">
        <w:rPr>
          <w:rFonts w:eastAsia="Calibri"/>
          <w:color w:val="000000" w:themeColor="text1"/>
          <w:sz w:val="28"/>
          <w:szCs w:val="28"/>
          <w:lang w:val="uk-UA"/>
        </w:rPr>
        <w:t xml:space="preserve">, </w:t>
      </w:r>
      <w:r w:rsidRPr="00FE30B8">
        <w:rPr>
          <w:rFonts w:eastAsia="Calibri"/>
          <w:color w:val="000000" w:themeColor="text1"/>
          <w:sz w:val="28"/>
          <w:szCs w:val="28"/>
          <w:lang w:val="uk-UA"/>
        </w:rPr>
        <w:t>прогностичних можливостей</w:t>
      </w:r>
      <w:r w:rsidR="007F1D86" w:rsidRPr="00FE30B8">
        <w:rPr>
          <w:rFonts w:eastAsia="Calibri"/>
          <w:color w:val="000000" w:themeColor="text1"/>
          <w:sz w:val="28"/>
          <w:szCs w:val="28"/>
          <w:lang w:val="uk-UA"/>
        </w:rPr>
        <w:t>.</w:t>
      </w:r>
    </w:p>
    <w:p w:rsidR="00A4788D" w:rsidRPr="00FE30B8" w:rsidRDefault="00BA28C3" w:rsidP="00A4788D">
      <w:pPr>
        <w:autoSpaceDE w:val="0"/>
        <w:autoSpaceDN w:val="0"/>
        <w:adjustRightInd w:val="0"/>
        <w:ind w:firstLine="567"/>
        <w:jc w:val="both"/>
        <w:rPr>
          <w:rFonts w:eastAsia="Calibri"/>
          <w:color w:val="000000" w:themeColor="text1"/>
          <w:sz w:val="28"/>
          <w:szCs w:val="28"/>
        </w:rPr>
      </w:pPr>
      <w:r w:rsidRPr="00FE30B8">
        <w:rPr>
          <w:iCs/>
          <w:color w:val="000000" w:themeColor="text1"/>
          <w:sz w:val="28"/>
          <w:szCs w:val="28"/>
          <w:lang w:val="uk-UA"/>
        </w:rPr>
        <w:t>У п</w:t>
      </w:r>
      <w:r w:rsidR="007F1D86" w:rsidRPr="00FE30B8">
        <w:rPr>
          <w:iCs/>
          <w:color w:val="000000" w:themeColor="text1"/>
          <w:sz w:val="28"/>
          <w:szCs w:val="28"/>
          <w:lang w:val="uk-UA"/>
        </w:rPr>
        <w:t>ідрозділ</w:t>
      </w:r>
      <w:r w:rsidRPr="00FE30B8">
        <w:rPr>
          <w:iCs/>
          <w:color w:val="000000" w:themeColor="text1"/>
          <w:sz w:val="28"/>
          <w:szCs w:val="28"/>
          <w:lang w:val="uk-UA"/>
        </w:rPr>
        <w:t>і</w:t>
      </w:r>
      <w:r w:rsidR="007F1D86" w:rsidRPr="00FE30B8">
        <w:rPr>
          <w:iCs/>
          <w:color w:val="000000" w:themeColor="text1"/>
          <w:sz w:val="28"/>
          <w:szCs w:val="28"/>
          <w:lang w:val="uk-UA"/>
        </w:rPr>
        <w:t xml:space="preserve"> 2.1</w:t>
      </w:r>
      <w:r w:rsidRPr="00FE30B8">
        <w:rPr>
          <w:i/>
          <w:iCs/>
          <w:color w:val="000000" w:themeColor="text1"/>
          <w:sz w:val="28"/>
          <w:szCs w:val="28"/>
          <w:lang w:val="uk-UA"/>
        </w:rPr>
        <w:t xml:space="preserve"> «</w:t>
      </w:r>
      <w:r w:rsidR="007F1D86" w:rsidRPr="00FE30B8">
        <w:rPr>
          <w:rFonts w:eastAsia="Calibri"/>
          <w:i/>
          <w:iCs/>
          <w:color w:val="000000" w:themeColor="text1"/>
          <w:sz w:val="28"/>
          <w:szCs w:val="28"/>
          <w:lang w:val="uk-UA"/>
        </w:rPr>
        <w:t>Правова суб’єктність як категорія загальної теорії права</w:t>
      </w:r>
      <w:r w:rsidRPr="00FE30B8">
        <w:rPr>
          <w:rFonts w:eastAsia="Calibri"/>
          <w:i/>
          <w:iCs/>
          <w:color w:val="000000" w:themeColor="text1"/>
          <w:sz w:val="28"/>
          <w:szCs w:val="28"/>
          <w:lang w:val="uk-UA"/>
        </w:rPr>
        <w:t xml:space="preserve">» </w:t>
      </w:r>
      <w:r w:rsidRPr="00FE30B8">
        <w:rPr>
          <w:rFonts w:eastAsia="Calibri"/>
          <w:color w:val="000000" w:themeColor="text1"/>
          <w:sz w:val="28"/>
          <w:szCs w:val="28"/>
          <w:lang w:val="uk-UA"/>
        </w:rPr>
        <w:t>в</w:t>
      </w:r>
      <w:r w:rsidR="00A03E8D" w:rsidRPr="00FE30B8">
        <w:rPr>
          <w:rFonts w:eastAsia="Calibri"/>
          <w:color w:val="000000" w:themeColor="text1"/>
          <w:sz w:val="28"/>
          <w:szCs w:val="28"/>
          <w:lang w:val="uk-UA"/>
        </w:rPr>
        <w:t>ідзначено, що к</w:t>
      </w:r>
      <w:r w:rsidR="00BF28CF" w:rsidRPr="00FE30B8">
        <w:rPr>
          <w:rFonts w:eastAsia="Calibri"/>
          <w:color w:val="000000" w:themeColor="text1"/>
          <w:sz w:val="28"/>
          <w:szCs w:val="28"/>
          <w:lang w:val="uk-UA"/>
        </w:rPr>
        <w:t xml:space="preserve">атегорії </w:t>
      </w:r>
      <w:r w:rsidR="00B37511" w:rsidRPr="00FE30B8">
        <w:rPr>
          <w:rFonts w:eastAsia="Calibri"/>
          <w:color w:val="000000" w:themeColor="text1"/>
          <w:sz w:val="28"/>
          <w:szCs w:val="28"/>
          <w:lang w:val="uk-UA"/>
        </w:rPr>
        <w:t xml:space="preserve">є найвищими концептуальними основами </w:t>
      </w:r>
      <w:r w:rsidR="00BF28CF" w:rsidRPr="00FE30B8">
        <w:rPr>
          <w:rFonts w:eastAsia="Calibri"/>
          <w:color w:val="000000" w:themeColor="text1"/>
          <w:sz w:val="28"/>
          <w:szCs w:val="28"/>
          <w:lang w:val="uk-UA"/>
        </w:rPr>
        <w:t xml:space="preserve"> кожної науки, включаючи загальну теорію права, </w:t>
      </w:r>
      <w:r w:rsidR="00B37511" w:rsidRPr="00FE30B8">
        <w:rPr>
          <w:rFonts w:eastAsia="Calibri"/>
          <w:color w:val="000000" w:themeColor="text1"/>
          <w:sz w:val="28"/>
          <w:szCs w:val="28"/>
          <w:lang w:val="uk-UA"/>
        </w:rPr>
        <w:t xml:space="preserve">визначають її </w:t>
      </w:r>
      <w:r w:rsidR="00BF28CF" w:rsidRPr="00FE30B8">
        <w:rPr>
          <w:rFonts w:eastAsia="Calibri"/>
          <w:color w:val="000000" w:themeColor="text1"/>
          <w:sz w:val="28"/>
          <w:szCs w:val="28"/>
          <w:lang w:val="uk-UA"/>
        </w:rPr>
        <w:t>предметне поле, а тому їх зміст неможливо розкрити через абстракції вищого рівня узагальнення.</w:t>
      </w:r>
      <w:r w:rsidR="00413E2B" w:rsidRPr="00FE30B8">
        <w:rPr>
          <w:rFonts w:eastAsia="Calibri"/>
          <w:color w:val="000000" w:themeColor="text1"/>
          <w:sz w:val="28"/>
          <w:szCs w:val="28"/>
          <w:lang w:val="uk-UA"/>
        </w:rPr>
        <w:t xml:space="preserve"> </w:t>
      </w:r>
      <w:r w:rsidR="00413E2B" w:rsidRPr="00FE30B8">
        <w:rPr>
          <w:rFonts w:eastAsia="Calibri"/>
          <w:color w:val="000000" w:themeColor="text1"/>
          <w:sz w:val="28"/>
          <w:szCs w:val="28"/>
        </w:rPr>
        <w:t>Тому в</w:t>
      </w:r>
      <w:r w:rsidR="00BF28CF" w:rsidRPr="00FE30B8">
        <w:rPr>
          <w:rFonts w:eastAsia="Calibri"/>
          <w:color w:val="000000" w:themeColor="text1"/>
          <w:sz w:val="28"/>
          <w:szCs w:val="28"/>
        </w:rPr>
        <w:t xml:space="preserve">ербальне позначення «правова суб’єктність» у теорії права обґрунтовано номінується </w:t>
      </w:r>
      <w:r w:rsidR="00BF28CF" w:rsidRPr="00FE30B8">
        <w:rPr>
          <w:rFonts w:eastAsia="Calibri"/>
          <w:color w:val="000000" w:themeColor="text1"/>
          <w:sz w:val="28"/>
          <w:szCs w:val="28"/>
        </w:rPr>
        <w:lastRenderedPageBreak/>
        <w:t>категорією, а її складові («правоздатність», «деліктоздатність», «дієздатність»)</w:t>
      </w:r>
      <w:r w:rsidR="00B37511" w:rsidRPr="00FE30B8">
        <w:rPr>
          <w:rFonts w:eastAsia="Calibri"/>
          <w:color w:val="000000" w:themeColor="text1"/>
          <w:sz w:val="28"/>
          <w:szCs w:val="28"/>
          <w:lang w:val="uk-UA"/>
        </w:rPr>
        <w:t xml:space="preserve"> </w:t>
      </w:r>
      <w:r w:rsidR="005033A7" w:rsidRPr="00FE30B8">
        <w:rPr>
          <w:rFonts w:eastAsia="Calibri"/>
          <w:color w:val="000000" w:themeColor="text1"/>
          <w:sz w:val="28"/>
          <w:szCs w:val="28"/>
        </w:rPr>
        <w:t>–</w:t>
      </w:r>
      <w:r w:rsidR="00BF28CF" w:rsidRPr="00FE30B8">
        <w:rPr>
          <w:rFonts w:eastAsia="Calibri"/>
          <w:color w:val="000000" w:themeColor="text1"/>
          <w:sz w:val="28"/>
          <w:szCs w:val="28"/>
        </w:rPr>
        <w:t>понят</w:t>
      </w:r>
      <w:r w:rsidR="00B37511" w:rsidRPr="00FE30B8">
        <w:rPr>
          <w:rFonts w:eastAsia="Calibri"/>
          <w:color w:val="000000" w:themeColor="text1"/>
          <w:sz w:val="28"/>
          <w:szCs w:val="28"/>
          <w:lang w:val="uk-UA"/>
        </w:rPr>
        <w:t>тями</w:t>
      </w:r>
      <w:r w:rsidR="00BF28CF" w:rsidRPr="00FE30B8">
        <w:rPr>
          <w:rFonts w:eastAsia="Calibri"/>
          <w:color w:val="000000" w:themeColor="text1"/>
          <w:sz w:val="28"/>
          <w:szCs w:val="28"/>
        </w:rPr>
        <w:t>.</w:t>
      </w:r>
      <w:r w:rsidR="002C4194" w:rsidRPr="00FE30B8">
        <w:rPr>
          <w:rFonts w:eastAsia="Calibri"/>
          <w:color w:val="000000" w:themeColor="text1"/>
          <w:sz w:val="28"/>
          <w:szCs w:val="28"/>
          <w:lang w:val="uk-UA"/>
        </w:rPr>
        <w:t xml:space="preserve"> </w:t>
      </w:r>
      <w:r w:rsidR="00BA1211" w:rsidRPr="00FE30B8">
        <w:rPr>
          <w:rFonts w:eastAsia="Calibri"/>
          <w:color w:val="000000" w:themeColor="text1"/>
          <w:sz w:val="28"/>
          <w:szCs w:val="28"/>
        </w:rPr>
        <w:t>Подібно до категорій поняття є елементами теорії, а тому мають власний методологічний потенціал, однак, на відміну від категорій, він є більш локальним за спектром впливу на ту систему наукового знання, до якого віднесене те чи інше поняття.</w:t>
      </w:r>
      <w:r w:rsidR="002C4194" w:rsidRPr="00FE30B8">
        <w:rPr>
          <w:rFonts w:eastAsia="Calibri"/>
          <w:color w:val="000000" w:themeColor="text1"/>
          <w:sz w:val="28"/>
          <w:szCs w:val="28"/>
          <w:lang w:val="uk-UA"/>
        </w:rPr>
        <w:t xml:space="preserve"> Автор доводить:</w:t>
      </w:r>
      <w:r w:rsidR="00A4788D" w:rsidRPr="00FE30B8">
        <w:rPr>
          <w:rFonts w:eastAsia="Calibri"/>
          <w:color w:val="000000" w:themeColor="text1"/>
          <w:sz w:val="28"/>
          <w:szCs w:val="28"/>
        </w:rPr>
        <w:t xml:space="preserve"> стосовно ролі та значення у теорії права так званих «термінів»</w:t>
      </w:r>
      <w:r w:rsidR="00DA618E" w:rsidRPr="00FE30B8">
        <w:rPr>
          <w:rFonts w:eastAsia="Calibri"/>
          <w:color w:val="000000" w:themeColor="text1"/>
          <w:sz w:val="28"/>
          <w:szCs w:val="28"/>
          <w:lang w:val="uk-UA"/>
        </w:rPr>
        <w:t>, то</w:t>
      </w:r>
      <w:r w:rsidR="002C4194" w:rsidRPr="00FE30B8">
        <w:rPr>
          <w:rFonts w:eastAsia="Calibri"/>
          <w:color w:val="000000" w:themeColor="text1"/>
          <w:sz w:val="28"/>
          <w:szCs w:val="28"/>
          <w:lang w:val="uk-UA"/>
        </w:rPr>
        <w:t xml:space="preserve"> вони</w:t>
      </w:r>
      <w:r w:rsidR="00A4788D" w:rsidRPr="00FE30B8">
        <w:rPr>
          <w:rFonts w:eastAsia="Calibri"/>
          <w:color w:val="000000" w:themeColor="text1"/>
          <w:sz w:val="28"/>
          <w:szCs w:val="28"/>
        </w:rPr>
        <w:t xml:space="preserve"> в юридичних текстах часто </w:t>
      </w:r>
      <w:r w:rsidR="002C4194" w:rsidRPr="00FE30B8">
        <w:rPr>
          <w:rFonts w:eastAsia="Calibri"/>
          <w:color w:val="000000" w:themeColor="text1"/>
          <w:sz w:val="28"/>
          <w:szCs w:val="28"/>
        </w:rPr>
        <w:t xml:space="preserve">ототожнюються </w:t>
      </w:r>
      <w:r w:rsidR="002C4194" w:rsidRPr="00FE30B8">
        <w:rPr>
          <w:rFonts w:eastAsia="Calibri"/>
          <w:color w:val="000000" w:themeColor="text1"/>
          <w:sz w:val="28"/>
          <w:szCs w:val="28"/>
          <w:lang w:val="uk-UA"/>
        </w:rPr>
        <w:t>чи</w:t>
      </w:r>
      <w:r w:rsidR="00A4788D" w:rsidRPr="00FE30B8">
        <w:rPr>
          <w:rFonts w:eastAsia="Calibri"/>
          <w:color w:val="000000" w:themeColor="text1"/>
          <w:sz w:val="28"/>
          <w:szCs w:val="28"/>
        </w:rPr>
        <w:t xml:space="preserve"> не зовсім критично використовуються як синонім</w:t>
      </w:r>
      <w:r w:rsidR="002C4194" w:rsidRPr="00FE30B8">
        <w:rPr>
          <w:rFonts w:eastAsia="Calibri"/>
          <w:color w:val="000000" w:themeColor="text1"/>
          <w:sz w:val="28"/>
          <w:szCs w:val="28"/>
          <w:lang w:val="uk-UA"/>
        </w:rPr>
        <w:t>и</w:t>
      </w:r>
      <w:r w:rsidR="00A4788D" w:rsidRPr="00FE30B8">
        <w:rPr>
          <w:rFonts w:eastAsia="Calibri"/>
          <w:color w:val="000000" w:themeColor="text1"/>
          <w:sz w:val="28"/>
          <w:szCs w:val="28"/>
        </w:rPr>
        <w:t xml:space="preserve"> «понять загалом». Більш точно</w:t>
      </w:r>
      <w:r w:rsidR="00DA618E" w:rsidRPr="00FE30B8">
        <w:rPr>
          <w:rFonts w:eastAsia="Calibri"/>
          <w:color w:val="000000" w:themeColor="text1"/>
          <w:sz w:val="28"/>
          <w:szCs w:val="28"/>
          <w:lang w:val="uk-UA"/>
        </w:rPr>
        <w:t xml:space="preserve"> </w:t>
      </w:r>
      <w:r w:rsidR="00A4788D" w:rsidRPr="00FE30B8">
        <w:rPr>
          <w:rFonts w:eastAsia="Calibri"/>
          <w:color w:val="000000" w:themeColor="text1"/>
          <w:sz w:val="28"/>
          <w:szCs w:val="28"/>
        </w:rPr>
        <w:t xml:space="preserve">сприймати «терміни» як точкові, спеціальні поняття, наділені </w:t>
      </w:r>
      <w:r w:rsidR="002C4194" w:rsidRPr="00FE30B8">
        <w:rPr>
          <w:rFonts w:eastAsia="Calibri"/>
          <w:color w:val="000000" w:themeColor="text1"/>
          <w:sz w:val="28"/>
          <w:szCs w:val="28"/>
          <w:lang w:val="uk-UA"/>
        </w:rPr>
        <w:t>конкретним</w:t>
      </w:r>
      <w:r w:rsidR="00A4788D" w:rsidRPr="00FE30B8">
        <w:rPr>
          <w:rFonts w:eastAsia="Calibri"/>
          <w:color w:val="000000" w:themeColor="text1"/>
          <w:sz w:val="28"/>
          <w:szCs w:val="28"/>
        </w:rPr>
        <w:t xml:space="preserve"> змістом. Поле використання «термінів» неоднорідн</w:t>
      </w:r>
      <w:r w:rsidR="002C4194" w:rsidRPr="00FE30B8">
        <w:rPr>
          <w:rFonts w:eastAsia="Calibri"/>
          <w:color w:val="000000" w:themeColor="text1"/>
          <w:sz w:val="28"/>
          <w:szCs w:val="28"/>
          <w:lang w:val="uk-UA"/>
        </w:rPr>
        <w:t>е</w:t>
      </w:r>
      <w:r w:rsidR="00A4788D" w:rsidRPr="00FE30B8">
        <w:rPr>
          <w:rFonts w:eastAsia="Calibri"/>
          <w:color w:val="000000" w:themeColor="text1"/>
          <w:sz w:val="28"/>
          <w:szCs w:val="28"/>
        </w:rPr>
        <w:t xml:space="preserve">, позаяк вони постійно тяжіють до виходу за межі теорії </w:t>
      </w:r>
      <w:r w:rsidR="0064077A" w:rsidRPr="00FE30B8">
        <w:rPr>
          <w:rFonts w:eastAsia="Calibri"/>
          <w:color w:val="000000" w:themeColor="text1"/>
          <w:sz w:val="28"/>
          <w:szCs w:val="28"/>
          <w:lang w:val="uk-UA"/>
        </w:rPr>
        <w:t>в</w:t>
      </w:r>
      <w:r w:rsidR="00A4788D" w:rsidRPr="00FE30B8">
        <w:rPr>
          <w:rFonts w:eastAsia="Calibri"/>
          <w:color w:val="000000" w:themeColor="text1"/>
          <w:sz w:val="28"/>
          <w:szCs w:val="28"/>
        </w:rPr>
        <w:t xml:space="preserve"> прикладну сферу</w:t>
      </w:r>
      <w:r w:rsidR="0064077A" w:rsidRPr="00FE30B8">
        <w:rPr>
          <w:rFonts w:eastAsia="Calibri"/>
          <w:color w:val="000000" w:themeColor="text1"/>
          <w:sz w:val="28"/>
          <w:szCs w:val="28"/>
          <w:lang w:val="uk-UA"/>
        </w:rPr>
        <w:t xml:space="preserve">, </w:t>
      </w:r>
      <w:r w:rsidR="00A4788D" w:rsidRPr="00FE30B8">
        <w:rPr>
          <w:rFonts w:eastAsia="Calibri"/>
          <w:color w:val="000000" w:themeColor="text1"/>
          <w:sz w:val="28"/>
          <w:szCs w:val="28"/>
        </w:rPr>
        <w:t>зокрема законодавство.</w:t>
      </w:r>
    </w:p>
    <w:p w:rsidR="00943727" w:rsidRPr="00FE30B8" w:rsidRDefault="00A52421" w:rsidP="003C5B15">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Дефініція є універсальним засобом концентрованого подання істотного змісту всіх видів вербальних утворень, проаналізован</w:t>
      </w:r>
      <w:r w:rsidR="0064077A" w:rsidRPr="00FE30B8">
        <w:rPr>
          <w:rFonts w:eastAsia="Calibri"/>
          <w:color w:val="000000" w:themeColor="text1"/>
          <w:sz w:val="28"/>
          <w:szCs w:val="28"/>
          <w:lang w:val="uk-UA"/>
        </w:rPr>
        <w:t>их</w:t>
      </w:r>
      <w:r w:rsidRPr="00FE30B8">
        <w:rPr>
          <w:rFonts w:eastAsia="Calibri"/>
          <w:color w:val="000000" w:themeColor="text1"/>
          <w:sz w:val="28"/>
          <w:szCs w:val="28"/>
        </w:rPr>
        <w:t xml:space="preserve"> вище. Не тільки поняття чи терміни, а й категорії постійно отримують у вигляді дефініцій концентрований виклад, включаючи категорію «правова суб’єктність»</w:t>
      </w:r>
      <w:r w:rsidR="005B5F8A" w:rsidRPr="00FE30B8">
        <w:rPr>
          <w:rFonts w:eastAsia="Calibri"/>
          <w:color w:val="000000" w:themeColor="text1"/>
          <w:sz w:val="28"/>
          <w:szCs w:val="28"/>
        </w:rPr>
        <w:t>.</w:t>
      </w:r>
      <w:r w:rsidR="003C5B15" w:rsidRPr="00FE30B8">
        <w:rPr>
          <w:rFonts w:eastAsia="Calibri"/>
          <w:color w:val="000000" w:themeColor="text1"/>
          <w:sz w:val="28"/>
          <w:szCs w:val="28"/>
        </w:rPr>
        <w:t xml:space="preserve"> </w:t>
      </w:r>
      <w:r w:rsidR="003C5B15" w:rsidRPr="00FE30B8">
        <w:rPr>
          <w:rFonts w:eastAsia="Calibri"/>
          <w:color w:val="000000" w:themeColor="text1"/>
          <w:sz w:val="28"/>
          <w:szCs w:val="28"/>
          <w:lang w:val="uk-UA"/>
        </w:rPr>
        <w:t>Д</w:t>
      </w:r>
      <w:r w:rsidR="00062DEC" w:rsidRPr="00FE30B8">
        <w:rPr>
          <w:rFonts w:eastAsia="Calibri"/>
          <w:color w:val="000000" w:themeColor="text1"/>
          <w:sz w:val="28"/>
          <w:szCs w:val="28"/>
        </w:rPr>
        <w:t>о  дефініцій і термінів висувається багато вимог</w:t>
      </w:r>
      <w:r w:rsidR="00B27E0A" w:rsidRPr="00FE30B8">
        <w:rPr>
          <w:rFonts w:eastAsia="Calibri"/>
          <w:color w:val="000000" w:themeColor="text1"/>
          <w:sz w:val="28"/>
          <w:szCs w:val="28"/>
        </w:rPr>
        <w:t xml:space="preserve"> </w:t>
      </w:r>
      <w:r w:rsidR="00062DEC" w:rsidRPr="00FE30B8">
        <w:rPr>
          <w:rFonts w:eastAsia="Calibri"/>
          <w:color w:val="000000" w:themeColor="text1"/>
          <w:sz w:val="28"/>
          <w:szCs w:val="28"/>
        </w:rPr>
        <w:t>зі сфери формальної логіки (несуперечливість, однозначність, відсутність тавтологічності тощо).</w:t>
      </w:r>
      <w:r w:rsidR="00B27E0A" w:rsidRPr="00FE30B8">
        <w:rPr>
          <w:rFonts w:eastAsia="Calibri"/>
          <w:color w:val="000000" w:themeColor="text1"/>
          <w:sz w:val="28"/>
          <w:szCs w:val="28"/>
        </w:rPr>
        <w:t xml:space="preserve"> На відміну від дефініцій і термінів категорії та поняття </w:t>
      </w:r>
      <w:r w:rsidR="005033A7" w:rsidRPr="00FE30B8">
        <w:rPr>
          <w:rFonts w:eastAsia="Calibri"/>
          <w:color w:val="000000" w:themeColor="text1"/>
          <w:sz w:val="28"/>
          <w:szCs w:val="28"/>
        </w:rPr>
        <w:t>–</w:t>
      </w:r>
      <w:r w:rsidR="00B27E0A" w:rsidRPr="00FE30B8">
        <w:rPr>
          <w:rFonts w:eastAsia="Calibri"/>
          <w:color w:val="000000" w:themeColor="text1"/>
          <w:sz w:val="28"/>
          <w:szCs w:val="28"/>
        </w:rPr>
        <w:t xml:space="preserve"> переважно інструменти теоретичного пізнання, </w:t>
      </w:r>
      <w:r w:rsidR="003C5B15" w:rsidRPr="00FE30B8">
        <w:rPr>
          <w:rFonts w:eastAsia="Calibri"/>
          <w:color w:val="000000" w:themeColor="text1"/>
          <w:sz w:val="28"/>
          <w:szCs w:val="28"/>
          <w:lang w:val="uk-UA"/>
        </w:rPr>
        <w:t>п</w:t>
      </w:r>
      <w:r w:rsidR="00B27E0A" w:rsidRPr="00FE30B8">
        <w:rPr>
          <w:rFonts w:eastAsia="Calibri"/>
          <w:color w:val="000000" w:themeColor="text1"/>
          <w:sz w:val="28"/>
          <w:szCs w:val="28"/>
        </w:rPr>
        <w:t xml:space="preserve">рирода </w:t>
      </w:r>
      <w:r w:rsidR="003C5B15" w:rsidRPr="00FE30B8">
        <w:rPr>
          <w:rFonts w:eastAsia="Calibri"/>
          <w:color w:val="000000" w:themeColor="text1"/>
          <w:sz w:val="28"/>
          <w:szCs w:val="28"/>
          <w:lang w:val="uk-UA"/>
        </w:rPr>
        <w:t xml:space="preserve">яких </w:t>
      </w:r>
      <w:r w:rsidR="00B27E0A" w:rsidRPr="00FE30B8">
        <w:rPr>
          <w:rFonts w:eastAsia="Calibri"/>
          <w:color w:val="000000" w:themeColor="text1"/>
          <w:sz w:val="28"/>
          <w:szCs w:val="28"/>
        </w:rPr>
        <w:t>поєднується із тенденцією до опису конкретної, суперечливої та системної істини, що характерно для логіки діалектичної.</w:t>
      </w:r>
    </w:p>
    <w:p w:rsidR="00496E47" w:rsidRPr="00FE30B8" w:rsidRDefault="0064077A" w:rsidP="00B110B6">
      <w:pPr>
        <w:autoSpaceDE w:val="0"/>
        <w:autoSpaceDN w:val="0"/>
        <w:adjustRightInd w:val="0"/>
        <w:ind w:firstLine="567"/>
        <w:jc w:val="both"/>
        <w:rPr>
          <w:rFonts w:eastAsia="Calibri"/>
          <w:color w:val="000000" w:themeColor="text1"/>
          <w:sz w:val="28"/>
          <w:szCs w:val="28"/>
        </w:rPr>
      </w:pPr>
      <w:r w:rsidRPr="00FE30B8">
        <w:rPr>
          <w:color w:val="000000" w:themeColor="text1"/>
          <w:sz w:val="28"/>
          <w:szCs w:val="28"/>
          <w:lang w:val="uk-UA"/>
        </w:rPr>
        <w:t>Автор дійшов</w:t>
      </w:r>
      <w:r w:rsidR="00496E47" w:rsidRPr="00FE30B8">
        <w:rPr>
          <w:color w:val="000000" w:themeColor="text1"/>
          <w:sz w:val="28"/>
          <w:szCs w:val="28"/>
        </w:rPr>
        <w:t xml:space="preserve"> виснов</w:t>
      </w:r>
      <w:r w:rsidRPr="00FE30B8">
        <w:rPr>
          <w:color w:val="000000" w:themeColor="text1"/>
          <w:sz w:val="28"/>
          <w:szCs w:val="28"/>
          <w:lang w:val="uk-UA"/>
        </w:rPr>
        <w:t>ку:</w:t>
      </w:r>
      <w:r w:rsidR="00907EA9" w:rsidRPr="00FE30B8">
        <w:rPr>
          <w:color w:val="000000" w:themeColor="text1"/>
          <w:sz w:val="28"/>
          <w:szCs w:val="28"/>
        </w:rPr>
        <w:t xml:space="preserve"> </w:t>
      </w:r>
      <w:r w:rsidR="00907EA9" w:rsidRPr="00FE30B8">
        <w:rPr>
          <w:rFonts w:eastAsia="Calibri"/>
          <w:color w:val="000000" w:themeColor="text1"/>
          <w:sz w:val="28"/>
          <w:szCs w:val="28"/>
        </w:rPr>
        <w:t xml:space="preserve">ситуативне </w:t>
      </w:r>
      <w:r w:rsidR="001D1DD8" w:rsidRPr="00FE30B8">
        <w:rPr>
          <w:rFonts w:eastAsia="Calibri"/>
          <w:color w:val="000000" w:themeColor="text1"/>
          <w:sz w:val="28"/>
          <w:szCs w:val="28"/>
          <w:lang w:val="uk-UA"/>
        </w:rPr>
        <w:t xml:space="preserve">використання </w:t>
      </w:r>
      <w:r w:rsidR="005D339A" w:rsidRPr="00FE30B8">
        <w:rPr>
          <w:rFonts w:eastAsia="Calibri"/>
          <w:color w:val="000000" w:themeColor="text1"/>
          <w:sz w:val="28"/>
          <w:szCs w:val="28"/>
        </w:rPr>
        <w:t>теоретичної абстракції</w:t>
      </w:r>
      <w:r w:rsidR="00907EA9" w:rsidRPr="00FE30B8">
        <w:rPr>
          <w:rFonts w:eastAsia="Calibri"/>
          <w:color w:val="000000" w:themeColor="text1"/>
          <w:sz w:val="28"/>
          <w:szCs w:val="28"/>
        </w:rPr>
        <w:t xml:space="preserve"> «правова суб’єктність» </w:t>
      </w:r>
      <w:r w:rsidR="005D339A" w:rsidRPr="00FE30B8">
        <w:rPr>
          <w:rFonts w:eastAsia="Calibri"/>
          <w:color w:val="000000" w:themeColor="text1"/>
          <w:sz w:val="28"/>
          <w:szCs w:val="28"/>
        </w:rPr>
        <w:t xml:space="preserve">як поняття </w:t>
      </w:r>
      <w:r w:rsidR="00907EA9" w:rsidRPr="00FE30B8">
        <w:rPr>
          <w:rFonts w:eastAsia="Calibri"/>
          <w:color w:val="000000" w:themeColor="text1"/>
          <w:sz w:val="28"/>
          <w:szCs w:val="28"/>
        </w:rPr>
        <w:t>не шкодить об’єктивному теоретико-методологічному потенціалу категорії «правова суб’єктність». Цей висновок</w:t>
      </w:r>
      <w:r w:rsidR="005D339A" w:rsidRPr="00FE30B8">
        <w:rPr>
          <w:rFonts w:eastAsia="Calibri"/>
          <w:color w:val="000000" w:themeColor="text1"/>
          <w:sz w:val="28"/>
          <w:szCs w:val="28"/>
        </w:rPr>
        <w:t xml:space="preserve"> </w:t>
      </w:r>
      <w:r w:rsidR="00907EA9" w:rsidRPr="00FE30B8">
        <w:rPr>
          <w:rFonts w:eastAsia="Calibri"/>
          <w:color w:val="000000" w:themeColor="text1"/>
          <w:sz w:val="28"/>
          <w:szCs w:val="28"/>
        </w:rPr>
        <w:t>коректний і стосовно ситуацій контекстного існування вказаної категорії у модусі дефініції.</w:t>
      </w:r>
      <w:r w:rsidR="005D339A" w:rsidRPr="00FE30B8">
        <w:rPr>
          <w:rFonts w:eastAsia="Calibri"/>
          <w:color w:val="000000" w:themeColor="text1"/>
          <w:sz w:val="28"/>
          <w:szCs w:val="28"/>
        </w:rPr>
        <w:t xml:space="preserve"> Проте з</w:t>
      </w:r>
      <w:r w:rsidR="00907EA9" w:rsidRPr="00FE30B8">
        <w:rPr>
          <w:rFonts w:eastAsia="Calibri"/>
          <w:color w:val="000000" w:themeColor="text1"/>
          <w:sz w:val="28"/>
          <w:szCs w:val="28"/>
        </w:rPr>
        <w:t>акріплення за категорією «правова суб’єктність» постійного статусу поняття чи надмірно часте формулювання її у вигляді дефініції</w:t>
      </w:r>
      <w:r w:rsidR="005D339A" w:rsidRPr="00FE30B8">
        <w:rPr>
          <w:rFonts w:eastAsia="Calibri"/>
          <w:color w:val="000000" w:themeColor="text1"/>
          <w:sz w:val="28"/>
          <w:szCs w:val="28"/>
        </w:rPr>
        <w:t xml:space="preserve"> </w:t>
      </w:r>
      <w:r w:rsidR="00907EA9" w:rsidRPr="00FE30B8">
        <w:rPr>
          <w:rFonts w:eastAsia="Calibri"/>
          <w:color w:val="000000" w:themeColor="text1"/>
          <w:sz w:val="28"/>
          <w:szCs w:val="28"/>
        </w:rPr>
        <w:t>може призвести до розмитості методологічного потенціалу</w:t>
      </w:r>
      <w:r w:rsidR="005D339A" w:rsidRPr="00FE30B8">
        <w:rPr>
          <w:rFonts w:eastAsia="Calibri"/>
          <w:color w:val="000000" w:themeColor="text1"/>
          <w:sz w:val="28"/>
          <w:szCs w:val="28"/>
        </w:rPr>
        <w:t xml:space="preserve"> </w:t>
      </w:r>
      <w:r w:rsidR="00907EA9" w:rsidRPr="00FE30B8">
        <w:rPr>
          <w:rFonts w:eastAsia="Calibri"/>
          <w:color w:val="000000" w:themeColor="text1"/>
          <w:sz w:val="28"/>
          <w:szCs w:val="28"/>
        </w:rPr>
        <w:t>вказаної категорії.</w:t>
      </w:r>
      <w:r w:rsidR="00A03E8D" w:rsidRPr="00FE30B8">
        <w:rPr>
          <w:rFonts w:eastAsia="Calibri"/>
          <w:color w:val="000000" w:themeColor="text1"/>
          <w:sz w:val="28"/>
          <w:szCs w:val="28"/>
        </w:rPr>
        <w:t xml:space="preserve"> Підкреслено, що т</w:t>
      </w:r>
      <w:r w:rsidR="00907EA9" w:rsidRPr="00FE30B8">
        <w:rPr>
          <w:rFonts w:eastAsia="Calibri"/>
          <w:color w:val="000000" w:themeColor="text1"/>
          <w:sz w:val="28"/>
          <w:szCs w:val="28"/>
        </w:rPr>
        <w:t>рансформація статусу категорії «правова суб’єктність» до</w:t>
      </w:r>
      <w:r w:rsidR="009E5E2C" w:rsidRPr="00FE30B8">
        <w:rPr>
          <w:rFonts w:eastAsia="Calibri"/>
          <w:color w:val="000000" w:themeColor="text1"/>
          <w:sz w:val="28"/>
          <w:szCs w:val="28"/>
          <w:lang w:val="uk-UA"/>
        </w:rPr>
        <w:t xml:space="preserve"> </w:t>
      </w:r>
      <w:r w:rsidR="00907EA9" w:rsidRPr="00FE30B8">
        <w:rPr>
          <w:rFonts w:eastAsia="Calibri"/>
          <w:color w:val="000000" w:themeColor="text1"/>
          <w:sz w:val="28"/>
          <w:szCs w:val="28"/>
        </w:rPr>
        <w:t>терміна</w:t>
      </w:r>
      <w:r w:rsidR="003C5B15" w:rsidRPr="00FE30B8">
        <w:rPr>
          <w:rFonts w:eastAsia="Calibri"/>
          <w:color w:val="000000" w:themeColor="text1"/>
          <w:sz w:val="28"/>
          <w:szCs w:val="28"/>
          <w:lang w:val="uk-UA"/>
        </w:rPr>
        <w:t xml:space="preserve"> </w:t>
      </w:r>
      <w:r w:rsidR="00907EA9" w:rsidRPr="00FE30B8">
        <w:rPr>
          <w:rFonts w:eastAsia="Calibri"/>
          <w:color w:val="000000" w:themeColor="text1"/>
          <w:sz w:val="28"/>
          <w:szCs w:val="28"/>
        </w:rPr>
        <w:t>є небажаною теоретичною редукцією, якою істотно нівелюється величезний методологічний потенціал саме категоріального</w:t>
      </w:r>
      <w:r w:rsidR="005D339A" w:rsidRPr="00FE30B8">
        <w:rPr>
          <w:rFonts w:eastAsia="Calibri"/>
          <w:color w:val="000000" w:themeColor="text1"/>
          <w:sz w:val="28"/>
          <w:szCs w:val="28"/>
        </w:rPr>
        <w:t xml:space="preserve"> </w:t>
      </w:r>
      <w:r w:rsidR="00907EA9" w:rsidRPr="00FE30B8">
        <w:rPr>
          <w:rFonts w:eastAsia="Calibri"/>
          <w:color w:val="000000" w:themeColor="text1"/>
          <w:sz w:val="28"/>
          <w:szCs w:val="28"/>
        </w:rPr>
        <w:t>наукового пізнання явища правової суб’єктності.</w:t>
      </w:r>
    </w:p>
    <w:p w:rsidR="003058F8" w:rsidRPr="00FE30B8" w:rsidRDefault="001F20A7" w:rsidP="001F20A7">
      <w:pPr>
        <w:autoSpaceDE w:val="0"/>
        <w:autoSpaceDN w:val="0"/>
        <w:adjustRightInd w:val="0"/>
        <w:ind w:firstLine="567"/>
        <w:jc w:val="both"/>
        <w:rPr>
          <w:rFonts w:eastAsia="Calibri"/>
          <w:i/>
          <w:iCs/>
          <w:color w:val="000000" w:themeColor="text1"/>
          <w:sz w:val="28"/>
          <w:szCs w:val="28"/>
        </w:rPr>
      </w:pPr>
      <w:r w:rsidRPr="00FE30B8">
        <w:rPr>
          <w:iCs/>
          <w:color w:val="000000" w:themeColor="text1"/>
          <w:sz w:val="28"/>
          <w:szCs w:val="28"/>
        </w:rPr>
        <w:t>У п</w:t>
      </w:r>
      <w:r w:rsidR="007F1D86" w:rsidRPr="00FE30B8">
        <w:rPr>
          <w:iCs/>
          <w:color w:val="000000" w:themeColor="text1"/>
          <w:sz w:val="28"/>
          <w:szCs w:val="28"/>
        </w:rPr>
        <w:t>ідрозділ</w:t>
      </w:r>
      <w:r w:rsidRPr="00FE30B8">
        <w:rPr>
          <w:iCs/>
          <w:color w:val="000000" w:themeColor="text1"/>
          <w:sz w:val="28"/>
          <w:szCs w:val="28"/>
        </w:rPr>
        <w:t>і</w:t>
      </w:r>
      <w:r w:rsidR="007F1D86" w:rsidRPr="00FE30B8">
        <w:rPr>
          <w:iCs/>
          <w:color w:val="000000" w:themeColor="text1"/>
          <w:sz w:val="28"/>
          <w:szCs w:val="28"/>
        </w:rPr>
        <w:t xml:space="preserve"> 2.2</w:t>
      </w:r>
      <w:r w:rsidRPr="00FE30B8">
        <w:rPr>
          <w:i/>
          <w:iCs/>
          <w:color w:val="000000" w:themeColor="text1"/>
          <w:sz w:val="28"/>
          <w:szCs w:val="28"/>
        </w:rPr>
        <w:t xml:space="preserve"> «</w:t>
      </w:r>
      <w:r w:rsidR="007F1D86" w:rsidRPr="00FE30B8">
        <w:rPr>
          <w:rFonts w:eastAsia="Calibri"/>
          <w:i/>
          <w:iCs/>
          <w:color w:val="000000" w:themeColor="text1"/>
          <w:sz w:val="28"/>
          <w:szCs w:val="28"/>
        </w:rPr>
        <w:t>Усталені підходи до розуміння змісту, місця та значення категорії «правова суб’єктність»</w:t>
      </w:r>
      <w:r w:rsidRPr="00FE30B8">
        <w:rPr>
          <w:rFonts w:eastAsia="Calibri"/>
          <w:color w:val="000000" w:themeColor="text1"/>
          <w:sz w:val="28"/>
          <w:szCs w:val="28"/>
        </w:rPr>
        <w:t xml:space="preserve"> </w:t>
      </w:r>
      <w:r w:rsidR="00B41E82" w:rsidRPr="00FE30B8">
        <w:rPr>
          <w:rFonts w:eastAsia="Calibri"/>
          <w:color w:val="000000" w:themeColor="text1"/>
          <w:sz w:val="28"/>
          <w:szCs w:val="28"/>
          <w:lang w:val="uk-UA"/>
        </w:rPr>
        <w:t>показано</w:t>
      </w:r>
      <w:r w:rsidR="00A03E8D" w:rsidRPr="00FE30B8">
        <w:rPr>
          <w:rFonts w:eastAsia="Calibri"/>
          <w:color w:val="000000" w:themeColor="text1"/>
          <w:sz w:val="28"/>
          <w:szCs w:val="28"/>
        </w:rPr>
        <w:t xml:space="preserve">, що </w:t>
      </w:r>
      <w:r w:rsidRPr="00FE30B8">
        <w:rPr>
          <w:rFonts w:eastAsia="Calibri"/>
          <w:color w:val="000000" w:themeColor="text1"/>
          <w:sz w:val="28"/>
          <w:szCs w:val="28"/>
        </w:rPr>
        <w:t>в</w:t>
      </w:r>
      <w:r w:rsidR="003A2BFE" w:rsidRPr="00FE30B8">
        <w:rPr>
          <w:rFonts w:eastAsia="Calibri"/>
          <w:color w:val="000000" w:themeColor="text1"/>
          <w:sz w:val="28"/>
          <w:szCs w:val="28"/>
        </w:rPr>
        <w:t xml:space="preserve">ведення в юриспруденцію категорії «правосуб'єктність» мало галузеве джерело та відбулося в середині ХХ ст. через поширення в актах міжнародного права німецького терміна «rechtssubjektivität». Проте </w:t>
      </w:r>
      <w:r w:rsidR="003468E5" w:rsidRPr="00FE30B8">
        <w:rPr>
          <w:rFonts w:eastAsia="Calibri"/>
          <w:color w:val="000000" w:themeColor="text1"/>
          <w:sz w:val="28"/>
          <w:szCs w:val="28"/>
        </w:rPr>
        <w:t xml:space="preserve">в англо-американській юриспруденції вже у першій чверті ХХ ст. зустрічається близьке за змістом поняття «legal personality» (правова особистість), яке, зокрема, застосовувалося при дослідженні правових якостей юридичних осіб (корпорацій). </w:t>
      </w:r>
      <w:r w:rsidR="00DA73B8" w:rsidRPr="00FE30B8">
        <w:rPr>
          <w:rFonts w:eastAsia="Calibri"/>
          <w:color w:val="000000" w:themeColor="text1"/>
          <w:sz w:val="28"/>
          <w:szCs w:val="28"/>
        </w:rPr>
        <w:t xml:space="preserve">В європейській науці дослідження явища правової суб’єктності розпочалися приблизно з </w:t>
      </w:r>
      <w:r w:rsidR="00B41E82" w:rsidRPr="00FE30B8">
        <w:rPr>
          <w:rFonts w:eastAsia="Calibri"/>
          <w:color w:val="000000" w:themeColor="text1"/>
          <w:sz w:val="28"/>
          <w:szCs w:val="28"/>
          <w:lang w:val="uk-UA"/>
        </w:rPr>
        <w:t>19</w:t>
      </w:r>
      <w:r w:rsidR="00DA73B8" w:rsidRPr="00FE30B8">
        <w:rPr>
          <w:rFonts w:eastAsia="Calibri"/>
          <w:color w:val="000000" w:themeColor="text1"/>
          <w:sz w:val="28"/>
          <w:szCs w:val="28"/>
        </w:rPr>
        <w:t xml:space="preserve">20-х років, і вони також переважно були дотичними до інституту юридичної особи в її цивілістичному аспекті. </w:t>
      </w:r>
    </w:p>
    <w:p w:rsidR="00080E88" w:rsidRPr="00FE30B8" w:rsidRDefault="003058F8" w:rsidP="00190034">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У радянській юридичній науці категорі</w:t>
      </w:r>
      <w:r w:rsidR="00190034" w:rsidRPr="00FE30B8">
        <w:rPr>
          <w:rFonts w:eastAsia="Calibri"/>
          <w:color w:val="000000" w:themeColor="text1"/>
          <w:sz w:val="28"/>
          <w:szCs w:val="28"/>
          <w:lang w:val="uk-UA"/>
        </w:rPr>
        <w:t>я</w:t>
      </w:r>
      <w:r w:rsidRPr="00FE30B8">
        <w:rPr>
          <w:rFonts w:eastAsia="Calibri"/>
          <w:color w:val="000000" w:themeColor="text1"/>
          <w:sz w:val="28"/>
          <w:szCs w:val="28"/>
        </w:rPr>
        <w:t xml:space="preserve"> «правова суб’єктність»</w:t>
      </w:r>
      <w:r w:rsidR="00190034" w:rsidRPr="00FE30B8">
        <w:rPr>
          <w:rFonts w:eastAsia="Calibri"/>
          <w:color w:val="000000" w:themeColor="text1"/>
          <w:sz w:val="28"/>
          <w:szCs w:val="28"/>
          <w:lang w:val="uk-UA"/>
        </w:rPr>
        <w:t xml:space="preserve"> первинно </w:t>
      </w:r>
      <w:r w:rsidRPr="00FE30B8">
        <w:rPr>
          <w:rFonts w:eastAsia="Calibri"/>
          <w:color w:val="000000" w:themeColor="text1"/>
          <w:sz w:val="28"/>
          <w:szCs w:val="28"/>
        </w:rPr>
        <w:t>не поставала самодостатньою</w:t>
      </w:r>
      <w:r w:rsidR="00190034" w:rsidRPr="00FE30B8">
        <w:rPr>
          <w:rFonts w:eastAsia="Calibri"/>
          <w:color w:val="000000" w:themeColor="text1"/>
          <w:sz w:val="28"/>
          <w:szCs w:val="28"/>
          <w:lang w:val="uk-UA"/>
        </w:rPr>
        <w:t xml:space="preserve"> теоретичною абстракцією</w:t>
      </w:r>
      <w:r w:rsidRPr="00FE30B8">
        <w:rPr>
          <w:rFonts w:eastAsia="Calibri"/>
          <w:color w:val="000000" w:themeColor="text1"/>
          <w:sz w:val="28"/>
          <w:szCs w:val="28"/>
        </w:rPr>
        <w:t>, оскільки визнавалася позбавленою власного змісту та/або такою, що співпадає з іншою категорією, наприклад «суб’єкт права»</w:t>
      </w:r>
      <w:r w:rsidR="001D1DD8" w:rsidRPr="00FE30B8">
        <w:rPr>
          <w:rFonts w:eastAsia="Calibri"/>
          <w:color w:val="000000" w:themeColor="text1"/>
          <w:sz w:val="28"/>
          <w:szCs w:val="28"/>
          <w:lang w:val="uk-UA"/>
        </w:rPr>
        <w:t>,</w:t>
      </w:r>
      <w:r w:rsidRPr="00FE30B8">
        <w:rPr>
          <w:rFonts w:eastAsia="Calibri"/>
          <w:color w:val="000000" w:themeColor="text1"/>
          <w:sz w:val="28"/>
          <w:szCs w:val="28"/>
        </w:rPr>
        <w:t xml:space="preserve"> чи з поняттям «правоздатність». М. Матузов визначив </w:t>
      </w:r>
      <w:r w:rsidRPr="00FE30B8">
        <w:rPr>
          <w:rFonts w:eastAsia="Calibri"/>
          <w:color w:val="000000" w:themeColor="text1"/>
          <w:sz w:val="28"/>
          <w:szCs w:val="28"/>
        </w:rPr>
        <w:lastRenderedPageBreak/>
        <w:t>правосуб’єктність як збірну категорію, і цей підхід дотепер досить часто зустрічається в юридичній доктрині – як загальнотеоретичній, так і галузевій.</w:t>
      </w:r>
      <w:r w:rsidR="00190034" w:rsidRPr="00FE30B8">
        <w:rPr>
          <w:rFonts w:eastAsia="Calibri"/>
          <w:color w:val="000000" w:themeColor="text1"/>
          <w:sz w:val="28"/>
          <w:szCs w:val="28"/>
          <w:lang w:val="uk-UA"/>
        </w:rPr>
        <w:t xml:space="preserve"> Проте у  </w:t>
      </w:r>
      <w:r w:rsidR="00B41E82" w:rsidRPr="00FE30B8">
        <w:rPr>
          <w:rFonts w:eastAsia="Calibri"/>
          <w:color w:val="000000" w:themeColor="text1"/>
          <w:sz w:val="28"/>
          <w:szCs w:val="28"/>
          <w:lang w:val="uk-UA"/>
        </w:rPr>
        <w:t>19</w:t>
      </w:r>
      <w:r w:rsidR="00190034" w:rsidRPr="00FE30B8">
        <w:rPr>
          <w:rFonts w:eastAsia="Calibri"/>
          <w:color w:val="000000" w:themeColor="text1"/>
          <w:sz w:val="28"/>
          <w:szCs w:val="28"/>
          <w:lang w:val="uk-UA"/>
        </w:rPr>
        <w:t xml:space="preserve">70-х роках у працях цивілістів Я. Веберса, О. Красавчикова, В. Яковлєва та інших  </w:t>
      </w:r>
      <w:r w:rsidR="00B41E82" w:rsidRPr="00FE30B8">
        <w:rPr>
          <w:rFonts w:eastAsia="Calibri"/>
          <w:color w:val="000000" w:themeColor="text1"/>
          <w:sz w:val="28"/>
          <w:szCs w:val="28"/>
          <w:lang w:val="uk-UA"/>
        </w:rPr>
        <w:t>викладена</w:t>
      </w:r>
      <w:r w:rsidR="00A95F09" w:rsidRPr="00FE30B8">
        <w:rPr>
          <w:rFonts w:eastAsia="Calibri"/>
          <w:color w:val="000000" w:themeColor="text1"/>
          <w:sz w:val="28"/>
          <w:szCs w:val="28"/>
          <w:lang w:val="uk-UA"/>
        </w:rPr>
        <w:t xml:space="preserve"> та набула значної підтримки позиція, згідно з якою категорія «правова суб’єктність» наділена власним змістом. </w:t>
      </w:r>
      <w:r w:rsidR="00A8667A" w:rsidRPr="00FE30B8">
        <w:rPr>
          <w:rFonts w:eastAsia="Calibri"/>
          <w:color w:val="000000" w:themeColor="text1"/>
          <w:sz w:val="28"/>
          <w:szCs w:val="28"/>
          <w:lang w:val="uk-UA"/>
        </w:rPr>
        <w:t xml:space="preserve">Сприйняття </w:t>
      </w:r>
      <w:r w:rsidR="00B41E82" w:rsidRPr="00FE30B8">
        <w:rPr>
          <w:rFonts w:eastAsia="Calibri"/>
          <w:color w:val="000000" w:themeColor="text1"/>
          <w:sz w:val="28"/>
          <w:szCs w:val="28"/>
          <w:lang w:val="uk-UA"/>
        </w:rPr>
        <w:t>її</w:t>
      </w:r>
      <w:r w:rsidR="00A8667A" w:rsidRPr="00FE30B8">
        <w:rPr>
          <w:rFonts w:eastAsia="Calibri"/>
          <w:color w:val="000000" w:themeColor="text1"/>
          <w:sz w:val="28"/>
          <w:szCs w:val="28"/>
          <w:lang w:val="uk-UA"/>
        </w:rPr>
        <w:t xml:space="preserve"> в якості повноцінної категорії теорії права та галузевої науки з часом закріпилося також у вітчизняній юриспруденції.</w:t>
      </w:r>
      <w:r w:rsidR="00650D16" w:rsidRPr="00FE30B8">
        <w:rPr>
          <w:rFonts w:eastAsia="Calibri"/>
          <w:color w:val="000000" w:themeColor="text1"/>
          <w:sz w:val="28"/>
          <w:szCs w:val="28"/>
          <w:lang w:val="uk-UA"/>
        </w:rPr>
        <w:t xml:space="preserve"> </w:t>
      </w:r>
      <w:r w:rsidR="0012132F" w:rsidRPr="00FE30B8">
        <w:rPr>
          <w:rFonts w:eastAsia="Calibri"/>
          <w:color w:val="000000" w:themeColor="text1"/>
          <w:sz w:val="28"/>
          <w:szCs w:val="28"/>
          <w:lang w:val="uk-UA"/>
        </w:rPr>
        <w:t>На сучасному етапі найпоширен</w:t>
      </w:r>
      <w:r w:rsidR="00650D16" w:rsidRPr="00FE30B8">
        <w:rPr>
          <w:rFonts w:eastAsia="Calibri"/>
          <w:color w:val="000000" w:themeColor="text1"/>
          <w:sz w:val="28"/>
          <w:szCs w:val="28"/>
          <w:lang w:val="uk-UA"/>
        </w:rPr>
        <w:t>іш</w:t>
      </w:r>
      <w:r w:rsidR="0012132F" w:rsidRPr="00FE30B8">
        <w:rPr>
          <w:rFonts w:eastAsia="Calibri"/>
          <w:color w:val="000000" w:themeColor="text1"/>
          <w:sz w:val="28"/>
          <w:szCs w:val="28"/>
          <w:lang w:val="uk-UA"/>
        </w:rPr>
        <w:t>им варіант</w:t>
      </w:r>
      <w:r w:rsidR="00650D16" w:rsidRPr="00FE30B8">
        <w:rPr>
          <w:rFonts w:eastAsia="Calibri"/>
          <w:color w:val="000000" w:themeColor="text1"/>
          <w:sz w:val="28"/>
          <w:szCs w:val="28"/>
          <w:lang w:val="uk-UA"/>
        </w:rPr>
        <w:t>о</w:t>
      </w:r>
      <w:r w:rsidR="0012132F" w:rsidRPr="00FE30B8">
        <w:rPr>
          <w:rFonts w:eastAsia="Calibri"/>
          <w:color w:val="000000" w:themeColor="text1"/>
          <w:sz w:val="28"/>
          <w:szCs w:val="28"/>
          <w:lang w:val="uk-UA"/>
        </w:rPr>
        <w:t>м визначення змісту категорії «правова суб’єктність»</w:t>
      </w:r>
      <w:r w:rsidR="009239E7" w:rsidRPr="00FE30B8">
        <w:rPr>
          <w:rFonts w:eastAsia="Calibri"/>
          <w:color w:val="000000" w:themeColor="text1"/>
          <w:sz w:val="28"/>
          <w:szCs w:val="28"/>
          <w:lang w:val="uk-UA"/>
        </w:rPr>
        <w:t xml:space="preserve"> </w:t>
      </w:r>
      <w:r w:rsidR="0012132F" w:rsidRPr="00FE30B8">
        <w:rPr>
          <w:rFonts w:eastAsia="Calibri"/>
          <w:color w:val="000000" w:themeColor="text1"/>
          <w:sz w:val="28"/>
          <w:szCs w:val="28"/>
          <w:lang w:val="uk-UA"/>
        </w:rPr>
        <w:t>залиша</w:t>
      </w:r>
      <w:r w:rsidR="00650D16" w:rsidRPr="00FE30B8">
        <w:rPr>
          <w:rFonts w:eastAsia="Calibri"/>
          <w:color w:val="000000" w:themeColor="text1"/>
          <w:sz w:val="28"/>
          <w:szCs w:val="28"/>
          <w:lang w:val="uk-UA"/>
        </w:rPr>
        <w:t>є</w:t>
      </w:r>
      <w:r w:rsidR="0012132F" w:rsidRPr="00FE30B8">
        <w:rPr>
          <w:rFonts w:eastAsia="Calibri"/>
          <w:color w:val="000000" w:themeColor="text1"/>
          <w:sz w:val="28"/>
          <w:szCs w:val="28"/>
          <w:lang w:val="uk-UA"/>
        </w:rPr>
        <w:t xml:space="preserve">ться </w:t>
      </w:r>
      <w:r w:rsidR="00650D16" w:rsidRPr="00FE30B8">
        <w:rPr>
          <w:rFonts w:eastAsia="Calibri"/>
          <w:color w:val="000000" w:themeColor="text1"/>
          <w:sz w:val="28"/>
          <w:szCs w:val="28"/>
          <w:lang w:val="uk-UA"/>
        </w:rPr>
        <w:t>такий:</w:t>
      </w:r>
      <w:r w:rsidR="0012132F" w:rsidRPr="00FE30B8">
        <w:rPr>
          <w:rFonts w:eastAsia="Calibri"/>
          <w:color w:val="000000" w:themeColor="text1"/>
          <w:sz w:val="28"/>
          <w:szCs w:val="28"/>
          <w:lang w:val="uk-UA"/>
        </w:rPr>
        <w:t xml:space="preserve"> правова суб’єктність є </w:t>
      </w:r>
      <w:r w:rsidR="00190034" w:rsidRPr="00FE30B8">
        <w:rPr>
          <w:rFonts w:eastAsia="Calibri"/>
          <w:color w:val="000000" w:themeColor="text1"/>
          <w:sz w:val="28"/>
          <w:szCs w:val="28"/>
          <w:lang w:val="uk-UA"/>
        </w:rPr>
        <w:t xml:space="preserve">абстрактною та статичною </w:t>
      </w:r>
      <w:r w:rsidR="0012132F" w:rsidRPr="00FE30B8">
        <w:rPr>
          <w:rFonts w:eastAsia="Calibri"/>
          <w:color w:val="000000" w:themeColor="text1"/>
          <w:sz w:val="28"/>
          <w:szCs w:val="28"/>
          <w:lang w:val="uk-UA"/>
        </w:rPr>
        <w:t>здатністю особи бути суб’єктом права, тобто учасником правовідносин та/або носієм суб’єктивних прав і юридичних обов’язків.</w:t>
      </w:r>
      <w:r w:rsidR="00840D71" w:rsidRPr="00FE30B8">
        <w:rPr>
          <w:rFonts w:eastAsia="Calibri"/>
          <w:color w:val="000000" w:themeColor="text1"/>
          <w:sz w:val="28"/>
          <w:szCs w:val="28"/>
          <w:lang w:val="uk-UA"/>
        </w:rPr>
        <w:t xml:space="preserve"> </w:t>
      </w:r>
      <w:r w:rsidR="00080E88" w:rsidRPr="00FE30B8">
        <w:rPr>
          <w:rFonts w:eastAsia="Calibri"/>
          <w:color w:val="000000" w:themeColor="text1"/>
          <w:sz w:val="28"/>
          <w:szCs w:val="28"/>
        </w:rPr>
        <w:t>Проте розвиток юридичної науки свідчить, що</w:t>
      </w:r>
      <w:r w:rsidR="00650D16" w:rsidRPr="00FE30B8">
        <w:rPr>
          <w:rFonts w:eastAsia="Calibri"/>
          <w:color w:val="000000" w:themeColor="text1"/>
          <w:sz w:val="28"/>
          <w:szCs w:val="28"/>
          <w:lang w:val="uk-UA"/>
        </w:rPr>
        <w:t xml:space="preserve"> дана</w:t>
      </w:r>
      <w:r w:rsidR="00080E88" w:rsidRPr="00FE30B8">
        <w:rPr>
          <w:rFonts w:eastAsia="Calibri"/>
          <w:color w:val="000000" w:themeColor="text1"/>
          <w:sz w:val="28"/>
          <w:szCs w:val="28"/>
        </w:rPr>
        <w:t xml:space="preserve"> категорія </w:t>
      </w:r>
      <w:r w:rsidR="00650D16" w:rsidRPr="00FE30B8">
        <w:rPr>
          <w:rFonts w:eastAsia="Calibri"/>
          <w:color w:val="000000" w:themeColor="text1"/>
          <w:sz w:val="28"/>
          <w:szCs w:val="28"/>
          <w:lang w:val="uk-UA"/>
        </w:rPr>
        <w:t>має</w:t>
      </w:r>
      <w:r w:rsidR="00080E88" w:rsidRPr="00FE30B8">
        <w:rPr>
          <w:rFonts w:eastAsia="Calibri"/>
          <w:color w:val="000000" w:themeColor="text1"/>
          <w:sz w:val="28"/>
          <w:szCs w:val="28"/>
        </w:rPr>
        <w:t xml:space="preserve"> власни</w:t>
      </w:r>
      <w:r w:rsidR="00650D16" w:rsidRPr="00FE30B8">
        <w:rPr>
          <w:rFonts w:eastAsia="Calibri"/>
          <w:color w:val="000000" w:themeColor="text1"/>
          <w:sz w:val="28"/>
          <w:szCs w:val="28"/>
          <w:lang w:val="uk-UA"/>
        </w:rPr>
        <w:t>й</w:t>
      </w:r>
      <w:r w:rsidR="00080E88" w:rsidRPr="00FE30B8">
        <w:rPr>
          <w:rFonts w:eastAsia="Calibri"/>
          <w:color w:val="000000" w:themeColor="text1"/>
          <w:sz w:val="28"/>
          <w:szCs w:val="28"/>
        </w:rPr>
        <w:t xml:space="preserve"> багати</w:t>
      </w:r>
      <w:r w:rsidR="00650D16" w:rsidRPr="00FE30B8">
        <w:rPr>
          <w:rFonts w:eastAsia="Calibri"/>
          <w:color w:val="000000" w:themeColor="text1"/>
          <w:sz w:val="28"/>
          <w:szCs w:val="28"/>
          <w:lang w:val="uk-UA"/>
        </w:rPr>
        <w:t>й</w:t>
      </w:r>
      <w:r w:rsidR="00080E88" w:rsidRPr="00FE30B8">
        <w:rPr>
          <w:rFonts w:eastAsia="Calibri"/>
          <w:color w:val="000000" w:themeColor="text1"/>
          <w:sz w:val="28"/>
          <w:szCs w:val="28"/>
        </w:rPr>
        <w:t xml:space="preserve"> зміст. Тому</w:t>
      </w:r>
      <w:r w:rsidR="00650D16" w:rsidRPr="00FE30B8">
        <w:rPr>
          <w:rFonts w:eastAsia="Calibri"/>
          <w:color w:val="000000" w:themeColor="text1"/>
          <w:sz w:val="28"/>
          <w:szCs w:val="28"/>
          <w:lang w:val="uk-UA"/>
        </w:rPr>
        <w:t xml:space="preserve">, на думку автора, </w:t>
      </w:r>
      <w:r w:rsidR="00080E88" w:rsidRPr="00FE30B8">
        <w:rPr>
          <w:rFonts w:eastAsia="Calibri"/>
          <w:color w:val="000000" w:themeColor="text1"/>
          <w:sz w:val="28"/>
          <w:szCs w:val="28"/>
        </w:rPr>
        <w:t xml:space="preserve">обмеження еволюції категорії «правова суб’єктність» її традиційною, однак надміру абстрактною інтерпретацією як </w:t>
      </w:r>
      <w:r w:rsidR="00D21F91" w:rsidRPr="00FE30B8">
        <w:rPr>
          <w:rFonts w:eastAsia="Calibri"/>
          <w:color w:val="000000" w:themeColor="text1"/>
          <w:sz w:val="28"/>
          <w:szCs w:val="28"/>
          <w:lang w:val="uk-UA"/>
        </w:rPr>
        <w:t>певн</w:t>
      </w:r>
      <w:r w:rsidR="00080E88" w:rsidRPr="00FE30B8">
        <w:rPr>
          <w:rFonts w:eastAsia="Calibri"/>
          <w:color w:val="000000" w:themeColor="text1"/>
          <w:sz w:val="28"/>
          <w:szCs w:val="28"/>
        </w:rPr>
        <w:t xml:space="preserve">ої загальної здатності, </w:t>
      </w:r>
      <w:r w:rsidR="00B41E82" w:rsidRPr="00FE30B8">
        <w:rPr>
          <w:rFonts w:eastAsia="Calibri"/>
          <w:color w:val="000000" w:themeColor="text1"/>
          <w:sz w:val="28"/>
          <w:szCs w:val="28"/>
          <w:lang w:val="uk-UA"/>
        </w:rPr>
        <w:t>слід</w:t>
      </w:r>
      <w:r w:rsidR="00080E88" w:rsidRPr="00FE30B8">
        <w:rPr>
          <w:rFonts w:eastAsia="Calibri"/>
          <w:color w:val="000000" w:themeColor="text1"/>
          <w:sz w:val="28"/>
          <w:szCs w:val="28"/>
        </w:rPr>
        <w:t xml:space="preserve"> вважати принциповою помилкою.</w:t>
      </w:r>
      <w:r w:rsidR="000F3364" w:rsidRPr="00FE30B8">
        <w:rPr>
          <w:rFonts w:eastAsia="Calibri"/>
          <w:color w:val="000000" w:themeColor="text1"/>
          <w:sz w:val="28"/>
          <w:szCs w:val="28"/>
        </w:rPr>
        <w:t xml:space="preserve"> </w:t>
      </w:r>
    </w:p>
    <w:p w:rsidR="00D80696" w:rsidRPr="00FE30B8" w:rsidRDefault="00D21F91" w:rsidP="00190034">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У роботі показано</w:t>
      </w:r>
      <w:r w:rsidR="009239E7" w:rsidRPr="00FE30B8">
        <w:rPr>
          <w:rFonts w:eastAsia="Calibri"/>
          <w:color w:val="000000" w:themeColor="text1"/>
          <w:sz w:val="28"/>
          <w:szCs w:val="28"/>
        </w:rPr>
        <w:t xml:space="preserve"> </w:t>
      </w:r>
      <w:r w:rsidR="007B6C25" w:rsidRPr="00FE30B8">
        <w:rPr>
          <w:rFonts w:eastAsia="Calibri"/>
          <w:color w:val="000000" w:themeColor="text1"/>
          <w:sz w:val="28"/>
          <w:szCs w:val="28"/>
        </w:rPr>
        <w:t xml:space="preserve">стійку традицію сприймати правову суб’єктність похідним атрибутом суб’єкта права, тобто </w:t>
      </w:r>
      <w:r w:rsidRPr="00FE30B8">
        <w:rPr>
          <w:rFonts w:eastAsia="Calibri"/>
          <w:color w:val="000000" w:themeColor="text1"/>
          <w:sz w:val="28"/>
          <w:szCs w:val="28"/>
          <w:lang w:val="uk-UA"/>
        </w:rPr>
        <w:t xml:space="preserve">відповідна </w:t>
      </w:r>
      <w:r w:rsidR="007B6C25" w:rsidRPr="00FE30B8">
        <w:rPr>
          <w:rFonts w:eastAsia="Calibri"/>
          <w:color w:val="000000" w:themeColor="text1"/>
          <w:sz w:val="28"/>
          <w:szCs w:val="28"/>
        </w:rPr>
        <w:t>категорія постає вторинною щодо категорії «суб’єкт права».</w:t>
      </w:r>
      <w:r w:rsidR="00015D9E" w:rsidRPr="00FE30B8">
        <w:rPr>
          <w:rFonts w:eastAsia="Calibri"/>
          <w:color w:val="000000" w:themeColor="text1"/>
          <w:sz w:val="28"/>
          <w:szCs w:val="28"/>
        </w:rPr>
        <w:t xml:space="preserve"> </w:t>
      </w:r>
      <w:r w:rsidR="00AF06E3" w:rsidRPr="00FE30B8">
        <w:rPr>
          <w:rFonts w:eastAsia="Calibri"/>
          <w:color w:val="000000" w:themeColor="text1"/>
          <w:sz w:val="28"/>
          <w:szCs w:val="28"/>
        </w:rPr>
        <w:t xml:space="preserve">Аналогічним є сприйняття теоретиками права співвідношення поняття «учасник правовідносин» та категорії «правова суб’єктність» (тобто друга категорія сприймається вторинною щодо першого). </w:t>
      </w:r>
      <w:r w:rsidRPr="00FE30B8">
        <w:rPr>
          <w:rFonts w:eastAsia="Calibri"/>
          <w:color w:val="000000" w:themeColor="text1"/>
          <w:sz w:val="28"/>
          <w:szCs w:val="28"/>
          <w:lang w:val="uk-UA"/>
        </w:rPr>
        <w:t xml:space="preserve">На основі аналізу </w:t>
      </w:r>
      <w:r w:rsidR="000F69EC" w:rsidRPr="00FE30B8">
        <w:rPr>
          <w:rFonts w:eastAsia="Calibri"/>
          <w:color w:val="000000" w:themeColor="text1"/>
          <w:sz w:val="28"/>
          <w:szCs w:val="28"/>
        </w:rPr>
        <w:t>взаємозв’язк</w:t>
      </w:r>
      <w:r w:rsidRPr="00FE30B8">
        <w:rPr>
          <w:rFonts w:eastAsia="Calibri"/>
          <w:color w:val="000000" w:themeColor="text1"/>
          <w:sz w:val="28"/>
          <w:szCs w:val="28"/>
          <w:lang w:val="uk-UA"/>
        </w:rPr>
        <w:t>у</w:t>
      </w:r>
      <w:r w:rsidR="000F69EC" w:rsidRPr="00FE30B8">
        <w:rPr>
          <w:rFonts w:eastAsia="Calibri"/>
          <w:color w:val="000000" w:themeColor="text1"/>
          <w:sz w:val="28"/>
          <w:szCs w:val="28"/>
        </w:rPr>
        <w:t xml:space="preserve"> категорій «правова суб’єктність» та «правовий статус»</w:t>
      </w:r>
      <w:r w:rsidRPr="00FE30B8">
        <w:rPr>
          <w:rFonts w:eastAsia="Calibri"/>
          <w:color w:val="000000" w:themeColor="text1"/>
          <w:sz w:val="28"/>
          <w:szCs w:val="28"/>
          <w:lang w:val="uk-UA"/>
        </w:rPr>
        <w:t xml:space="preserve"> </w:t>
      </w:r>
      <w:r w:rsidR="00AF06E3" w:rsidRPr="00FE30B8">
        <w:rPr>
          <w:rFonts w:eastAsia="Calibri"/>
          <w:color w:val="000000" w:themeColor="text1"/>
          <w:sz w:val="28"/>
          <w:szCs w:val="28"/>
        </w:rPr>
        <w:t xml:space="preserve"> автор</w:t>
      </w:r>
      <w:r w:rsidRPr="00FE30B8">
        <w:rPr>
          <w:rFonts w:eastAsia="Calibri"/>
          <w:color w:val="000000" w:themeColor="text1"/>
          <w:sz w:val="28"/>
          <w:szCs w:val="28"/>
          <w:lang w:val="uk-UA"/>
        </w:rPr>
        <w:t xml:space="preserve"> доводить</w:t>
      </w:r>
      <w:r w:rsidR="00700202" w:rsidRPr="00FE30B8">
        <w:rPr>
          <w:rFonts w:eastAsia="Calibri"/>
          <w:color w:val="000000" w:themeColor="text1"/>
          <w:sz w:val="28"/>
          <w:szCs w:val="28"/>
          <w:lang w:val="uk-UA"/>
        </w:rPr>
        <w:t>, що</w:t>
      </w:r>
      <w:r w:rsidR="00AF06E3" w:rsidRPr="00FE30B8">
        <w:rPr>
          <w:rFonts w:eastAsia="Calibri"/>
          <w:color w:val="000000" w:themeColor="text1"/>
          <w:sz w:val="28"/>
          <w:szCs w:val="28"/>
        </w:rPr>
        <w:t xml:space="preserve"> категорія «правовий статус» характеризує певного суб’єкта права в аспекті закономірного поєднання </w:t>
      </w:r>
      <w:r w:rsidRPr="00FE30B8">
        <w:rPr>
          <w:rFonts w:eastAsia="Calibri"/>
          <w:color w:val="000000" w:themeColor="text1"/>
          <w:sz w:val="28"/>
          <w:szCs w:val="28"/>
          <w:lang w:val="uk-UA"/>
        </w:rPr>
        <w:t>що</w:t>
      </w:r>
      <w:r w:rsidR="00AF06E3" w:rsidRPr="00FE30B8">
        <w:rPr>
          <w:rFonts w:eastAsia="Calibri"/>
          <w:color w:val="000000" w:themeColor="text1"/>
          <w:sz w:val="28"/>
          <w:szCs w:val="28"/>
        </w:rPr>
        <w:t xml:space="preserve">до нього низки визначальних правових явищ, включаючи правову суб’єктність. </w:t>
      </w:r>
    </w:p>
    <w:p w:rsidR="00B56D0C" w:rsidRPr="00FE30B8" w:rsidRDefault="00700202" w:rsidP="00B110B6">
      <w:pPr>
        <w:ind w:firstLine="567"/>
        <w:jc w:val="both"/>
        <w:rPr>
          <w:color w:val="000000" w:themeColor="text1"/>
          <w:sz w:val="28"/>
          <w:szCs w:val="28"/>
        </w:rPr>
      </w:pPr>
      <w:r w:rsidRPr="00FE30B8">
        <w:rPr>
          <w:color w:val="000000" w:themeColor="text1"/>
          <w:sz w:val="28"/>
          <w:szCs w:val="28"/>
          <w:lang w:val="uk-UA"/>
        </w:rPr>
        <w:t>З</w:t>
      </w:r>
      <w:r w:rsidR="008779E3" w:rsidRPr="00FE30B8">
        <w:rPr>
          <w:color w:val="000000" w:themeColor="text1"/>
          <w:sz w:val="28"/>
          <w:szCs w:val="28"/>
        </w:rPr>
        <w:t xml:space="preserve">роблено висновок: </w:t>
      </w:r>
      <w:r w:rsidR="008779E3" w:rsidRPr="00FE30B8">
        <w:rPr>
          <w:rFonts w:eastAsia="Calibri"/>
          <w:color w:val="000000" w:themeColor="text1"/>
          <w:sz w:val="28"/>
          <w:szCs w:val="28"/>
        </w:rPr>
        <w:t xml:space="preserve">потреби практики правотворчості, правозастосування та правореалізації орієнтують юридичну науку на переоцінку та переосмислення місця, змісту та значення категорії «правова суб’єктність». </w:t>
      </w:r>
      <w:r w:rsidR="00B56D0C" w:rsidRPr="00FE30B8">
        <w:rPr>
          <w:rFonts w:eastAsia="Calibri"/>
          <w:color w:val="000000" w:themeColor="text1"/>
          <w:sz w:val="28"/>
          <w:szCs w:val="28"/>
        </w:rPr>
        <w:t>В</w:t>
      </w:r>
      <w:r w:rsidR="008779E3" w:rsidRPr="00FE30B8">
        <w:rPr>
          <w:rFonts w:eastAsia="Calibri"/>
          <w:color w:val="000000" w:themeColor="text1"/>
          <w:sz w:val="28"/>
          <w:szCs w:val="28"/>
        </w:rPr>
        <w:t>изнання самобутності та самоцінності цієї категорії</w:t>
      </w:r>
      <w:r w:rsidR="00B56D0C" w:rsidRPr="00FE30B8">
        <w:rPr>
          <w:rFonts w:eastAsia="Calibri"/>
          <w:color w:val="000000" w:themeColor="text1"/>
          <w:sz w:val="28"/>
          <w:szCs w:val="28"/>
        </w:rPr>
        <w:t xml:space="preserve"> </w:t>
      </w:r>
      <w:r w:rsidR="008779E3" w:rsidRPr="00FE30B8">
        <w:rPr>
          <w:rFonts w:eastAsia="Calibri"/>
          <w:color w:val="000000" w:themeColor="text1"/>
          <w:sz w:val="28"/>
          <w:szCs w:val="28"/>
        </w:rPr>
        <w:t xml:space="preserve">звільнить науковий пошук від </w:t>
      </w:r>
      <w:r w:rsidR="00B56D0C" w:rsidRPr="00FE30B8">
        <w:rPr>
          <w:rFonts w:eastAsia="Calibri"/>
          <w:color w:val="000000" w:themeColor="text1"/>
          <w:sz w:val="28"/>
          <w:szCs w:val="28"/>
        </w:rPr>
        <w:t xml:space="preserve">істотних </w:t>
      </w:r>
      <w:r w:rsidR="008779E3" w:rsidRPr="00FE30B8">
        <w:rPr>
          <w:rFonts w:eastAsia="Calibri"/>
          <w:color w:val="000000" w:themeColor="text1"/>
          <w:sz w:val="28"/>
          <w:szCs w:val="28"/>
        </w:rPr>
        <w:t xml:space="preserve">методологічних самообмежень, нагромаджених </w:t>
      </w:r>
      <w:r w:rsidR="00D21F91" w:rsidRPr="00FE30B8">
        <w:rPr>
          <w:rFonts w:eastAsia="Calibri"/>
          <w:color w:val="000000" w:themeColor="text1"/>
          <w:sz w:val="28"/>
          <w:szCs w:val="28"/>
          <w:lang w:val="uk-UA"/>
        </w:rPr>
        <w:t xml:space="preserve">в </w:t>
      </w:r>
      <w:r w:rsidR="008779E3" w:rsidRPr="00FE30B8">
        <w:rPr>
          <w:rFonts w:eastAsia="Calibri"/>
          <w:color w:val="000000" w:themeColor="text1"/>
          <w:sz w:val="28"/>
          <w:szCs w:val="28"/>
        </w:rPr>
        <w:t>устал</w:t>
      </w:r>
      <w:r w:rsidR="00D21F91" w:rsidRPr="00FE30B8">
        <w:rPr>
          <w:rFonts w:eastAsia="Calibri"/>
          <w:color w:val="000000" w:themeColor="text1"/>
          <w:sz w:val="28"/>
          <w:szCs w:val="28"/>
          <w:lang w:val="uk-UA"/>
        </w:rPr>
        <w:t>ен</w:t>
      </w:r>
      <w:r w:rsidR="008779E3" w:rsidRPr="00FE30B8">
        <w:rPr>
          <w:rFonts w:eastAsia="Calibri"/>
          <w:color w:val="000000" w:themeColor="text1"/>
          <w:sz w:val="28"/>
          <w:szCs w:val="28"/>
        </w:rPr>
        <w:t>их теоретичних</w:t>
      </w:r>
      <w:r w:rsidR="008779E3" w:rsidRPr="00FE30B8">
        <w:rPr>
          <w:color w:val="000000" w:themeColor="text1"/>
          <w:sz w:val="28"/>
          <w:szCs w:val="28"/>
        </w:rPr>
        <w:t xml:space="preserve"> </w:t>
      </w:r>
      <w:r w:rsidR="008779E3" w:rsidRPr="00FE30B8">
        <w:rPr>
          <w:rFonts w:eastAsia="Calibri"/>
          <w:color w:val="000000" w:themeColor="text1"/>
          <w:sz w:val="28"/>
          <w:szCs w:val="28"/>
        </w:rPr>
        <w:t>підход</w:t>
      </w:r>
      <w:r w:rsidR="00B56D0C" w:rsidRPr="00FE30B8">
        <w:rPr>
          <w:rFonts w:eastAsia="Calibri"/>
          <w:color w:val="000000" w:themeColor="text1"/>
          <w:sz w:val="28"/>
          <w:szCs w:val="28"/>
        </w:rPr>
        <w:t>ах до її розуміння</w:t>
      </w:r>
      <w:r w:rsidR="008779E3" w:rsidRPr="00FE30B8">
        <w:rPr>
          <w:rFonts w:eastAsia="Calibri"/>
          <w:color w:val="000000" w:themeColor="text1"/>
          <w:sz w:val="28"/>
          <w:szCs w:val="28"/>
        </w:rPr>
        <w:t>.</w:t>
      </w:r>
    </w:p>
    <w:p w:rsidR="00FD3A6F" w:rsidRPr="00FE30B8" w:rsidRDefault="001F20A7" w:rsidP="00FD3A6F">
      <w:pPr>
        <w:autoSpaceDE w:val="0"/>
        <w:autoSpaceDN w:val="0"/>
        <w:adjustRightInd w:val="0"/>
        <w:ind w:firstLine="567"/>
        <w:jc w:val="both"/>
        <w:rPr>
          <w:rFonts w:eastAsia="Calibri"/>
          <w:color w:val="000000" w:themeColor="text1"/>
          <w:sz w:val="28"/>
          <w:szCs w:val="28"/>
        </w:rPr>
      </w:pPr>
      <w:r w:rsidRPr="00FE30B8">
        <w:rPr>
          <w:iCs/>
          <w:color w:val="000000" w:themeColor="text1"/>
          <w:sz w:val="28"/>
          <w:szCs w:val="28"/>
        </w:rPr>
        <w:t>У п</w:t>
      </w:r>
      <w:r w:rsidR="007F1D86" w:rsidRPr="00FE30B8">
        <w:rPr>
          <w:iCs/>
          <w:color w:val="000000" w:themeColor="text1"/>
          <w:sz w:val="28"/>
          <w:szCs w:val="28"/>
        </w:rPr>
        <w:t>ідрозділ</w:t>
      </w:r>
      <w:r w:rsidRPr="00FE30B8">
        <w:rPr>
          <w:iCs/>
          <w:color w:val="000000" w:themeColor="text1"/>
          <w:sz w:val="28"/>
          <w:szCs w:val="28"/>
        </w:rPr>
        <w:t>і</w:t>
      </w:r>
      <w:r w:rsidR="007F1D86" w:rsidRPr="00FE30B8">
        <w:rPr>
          <w:iCs/>
          <w:color w:val="000000" w:themeColor="text1"/>
          <w:sz w:val="28"/>
          <w:szCs w:val="28"/>
        </w:rPr>
        <w:t xml:space="preserve"> 2.3</w:t>
      </w:r>
      <w:r w:rsidRPr="00FE30B8">
        <w:rPr>
          <w:i/>
          <w:iCs/>
          <w:color w:val="000000" w:themeColor="text1"/>
          <w:sz w:val="28"/>
          <w:szCs w:val="28"/>
        </w:rPr>
        <w:t xml:space="preserve"> «</w:t>
      </w:r>
      <w:r w:rsidR="007F1D86" w:rsidRPr="00FE30B8">
        <w:rPr>
          <w:rFonts w:eastAsia="Calibri"/>
          <w:i/>
          <w:iCs/>
          <w:color w:val="000000" w:themeColor="text1"/>
          <w:sz w:val="28"/>
          <w:szCs w:val="28"/>
        </w:rPr>
        <w:t>Категорія «правова суб’єктність»: дефініція, структура, прогностичні можливості</w:t>
      </w:r>
      <w:r w:rsidRPr="00FE30B8">
        <w:rPr>
          <w:rFonts w:eastAsia="Calibri"/>
          <w:i/>
          <w:iCs/>
          <w:color w:val="000000" w:themeColor="text1"/>
          <w:sz w:val="28"/>
          <w:szCs w:val="28"/>
        </w:rPr>
        <w:t xml:space="preserve">» </w:t>
      </w:r>
      <w:r w:rsidRPr="00FE30B8">
        <w:rPr>
          <w:rFonts w:eastAsia="Calibri"/>
          <w:color w:val="000000" w:themeColor="text1"/>
          <w:sz w:val="28"/>
          <w:szCs w:val="28"/>
        </w:rPr>
        <w:t>підкреслюється</w:t>
      </w:r>
      <w:r w:rsidR="009239E7" w:rsidRPr="00FE30B8">
        <w:rPr>
          <w:rFonts w:eastAsia="Calibri"/>
          <w:color w:val="000000" w:themeColor="text1"/>
          <w:sz w:val="28"/>
          <w:szCs w:val="28"/>
        </w:rPr>
        <w:t>, що к</w:t>
      </w:r>
      <w:r w:rsidR="00134EDD" w:rsidRPr="00FE30B8">
        <w:rPr>
          <w:rFonts w:eastAsia="Calibri"/>
          <w:color w:val="000000" w:themeColor="text1"/>
          <w:sz w:val="28"/>
          <w:szCs w:val="28"/>
        </w:rPr>
        <w:t xml:space="preserve">атегорія «правова суб’єктність» загалом відображає активний, динамічний та багатогранний вплив об’єктивного права на суб’єктів суспільних відносин (які внаслідок цього стають суб’єктами права, учасниками правовідносин, носіями правових статусів тощо). </w:t>
      </w:r>
      <w:r w:rsidR="00A818DD" w:rsidRPr="00FE30B8">
        <w:rPr>
          <w:rFonts w:eastAsia="Calibri"/>
          <w:color w:val="000000" w:themeColor="text1"/>
          <w:sz w:val="28"/>
          <w:szCs w:val="28"/>
          <w:lang w:val="uk-UA"/>
        </w:rPr>
        <w:t>Д</w:t>
      </w:r>
      <w:r w:rsidR="003F1BA5" w:rsidRPr="00FE30B8">
        <w:rPr>
          <w:rFonts w:eastAsia="Calibri"/>
          <w:color w:val="000000" w:themeColor="text1"/>
          <w:sz w:val="28"/>
          <w:szCs w:val="28"/>
          <w:lang w:val="uk-UA"/>
        </w:rPr>
        <w:t>ефініція</w:t>
      </w:r>
      <w:r w:rsidR="00FA187E" w:rsidRPr="00FE30B8">
        <w:rPr>
          <w:rFonts w:eastAsia="Calibri"/>
          <w:color w:val="000000" w:themeColor="text1"/>
          <w:sz w:val="28"/>
          <w:szCs w:val="28"/>
          <w:lang w:val="uk-UA"/>
        </w:rPr>
        <w:t xml:space="preserve"> </w:t>
      </w:r>
      <w:r w:rsidR="003F1BA5" w:rsidRPr="00FE30B8">
        <w:rPr>
          <w:rFonts w:eastAsia="Calibri"/>
          <w:color w:val="000000" w:themeColor="text1"/>
          <w:sz w:val="28"/>
          <w:szCs w:val="28"/>
          <w:lang w:val="uk-UA"/>
        </w:rPr>
        <w:t>правосуб’єктності</w:t>
      </w:r>
      <w:r w:rsidR="00134EDD" w:rsidRPr="00FE30B8">
        <w:rPr>
          <w:rFonts w:eastAsia="Calibri"/>
          <w:color w:val="000000" w:themeColor="text1"/>
          <w:sz w:val="28"/>
          <w:szCs w:val="28"/>
        </w:rPr>
        <w:t xml:space="preserve">: </w:t>
      </w:r>
      <w:r w:rsidR="00B02A82" w:rsidRPr="00FE30B8">
        <w:rPr>
          <w:rFonts w:eastAsia="Calibri"/>
          <w:color w:val="000000" w:themeColor="text1"/>
          <w:sz w:val="28"/>
          <w:szCs w:val="28"/>
          <w:lang w:val="uk-UA"/>
        </w:rPr>
        <w:t xml:space="preserve">це </w:t>
      </w:r>
      <w:r w:rsidR="00AF6C2E" w:rsidRPr="00FE30B8">
        <w:rPr>
          <w:rFonts w:eastAsia="Calibri"/>
          <w:color w:val="000000" w:themeColor="text1"/>
          <w:sz w:val="28"/>
          <w:szCs w:val="28"/>
          <w:lang w:val="uk-UA"/>
        </w:rPr>
        <w:t>сегмент</w:t>
      </w:r>
      <w:r w:rsidR="00B02A82" w:rsidRPr="00FE30B8">
        <w:rPr>
          <w:rFonts w:eastAsia="Calibri"/>
          <w:color w:val="000000" w:themeColor="text1"/>
          <w:sz w:val="28"/>
          <w:szCs w:val="28"/>
        </w:rPr>
        <w:t xml:space="preserve"> об’єктивного права, що, з одного боку, доступн</w:t>
      </w:r>
      <w:r w:rsidR="00AF6C2E" w:rsidRPr="00FE30B8">
        <w:rPr>
          <w:rFonts w:eastAsia="Calibri"/>
          <w:color w:val="000000" w:themeColor="text1"/>
          <w:sz w:val="28"/>
          <w:szCs w:val="28"/>
          <w:lang w:val="uk-UA"/>
        </w:rPr>
        <w:t>ий</w:t>
      </w:r>
      <w:r w:rsidR="00B02A82" w:rsidRPr="00FE30B8">
        <w:rPr>
          <w:rFonts w:eastAsia="Calibri"/>
          <w:color w:val="000000" w:themeColor="text1"/>
          <w:sz w:val="28"/>
          <w:szCs w:val="28"/>
        </w:rPr>
        <w:t xml:space="preserve"> соціальному суб’єкту в якості ресурсу, здатного забезпечити у суспільстві легітимну реалізацію його індивідуальних інтересів, а з іншого – застосовується суспільством як засіб цілеспрямованого зустрічного впливу на поведінку такого суб’єкта з метою реалізації та захисту інтересів інших соціальних </w:t>
      </w:r>
      <w:r w:rsidR="00596258" w:rsidRPr="00FE30B8">
        <w:rPr>
          <w:rFonts w:eastAsia="Calibri"/>
          <w:color w:val="000000" w:themeColor="text1"/>
          <w:sz w:val="28"/>
          <w:szCs w:val="28"/>
        </w:rPr>
        <w:t>суб’єкт</w:t>
      </w:r>
      <w:r w:rsidR="00B02A82" w:rsidRPr="00FE30B8">
        <w:rPr>
          <w:rFonts w:eastAsia="Calibri"/>
          <w:color w:val="000000" w:themeColor="text1"/>
          <w:sz w:val="28"/>
          <w:szCs w:val="28"/>
        </w:rPr>
        <w:t>ів</w:t>
      </w:r>
      <w:r w:rsidR="00B02A82" w:rsidRPr="00FE30B8">
        <w:rPr>
          <w:rFonts w:eastAsia="Calibri"/>
          <w:color w:val="000000" w:themeColor="text1"/>
          <w:sz w:val="28"/>
          <w:szCs w:val="28"/>
          <w:lang w:val="uk-UA"/>
        </w:rPr>
        <w:t xml:space="preserve">. </w:t>
      </w:r>
      <w:r w:rsidR="003F1BA5" w:rsidRPr="00FE30B8">
        <w:rPr>
          <w:rFonts w:eastAsia="Calibri"/>
          <w:color w:val="000000" w:themeColor="text1"/>
          <w:sz w:val="28"/>
          <w:szCs w:val="28"/>
          <w:lang w:val="uk-UA"/>
        </w:rPr>
        <w:t>К</w:t>
      </w:r>
      <w:r w:rsidR="00422FE5" w:rsidRPr="00FE30B8">
        <w:rPr>
          <w:rFonts w:eastAsia="Calibri"/>
          <w:color w:val="000000" w:themeColor="text1"/>
          <w:sz w:val="28"/>
          <w:szCs w:val="28"/>
          <w:lang w:val="uk-UA"/>
        </w:rPr>
        <w:t>атегорія «правова суб’єктність»</w:t>
      </w:r>
      <w:r w:rsidR="00B02A82" w:rsidRPr="00FE30B8">
        <w:rPr>
          <w:rFonts w:eastAsia="Calibri"/>
          <w:color w:val="000000" w:themeColor="text1"/>
          <w:sz w:val="28"/>
          <w:szCs w:val="28"/>
          <w:lang w:val="uk-UA"/>
        </w:rPr>
        <w:t xml:space="preserve"> </w:t>
      </w:r>
      <w:r w:rsidR="00422FE5" w:rsidRPr="00FE30B8">
        <w:rPr>
          <w:rFonts w:eastAsia="Calibri"/>
          <w:color w:val="000000" w:themeColor="text1"/>
          <w:sz w:val="28"/>
          <w:szCs w:val="28"/>
          <w:lang w:val="uk-UA"/>
        </w:rPr>
        <w:t>познача</w:t>
      </w:r>
      <w:r w:rsidR="003F1BA5" w:rsidRPr="00FE30B8">
        <w:rPr>
          <w:rFonts w:eastAsia="Calibri"/>
          <w:color w:val="000000" w:themeColor="text1"/>
          <w:sz w:val="28"/>
          <w:szCs w:val="28"/>
          <w:lang w:val="uk-UA"/>
        </w:rPr>
        <w:t>є</w:t>
      </w:r>
      <w:r w:rsidR="00422FE5" w:rsidRPr="00FE30B8">
        <w:rPr>
          <w:rFonts w:eastAsia="Calibri"/>
          <w:color w:val="000000" w:themeColor="text1"/>
          <w:sz w:val="28"/>
          <w:szCs w:val="28"/>
          <w:lang w:val="uk-UA"/>
        </w:rPr>
        <w:t xml:space="preserve"> правовий потенціал, який надходить до абстрактного соціального суб’єкта з</w:t>
      </w:r>
      <w:r w:rsidR="00B02A82" w:rsidRPr="00FE30B8">
        <w:rPr>
          <w:rFonts w:eastAsia="Calibri"/>
          <w:color w:val="000000" w:themeColor="text1"/>
          <w:sz w:val="28"/>
          <w:szCs w:val="28"/>
          <w:lang w:val="uk-UA"/>
        </w:rPr>
        <w:t>і</w:t>
      </w:r>
      <w:r w:rsidR="00422FE5" w:rsidRPr="00FE30B8">
        <w:rPr>
          <w:rFonts w:eastAsia="Calibri"/>
          <w:color w:val="000000" w:themeColor="text1"/>
          <w:sz w:val="28"/>
          <w:szCs w:val="28"/>
          <w:lang w:val="uk-UA"/>
        </w:rPr>
        <w:t xml:space="preserve"> сфери об’єктивного права та який дозволяє останньому мати статус суб’єкта права, а також</w:t>
      </w:r>
      <w:r w:rsidR="00B02A82" w:rsidRPr="00FE30B8">
        <w:rPr>
          <w:rFonts w:eastAsia="Calibri"/>
          <w:color w:val="000000" w:themeColor="text1"/>
          <w:sz w:val="28"/>
          <w:szCs w:val="28"/>
          <w:lang w:val="uk-UA"/>
        </w:rPr>
        <w:t xml:space="preserve"> </w:t>
      </w:r>
      <w:r w:rsidR="00422FE5" w:rsidRPr="00FE30B8">
        <w:rPr>
          <w:rFonts w:eastAsia="Calibri"/>
          <w:color w:val="000000" w:themeColor="text1"/>
          <w:sz w:val="28"/>
          <w:szCs w:val="28"/>
          <w:lang w:val="uk-UA"/>
        </w:rPr>
        <w:t xml:space="preserve">всі інші похідні та більш локальні статуси та стани. </w:t>
      </w:r>
      <w:r w:rsidR="00596258" w:rsidRPr="00FE30B8">
        <w:rPr>
          <w:rFonts w:eastAsia="Calibri"/>
          <w:color w:val="000000" w:themeColor="text1"/>
          <w:sz w:val="28"/>
          <w:szCs w:val="28"/>
          <w:lang w:val="uk-UA"/>
        </w:rPr>
        <w:t>Д</w:t>
      </w:r>
      <w:r w:rsidR="00FD3A6F" w:rsidRPr="00FE30B8">
        <w:rPr>
          <w:rFonts w:eastAsia="Calibri"/>
          <w:color w:val="000000" w:themeColor="text1"/>
          <w:sz w:val="28"/>
          <w:szCs w:val="28"/>
        </w:rPr>
        <w:t xml:space="preserve">ля того, щоб набути правосуб’єктного становища, </w:t>
      </w:r>
      <w:r w:rsidR="00FD3A6F" w:rsidRPr="00FE30B8">
        <w:rPr>
          <w:rFonts w:eastAsia="Calibri"/>
          <w:color w:val="000000" w:themeColor="text1"/>
          <w:sz w:val="28"/>
          <w:szCs w:val="28"/>
        </w:rPr>
        <w:lastRenderedPageBreak/>
        <w:t xml:space="preserve">потенційний суб’єкт права повинен відповідати тим вимогам об’єктивного права, що представлені до нього як до форми, в якій закріплюється правосуб’єктність. </w:t>
      </w:r>
      <w:r w:rsidR="00596258" w:rsidRPr="00FE30B8">
        <w:rPr>
          <w:rFonts w:eastAsia="Calibri"/>
          <w:color w:val="000000" w:themeColor="text1"/>
          <w:sz w:val="28"/>
          <w:szCs w:val="28"/>
          <w:lang w:val="uk-UA"/>
        </w:rPr>
        <w:t>С</w:t>
      </w:r>
      <w:r w:rsidR="00FD3A6F" w:rsidRPr="00FE30B8">
        <w:rPr>
          <w:rFonts w:eastAsia="Calibri"/>
          <w:color w:val="000000" w:themeColor="text1"/>
          <w:sz w:val="28"/>
          <w:szCs w:val="28"/>
        </w:rPr>
        <w:t xml:space="preserve">уб’єкт права існує у часових межах з моменту набуття ним правової суб’єктності й до моменту її втрати безвідносно до того, хто є носієм правової суб’єктності. </w:t>
      </w:r>
    </w:p>
    <w:p w:rsidR="00014FC9" w:rsidRPr="00FE30B8" w:rsidRDefault="00596258"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У роботі д</w:t>
      </w:r>
      <w:r w:rsidR="00FD3A6F" w:rsidRPr="00FE30B8">
        <w:rPr>
          <w:rFonts w:eastAsia="Calibri"/>
          <w:color w:val="000000" w:themeColor="text1"/>
          <w:sz w:val="28"/>
          <w:szCs w:val="28"/>
          <w:lang w:val="uk-UA"/>
        </w:rPr>
        <w:t>оведено, що п</w:t>
      </w:r>
      <w:r w:rsidR="000874F8" w:rsidRPr="00FE30B8">
        <w:rPr>
          <w:rFonts w:eastAsia="Calibri"/>
          <w:color w:val="000000" w:themeColor="text1"/>
          <w:sz w:val="28"/>
          <w:szCs w:val="28"/>
        </w:rPr>
        <w:t xml:space="preserve">оняття «правоздатність» є іманентним у структурі категорії «правова суб’єктність» елементом, оскільки саме воно позначає  якісну визначеність цієї категоріальної абстракції. Це поняття фіксує сутнісний зв’язок абстрактного суб’єкта з обсягом розкритого для нього об’єктивного права. Воно є своєрідним індикатором буття соціального суб’єкта у праві. </w:t>
      </w:r>
      <w:r w:rsidR="003F1BA5" w:rsidRPr="00FE30B8">
        <w:rPr>
          <w:rFonts w:eastAsia="Calibri"/>
          <w:color w:val="000000" w:themeColor="text1"/>
          <w:sz w:val="28"/>
          <w:szCs w:val="28"/>
          <w:lang w:val="uk-UA"/>
        </w:rPr>
        <w:t>П</w:t>
      </w:r>
      <w:r w:rsidR="000874F8" w:rsidRPr="00FE30B8">
        <w:rPr>
          <w:rFonts w:eastAsia="Calibri"/>
          <w:color w:val="000000" w:themeColor="text1"/>
          <w:sz w:val="28"/>
          <w:szCs w:val="28"/>
        </w:rPr>
        <w:t>равоздатність конституює правосуб’єктність у сенсі позитивного залучення суб’єкта до сфери об’єктивного права.</w:t>
      </w:r>
      <w:r w:rsidRPr="00FE30B8">
        <w:rPr>
          <w:rFonts w:eastAsia="Calibri"/>
          <w:color w:val="000000" w:themeColor="text1"/>
          <w:sz w:val="28"/>
          <w:szCs w:val="28"/>
          <w:lang w:val="uk-UA"/>
        </w:rPr>
        <w:t xml:space="preserve"> </w:t>
      </w:r>
      <w:r w:rsidR="00967DCA" w:rsidRPr="00FE30B8">
        <w:rPr>
          <w:rFonts w:eastAsia="Calibri"/>
          <w:color w:val="000000" w:themeColor="text1"/>
          <w:sz w:val="28"/>
          <w:szCs w:val="28"/>
        </w:rPr>
        <w:t>У свою чергу, поняття «дієздатність» характеризує наявність, склад та міру власних можливостей суб’єкта права використати у соціальному просторі той правовий ресурс, що доступний йому як правоздатному актору.</w:t>
      </w:r>
      <w:r w:rsidR="00257730" w:rsidRPr="00FE30B8">
        <w:rPr>
          <w:rFonts w:eastAsia="Calibri"/>
          <w:color w:val="000000" w:themeColor="text1"/>
          <w:sz w:val="28"/>
          <w:szCs w:val="28"/>
        </w:rPr>
        <w:t xml:space="preserve"> Дієздатність є таким же з необхідністю залученим до складу правосуб’єктності елементом, як і правоздатність.</w:t>
      </w:r>
      <w:r w:rsidR="00843C99" w:rsidRPr="00FE30B8">
        <w:rPr>
          <w:rFonts w:eastAsia="Calibri"/>
          <w:color w:val="000000" w:themeColor="text1"/>
          <w:sz w:val="28"/>
          <w:szCs w:val="28"/>
          <w:lang w:val="uk-UA"/>
        </w:rPr>
        <w:t xml:space="preserve"> Т</w:t>
      </w:r>
      <w:r w:rsidR="00014FC9" w:rsidRPr="00FE30B8">
        <w:rPr>
          <w:rFonts w:eastAsia="Calibri"/>
          <w:color w:val="000000" w:themeColor="text1"/>
          <w:sz w:val="28"/>
          <w:szCs w:val="28"/>
        </w:rPr>
        <w:t>ретім обов'язковим елементом правосуб'єктності є деліктоздатність. Кожен активний правоздатний суб’єкт неминуче набуває деліктоздатного статусу</w:t>
      </w:r>
      <w:r w:rsidR="00972BA2" w:rsidRPr="00FE30B8">
        <w:rPr>
          <w:rFonts w:eastAsia="Calibri"/>
          <w:color w:val="000000" w:themeColor="text1"/>
          <w:sz w:val="28"/>
          <w:szCs w:val="28"/>
        </w:rPr>
        <w:t>. А</w:t>
      </w:r>
      <w:r w:rsidR="00014FC9" w:rsidRPr="00FE30B8">
        <w:rPr>
          <w:rFonts w:eastAsia="Calibri"/>
          <w:color w:val="000000" w:themeColor="text1"/>
          <w:sz w:val="28"/>
          <w:szCs w:val="28"/>
        </w:rPr>
        <w:t>дже надання йому суб’єктивного права чи обов’язку (повноважень, компетенції), передбачених диспозицією правової норми, кореспондується із санкцією тієї ж норми, яка активізується у ситуації зловживання правом чи у випадку порушення обов’язку.</w:t>
      </w:r>
      <w:r w:rsidR="008947B7" w:rsidRPr="00FE30B8">
        <w:rPr>
          <w:rFonts w:eastAsia="Calibri"/>
          <w:color w:val="000000" w:themeColor="text1"/>
          <w:sz w:val="28"/>
          <w:szCs w:val="28"/>
        </w:rPr>
        <w:t xml:space="preserve"> </w:t>
      </w:r>
      <w:r w:rsidR="00843C99" w:rsidRPr="00FE30B8">
        <w:rPr>
          <w:rFonts w:eastAsia="Calibri"/>
          <w:color w:val="000000" w:themeColor="text1"/>
          <w:sz w:val="28"/>
          <w:szCs w:val="28"/>
          <w:lang w:val="uk-UA"/>
        </w:rPr>
        <w:t>В</w:t>
      </w:r>
      <w:r w:rsidR="008947B7" w:rsidRPr="00FE30B8">
        <w:rPr>
          <w:rFonts w:eastAsia="Calibri"/>
          <w:color w:val="000000" w:themeColor="text1"/>
          <w:sz w:val="28"/>
          <w:szCs w:val="28"/>
        </w:rPr>
        <w:t xml:space="preserve"> змісті поняття «деліктоздатність» </w:t>
      </w:r>
      <w:r w:rsidR="00843C99" w:rsidRPr="00FE30B8">
        <w:rPr>
          <w:rFonts w:eastAsia="Calibri"/>
          <w:color w:val="000000" w:themeColor="text1"/>
          <w:sz w:val="28"/>
          <w:szCs w:val="28"/>
          <w:lang w:val="uk-UA"/>
        </w:rPr>
        <w:t>слід</w:t>
      </w:r>
      <w:r w:rsidR="008947B7" w:rsidRPr="00FE30B8">
        <w:rPr>
          <w:rFonts w:eastAsia="Calibri"/>
          <w:color w:val="000000" w:themeColor="text1"/>
          <w:sz w:val="28"/>
          <w:szCs w:val="28"/>
        </w:rPr>
        <w:t xml:space="preserve"> розмежовувати: а) активну частину (правов</w:t>
      </w:r>
      <w:r w:rsidR="00843C99" w:rsidRPr="00FE30B8">
        <w:rPr>
          <w:rFonts w:eastAsia="Calibri"/>
          <w:color w:val="000000" w:themeColor="text1"/>
          <w:sz w:val="28"/>
          <w:szCs w:val="28"/>
          <w:lang w:val="uk-UA"/>
        </w:rPr>
        <w:t>у</w:t>
      </w:r>
      <w:r w:rsidR="008947B7" w:rsidRPr="00FE30B8">
        <w:rPr>
          <w:rFonts w:eastAsia="Calibri"/>
          <w:color w:val="000000" w:themeColor="text1"/>
          <w:sz w:val="28"/>
          <w:szCs w:val="28"/>
        </w:rPr>
        <w:t xml:space="preserve"> можливість покладати відповідальність на інших суб’єктів права) та б) пасивну  (правову можливість нести відповідальність, покладену на деліктоздатного актора іншими суб’єктами права). </w:t>
      </w:r>
    </w:p>
    <w:p w:rsidR="00892C2E" w:rsidRPr="00FE30B8" w:rsidRDefault="00843C99"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Автор доводить</w:t>
      </w:r>
      <w:r w:rsidR="00FA187E" w:rsidRPr="00FE30B8">
        <w:rPr>
          <w:rFonts w:eastAsia="Calibri"/>
          <w:color w:val="000000" w:themeColor="text1"/>
          <w:sz w:val="28"/>
          <w:szCs w:val="28"/>
          <w:lang w:val="uk-UA"/>
        </w:rPr>
        <w:t xml:space="preserve">, що </w:t>
      </w:r>
      <w:r w:rsidR="004E3ED5" w:rsidRPr="00FE30B8">
        <w:rPr>
          <w:rFonts w:eastAsia="Calibri"/>
          <w:color w:val="000000" w:themeColor="text1"/>
          <w:sz w:val="28"/>
          <w:szCs w:val="28"/>
        </w:rPr>
        <w:t xml:space="preserve">формування </w:t>
      </w:r>
      <w:r w:rsidR="00B375A5" w:rsidRPr="00FE30B8">
        <w:rPr>
          <w:rFonts w:eastAsia="Calibri"/>
          <w:color w:val="000000" w:themeColor="text1"/>
          <w:sz w:val="28"/>
          <w:szCs w:val="28"/>
        </w:rPr>
        <w:t xml:space="preserve">в межах </w:t>
      </w:r>
      <w:r w:rsidR="00BE4F3F" w:rsidRPr="00FE30B8">
        <w:rPr>
          <w:rFonts w:eastAsia="Calibri"/>
          <w:color w:val="000000" w:themeColor="text1"/>
          <w:sz w:val="28"/>
          <w:szCs w:val="28"/>
        </w:rPr>
        <w:t xml:space="preserve">науки </w:t>
      </w:r>
      <w:r w:rsidR="00B375A5" w:rsidRPr="00FE30B8">
        <w:rPr>
          <w:rFonts w:eastAsia="Calibri"/>
          <w:color w:val="000000" w:themeColor="text1"/>
          <w:sz w:val="28"/>
          <w:szCs w:val="28"/>
        </w:rPr>
        <w:t>загальної теорії права</w:t>
      </w:r>
      <w:r w:rsidR="004E3ED5" w:rsidRPr="00FE30B8">
        <w:rPr>
          <w:rFonts w:eastAsia="Calibri"/>
          <w:color w:val="000000" w:themeColor="text1"/>
          <w:sz w:val="28"/>
          <w:szCs w:val="28"/>
        </w:rPr>
        <w:t xml:space="preserve"> виокремленої</w:t>
      </w:r>
      <w:r w:rsidR="00B375A5" w:rsidRPr="00FE30B8">
        <w:rPr>
          <w:rFonts w:eastAsia="Calibri"/>
          <w:color w:val="000000" w:themeColor="text1"/>
          <w:sz w:val="28"/>
          <w:szCs w:val="28"/>
        </w:rPr>
        <w:t xml:space="preserve"> теорії правової суб’єктності</w:t>
      </w:r>
      <w:r w:rsidR="00FA187E" w:rsidRPr="00FE30B8">
        <w:rPr>
          <w:rFonts w:eastAsia="Calibri"/>
          <w:color w:val="000000" w:themeColor="text1"/>
          <w:sz w:val="28"/>
          <w:szCs w:val="28"/>
          <w:lang w:val="uk-UA"/>
        </w:rPr>
        <w:t xml:space="preserve"> </w:t>
      </w:r>
      <w:r w:rsidR="00270E54" w:rsidRPr="00FE30B8">
        <w:rPr>
          <w:rFonts w:eastAsia="Calibri"/>
          <w:color w:val="000000" w:themeColor="text1"/>
          <w:sz w:val="28"/>
          <w:szCs w:val="28"/>
        </w:rPr>
        <w:t>д</w:t>
      </w:r>
      <w:r w:rsidRPr="00FE30B8">
        <w:rPr>
          <w:rFonts w:eastAsia="Calibri"/>
          <w:color w:val="000000" w:themeColor="text1"/>
          <w:sz w:val="28"/>
          <w:szCs w:val="28"/>
          <w:lang w:val="uk-UA"/>
        </w:rPr>
        <w:t>асть можливість</w:t>
      </w:r>
      <w:r w:rsidR="00270E54" w:rsidRPr="00FE30B8">
        <w:rPr>
          <w:rFonts w:eastAsia="Calibri"/>
          <w:color w:val="000000" w:themeColor="text1"/>
          <w:sz w:val="28"/>
          <w:szCs w:val="28"/>
        </w:rPr>
        <w:t xml:space="preserve">: </w:t>
      </w:r>
      <w:r w:rsidR="00BE4F3F" w:rsidRPr="00FE30B8">
        <w:rPr>
          <w:rFonts w:eastAsia="Calibri"/>
          <w:color w:val="000000" w:themeColor="text1"/>
          <w:sz w:val="28"/>
          <w:szCs w:val="28"/>
        </w:rPr>
        <w:t xml:space="preserve">по-перше, </w:t>
      </w:r>
      <w:r w:rsidR="00270E54" w:rsidRPr="00FE30B8">
        <w:rPr>
          <w:rFonts w:eastAsia="Calibri"/>
          <w:color w:val="000000" w:themeColor="text1"/>
          <w:sz w:val="28"/>
          <w:szCs w:val="28"/>
        </w:rPr>
        <w:t xml:space="preserve">дослідити </w:t>
      </w:r>
      <w:r w:rsidR="00BE4F3F" w:rsidRPr="00FE30B8">
        <w:rPr>
          <w:rFonts w:eastAsia="Calibri"/>
          <w:color w:val="000000" w:themeColor="text1"/>
          <w:sz w:val="28"/>
          <w:szCs w:val="28"/>
        </w:rPr>
        <w:t>категорію правосуб'</w:t>
      </w:r>
      <w:r w:rsidR="001D76A6" w:rsidRPr="00FE30B8">
        <w:rPr>
          <w:rFonts w:eastAsia="Calibri"/>
          <w:color w:val="000000" w:themeColor="text1"/>
          <w:sz w:val="28"/>
          <w:szCs w:val="28"/>
        </w:rPr>
        <w:t>є</w:t>
      </w:r>
      <w:r w:rsidR="00BE4F3F" w:rsidRPr="00FE30B8">
        <w:rPr>
          <w:rFonts w:eastAsia="Calibri"/>
          <w:color w:val="000000" w:themeColor="text1"/>
          <w:sz w:val="28"/>
          <w:szCs w:val="28"/>
        </w:rPr>
        <w:t xml:space="preserve">ктності </w:t>
      </w:r>
      <w:r w:rsidR="00270E54" w:rsidRPr="00FE30B8">
        <w:rPr>
          <w:rFonts w:eastAsia="Calibri"/>
          <w:color w:val="000000" w:themeColor="text1"/>
          <w:sz w:val="28"/>
          <w:szCs w:val="28"/>
        </w:rPr>
        <w:t>як самобутню теоретичну</w:t>
      </w:r>
      <w:r w:rsidR="00BE4F3F" w:rsidRPr="00FE30B8">
        <w:rPr>
          <w:rFonts w:eastAsia="Calibri"/>
          <w:color w:val="000000" w:themeColor="text1"/>
          <w:sz w:val="28"/>
          <w:szCs w:val="28"/>
        </w:rPr>
        <w:t xml:space="preserve"> </w:t>
      </w:r>
      <w:r w:rsidR="00270E54" w:rsidRPr="00FE30B8">
        <w:rPr>
          <w:rFonts w:eastAsia="Calibri"/>
          <w:color w:val="000000" w:themeColor="text1"/>
          <w:sz w:val="28"/>
          <w:szCs w:val="28"/>
        </w:rPr>
        <w:t>сутність, позбавлену зовнішніх гносеологічних впливів</w:t>
      </w:r>
      <w:r w:rsidR="00BE4F3F" w:rsidRPr="00FE30B8">
        <w:rPr>
          <w:rFonts w:eastAsia="Calibri"/>
          <w:color w:val="000000" w:themeColor="text1"/>
          <w:sz w:val="28"/>
          <w:szCs w:val="28"/>
        </w:rPr>
        <w:t xml:space="preserve">; </w:t>
      </w:r>
      <w:r w:rsidR="00A66CDF" w:rsidRPr="00FE30B8">
        <w:rPr>
          <w:rFonts w:eastAsia="Calibri"/>
          <w:color w:val="000000" w:themeColor="text1"/>
          <w:sz w:val="28"/>
          <w:szCs w:val="28"/>
        </w:rPr>
        <w:t>по-друге, опрацювати питання про структуру</w:t>
      </w:r>
      <w:r w:rsidR="001D76A6" w:rsidRPr="00FE30B8">
        <w:rPr>
          <w:rFonts w:eastAsia="Calibri"/>
          <w:color w:val="000000" w:themeColor="text1"/>
          <w:sz w:val="28"/>
          <w:szCs w:val="28"/>
        </w:rPr>
        <w:t xml:space="preserve"> цієї категорії</w:t>
      </w:r>
      <w:r w:rsidR="00A66CDF" w:rsidRPr="00FE30B8">
        <w:rPr>
          <w:rFonts w:eastAsia="Calibri"/>
          <w:color w:val="000000" w:themeColor="text1"/>
          <w:sz w:val="28"/>
          <w:szCs w:val="28"/>
        </w:rPr>
        <w:t xml:space="preserve"> як цілісного, органічного, а не механічного поєднання множини </w:t>
      </w:r>
      <w:r w:rsidRPr="00FE30B8">
        <w:rPr>
          <w:rFonts w:eastAsia="Calibri"/>
          <w:color w:val="000000" w:themeColor="text1"/>
          <w:sz w:val="28"/>
          <w:szCs w:val="28"/>
          <w:lang w:val="uk-UA"/>
        </w:rPr>
        <w:t>різ</w:t>
      </w:r>
      <w:r w:rsidR="00A66CDF" w:rsidRPr="00FE30B8">
        <w:rPr>
          <w:rFonts w:eastAsia="Calibri"/>
          <w:color w:val="000000" w:themeColor="text1"/>
          <w:sz w:val="28"/>
          <w:szCs w:val="28"/>
        </w:rPr>
        <w:t xml:space="preserve">них за функціями елементів; по-третє, </w:t>
      </w:r>
      <w:r w:rsidRPr="00FE30B8">
        <w:rPr>
          <w:rFonts w:eastAsia="Calibri"/>
          <w:color w:val="000000" w:themeColor="text1"/>
          <w:sz w:val="28"/>
          <w:szCs w:val="28"/>
          <w:lang w:val="uk-UA"/>
        </w:rPr>
        <w:t>здійсн</w:t>
      </w:r>
      <w:r w:rsidR="00A66CDF" w:rsidRPr="00FE30B8">
        <w:rPr>
          <w:rFonts w:eastAsia="Calibri"/>
          <w:color w:val="000000" w:themeColor="text1"/>
          <w:sz w:val="28"/>
          <w:szCs w:val="28"/>
        </w:rPr>
        <w:t xml:space="preserve">ити класифікацію виявів правової </w:t>
      </w:r>
      <w:r w:rsidR="001D67A2" w:rsidRPr="00FE30B8">
        <w:rPr>
          <w:rFonts w:eastAsia="Calibri"/>
          <w:color w:val="000000" w:themeColor="text1"/>
          <w:sz w:val="28"/>
          <w:szCs w:val="28"/>
        </w:rPr>
        <w:t>суб’єктності</w:t>
      </w:r>
      <w:r w:rsidR="00A66CDF" w:rsidRPr="00FE30B8">
        <w:rPr>
          <w:rFonts w:eastAsia="Calibri"/>
          <w:color w:val="000000" w:themeColor="text1"/>
          <w:sz w:val="28"/>
          <w:szCs w:val="28"/>
        </w:rPr>
        <w:t xml:space="preserve">; по-четверте, вибудувати класифікацію суб’єктів права як носіїв </w:t>
      </w:r>
      <w:r w:rsidRPr="00FE30B8">
        <w:rPr>
          <w:rFonts w:eastAsia="Calibri"/>
          <w:color w:val="000000" w:themeColor="text1"/>
          <w:sz w:val="28"/>
          <w:szCs w:val="28"/>
          <w:lang w:val="uk-UA"/>
        </w:rPr>
        <w:t>різ</w:t>
      </w:r>
      <w:r w:rsidR="00A66CDF" w:rsidRPr="00FE30B8">
        <w:rPr>
          <w:rFonts w:eastAsia="Calibri"/>
          <w:color w:val="000000" w:themeColor="text1"/>
          <w:sz w:val="28"/>
          <w:szCs w:val="28"/>
        </w:rPr>
        <w:t xml:space="preserve">них диференціацій правової суб’єктності; </w:t>
      </w:r>
      <w:r w:rsidR="001660AC" w:rsidRPr="00FE30B8">
        <w:rPr>
          <w:rFonts w:eastAsia="Calibri"/>
          <w:color w:val="000000" w:themeColor="text1"/>
          <w:sz w:val="28"/>
          <w:szCs w:val="28"/>
        </w:rPr>
        <w:t xml:space="preserve">по-п'яте, </w:t>
      </w:r>
      <w:r w:rsidR="00CD73C2" w:rsidRPr="00FE30B8">
        <w:rPr>
          <w:rFonts w:eastAsia="Calibri"/>
          <w:color w:val="000000" w:themeColor="text1"/>
          <w:sz w:val="28"/>
          <w:szCs w:val="28"/>
        </w:rPr>
        <w:t xml:space="preserve">у відповідній предметній </w:t>
      </w:r>
      <w:r w:rsidRPr="00FE30B8">
        <w:rPr>
          <w:rFonts w:eastAsia="Calibri"/>
          <w:color w:val="000000" w:themeColor="text1"/>
          <w:sz w:val="28"/>
          <w:szCs w:val="28"/>
          <w:lang w:val="uk-UA"/>
        </w:rPr>
        <w:t>сфер</w:t>
      </w:r>
      <w:r w:rsidR="00CD73C2" w:rsidRPr="00FE30B8">
        <w:rPr>
          <w:rFonts w:eastAsia="Calibri"/>
          <w:color w:val="000000" w:themeColor="text1"/>
          <w:sz w:val="28"/>
          <w:szCs w:val="28"/>
        </w:rPr>
        <w:t xml:space="preserve">і тісніше </w:t>
      </w:r>
      <w:r w:rsidR="001660AC" w:rsidRPr="00FE30B8">
        <w:rPr>
          <w:rFonts w:eastAsia="Calibri"/>
          <w:color w:val="000000" w:themeColor="text1"/>
          <w:sz w:val="28"/>
          <w:szCs w:val="28"/>
        </w:rPr>
        <w:t>поєднати загальнотеоретичний та галузевий рівні юридичної науки.</w:t>
      </w:r>
    </w:p>
    <w:p w:rsidR="00496E47" w:rsidRPr="00FE30B8" w:rsidRDefault="005E20BD" w:rsidP="00B110B6">
      <w:pPr>
        <w:autoSpaceDE w:val="0"/>
        <w:autoSpaceDN w:val="0"/>
        <w:adjustRightInd w:val="0"/>
        <w:ind w:firstLine="567"/>
        <w:jc w:val="both"/>
        <w:rPr>
          <w:rFonts w:eastAsia="Calibri"/>
          <w:color w:val="000000" w:themeColor="text1"/>
          <w:sz w:val="28"/>
          <w:szCs w:val="28"/>
        </w:rPr>
      </w:pPr>
      <w:r w:rsidRPr="00FE30B8">
        <w:rPr>
          <w:color w:val="000000" w:themeColor="text1"/>
          <w:sz w:val="28"/>
          <w:szCs w:val="28"/>
          <w:lang w:val="uk-UA"/>
        </w:rPr>
        <w:t>Зроблено</w:t>
      </w:r>
      <w:r w:rsidR="00A245E7" w:rsidRPr="00FE30B8">
        <w:rPr>
          <w:color w:val="000000" w:themeColor="text1"/>
          <w:sz w:val="28"/>
          <w:szCs w:val="28"/>
        </w:rPr>
        <w:t xml:space="preserve"> </w:t>
      </w:r>
      <w:r w:rsidR="00496E47" w:rsidRPr="00FE30B8">
        <w:rPr>
          <w:color w:val="000000" w:themeColor="text1"/>
          <w:sz w:val="28"/>
          <w:szCs w:val="28"/>
        </w:rPr>
        <w:t>виснов</w:t>
      </w:r>
      <w:r w:rsidRPr="00FE30B8">
        <w:rPr>
          <w:color w:val="000000" w:themeColor="text1"/>
          <w:sz w:val="28"/>
          <w:szCs w:val="28"/>
          <w:lang w:val="uk-UA"/>
        </w:rPr>
        <w:t>о</w:t>
      </w:r>
      <w:r w:rsidR="00496E47" w:rsidRPr="00FE30B8">
        <w:rPr>
          <w:color w:val="000000" w:themeColor="text1"/>
          <w:sz w:val="28"/>
          <w:szCs w:val="28"/>
        </w:rPr>
        <w:t>к</w:t>
      </w:r>
      <w:r w:rsidR="00A245E7" w:rsidRPr="00FE30B8">
        <w:rPr>
          <w:color w:val="000000" w:themeColor="text1"/>
          <w:sz w:val="28"/>
          <w:szCs w:val="28"/>
        </w:rPr>
        <w:t xml:space="preserve">, що </w:t>
      </w:r>
      <w:r w:rsidR="00A245E7" w:rsidRPr="00FE30B8">
        <w:rPr>
          <w:rFonts w:eastAsia="Calibri"/>
          <w:color w:val="000000" w:themeColor="text1"/>
          <w:sz w:val="28"/>
          <w:szCs w:val="28"/>
        </w:rPr>
        <w:t>правова суб’єктність надається соціальному суб’єкту у вигляді ресурсу для використання у правовідносинах з метою реалізації суспільно необхідних публічних інтересів та/чи втілення суспільно прийнятних приватних інтересів.</w:t>
      </w:r>
    </w:p>
    <w:p w:rsidR="007F1D86" w:rsidRPr="00FE30B8" w:rsidRDefault="001F20A7" w:rsidP="00B110B6">
      <w:pPr>
        <w:autoSpaceDE w:val="0"/>
        <w:autoSpaceDN w:val="0"/>
        <w:adjustRightInd w:val="0"/>
        <w:ind w:firstLine="567"/>
        <w:jc w:val="both"/>
        <w:rPr>
          <w:rFonts w:eastAsia="Calibri"/>
          <w:color w:val="000000" w:themeColor="text1"/>
          <w:sz w:val="28"/>
          <w:szCs w:val="28"/>
        </w:rPr>
      </w:pPr>
      <w:r w:rsidRPr="00FE30B8">
        <w:rPr>
          <w:b/>
          <w:bCs/>
          <w:color w:val="000000" w:themeColor="text1"/>
          <w:sz w:val="28"/>
          <w:szCs w:val="28"/>
        </w:rPr>
        <w:t>У третьому розділі «</w:t>
      </w:r>
      <w:r w:rsidR="001B1A03" w:rsidRPr="00FE30B8">
        <w:rPr>
          <w:rFonts w:eastAsia="Calibri"/>
          <w:b/>
          <w:bCs/>
          <w:color w:val="000000" w:themeColor="text1"/>
          <w:sz w:val="28"/>
          <w:szCs w:val="28"/>
        </w:rPr>
        <w:t>Категоріально-понятійний інструментарій та пізнання диференціацій правової суб’єктності</w:t>
      </w:r>
      <w:r w:rsidRPr="00FE30B8">
        <w:rPr>
          <w:rFonts w:eastAsia="Calibri"/>
          <w:b/>
          <w:bCs/>
          <w:color w:val="000000" w:themeColor="text1"/>
          <w:sz w:val="28"/>
          <w:szCs w:val="28"/>
        </w:rPr>
        <w:t>»</w:t>
      </w:r>
      <w:r w:rsidR="007914F2" w:rsidRPr="00FE30B8">
        <w:rPr>
          <w:rFonts w:eastAsia="Calibri"/>
          <w:b/>
          <w:bCs/>
          <w:color w:val="000000" w:themeColor="text1"/>
          <w:sz w:val="28"/>
          <w:szCs w:val="28"/>
          <w:lang w:val="uk-UA"/>
        </w:rPr>
        <w:t xml:space="preserve"> </w:t>
      </w:r>
      <w:r w:rsidRPr="00FE30B8">
        <w:rPr>
          <w:rFonts w:eastAsia="Calibri"/>
          <w:color w:val="000000" w:themeColor="text1"/>
          <w:sz w:val="28"/>
          <w:szCs w:val="28"/>
        </w:rPr>
        <w:t>викладено результати дослідження</w:t>
      </w:r>
      <w:r w:rsidR="00FA187E" w:rsidRPr="00FE30B8">
        <w:rPr>
          <w:rFonts w:eastAsia="Calibri"/>
          <w:color w:val="000000" w:themeColor="text1"/>
          <w:sz w:val="28"/>
          <w:szCs w:val="28"/>
          <w:lang w:val="uk-UA"/>
        </w:rPr>
        <w:t xml:space="preserve"> реальних виявів</w:t>
      </w:r>
      <w:r w:rsidRPr="00FE30B8">
        <w:rPr>
          <w:rFonts w:eastAsia="Calibri"/>
          <w:color w:val="000000" w:themeColor="text1"/>
          <w:sz w:val="28"/>
          <w:szCs w:val="28"/>
        </w:rPr>
        <w:t xml:space="preserve"> правової суб’єктності у вигляді нових чи вдосконалених понять, які дають змогу ідентифікувати </w:t>
      </w:r>
      <w:r w:rsidR="007914F2" w:rsidRPr="00FE30B8">
        <w:rPr>
          <w:rFonts w:eastAsia="Calibri"/>
          <w:color w:val="000000" w:themeColor="text1"/>
          <w:sz w:val="28"/>
          <w:szCs w:val="28"/>
          <w:lang w:val="uk-UA"/>
        </w:rPr>
        <w:t xml:space="preserve">її різні </w:t>
      </w:r>
      <w:r w:rsidR="00FA187E" w:rsidRPr="00FE30B8">
        <w:rPr>
          <w:rFonts w:eastAsia="Calibri"/>
          <w:color w:val="000000" w:themeColor="text1"/>
          <w:sz w:val="28"/>
          <w:szCs w:val="28"/>
          <w:lang w:val="uk-UA"/>
        </w:rPr>
        <w:t>диференціації</w:t>
      </w:r>
      <w:r w:rsidRPr="00FE30B8">
        <w:rPr>
          <w:rFonts w:eastAsia="Calibri"/>
          <w:color w:val="000000" w:themeColor="text1"/>
          <w:sz w:val="28"/>
          <w:szCs w:val="28"/>
        </w:rPr>
        <w:t>.</w:t>
      </w:r>
    </w:p>
    <w:p w:rsidR="00F56E50" w:rsidRPr="00FE30B8" w:rsidRDefault="001F20A7" w:rsidP="00B110B6">
      <w:pPr>
        <w:autoSpaceDE w:val="0"/>
        <w:autoSpaceDN w:val="0"/>
        <w:adjustRightInd w:val="0"/>
        <w:ind w:firstLine="567"/>
        <w:jc w:val="both"/>
        <w:rPr>
          <w:rFonts w:eastAsia="Calibri"/>
          <w:color w:val="000000" w:themeColor="text1"/>
          <w:sz w:val="28"/>
          <w:szCs w:val="28"/>
          <w:lang w:val="uk-UA"/>
        </w:rPr>
      </w:pPr>
      <w:r w:rsidRPr="00FE30B8">
        <w:rPr>
          <w:iCs/>
          <w:color w:val="000000" w:themeColor="text1"/>
          <w:sz w:val="28"/>
          <w:szCs w:val="28"/>
        </w:rPr>
        <w:t>У п</w:t>
      </w:r>
      <w:r w:rsidR="007F1D86" w:rsidRPr="00FE30B8">
        <w:rPr>
          <w:iCs/>
          <w:color w:val="000000" w:themeColor="text1"/>
          <w:sz w:val="28"/>
          <w:szCs w:val="28"/>
        </w:rPr>
        <w:t>ідрозділ</w:t>
      </w:r>
      <w:r w:rsidRPr="00FE30B8">
        <w:rPr>
          <w:iCs/>
          <w:color w:val="000000" w:themeColor="text1"/>
          <w:sz w:val="28"/>
          <w:szCs w:val="28"/>
        </w:rPr>
        <w:t>і</w:t>
      </w:r>
      <w:r w:rsidR="007F1D86" w:rsidRPr="00FE30B8">
        <w:rPr>
          <w:iCs/>
          <w:color w:val="000000" w:themeColor="text1"/>
          <w:sz w:val="28"/>
          <w:szCs w:val="28"/>
        </w:rPr>
        <w:t xml:space="preserve"> 3.1</w:t>
      </w:r>
      <w:r w:rsidRPr="00FE30B8">
        <w:rPr>
          <w:i/>
          <w:iCs/>
          <w:color w:val="000000" w:themeColor="text1"/>
          <w:sz w:val="28"/>
          <w:szCs w:val="28"/>
        </w:rPr>
        <w:t xml:space="preserve"> «</w:t>
      </w:r>
      <w:r w:rsidR="001B1A03" w:rsidRPr="00FE30B8">
        <w:rPr>
          <w:rFonts w:eastAsia="Calibri"/>
          <w:i/>
          <w:iCs/>
          <w:color w:val="000000" w:themeColor="text1"/>
          <w:sz w:val="28"/>
          <w:szCs w:val="28"/>
        </w:rPr>
        <w:t>Універсальна, спеціальна та виключна правосуб’єктність: визначення понять</w:t>
      </w:r>
      <w:r w:rsidRPr="00FE30B8">
        <w:rPr>
          <w:rFonts w:eastAsia="Calibri"/>
          <w:i/>
          <w:iCs/>
          <w:color w:val="000000" w:themeColor="text1"/>
          <w:sz w:val="28"/>
          <w:szCs w:val="28"/>
        </w:rPr>
        <w:t xml:space="preserve">» </w:t>
      </w:r>
      <w:r w:rsidR="008E7F72" w:rsidRPr="00FE30B8">
        <w:rPr>
          <w:rFonts w:eastAsia="Calibri"/>
          <w:iCs/>
          <w:color w:val="000000" w:themeColor="text1"/>
          <w:sz w:val="28"/>
          <w:szCs w:val="28"/>
          <w:lang w:val="uk-UA"/>
        </w:rPr>
        <w:t>показано</w:t>
      </w:r>
      <w:r w:rsidR="000546A3" w:rsidRPr="00FE30B8">
        <w:rPr>
          <w:rFonts w:eastAsia="Calibri"/>
          <w:color w:val="000000" w:themeColor="text1"/>
          <w:sz w:val="28"/>
          <w:szCs w:val="28"/>
        </w:rPr>
        <w:t xml:space="preserve">, що </w:t>
      </w:r>
      <w:r w:rsidR="00151542" w:rsidRPr="00FE30B8">
        <w:rPr>
          <w:rFonts w:eastAsia="Calibri"/>
          <w:color w:val="000000" w:themeColor="text1"/>
          <w:sz w:val="28"/>
          <w:szCs w:val="28"/>
        </w:rPr>
        <w:t xml:space="preserve">у </w:t>
      </w:r>
      <w:r w:rsidR="007914F2" w:rsidRPr="00FE30B8">
        <w:rPr>
          <w:rFonts w:eastAsia="Calibri"/>
          <w:color w:val="000000" w:themeColor="text1"/>
          <w:sz w:val="28"/>
          <w:szCs w:val="28"/>
        </w:rPr>
        <w:t>дослідженн</w:t>
      </w:r>
      <w:r w:rsidR="007914F2" w:rsidRPr="00FE30B8">
        <w:rPr>
          <w:rFonts w:eastAsia="Calibri"/>
          <w:color w:val="000000" w:themeColor="text1"/>
          <w:sz w:val="28"/>
          <w:szCs w:val="28"/>
          <w:lang w:val="uk-UA"/>
        </w:rPr>
        <w:t>ях</w:t>
      </w:r>
      <w:r w:rsidR="00151542" w:rsidRPr="00FE30B8">
        <w:rPr>
          <w:rFonts w:eastAsia="Calibri"/>
          <w:color w:val="000000" w:themeColor="text1"/>
          <w:sz w:val="28"/>
          <w:szCs w:val="28"/>
        </w:rPr>
        <w:t xml:space="preserve"> родів правосуб’єктності досить поширений підхід, відповідно до якого критерієм їх </w:t>
      </w:r>
      <w:r w:rsidR="007914F2" w:rsidRPr="00FE30B8">
        <w:rPr>
          <w:rFonts w:eastAsia="Calibri"/>
          <w:color w:val="000000" w:themeColor="text1"/>
          <w:sz w:val="28"/>
          <w:szCs w:val="28"/>
          <w:lang w:val="uk-UA"/>
        </w:rPr>
        <w:t xml:space="preserve">диференціації </w:t>
      </w:r>
      <w:r w:rsidR="00151542" w:rsidRPr="00FE30B8">
        <w:rPr>
          <w:rFonts w:eastAsia="Calibri"/>
          <w:color w:val="000000" w:themeColor="text1"/>
          <w:sz w:val="28"/>
          <w:szCs w:val="28"/>
        </w:rPr>
        <w:t xml:space="preserve">є обсяг набутих </w:t>
      </w:r>
      <w:r w:rsidR="00151542" w:rsidRPr="00FE30B8">
        <w:rPr>
          <w:rFonts w:eastAsia="Calibri"/>
          <w:color w:val="000000" w:themeColor="text1"/>
          <w:sz w:val="28"/>
          <w:szCs w:val="28"/>
        </w:rPr>
        <w:lastRenderedPageBreak/>
        <w:t>суб’єктом права (чи можливих до набуття) юридичних прав та обов’язків.  Відповідно зазвичай розрізняють загальну правосуб’єктність (здатність бути суб’єктом права загалом), галузеву правосуб’єктність (здатність суб’єкта мати та реалізувати галузеві юридичні права та обов’язки) та спеціальну правосуб’єктність (здатність бути учасником лише певного кола прав і обов’язків у</w:t>
      </w:r>
      <w:r w:rsidR="00BE62DC" w:rsidRPr="00FE30B8">
        <w:rPr>
          <w:rFonts w:eastAsia="Calibri"/>
          <w:color w:val="000000" w:themeColor="text1"/>
          <w:sz w:val="28"/>
          <w:szCs w:val="28"/>
          <w:lang w:val="uk-UA"/>
        </w:rPr>
        <w:t xml:space="preserve"> </w:t>
      </w:r>
      <w:r w:rsidR="00151542" w:rsidRPr="00FE30B8">
        <w:rPr>
          <w:rFonts w:eastAsia="Calibri"/>
          <w:color w:val="000000" w:themeColor="text1"/>
          <w:sz w:val="28"/>
          <w:szCs w:val="28"/>
        </w:rPr>
        <w:t>межах галузі права).</w:t>
      </w:r>
      <w:r w:rsidR="008E7F72" w:rsidRPr="00FE30B8">
        <w:rPr>
          <w:rFonts w:eastAsia="Calibri"/>
          <w:color w:val="000000" w:themeColor="text1"/>
          <w:sz w:val="28"/>
          <w:szCs w:val="28"/>
          <w:lang w:val="uk-UA"/>
        </w:rPr>
        <w:t xml:space="preserve"> На думку автора, </w:t>
      </w:r>
      <w:r w:rsidR="000546A3" w:rsidRPr="00FE30B8">
        <w:rPr>
          <w:rFonts w:eastAsia="Calibri"/>
          <w:color w:val="000000" w:themeColor="text1"/>
          <w:sz w:val="28"/>
          <w:szCs w:val="28"/>
          <w:lang w:val="uk-UA"/>
        </w:rPr>
        <w:t xml:space="preserve"> </w:t>
      </w:r>
      <w:r w:rsidR="005D5387" w:rsidRPr="00FE30B8">
        <w:rPr>
          <w:rFonts w:eastAsia="Calibri"/>
          <w:color w:val="000000" w:themeColor="text1"/>
          <w:sz w:val="28"/>
          <w:szCs w:val="28"/>
          <w:lang w:val="uk-UA"/>
        </w:rPr>
        <w:t xml:space="preserve">до такого підходу </w:t>
      </w:r>
      <w:r w:rsidR="008E7F72" w:rsidRPr="00FE30B8">
        <w:rPr>
          <w:rFonts w:eastAsia="Calibri"/>
          <w:color w:val="000000" w:themeColor="text1"/>
          <w:sz w:val="28"/>
          <w:szCs w:val="28"/>
          <w:lang w:val="uk-UA"/>
        </w:rPr>
        <w:t xml:space="preserve">слід </w:t>
      </w:r>
      <w:r w:rsidR="005D5387" w:rsidRPr="00FE30B8">
        <w:rPr>
          <w:rFonts w:eastAsia="Calibri"/>
          <w:color w:val="000000" w:themeColor="text1"/>
          <w:sz w:val="28"/>
          <w:szCs w:val="28"/>
          <w:lang w:val="uk-UA"/>
        </w:rPr>
        <w:t>ставитися критично, позаяк він має низку серйозних недоліків</w:t>
      </w:r>
      <w:r w:rsidR="00251F5D" w:rsidRPr="00FE30B8">
        <w:rPr>
          <w:rFonts w:eastAsia="Calibri"/>
          <w:color w:val="000000" w:themeColor="text1"/>
          <w:sz w:val="28"/>
          <w:szCs w:val="28"/>
          <w:lang w:val="uk-UA"/>
        </w:rPr>
        <w:t xml:space="preserve">: </w:t>
      </w:r>
      <w:r w:rsidR="005D5387" w:rsidRPr="00FE30B8">
        <w:rPr>
          <w:rFonts w:eastAsia="Calibri"/>
          <w:color w:val="000000" w:themeColor="text1"/>
          <w:sz w:val="28"/>
          <w:szCs w:val="28"/>
          <w:lang w:val="uk-UA"/>
        </w:rPr>
        <w:t>змішуються відмінні за змістом поняття загальної та універсальної правової суб’єктності</w:t>
      </w:r>
      <w:r w:rsidR="00251F5D" w:rsidRPr="00FE30B8">
        <w:rPr>
          <w:rFonts w:eastAsia="Calibri"/>
          <w:color w:val="000000" w:themeColor="text1"/>
          <w:sz w:val="28"/>
          <w:szCs w:val="28"/>
          <w:lang w:val="uk-UA"/>
        </w:rPr>
        <w:t xml:space="preserve">, </w:t>
      </w:r>
      <w:r w:rsidR="005D5387" w:rsidRPr="00FE30B8">
        <w:rPr>
          <w:rFonts w:eastAsia="Calibri"/>
          <w:color w:val="000000" w:themeColor="text1"/>
          <w:sz w:val="28"/>
          <w:szCs w:val="28"/>
          <w:lang w:val="uk-UA"/>
        </w:rPr>
        <w:t>поняття «загальна правосуб’єктність» непрямо ототожнюється із поняттям «правоздатність»</w:t>
      </w:r>
      <w:r w:rsidR="00251F5D" w:rsidRPr="00FE30B8">
        <w:rPr>
          <w:rFonts w:eastAsia="Calibri"/>
          <w:color w:val="000000" w:themeColor="text1"/>
          <w:sz w:val="28"/>
          <w:szCs w:val="28"/>
          <w:lang w:val="uk-UA"/>
        </w:rPr>
        <w:t xml:space="preserve">, </w:t>
      </w:r>
      <w:r w:rsidR="00504C2F" w:rsidRPr="00FE30B8">
        <w:rPr>
          <w:rFonts w:eastAsia="Calibri"/>
          <w:color w:val="000000" w:themeColor="text1"/>
          <w:sz w:val="28"/>
          <w:szCs w:val="28"/>
          <w:lang w:val="uk-UA"/>
        </w:rPr>
        <w:t>предикат «галузева</w:t>
      </w:r>
      <w:r w:rsidR="008E7F72" w:rsidRPr="00FE30B8">
        <w:rPr>
          <w:rFonts w:eastAsia="Calibri"/>
          <w:color w:val="000000" w:themeColor="text1"/>
          <w:sz w:val="28"/>
          <w:szCs w:val="28"/>
          <w:lang w:val="uk-UA"/>
        </w:rPr>
        <w:t>»</w:t>
      </w:r>
      <w:r w:rsidR="00504C2F" w:rsidRPr="00FE30B8">
        <w:rPr>
          <w:rFonts w:eastAsia="Calibri"/>
          <w:color w:val="000000" w:themeColor="text1"/>
          <w:sz w:val="28"/>
          <w:szCs w:val="28"/>
          <w:lang w:val="uk-UA"/>
        </w:rPr>
        <w:t xml:space="preserve"> правосуб’єктність (видове поняття) безпідставно підміняє поняття «спеціальна» правосуб’єктність (родове поняття).</w:t>
      </w:r>
      <w:r w:rsidR="002F3349" w:rsidRPr="00FE30B8">
        <w:rPr>
          <w:rFonts w:eastAsia="Calibri"/>
          <w:color w:val="000000" w:themeColor="text1"/>
          <w:sz w:val="28"/>
          <w:szCs w:val="28"/>
          <w:lang w:val="uk-UA"/>
        </w:rPr>
        <w:t xml:space="preserve"> </w:t>
      </w:r>
    </w:p>
    <w:p w:rsidR="00EA68CD" w:rsidRPr="00FE30B8" w:rsidRDefault="008E7F72" w:rsidP="006832E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Автор доводить</w:t>
      </w:r>
      <w:r w:rsidR="006832E6" w:rsidRPr="00FE30B8">
        <w:rPr>
          <w:rFonts w:eastAsia="Calibri"/>
          <w:color w:val="000000" w:themeColor="text1"/>
          <w:sz w:val="28"/>
          <w:szCs w:val="28"/>
          <w:lang w:val="uk-UA"/>
        </w:rPr>
        <w:t xml:space="preserve">, що юридично визначена для суб’єкта </w:t>
      </w:r>
      <w:r w:rsidRPr="00FE30B8">
        <w:rPr>
          <w:rFonts w:eastAsia="Calibri"/>
          <w:color w:val="000000" w:themeColor="text1"/>
          <w:sz w:val="28"/>
          <w:szCs w:val="28"/>
          <w:lang w:val="uk-UA"/>
        </w:rPr>
        <w:t xml:space="preserve">права </w:t>
      </w:r>
      <w:r w:rsidR="006832E6" w:rsidRPr="00FE30B8">
        <w:rPr>
          <w:rFonts w:eastAsia="Calibri"/>
          <w:color w:val="000000" w:themeColor="text1"/>
          <w:sz w:val="28"/>
          <w:szCs w:val="28"/>
          <w:lang w:val="uk-UA"/>
        </w:rPr>
        <w:t>міра свободи та необхідності є тим критерієм, за яким мож</w:t>
      </w:r>
      <w:r w:rsidRPr="00FE30B8">
        <w:rPr>
          <w:rFonts w:eastAsia="Calibri"/>
          <w:color w:val="000000" w:themeColor="text1"/>
          <w:sz w:val="28"/>
          <w:szCs w:val="28"/>
          <w:lang w:val="uk-UA"/>
        </w:rPr>
        <w:t>на</w:t>
      </w:r>
      <w:r w:rsidR="006832E6" w:rsidRPr="00FE30B8">
        <w:rPr>
          <w:rFonts w:eastAsia="Calibri"/>
          <w:color w:val="000000" w:themeColor="text1"/>
          <w:sz w:val="28"/>
          <w:szCs w:val="28"/>
          <w:lang w:val="uk-UA"/>
        </w:rPr>
        <w:t xml:space="preserve"> у загальній теорії права та у галузевих доктринах виокремлювати універсальн</w:t>
      </w:r>
      <w:r w:rsidR="00FB08D3" w:rsidRPr="00FE30B8">
        <w:rPr>
          <w:rFonts w:eastAsia="Calibri"/>
          <w:color w:val="000000" w:themeColor="text1"/>
          <w:sz w:val="28"/>
          <w:szCs w:val="28"/>
          <w:lang w:val="uk-UA"/>
        </w:rPr>
        <w:t>у</w:t>
      </w:r>
      <w:r w:rsidR="006832E6" w:rsidRPr="00FE30B8">
        <w:rPr>
          <w:rFonts w:eastAsia="Calibri"/>
          <w:color w:val="000000" w:themeColor="text1"/>
          <w:sz w:val="28"/>
          <w:szCs w:val="28"/>
          <w:lang w:val="uk-UA"/>
        </w:rPr>
        <w:t>, спеціальн</w:t>
      </w:r>
      <w:r w:rsidR="00FB08D3" w:rsidRPr="00FE30B8">
        <w:rPr>
          <w:rFonts w:eastAsia="Calibri"/>
          <w:color w:val="000000" w:themeColor="text1"/>
          <w:sz w:val="28"/>
          <w:szCs w:val="28"/>
          <w:lang w:val="uk-UA"/>
        </w:rPr>
        <w:t>у</w:t>
      </w:r>
      <w:r w:rsidR="006832E6" w:rsidRPr="00FE30B8">
        <w:rPr>
          <w:rFonts w:eastAsia="Calibri"/>
          <w:color w:val="000000" w:themeColor="text1"/>
          <w:sz w:val="28"/>
          <w:szCs w:val="28"/>
          <w:lang w:val="uk-UA"/>
        </w:rPr>
        <w:t xml:space="preserve"> та виключн</w:t>
      </w:r>
      <w:r w:rsidR="00FB08D3" w:rsidRPr="00FE30B8">
        <w:rPr>
          <w:rFonts w:eastAsia="Calibri"/>
          <w:color w:val="000000" w:themeColor="text1"/>
          <w:sz w:val="28"/>
          <w:szCs w:val="28"/>
          <w:lang w:val="uk-UA"/>
        </w:rPr>
        <w:t>у</w:t>
      </w:r>
      <w:r w:rsidR="006832E6" w:rsidRPr="00FE30B8">
        <w:rPr>
          <w:rFonts w:eastAsia="Calibri"/>
          <w:color w:val="000000" w:themeColor="text1"/>
          <w:sz w:val="28"/>
          <w:szCs w:val="28"/>
          <w:lang w:val="uk-UA"/>
        </w:rPr>
        <w:t xml:space="preserve"> правов</w:t>
      </w:r>
      <w:r w:rsidR="00FB08D3" w:rsidRPr="00FE30B8">
        <w:rPr>
          <w:rFonts w:eastAsia="Calibri"/>
          <w:color w:val="000000" w:themeColor="text1"/>
          <w:sz w:val="28"/>
          <w:szCs w:val="28"/>
          <w:lang w:val="uk-UA"/>
        </w:rPr>
        <w:t>у</w:t>
      </w:r>
      <w:r w:rsidR="006832E6" w:rsidRPr="00FE30B8">
        <w:rPr>
          <w:rFonts w:eastAsia="Calibri"/>
          <w:color w:val="000000" w:themeColor="text1"/>
          <w:sz w:val="28"/>
          <w:szCs w:val="28"/>
          <w:lang w:val="uk-UA"/>
        </w:rPr>
        <w:t xml:space="preserve"> суб’єктн</w:t>
      </w:r>
      <w:r w:rsidR="00FB08D3" w:rsidRPr="00FE30B8">
        <w:rPr>
          <w:rFonts w:eastAsia="Calibri"/>
          <w:color w:val="000000" w:themeColor="text1"/>
          <w:sz w:val="28"/>
          <w:szCs w:val="28"/>
          <w:lang w:val="uk-UA"/>
        </w:rPr>
        <w:t>і</w:t>
      </w:r>
      <w:r w:rsidR="006832E6" w:rsidRPr="00FE30B8">
        <w:rPr>
          <w:rFonts w:eastAsia="Calibri"/>
          <w:color w:val="000000" w:themeColor="text1"/>
          <w:sz w:val="28"/>
          <w:szCs w:val="28"/>
          <w:lang w:val="uk-UA"/>
        </w:rPr>
        <w:t>ст</w:t>
      </w:r>
      <w:r w:rsidR="00FB08D3" w:rsidRPr="00FE30B8">
        <w:rPr>
          <w:rFonts w:eastAsia="Calibri"/>
          <w:color w:val="000000" w:themeColor="text1"/>
          <w:sz w:val="28"/>
          <w:szCs w:val="28"/>
          <w:lang w:val="uk-UA"/>
        </w:rPr>
        <w:t>ь</w:t>
      </w:r>
      <w:r w:rsidR="006832E6" w:rsidRPr="00FE30B8">
        <w:rPr>
          <w:rFonts w:eastAsia="Calibri"/>
          <w:color w:val="000000" w:themeColor="text1"/>
          <w:sz w:val="28"/>
          <w:szCs w:val="28"/>
          <w:lang w:val="uk-UA"/>
        </w:rPr>
        <w:t xml:space="preserve">, позначаючи </w:t>
      </w:r>
      <w:r w:rsidR="00FB08D3" w:rsidRPr="00FE30B8">
        <w:rPr>
          <w:rFonts w:eastAsia="Calibri"/>
          <w:color w:val="000000" w:themeColor="text1"/>
          <w:sz w:val="28"/>
          <w:szCs w:val="28"/>
          <w:lang w:val="uk-UA"/>
        </w:rPr>
        <w:t xml:space="preserve">кожну із них </w:t>
      </w:r>
      <w:r w:rsidR="006832E6" w:rsidRPr="00FE30B8">
        <w:rPr>
          <w:rFonts w:eastAsia="Calibri"/>
          <w:color w:val="000000" w:themeColor="text1"/>
          <w:sz w:val="28"/>
          <w:szCs w:val="28"/>
          <w:lang w:val="uk-UA"/>
        </w:rPr>
        <w:t>відповідним поняттям. Зокрема</w:t>
      </w:r>
      <w:r w:rsidRPr="00FE30B8">
        <w:rPr>
          <w:rFonts w:eastAsia="Calibri"/>
          <w:color w:val="000000" w:themeColor="text1"/>
          <w:sz w:val="28"/>
          <w:szCs w:val="28"/>
          <w:lang w:val="uk-UA"/>
        </w:rPr>
        <w:t xml:space="preserve">, </w:t>
      </w:r>
      <w:r w:rsidR="006832E6" w:rsidRPr="00FE30B8">
        <w:rPr>
          <w:rFonts w:eastAsia="Calibri"/>
          <w:color w:val="000000" w:themeColor="text1"/>
          <w:sz w:val="28"/>
          <w:szCs w:val="28"/>
          <w:lang w:val="uk-UA"/>
        </w:rPr>
        <w:t xml:space="preserve"> про універсальну правову суб’єктність </w:t>
      </w:r>
      <w:r w:rsidRPr="00FE30B8">
        <w:rPr>
          <w:rFonts w:eastAsia="Calibri"/>
          <w:color w:val="000000" w:themeColor="text1"/>
          <w:sz w:val="28"/>
          <w:szCs w:val="28"/>
          <w:lang w:val="uk-UA"/>
        </w:rPr>
        <w:t>можна</w:t>
      </w:r>
      <w:r w:rsidR="006832E6" w:rsidRPr="00FE30B8">
        <w:rPr>
          <w:rFonts w:eastAsia="Calibri"/>
          <w:color w:val="000000" w:themeColor="text1"/>
          <w:sz w:val="28"/>
          <w:szCs w:val="28"/>
          <w:lang w:val="uk-UA"/>
        </w:rPr>
        <w:t xml:space="preserve"> говорити тоді, коли об’єктивне право у межах певного свого сегмент</w:t>
      </w:r>
      <w:r w:rsidRPr="00FE30B8">
        <w:rPr>
          <w:rFonts w:eastAsia="Calibri"/>
          <w:color w:val="000000" w:themeColor="text1"/>
          <w:sz w:val="28"/>
          <w:szCs w:val="28"/>
          <w:lang w:val="uk-UA"/>
        </w:rPr>
        <w:t>а</w:t>
      </w:r>
      <w:r w:rsidR="006832E6" w:rsidRPr="00FE30B8">
        <w:rPr>
          <w:rFonts w:eastAsia="Calibri"/>
          <w:color w:val="000000" w:themeColor="text1"/>
          <w:sz w:val="28"/>
          <w:szCs w:val="28"/>
          <w:lang w:val="uk-UA"/>
        </w:rPr>
        <w:t xml:space="preserve"> (сукупності галузей, окремої галузі чи навіть підгалузі) забезпечує суб’єкту права максимальний простір для виявлення та реалізації його легітимної волі. </w:t>
      </w:r>
      <w:r w:rsidR="00BE62DC" w:rsidRPr="00FE30B8">
        <w:rPr>
          <w:rFonts w:eastAsia="Calibri"/>
          <w:color w:val="000000" w:themeColor="text1"/>
          <w:sz w:val="28"/>
          <w:szCs w:val="28"/>
          <w:lang w:val="uk-UA"/>
        </w:rPr>
        <w:t>Універсальна</w:t>
      </w:r>
      <w:r w:rsidR="006832E6" w:rsidRPr="00FE30B8">
        <w:rPr>
          <w:rFonts w:eastAsia="Calibri"/>
          <w:color w:val="000000" w:themeColor="text1"/>
          <w:sz w:val="28"/>
          <w:szCs w:val="28"/>
          <w:lang w:val="uk-UA"/>
        </w:rPr>
        <w:t xml:space="preserve"> правосуб’єктність ґрунтується</w:t>
      </w:r>
      <w:r w:rsidR="00F22383" w:rsidRPr="00FE30B8">
        <w:rPr>
          <w:rFonts w:eastAsia="Calibri"/>
          <w:color w:val="000000" w:themeColor="text1"/>
          <w:sz w:val="28"/>
          <w:szCs w:val="28"/>
          <w:lang w:val="uk-UA"/>
        </w:rPr>
        <w:t xml:space="preserve"> </w:t>
      </w:r>
      <w:r w:rsidR="006832E6" w:rsidRPr="00FE30B8">
        <w:rPr>
          <w:rFonts w:eastAsia="Calibri"/>
          <w:color w:val="000000" w:themeColor="text1"/>
          <w:sz w:val="28"/>
          <w:szCs w:val="28"/>
          <w:lang w:val="uk-UA"/>
        </w:rPr>
        <w:t xml:space="preserve">на  диспозитивній основі, тобто </w:t>
      </w:r>
      <w:r w:rsidRPr="00FE30B8">
        <w:rPr>
          <w:rFonts w:eastAsia="Calibri"/>
          <w:color w:val="000000" w:themeColor="text1"/>
          <w:sz w:val="28"/>
          <w:szCs w:val="28"/>
          <w:lang w:val="uk-UA"/>
        </w:rPr>
        <w:t xml:space="preserve">її </w:t>
      </w:r>
      <w:r w:rsidR="006832E6" w:rsidRPr="00FE30B8">
        <w:rPr>
          <w:rFonts w:eastAsia="Calibri"/>
          <w:color w:val="000000" w:themeColor="text1"/>
          <w:sz w:val="28"/>
          <w:szCs w:val="28"/>
          <w:lang w:val="uk-UA"/>
        </w:rPr>
        <w:t xml:space="preserve">регулюють переважно норми, що встановлюють найвільніші сценарії вольової поведінки. </w:t>
      </w:r>
      <w:r w:rsidRPr="00FE30B8">
        <w:rPr>
          <w:rFonts w:eastAsia="Calibri"/>
          <w:color w:val="000000" w:themeColor="text1"/>
          <w:sz w:val="28"/>
          <w:szCs w:val="28"/>
          <w:lang w:val="uk-UA"/>
        </w:rPr>
        <w:t>Т</w:t>
      </w:r>
      <w:r w:rsidR="006832E6" w:rsidRPr="00FE30B8">
        <w:rPr>
          <w:rFonts w:eastAsia="Calibri"/>
          <w:color w:val="000000" w:themeColor="text1"/>
          <w:sz w:val="28"/>
          <w:szCs w:val="28"/>
          <w:lang w:val="uk-UA"/>
        </w:rPr>
        <w:t>акож істотну роль відіграє необхідність підкорення правилам, що визначають суспільно</w:t>
      </w:r>
      <w:r w:rsidR="00F22383" w:rsidRPr="00FE30B8">
        <w:rPr>
          <w:rFonts w:eastAsia="Calibri"/>
          <w:color w:val="000000" w:themeColor="text1"/>
          <w:sz w:val="28"/>
          <w:szCs w:val="28"/>
          <w:lang w:val="uk-UA"/>
        </w:rPr>
        <w:t xml:space="preserve"> </w:t>
      </w:r>
      <w:r w:rsidR="006832E6" w:rsidRPr="00FE30B8">
        <w:rPr>
          <w:rFonts w:eastAsia="Calibri"/>
          <w:color w:val="000000" w:themeColor="text1"/>
          <w:sz w:val="28"/>
          <w:szCs w:val="28"/>
          <w:lang w:val="uk-UA"/>
        </w:rPr>
        <w:t xml:space="preserve">прийнятні межі та процедури реалізації суб’єктом права наявних у його розпорядженні юридичних опцій. </w:t>
      </w:r>
      <w:r w:rsidR="006832E6" w:rsidRPr="00FE30B8">
        <w:rPr>
          <w:rFonts w:eastAsia="Calibri"/>
          <w:color w:val="000000" w:themeColor="text1"/>
          <w:sz w:val="28"/>
          <w:szCs w:val="28"/>
        </w:rPr>
        <w:t>Таку правову суб’єктність умовно познач</w:t>
      </w:r>
      <w:r w:rsidR="00F22383" w:rsidRPr="00FE30B8">
        <w:rPr>
          <w:rFonts w:eastAsia="Calibri"/>
          <w:color w:val="000000" w:themeColor="text1"/>
          <w:sz w:val="28"/>
          <w:szCs w:val="28"/>
          <w:lang w:val="uk-UA"/>
        </w:rPr>
        <w:t>ено</w:t>
      </w:r>
      <w:r w:rsidR="006832E6" w:rsidRPr="00FE30B8">
        <w:rPr>
          <w:rFonts w:eastAsia="Calibri"/>
          <w:color w:val="000000" w:themeColor="text1"/>
          <w:sz w:val="28"/>
          <w:szCs w:val="28"/>
        </w:rPr>
        <w:t xml:space="preserve"> як «максимально-диспозитивну»</w:t>
      </w:r>
      <w:r w:rsidR="00F22383" w:rsidRPr="00FE30B8">
        <w:rPr>
          <w:rFonts w:eastAsia="Calibri"/>
          <w:color w:val="000000" w:themeColor="text1"/>
          <w:sz w:val="28"/>
          <w:szCs w:val="28"/>
          <w:lang w:val="uk-UA"/>
        </w:rPr>
        <w:t xml:space="preserve">. </w:t>
      </w:r>
      <w:r w:rsidR="006832E6" w:rsidRPr="00FE30B8">
        <w:rPr>
          <w:rFonts w:eastAsia="Calibri"/>
          <w:color w:val="000000" w:themeColor="text1"/>
          <w:sz w:val="28"/>
          <w:szCs w:val="28"/>
        </w:rPr>
        <w:t xml:space="preserve"> </w:t>
      </w:r>
      <w:r w:rsidR="00F22383" w:rsidRPr="00FE30B8">
        <w:rPr>
          <w:rFonts w:eastAsia="Calibri"/>
          <w:color w:val="000000" w:themeColor="text1"/>
          <w:sz w:val="28"/>
          <w:szCs w:val="28"/>
          <w:lang w:val="uk-UA"/>
        </w:rPr>
        <w:t>С</w:t>
      </w:r>
      <w:r w:rsidR="006832E6" w:rsidRPr="00FE30B8">
        <w:rPr>
          <w:rFonts w:eastAsia="Calibri"/>
          <w:color w:val="000000" w:themeColor="text1"/>
          <w:sz w:val="28"/>
          <w:szCs w:val="28"/>
        </w:rPr>
        <w:t>пеціальна правова суб’єктність</w:t>
      </w:r>
      <w:r w:rsidR="00F22383" w:rsidRPr="00FE30B8">
        <w:rPr>
          <w:rFonts w:eastAsia="Calibri"/>
          <w:color w:val="000000" w:themeColor="text1"/>
          <w:sz w:val="28"/>
          <w:szCs w:val="28"/>
          <w:lang w:val="uk-UA"/>
        </w:rPr>
        <w:t>:</w:t>
      </w:r>
      <w:r w:rsidR="006832E6" w:rsidRPr="00FE30B8">
        <w:rPr>
          <w:rFonts w:eastAsia="Calibri"/>
          <w:color w:val="000000" w:themeColor="text1"/>
          <w:sz w:val="28"/>
          <w:szCs w:val="28"/>
        </w:rPr>
        <w:t xml:space="preserve"> суб’єкт права володіє значною, однак  обмеженою об’єктивним правом можливістю виявити та реалізувати свою волю в правовому житті</w:t>
      </w:r>
      <w:r w:rsidR="00F22383" w:rsidRPr="00FE30B8">
        <w:rPr>
          <w:rFonts w:eastAsia="Calibri"/>
          <w:color w:val="000000" w:themeColor="text1"/>
          <w:sz w:val="28"/>
          <w:szCs w:val="28"/>
          <w:lang w:val="uk-UA"/>
        </w:rPr>
        <w:t>;</w:t>
      </w:r>
      <w:r w:rsidR="006832E6" w:rsidRPr="00FE30B8">
        <w:rPr>
          <w:rFonts w:eastAsia="Calibri"/>
          <w:color w:val="000000" w:themeColor="text1"/>
          <w:sz w:val="28"/>
          <w:szCs w:val="28"/>
        </w:rPr>
        <w:t xml:space="preserve"> </w:t>
      </w:r>
      <w:r w:rsidR="00F22383" w:rsidRPr="00FE30B8">
        <w:rPr>
          <w:rFonts w:eastAsia="Calibri"/>
          <w:color w:val="000000" w:themeColor="text1"/>
          <w:sz w:val="28"/>
          <w:szCs w:val="28"/>
          <w:lang w:val="uk-UA"/>
        </w:rPr>
        <w:t>у</w:t>
      </w:r>
      <w:r w:rsidR="006832E6" w:rsidRPr="00FE30B8">
        <w:rPr>
          <w:rFonts w:eastAsia="Calibri"/>
          <w:color w:val="000000" w:themeColor="text1"/>
          <w:sz w:val="28"/>
          <w:szCs w:val="28"/>
        </w:rPr>
        <w:t xml:space="preserve"> масиві норм</w:t>
      </w:r>
      <w:r w:rsidR="00F22383" w:rsidRPr="00FE30B8">
        <w:rPr>
          <w:rFonts w:eastAsia="Calibri"/>
          <w:color w:val="000000" w:themeColor="text1"/>
          <w:sz w:val="28"/>
          <w:szCs w:val="28"/>
          <w:lang w:val="uk-UA"/>
        </w:rPr>
        <w:t xml:space="preserve"> </w:t>
      </w:r>
      <w:r w:rsidR="006832E6" w:rsidRPr="00FE30B8">
        <w:rPr>
          <w:rFonts w:eastAsia="Calibri"/>
          <w:color w:val="000000" w:themeColor="text1"/>
          <w:sz w:val="28"/>
          <w:szCs w:val="28"/>
        </w:rPr>
        <w:t>домінують уповноваження (</w:t>
      </w:r>
      <w:r w:rsidR="00BE62DC" w:rsidRPr="00FE30B8">
        <w:rPr>
          <w:rFonts w:eastAsia="Calibri"/>
          <w:color w:val="000000" w:themeColor="text1"/>
          <w:sz w:val="28"/>
          <w:szCs w:val="28"/>
          <w:lang w:val="uk-UA"/>
        </w:rPr>
        <w:t xml:space="preserve">переважає </w:t>
      </w:r>
      <w:r w:rsidR="006832E6" w:rsidRPr="00FE30B8">
        <w:rPr>
          <w:rFonts w:eastAsia="Calibri"/>
          <w:color w:val="000000" w:themeColor="text1"/>
          <w:sz w:val="28"/>
          <w:szCs w:val="28"/>
        </w:rPr>
        <w:t xml:space="preserve">обсяг «юридично дозволеного»), однак </w:t>
      </w:r>
      <w:r w:rsidR="00F22383" w:rsidRPr="00FE30B8">
        <w:rPr>
          <w:rFonts w:eastAsia="Calibri"/>
          <w:color w:val="000000" w:themeColor="text1"/>
          <w:sz w:val="28"/>
          <w:szCs w:val="28"/>
          <w:lang w:val="uk-UA"/>
        </w:rPr>
        <w:t>вони</w:t>
      </w:r>
      <w:r w:rsidR="006832E6" w:rsidRPr="00FE30B8">
        <w:rPr>
          <w:rFonts w:eastAsia="Calibri"/>
          <w:color w:val="000000" w:themeColor="text1"/>
          <w:sz w:val="28"/>
          <w:szCs w:val="28"/>
        </w:rPr>
        <w:t xml:space="preserve"> балансу</w:t>
      </w:r>
      <w:r w:rsidR="00F22383" w:rsidRPr="00FE30B8">
        <w:rPr>
          <w:rFonts w:eastAsia="Calibri"/>
          <w:color w:val="000000" w:themeColor="text1"/>
          <w:sz w:val="28"/>
          <w:szCs w:val="28"/>
          <w:lang w:val="uk-UA"/>
        </w:rPr>
        <w:t>ю</w:t>
      </w:r>
      <w:r w:rsidR="006832E6" w:rsidRPr="00FE30B8">
        <w:rPr>
          <w:rFonts w:eastAsia="Calibri"/>
          <w:color w:val="000000" w:themeColor="text1"/>
          <w:sz w:val="28"/>
          <w:szCs w:val="28"/>
        </w:rPr>
        <w:t xml:space="preserve">ться нормами, що зобов’язують носія  правосуб’єктності, та нормами, </w:t>
      </w:r>
      <w:r w:rsidR="009D48A5" w:rsidRPr="00FE30B8">
        <w:rPr>
          <w:rFonts w:eastAsia="Calibri"/>
          <w:color w:val="000000" w:themeColor="text1"/>
          <w:sz w:val="28"/>
          <w:szCs w:val="28"/>
          <w:lang w:val="uk-UA"/>
        </w:rPr>
        <w:t>к</w:t>
      </w:r>
      <w:r w:rsidR="006832E6" w:rsidRPr="00FE30B8">
        <w:rPr>
          <w:rFonts w:eastAsia="Calibri"/>
          <w:color w:val="000000" w:themeColor="text1"/>
          <w:sz w:val="28"/>
          <w:szCs w:val="28"/>
        </w:rPr>
        <w:t>о</w:t>
      </w:r>
      <w:r w:rsidR="009D48A5" w:rsidRPr="00FE30B8">
        <w:rPr>
          <w:rFonts w:eastAsia="Calibri"/>
          <w:color w:val="000000" w:themeColor="text1"/>
          <w:sz w:val="28"/>
          <w:szCs w:val="28"/>
          <w:lang w:val="uk-UA"/>
        </w:rPr>
        <w:t>трі</w:t>
      </w:r>
      <w:r w:rsidR="006832E6" w:rsidRPr="00FE30B8">
        <w:rPr>
          <w:rFonts w:eastAsia="Calibri"/>
          <w:color w:val="000000" w:themeColor="text1"/>
          <w:sz w:val="28"/>
          <w:szCs w:val="28"/>
        </w:rPr>
        <w:t xml:space="preserve"> частково блокують його волевиявлення  прями</w:t>
      </w:r>
      <w:r w:rsidR="009D48A5" w:rsidRPr="00FE30B8">
        <w:rPr>
          <w:rFonts w:eastAsia="Calibri"/>
          <w:color w:val="000000" w:themeColor="text1"/>
          <w:sz w:val="28"/>
          <w:szCs w:val="28"/>
          <w:lang w:val="uk-UA"/>
        </w:rPr>
        <w:t>ми</w:t>
      </w:r>
      <w:r w:rsidR="006832E6" w:rsidRPr="00FE30B8">
        <w:rPr>
          <w:rFonts w:eastAsia="Calibri"/>
          <w:color w:val="000000" w:themeColor="text1"/>
          <w:sz w:val="28"/>
          <w:szCs w:val="28"/>
        </w:rPr>
        <w:t xml:space="preserve"> чи опосередковани</w:t>
      </w:r>
      <w:r w:rsidR="009D48A5" w:rsidRPr="00FE30B8">
        <w:rPr>
          <w:rFonts w:eastAsia="Calibri"/>
          <w:color w:val="000000" w:themeColor="text1"/>
          <w:sz w:val="28"/>
          <w:szCs w:val="28"/>
          <w:lang w:val="uk-UA"/>
        </w:rPr>
        <w:t>ми</w:t>
      </w:r>
      <w:r w:rsidR="006832E6" w:rsidRPr="00FE30B8">
        <w:rPr>
          <w:rFonts w:eastAsia="Calibri"/>
          <w:color w:val="000000" w:themeColor="text1"/>
          <w:sz w:val="28"/>
          <w:szCs w:val="28"/>
        </w:rPr>
        <w:t xml:space="preserve"> заборон</w:t>
      </w:r>
      <w:r w:rsidR="009D48A5" w:rsidRPr="00FE30B8">
        <w:rPr>
          <w:rFonts w:eastAsia="Calibri"/>
          <w:color w:val="000000" w:themeColor="text1"/>
          <w:sz w:val="28"/>
          <w:szCs w:val="28"/>
          <w:lang w:val="uk-UA"/>
        </w:rPr>
        <w:t>ами</w:t>
      </w:r>
      <w:r w:rsidR="006832E6" w:rsidRPr="00FE30B8">
        <w:rPr>
          <w:rFonts w:eastAsia="Calibri"/>
          <w:color w:val="000000" w:themeColor="text1"/>
          <w:sz w:val="28"/>
          <w:szCs w:val="28"/>
        </w:rPr>
        <w:t>. Так</w:t>
      </w:r>
      <w:r w:rsidR="00F22383" w:rsidRPr="00FE30B8">
        <w:rPr>
          <w:rFonts w:eastAsia="Calibri"/>
          <w:color w:val="000000" w:themeColor="text1"/>
          <w:sz w:val="28"/>
          <w:szCs w:val="28"/>
          <w:lang w:val="uk-UA"/>
        </w:rPr>
        <w:t>а</w:t>
      </w:r>
      <w:r w:rsidR="006832E6" w:rsidRPr="00FE30B8">
        <w:rPr>
          <w:rFonts w:eastAsia="Calibri"/>
          <w:color w:val="000000" w:themeColor="text1"/>
          <w:sz w:val="28"/>
          <w:szCs w:val="28"/>
        </w:rPr>
        <w:t xml:space="preserve"> правов</w:t>
      </w:r>
      <w:r w:rsidR="00F22383" w:rsidRPr="00FE30B8">
        <w:rPr>
          <w:rFonts w:eastAsia="Calibri"/>
          <w:color w:val="000000" w:themeColor="text1"/>
          <w:sz w:val="28"/>
          <w:szCs w:val="28"/>
          <w:lang w:val="uk-UA"/>
        </w:rPr>
        <w:t>а</w:t>
      </w:r>
      <w:r w:rsidR="006832E6" w:rsidRPr="00FE30B8">
        <w:rPr>
          <w:rFonts w:eastAsia="Calibri"/>
          <w:color w:val="000000" w:themeColor="text1"/>
          <w:sz w:val="28"/>
          <w:szCs w:val="28"/>
        </w:rPr>
        <w:t xml:space="preserve"> суб’єктність «обмежено-диспозитивн</w:t>
      </w:r>
      <w:r w:rsidR="00F22383" w:rsidRPr="00FE30B8">
        <w:rPr>
          <w:rFonts w:eastAsia="Calibri"/>
          <w:color w:val="000000" w:themeColor="text1"/>
          <w:sz w:val="28"/>
          <w:szCs w:val="28"/>
          <w:lang w:val="uk-UA"/>
        </w:rPr>
        <w:t>а</w:t>
      </w:r>
      <w:r w:rsidR="006832E6" w:rsidRPr="00FE30B8">
        <w:rPr>
          <w:rFonts w:eastAsia="Calibri"/>
          <w:color w:val="000000" w:themeColor="text1"/>
          <w:sz w:val="28"/>
          <w:szCs w:val="28"/>
        </w:rPr>
        <w:t>»</w:t>
      </w:r>
      <w:r w:rsidR="00F22383" w:rsidRPr="00FE30B8">
        <w:rPr>
          <w:rFonts w:eastAsia="Calibri"/>
          <w:color w:val="000000" w:themeColor="text1"/>
          <w:sz w:val="28"/>
          <w:szCs w:val="28"/>
          <w:lang w:val="uk-UA"/>
        </w:rPr>
        <w:t xml:space="preserve">. </w:t>
      </w:r>
      <w:r w:rsidR="009D48A5" w:rsidRPr="00FE30B8">
        <w:rPr>
          <w:rFonts w:eastAsia="Calibri"/>
          <w:color w:val="000000" w:themeColor="text1"/>
          <w:sz w:val="28"/>
          <w:szCs w:val="28"/>
          <w:lang w:val="uk-UA"/>
        </w:rPr>
        <w:t>В</w:t>
      </w:r>
      <w:r w:rsidR="006832E6" w:rsidRPr="00FE30B8">
        <w:rPr>
          <w:rFonts w:eastAsia="Calibri"/>
          <w:color w:val="000000" w:themeColor="text1"/>
          <w:sz w:val="28"/>
          <w:szCs w:val="28"/>
        </w:rPr>
        <w:t>иключна правова суб’єктність передбачає, що норми об’єктивного права</w:t>
      </w:r>
      <w:r w:rsidR="009D48A5" w:rsidRPr="00FE30B8">
        <w:rPr>
          <w:rFonts w:eastAsia="Calibri"/>
          <w:color w:val="000000" w:themeColor="text1"/>
          <w:sz w:val="28"/>
          <w:szCs w:val="28"/>
          <w:lang w:val="uk-UA"/>
        </w:rPr>
        <w:t xml:space="preserve"> </w:t>
      </w:r>
      <w:r w:rsidR="006832E6" w:rsidRPr="00FE30B8">
        <w:rPr>
          <w:rFonts w:eastAsia="Calibri"/>
          <w:color w:val="000000" w:themeColor="text1"/>
          <w:sz w:val="28"/>
          <w:szCs w:val="28"/>
        </w:rPr>
        <w:t xml:space="preserve"> імперативно та максимально звужують поле волевиявлення суб’єкта права</w:t>
      </w:r>
      <w:r w:rsidR="009D48A5" w:rsidRPr="00FE30B8">
        <w:rPr>
          <w:rFonts w:eastAsia="Calibri"/>
          <w:color w:val="000000" w:themeColor="text1"/>
          <w:sz w:val="28"/>
          <w:szCs w:val="28"/>
          <w:lang w:val="uk-UA"/>
        </w:rPr>
        <w:t>;</w:t>
      </w:r>
      <w:r w:rsidR="006832E6" w:rsidRPr="00FE30B8">
        <w:rPr>
          <w:rFonts w:eastAsia="Calibri"/>
          <w:color w:val="000000" w:themeColor="text1"/>
          <w:sz w:val="28"/>
          <w:szCs w:val="28"/>
        </w:rPr>
        <w:t xml:space="preserve"> </w:t>
      </w:r>
      <w:r w:rsidR="009D48A5" w:rsidRPr="00FE30B8">
        <w:rPr>
          <w:rFonts w:eastAsia="Calibri"/>
          <w:color w:val="000000" w:themeColor="text1"/>
          <w:sz w:val="28"/>
          <w:szCs w:val="28"/>
          <w:lang w:val="uk-UA"/>
        </w:rPr>
        <w:t>р</w:t>
      </w:r>
      <w:r w:rsidR="006832E6" w:rsidRPr="00FE30B8">
        <w:rPr>
          <w:rFonts w:eastAsia="Calibri"/>
          <w:color w:val="000000" w:themeColor="text1"/>
          <w:sz w:val="28"/>
          <w:szCs w:val="28"/>
        </w:rPr>
        <w:t>есурс для реалізації волі суб’єкт</w:t>
      </w:r>
      <w:r w:rsidR="009D48A5" w:rsidRPr="00FE30B8">
        <w:rPr>
          <w:rFonts w:eastAsia="Calibri"/>
          <w:color w:val="000000" w:themeColor="text1"/>
          <w:sz w:val="28"/>
          <w:szCs w:val="28"/>
          <w:lang w:val="uk-UA"/>
        </w:rPr>
        <w:t>а</w:t>
      </w:r>
      <w:r w:rsidR="006832E6" w:rsidRPr="00FE30B8">
        <w:rPr>
          <w:rFonts w:eastAsia="Calibri"/>
          <w:color w:val="000000" w:themeColor="text1"/>
          <w:sz w:val="28"/>
          <w:szCs w:val="28"/>
        </w:rPr>
        <w:t xml:space="preserve"> дорівнює власне можливості прийняти рішення про входження у правовий сценарій, утворений переважно, але не викл</w:t>
      </w:r>
      <w:r w:rsidR="009D48A5" w:rsidRPr="00FE30B8">
        <w:rPr>
          <w:rFonts w:eastAsia="Calibri"/>
          <w:color w:val="000000" w:themeColor="text1"/>
          <w:sz w:val="28"/>
          <w:szCs w:val="28"/>
        </w:rPr>
        <w:t>ючно, заборонами та обов’язками</w:t>
      </w:r>
      <w:r w:rsidR="009D48A5" w:rsidRPr="00FE30B8">
        <w:rPr>
          <w:rFonts w:eastAsia="Calibri"/>
          <w:color w:val="000000" w:themeColor="text1"/>
          <w:sz w:val="28"/>
          <w:szCs w:val="28"/>
          <w:lang w:val="uk-UA"/>
        </w:rPr>
        <w:t>;</w:t>
      </w:r>
      <w:r w:rsidR="006832E6" w:rsidRPr="00FE30B8">
        <w:rPr>
          <w:rFonts w:eastAsia="Calibri"/>
          <w:color w:val="000000" w:themeColor="text1"/>
          <w:sz w:val="28"/>
          <w:szCs w:val="28"/>
        </w:rPr>
        <w:t xml:space="preserve"> </w:t>
      </w:r>
      <w:r w:rsidR="009D48A5" w:rsidRPr="00FE30B8">
        <w:rPr>
          <w:rFonts w:eastAsia="Calibri"/>
          <w:color w:val="000000" w:themeColor="text1"/>
          <w:sz w:val="28"/>
          <w:szCs w:val="28"/>
          <w:lang w:val="uk-UA"/>
        </w:rPr>
        <w:t>г</w:t>
      </w:r>
      <w:r w:rsidR="006832E6" w:rsidRPr="00FE30B8">
        <w:rPr>
          <w:rFonts w:eastAsia="Calibri"/>
          <w:color w:val="000000" w:themeColor="text1"/>
          <w:sz w:val="28"/>
          <w:szCs w:val="28"/>
        </w:rPr>
        <w:t xml:space="preserve">оризонт дозволеного  звужується </w:t>
      </w:r>
      <w:r w:rsidR="009D48A5" w:rsidRPr="00FE30B8">
        <w:rPr>
          <w:rFonts w:eastAsia="Calibri"/>
          <w:color w:val="000000" w:themeColor="text1"/>
          <w:sz w:val="28"/>
          <w:szCs w:val="28"/>
          <w:lang w:val="uk-UA"/>
        </w:rPr>
        <w:t xml:space="preserve"> й </w:t>
      </w:r>
      <w:r w:rsidR="006832E6" w:rsidRPr="00FE30B8">
        <w:rPr>
          <w:rFonts w:eastAsia="Calibri"/>
          <w:color w:val="000000" w:themeColor="text1"/>
          <w:sz w:val="28"/>
          <w:szCs w:val="28"/>
        </w:rPr>
        <w:t xml:space="preserve">одночасно  поглиблюється за рахунок диференціації, деталізації та ускладнення правових опцій, дозволених </w:t>
      </w:r>
      <w:r w:rsidR="009D48A5" w:rsidRPr="00FE30B8">
        <w:rPr>
          <w:rFonts w:eastAsia="Calibri"/>
          <w:color w:val="000000" w:themeColor="text1"/>
          <w:sz w:val="28"/>
          <w:szCs w:val="28"/>
        </w:rPr>
        <w:t>суб’єкт</w:t>
      </w:r>
      <w:r w:rsidR="009D48A5" w:rsidRPr="00FE30B8">
        <w:rPr>
          <w:rFonts w:eastAsia="Calibri"/>
          <w:color w:val="000000" w:themeColor="text1"/>
          <w:sz w:val="28"/>
          <w:szCs w:val="28"/>
          <w:lang w:val="uk-UA"/>
        </w:rPr>
        <w:t>у</w:t>
      </w:r>
      <w:r w:rsidR="00EA68CD" w:rsidRPr="00FE30B8">
        <w:rPr>
          <w:rFonts w:eastAsia="Calibri"/>
          <w:color w:val="000000" w:themeColor="text1"/>
          <w:sz w:val="28"/>
          <w:szCs w:val="28"/>
          <w:lang w:val="uk-UA"/>
        </w:rPr>
        <w:t>.</w:t>
      </w:r>
      <w:r w:rsidR="004F351A" w:rsidRPr="00FE30B8">
        <w:rPr>
          <w:rFonts w:eastAsia="Calibri"/>
          <w:color w:val="000000" w:themeColor="text1"/>
          <w:sz w:val="28"/>
          <w:szCs w:val="28"/>
          <w:lang w:val="uk-UA"/>
        </w:rPr>
        <w:t xml:space="preserve"> Така правова суб’єктність є «мінімально-диспозитивною».</w:t>
      </w:r>
    </w:p>
    <w:p w:rsidR="00496E47" w:rsidRPr="00FE30B8" w:rsidRDefault="009D48A5"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Автор п</w:t>
      </w:r>
      <w:r w:rsidR="003551A9" w:rsidRPr="00FE30B8">
        <w:rPr>
          <w:rFonts w:eastAsia="Calibri"/>
          <w:color w:val="000000" w:themeColor="text1"/>
          <w:sz w:val="28"/>
          <w:szCs w:val="28"/>
          <w:lang w:val="uk-UA"/>
        </w:rPr>
        <w:t>ідкресл</w:t>
      </w:r>
      <w:r w:rsidRPr="00FE30B8">
        <w:rPr>
          <w:rFonts w:eastAsia="Calibri"/>
          <w:color w:val="000000" w:themeColor="text1"/>
          <w:sz w:val="28"/>
          <w:szCs w:val="28"/>
          <w:lang w:val="uk-UA"/>
        </w:rPr>
        <w:t>ює</w:t>
      </w:r>
      <w:r w:rsidR="003551A9" w:rsidRPr="00FE30B8">
        <w:rPr>
          <w:rFonts w:eastAsia="Calibri"/>
          <w:color w:val="000000" w:themeColor="text1"/>
          <w:sz w:val="28"/>
          <w:szCs w:val="28"/>
          <w:lang w:val="uk-UA"/>
        </w:rPr>
        <w:t>, що у</w:t>
      </w:r>
      <w:r w:rsidR="00A621F7" w:rsidRPr="00FE30B8">
        <w:rPr>
          <w:rFonts w:eastAsia="Calibri"/>
          <w:color w:val="000000" w:themeColor="text1"/>
          <w:sz w:val="28"/>
          <w:szCs w:val="28"/>
          <w:lang w:val="uk-UA"/>
        </w:rPr>
        <w:t xml:space="preserve"> функціонуванні кожно</w:t>
      </w:r>
      <w:r w:rsidR="00CD126A" w:rsidRPr="00FE30B8">
        <w:rPr>
          <w:rFonts w:eastAsia="Calibri"/>
          <w:color w:val="000000" w:themeColor="text1"/>
          <w:sz w:val="28"/>
          <w:szCs w:val="28"/>
          <w:lang w:val="uk-UA"/>
        </w:rPr>
        <w:t xml:space="preserve">ї </w:t>
      </w:r>
      <w:r w:rsidR="00A621F7" w:rsidRPr="00FE30B8">
        <w:rPr>
          <w:rFonts w:eastAsia="Calibri"/>
          <w:color w:val="000000" w:themeColor="text1"/>
          <w:sz w:val="28"/>
          <w:szCs w:val="28"/>
          <w:lang w:val="uk-UA"/>
        </w:rPr>
        <w:t xml:space="preserve">із вказаних вище </w:t>
      </w:r>
      <w:r w:rsidR="00CD126A" w:rsidRPr="00FE30B8">
        <w:rPr>
          <w:rFonts w:eastAsia="Calibri"/>
          <w:color w:val="000000" w:themeColor="text1"/>
          <w:sz w:val="28"/>
          <w:szCs w:val="28"/>
          <w:lang w:val="uk-UA"/>
        </w:rPr>
        <w:t xml:space="preserve">диференціацій </w:t>
      </w:r>
      <w:r w:rsidR="00A621F7" w:rsidRPr="00FE30B8">
        <w:rPr>
          <w:rFonts w:eastAsia="Calibri"/>
          <w:color w:val="000000" w:themeColor="text1"/>
          <w:sz w:val="28"/>
          <w:szCs w:val="28"/>
          <w:lang w:val="uk-UA"/>
        </w:rPr>
        <w:t>правосуб’єктності обов’язково присутній певний баланс</w:t>
      </w:r>
      <w:r w:rsidR="002547DA" w:rsidRPr="00FE30B8">
        <w:rPr>
          <w:rFonts w:eastAsia="Calibri"/>
          <w:color w:val="000000" w:themeColor="text1"/>
          <w:sz w:val="28"/>
          <w:szCs w:val="28"/>
          <w:lang w:val="uk-UA"/>
        </w:rPr>
        <w:t xml:space="preserve">  простору</w:t>
      </w:r>
      <w:r w:rsidR="00A621F7" w:rsidRPr="00FE30B8">
        <w:rPr>
          <w:rFonts w:eastAsia="Calibri"/>
          <w:color w:val="000000" w:themeColor="text1"/>
          <w:sz w:val="28"/>
          <w:szCs w:val="28"/>
          <w:lang w:val="uk-UA"/>
        </w:rPr>
        <w:t xml:space="preserve"> </w:t>
      </w:r>
      <w:r w:rsidR="002547DA" w:rsidRPr="00FE30B8">
        <w:rPr>
          <w:rFonts w:eastAsia="Calibri"/>
          <w:color w:val="000000" w:themeColor="text1"/>
          <w:sz w:val="28"/>
          <w:szCs w:val="28"/>
          <w:lang w:val="uk-UA"/>
        </w:rPr>
        <w:t xml:space="preserve">для </w:t>
      </w:r>
      <w:r w:rsidR="00A621F7" w:rsidRPr="00FE30B8">
        <w:rPr>
          <w:rFonts w:eastAsia="Calibri"/>
          <w:color w:val="000000" w:themeColor="text1"/>
          <w:sz w:val="28"/>
          <w:szCs w:val="28"/>
          <w:lang w:val="uk-UA"/>
        </w:rPr>
        <w:t>диспозитивного</w:t>
      </w:r>
      <w:r w:rsidR="002547DA" w:rsidRPr="00FE30B8">
        <w:rPr>
          <w:rFonts w:eastAsia="Calibri"/>
          <w:color w:val="000000" w:themeColor="text1"/>
          <w:sz w:val="28"/>
          <w:szCs w:val="28"/>
          <w:lang w:val="uk-UA"/>
        </w:rPr>
        <w:t xml:space="preserve"> </w:t>
      </w:r>
      <w:r w:rsidR="00A621F7" w:rsidRPr="00FE30B8">
        <w:rPr>
          <w:rFonts w:eastAsia="Calibri"/>
          <w:color w:val="000000" w:themeColor="text1"/>
          <w:sz w:val="28"/>
          <w:szCs w:val="28"/>
          <w:lang w:val="uk-UA"/>
        </w:rPr>
        <w:t>волевиявлення суб’єкта права</w:t>
      </w:r>
      <w:r w:rsidR="00130CE2" w:rsidRPr="00FE30B8">
        <w:rPr>
          <w:rFonts w:eastAsia="Calibri"/>
          <w:color w:val="000000" w:themeColor="text1"/>
          <w:sz w:val="28"/>
          <w:szCs w:val="28"/>
          <w:lang w:val="uk-UA"/>
        </w:rPr>
        <w:t xml:space="preserve"> та</w:t>
      </w:r>
      <w:r w:rsidR="00A621F7" w:rsidRPr="00FE30B8">
        <w:rPr>
          <w:rFonts w:eastAsia="Calibri"/>
          <w:color w:val="000000" w:themeColor="text1"/>
          <w:sz w:val="28"/>
          <w:szCs w:val="28"/>
          <w:lang w:val="uk-UA"/>
        </w:rPr>
        <w:t xml:space="preserve"> імперативного зв’язування його волі. </w:t>
      </w:r>
      <w:r w:rsidR="00130CE2" w:rsidRPr="00FE30B8">
        <w:rPr>
          <w:rFonts w:eastAsia="Calibri"/>
          <w:color w:val="000000" w:themeColor="text1"/>
          <w:sz w:val="28"/>
          <w:szCs w:val="28"/>
          <w:lang w:val="uk-UA"/>
        </w:rPr>
        <w:t>З одного боку, с</w:t>
      </w:r>
      <w:r w:rsidR="00A621F7" w:rsidRPr="00FE30B8">
        <w:rPr>
          <w:rFonts w:eastAsia="Calibri"/>
          <w:color w:val="000000" w:themeColor="text1"/>
          <w:sz w:val="28"/>
          <w:szCs w:val="28"/>
          <w:lang w:val="uk-UA"/>
        </w:rPr>
        <w:t xml:space="preserve">уб’єкт права не може бути повністю позбавлений свободи волі та нести тягар </w:t>
      </w:r>
      <w:r w:rsidR="00130CE2" w:rsidRPr="00FE30B8">
        <w:rPr>
          <w:rFonts w:eastAsia="Calibri"/>
          <w:color w:val="000000" w:themeColor="text1"/>
          <w:sz w:val="28"/>
          <w:szCs w:val="28"/>
          <w:lang w:val="uk-UA"/>
        </w:rPr>
        <w:t>суто</w:t>
      </w:r>
      <w:r w:rsidR="00A621F7" w:rsidRPr="00FE30B8">
        <w:rPr>
          <w:rFonts w:eastAsia="Calibri"/>
          <w:color w:val="000000" w:themeColor="text1"/>
          <w:sz w:val="28"/>
          <w:szCs w:val="28"/>
          <w:lang w:val="uk-UA"/>
        </w:rPr>
        <w:t xml:space="preserve"> імперативної правової суб’єктності</w:t>
      </w:r>
      <w:r w:rsidR="00130CE2" w:rsidRPr="00FE30B8">
        <w:rPr>
          <w:rFonts w:eastAsia="Calibri"/>
          <w:color w:val="000000" w:themeColor="text1"/>
          <w:sz w:val="28"/>
          <w:szCs w:val="28"/>
          <w:lang w:val="uk-UA"/>
        </w:rPr>
        <w:t>, а з</w:t>
      </w:r>
      <w:r w:rsidR="00A621F7" w:rsidRPr="00FE30B8">
        <w:rPr>
          <w:rFonts w:eastAsia="Calibri"/>
          <w:color w:val="000000" w:themeColor="text1"/>
          <w:sz w:val="28"/>
          <w:szCs w:val="28"/>
          <w:lang w:val="uk-UA"/>
        </w:rPr>
        <w:t xml:space="preserve"> іншого </w:t>
      </w:r>
      <w:r w:rsidR="00130CE2" w:rsidRPr="00FE30B8">
        <w:rPr>
          <w:rFonts w:eastAsia="Calibri"/>
          <w:color w:val="000000" w:themeColor="text1"/>
          <w:sz w:val="28"/>
          <w:szCs w:val="28"/>
          <w:lang w:val="uk-UA"/>
        </w:rPr>
        <w:t xml:space="preserve">- </w:t>
      </w:r>
      <w:r w:rsidR="00A621F7" w:rsidRPr="00FE30B8">
        <w:rPr>
          <w:rFonts w:eastAsia="Calibri"/>
          <w:color w:val="000000" w:themeColor="text1"/>
          <w:sz w:val="28"/>
          <w:szCs w:val="28"/>
          <w:lang w:val="uk-UA"/>
        </w:rPr>
        <w:t xml:space="preserve"> повне подолання правовою свободою зустрічного тиску правової необхідності </w:t>
      </w:r>
      <w:r w:rsidR="00A621F7" w:rsidRPr="00FE30B8">
        <w:rPr>
          <w:rFonts w:eastAsia="Calibri"/>
          <w:color w:val="000000" w:themeColor="text1"/>
          <w:sz w:val="28"/>
          <w:szCs w:val="28"/>
          <w:lang w:val="uk-UA"/>
        </w:rPr>
        <w:lastRenderedPageBreak/>
        <w:t>виштовху</w:t>
      </w:r>
      <w:r w:rsidR="0096734E" w:rsidRPr="00FE30B8">
        <w:rPr>
          <w:rFonts w:eastAsia="Calibri"/>
          <w:color w:val="000000" w:themeColor="text1"/>
          <w:sz w:val="28"/>
          <w:szCs w:val="28"/>
          <w:lang w:val="uk-UA"/>
        </w:rPr>
        <w:t xml:space="preserve">є суб’єкта </w:t>
      </w:r>
      <w:r w:rsidR="00130CE2" w:rsidRPr="00FE30B8">
        <w:rPr>
          <w:rFonts w:eastAsia="Calibri"/>
          <w:color w:val="000000" w:themeColor="text1"/>
          <w:sz w:val="28"/>
          <w:szCs w:val="28"/>
          <w:lang w:val="uk-UA"/>
        </w:rPr>
        <w:t>і</w:t>
      </w:r>
      <w:r w:rsidR="00A621F7" w:rsidRPr="00FE30B8">
        <w:rPr>
          <w:rFonts w:eastAsia="Calibri"/>
          <w:color w:val="000000" w:themeColor="text1"/>
          <w:sz w:val="28"/>
          <w:szCs w:val="28"/>
          <w:lang w:val="uk-UA"/>
        </w:rPr>
        <w:t xml:space="preserve">з сфери дії об’єктивного права у </w:t>
      </w:r>
      <w:r w:rsidR="00130CE2" w:rsidRPr="00FE30B8">
        <w:rPr>
          <w:rFonts w:eastAsia="Calibri"/>
          <w:color w:val="000000" w:themeColor="text1"/>
          <w:sz w:val="28"/>
          <w:szCs w:val="28"/>
          <w:lang w:val="uk-UA"/>
        </w:rPr>
        <w:t>царин</w:t>
      </w:r>
      <w:r w:rsidR="00A621F7" w:rsidRPr="00FE30B8">
        <w:rPr>
          <w:rFonts w:eastAsia="Calibri"/>
          <w:color w:val="000000" w:themeColor="text1"/>
          <w:sz w:val="28"/>
          <w:szCs w:val="28"/>
          <w:lang w:val="uk-UA"/>
        </w:rPr>
        <w:t xml:space="preserve">у вседозволеності </w:t>
      </w:r>
      <w:r w:rsidR="00130CE2" w:rsidRPr="00FE30B8">
        <w:rPr>
          <w:rFonts w:eastAsia="Calibri"/>
          <w:color w:val="000000" w:themeColor="text1"/>
          <w:sz w:val="28"/>
          <w:szCs w:val="28"/>
          <w:lang w:val="uk-UA"/>
        </w:rPr>
        <w:t>й</w:t>
      </w:r>
      <w:r w:rsidR="00A621F7" w:rsidRPr="00FE30B8">
        <w:rPr>
          <w:rFonts w:eastAsia="Calibri"/>
          <w:color w:val="000000" w:themeColor="text1"/>
          <w:sz w:val="28"/>
          <w:szCs w:val="28"/>
          <w:lang w:val="uk-UA"/>
        </w:rPr>
        <w:t xml:space="preserve"> безкарності.</w:t>
      </w:r>
      <w:r w:rsidR="00130CE2" w:rsidRPr="00FE30B8">
        <w:rPr>
          <w:rFonts w:eastAsia="Calibri"/>
          <w:color w:val="000000" w:themeColor="text1"/>
          <w:sz w:val="28"/>
          <w:szCs w:val="28"/>
          <w:lang w:val="uk-UA"/>
        </w:rPr>
        <w:t xml:space="preserve"> Відтак </w:t>
      </w:r>
      <w:r w:rsidR="00A621F7" w:rsidRPr="00FE30B8">
        <w:rPr>
          <w:rFonts w:eastAsia="Calibri"/>
          <w:color w:val="000000" w:themeColor="text1"/>
          <w:sz w:val="28"/>
          <w:szCs w:val="28"/>
          <w:lang w:val="uk-UA"/>
        </w:rPr>
        <w:t>поняття «універсальна правосуб’єктність», «спеціальна правосуб’єктність» та «виключна правосуб’єктність» є змістовними та продуктивними абстракціями юридичної науки, в яких відображен</w:t>
      </w:r>
      <w:r w:rsidR="00130CE2" w:rsidRPr="00FE30B8">
        <w:rPr>
          <w:rFonts w:eastAsia="Calibri"/>
          <w:color w:val="000000" w:themeColor="text1"/>
          <w:sz w:val="28"/>
          <w:szCs w:val="28"/>
          <w:lang w:val="uk-UA"/>
        </w:rPr>
        <w:t>о</w:t>
      </w:r>
      <w:r w:rsidR="00A621F7" w:rsidRPr="00FE30B8">
        <w:rPr>
          <w:rFonts w:eastAsia="Calibri"/>
          <w:color w:val="000000" w:themeColor="text1"/>
          <w:sz w:val="28"/>
          <w:szCs w:val="28"/>
          <w:lang w:val="uk-UA"/>
        </w:rPr>
        <w:t xml:space="preserve"> суспільно</w:t>
      </w:r>
      <w:r w:rsidR="00130CE2" w:rsidRPr="00FE30B8">
        <w:rPr>
          <w:rFonts w:eastAsia="Calibri"/>
          <w:color w:val="000000" w:themeColor="text1"/>
          <w:sz w:val="28"/>
          <w:szCs w:val="28"/>
          <w:lang w:val="uk-UA"/>
        </w:rPr>
        <w:t xml:space="preserve"> </w:t>
      </w:r>
      <w:r w:rsidR="00A621F7" w:rsidRPr="00FE30B8">
        <w:rPr>
          <w:rFonts w:eastAsia="Calibri"/>
          <w:color w:val="000000" w:themeColor="text1"/>
          <w:sz w:val="28"/>
          <w:szCs w:val="28"/>
          <w:lang w:val="uk-UA"/>
        </w:rPr>
        <w:t>прийнятн</w:t>
      </w:r>
      <w:r w:rsidR="00130CE2" w:rsidRPr="00FE30B8">
        <w:rPr>
          <w:rFonts w:eastAsia="Calibri"/>
          <w:color w:val="000000" w:themeColor="text1"/>
          <w:sz w:val="28"/>
          <w:szCs w:val="28"/>
          <w:lang w:val="uk-UA"/>
        </w:rPr>
        <w:t>ий</w:t>
      </w:r>
      <w:r w:rsidR="00A621F7" w:rsidRPr="00FE30B8">
        <w:rPr>
          <w:rFonts w:eastAsia="Calibri"/>
          <w:color w:val="000000" w:themeColor="text1"/>
          <w:sz w:val="28"/>
          <w:szCs w:val="28"/>
          <w:lang w:val="uk-UA"/>
        </w:rPr>
        <w:t xml:space="preserve"> та динамічн</w:t>
      </w:r>
      <w:r w:rsidR="00130CE2" w:rsidRPr="00FE30B8">
        <w:rPr>
          <w:rFonts w:eastAsia="Calibri"/>
          <w:color w:val="000000" w:themeColor="text1"/>
          <w:sz w:val="28"/>
          <w:szCs w:val="28"/>
          <w:lang w:val="uk-UA"/>
        </w:rPr>
        <w:t>ий баланс</w:t>
      </w:r>
      <w:r w:rsidR="00A621F7" w:rsidRPr="00FE30B8">
        <w:rPr>
          <w:rFonts w:eastAsia="Calibri"/>
          <w:color w:val="000000" w:themeColor="text1"/>
          <w:sz w:val="28"/>
          <w:szCs w:val="28"/>
          <w:lang w:val="uk-UA"/>
        </w:rPr>
        <w:t xml:space="preserve"> свободи і необхідності</w:t>
      </w:r>
      <w:r w:rsidR="00BE62DC" w:rsidRPr="00FE30B8">
        <w:rPr>
          <w:rFonts w:eastAsia="Calibri"/>
          <w:color w:val="000000" w:themeColor="text1"/>
          <w:sz w:val="28"/>
          <w:szCs w:val="28"/>
          <w:lang w:val="uk-UA"/>
        </w:rPr>
        <w:t>, встановлений</w:t>
      </w:r>
      <w:r w:rsidR="00CD126A" w:rsidRPr="00FE30B8">
        <w:rPr>
          <w:rFonts w:eastAsia="Calibri"/>
          <w:color w:val="000000" w:themeColor="text1"/>
          <w:sz w:val="28"/>
          <w:szCs w:val="28"/>
          <w:lang w:val="uk-UA"/>
        </w:rPr>
        <w:t xml:space="preserve"> для</w:t>
      </w:r>
      <w:r w:rsidR="00A621F7" w:rsidRPr="00FE30B8">
        <w:rPr>
          <w:rFonts w:eastAsia="Calibri"/>
          <w:color w:val="000000" w:themeColor="text1"/>
          <w:sz w:val="28"/>
          <w:szCs w:val="28"/>
          <w:lang w:val="uk-UA"/>
        </w:rPr>
        <w:t xml:space="preserve">  суб’єкта  прав</w:t>
      </w:r>
      <w:r w:rsidR="00130CE2" w:rsidRPr="00FE30B8">
        <w:rPr>
          <w:rFonts w:eastAsia="Calibri"/>
          <w:color w:val="000000" w:themeColor="text1"/>
          <w:sz w:val="28"/>
          <w:szCs w:val="28"/>
          <w:lang w:val="uk-UA"/>
        </w:rPr>
        <w:t>а</w:t>
      </w:r>
      <w:r w:rsidR="00A621F7" w:rsidRPr="00FE30B8">
        <w:rPr>
          <w:rFonts w:eastAsia="Calibri"/>
          <w:color w:val="000000" w:themeColor="text1"/>
          <w:sz w:val="28"/>
          <w:szCs w:val="28"/>
          <w:lang w:val="uk-UA"/>
        </w:rPr>
        <w:t>.</w:t>
      </w:r>
    </w:p>
    <w:p w:rsidR="005238F7" w:rsidRPr="00FE30B8" w:rsidRDefault="001F20A7" w:rsidP="00B110B6">
      <w:pPr>
        <w:autoSpaceDE w:val="0"/>
        <w:autoSpaceDN w:val="0"/>
        <w:adjustRightInd w:val="0"/>
        <w:ind w:firstLine="567"/>
        <w:jc w:val="both"/>
        <w:rPr>
          <w:rFonts w:eastAsia="Calibri"/>
          <w:color w:val="000000" w:themeColor="text1"/>
          <w:sz w:val="28"/>
          <w:szCs w:val="28"/>
        </w:rPr>
      </w:pPr>
      <w:r w:rsidRPr="00FE30B8">
        <w:rPr>
          <w:iCs/>
          <w:color w:val="000000" w:themeColor="text1"/>
          <w:sz w:val="28"/>
          <w:szCs w:val="28"/>
          <w:lang w:val="uk-UA"/>
        </w:rPr>
        <w:t>У п</w:t>
      </w:r>
      <w:r w:rsidR="001B1A03" w:rsidRPr="00FE30B8">
        <w:rPr>
          <w:iCs/>
          <w:color w:val="000000" w:themeColor="text1"/>
          <w:sz w:val="28"/>
          <w:szCs w:val="28"/>
          <w:lang w:val="uk-UA"/>
        </w:rPr>
        <w:t>ідрозділ</w:t>
      </w:r>
      <w:r w:rsidRPr="00FE30B8">
        <w:rPr>
          <w:iCs/>
          <w:color w:val="000000" w:themeColor="text1"/>
          <w:sz w:val="28"/>
          <w:szCs w:val="28"/>
          <w:lang w:val="uk-UA"/>
        </w:rPr>
        <w:t>і</w:t>
      </w:r>
      <w:r w:rsidR="001B1A03" w:rsidRPr="00FE30B8">
        <w:rPr>
          <w:iCs/>
          <w:color w:val="000000" w:themeColor="text1"/>
          <w:sz w:val="28"/>
          <w:szCs w:val="28"/>
          <w:lang w:val="uk-UA"/>
        </w:rPr>
        <w:t xml:space="preserve"> 3.2</w:t>
      </w:r>
      <w:r w:rsidR="001B1A03" w:rsidRPr="00FE30B8">
        <w:rPr>
          <w:i/>
          <w:iCs/>
          <w:color w:val="000000" w:themeColor="text1"/>
          <w:sz w:val="28"/>
          <w:szCs w:val="28"/>
          <w:lang w:val="uk-UA"/>
        </w:rPr>
        <w:t xml:space="preserve"> </w:t>
      </w:r>
      <w:r w:rsidRPr="00FE30B8">
        <w:rPr>
          <w:i/>
          <w:iCs/>
          <w:color w:val="000000" w:themeColor="text1"/>
          <w:sz w:val="28"/>
          <w:szCs w:val="28"/>
          <w:lang w:val="uk-UA"/>
        </w:rPr>
        <w:t>«</w:t>
      </w:r>
      <w:r w:rsidR="001B1A03" w:rsidRPr="00FE30B8">
        <w:rPr>
          <w:rFonts w:eastAsia="Calibri"/>
          <w:i/>
          <w:iCs/>
          <w:color w:val="000000" w:themeColor="text1"/>
          <w:sz w:val="28"/>
          <w:szCs w:val="28"/>
          <w:lang w:val="uk-UA"/>
        </w:rPr>
        <w:t>Загальне поняття незавершеної правосуб’єктності й термінологічна класифікація її видів</w:t>
      </w:r>
      <w:r w:rsidRPr="00FE30B8">
        <w:rPr>
          <w:rFonts w:eastAsia="Calibri"/>
          <w:i/>
          <w:iCs/>
          <w:color w:val="000000" w:themeColor="text1"/>
          <w:sz w:val="28"/>
          <w:szCs w:val="28"/>
          <w:lang w:val="uk-UA"/>
        </w:rPr>
        <w:t>»</w:t>
      </w:r>
      <w:r w:rsidR="00AD3184" w:rsidRPr="00FE30B8">
        <w:rPr>
          <w:rFonts w:eastAsia="Calibri"/>
          <w:i/>
          <w:iCs/>
          <w:color w:val="000000" w:themeColor="text1"/>
          <w:sz w:val="28"/>
          <w:szCs w:val="28"/>
          <w:lang w:val="uk-UA"/>
        </w:rPr>
        <w:t xml:space="preserve"> </w:t>
      </w:r>
      <w:r w:rsidR="00130CE2" w:rsidRPr="00FE30B8">
        <w:rPr>
          <w:rFonts w:eastAsia="Calibri"/>
          <w:iCs/>
          <w:color w:val="000000" w:themeColor="text1"/>
          <w:sz w:val="28"/>
          <w:szCs w:val="28"/>
          <w:lang w:val="uk-UA"/>
        </w:rPr>
        <w:t>зазнача</w:t>
      </w:r>
      <w:r w:rsidR="003551A9" w:rsidRPr="00FE30B8">
        <w:rPr>
          <w:rFonts w:eastAsia="Calibri"/>
          <w:color w:val="000000" w:themeColor="text1"/>
          <w:sz w:val="28"/>
          <w:szCs w:val="28"/>
          <w:lang w:val="uk-UA"/>
        </w:rPr>
        <w:t xml:space="preserve">ється, що </w:t>
      </w:r>
      <w:r w:rsidR="0015563C" w:rsidRPr="00FE30B8">
        <w:rPr>
          <w:rFonts w:eastAsia="Calibri"/>
          <w:color w:val="000000" w:themeColor="text1"/>
          <w:sz w:val="28"/>
          <w:szCs w:val="28"/>
          <w:lang w:val="uk-UA"/>
        </w:rPr>
        <w:t>о</w:t>
      </w:r>
      <w:r w:rsidR="003E2A6E" w:rsidRPr="00FE30B8">
        <w:rPr>
          <w:rFonts w:eastAsia="Calibri"/>
          <w:color w:val="000000" w:themeColor="text1"/>
          <w:sz w:val="28"/>
          <w:szCs w:val="28"/>
          <w:lang w:val="uk-UA"/>
        </w:rPr>
        <w:t xml:space="preserve">знаки «незавершеності» чи «завершеності» характеризують феномен правової суб’єктності з боку досконалості форми існування. </w:t>
      </w:r>
      <w:r w:rsidR="003E2A6E" w:rsidRPr="00FE30B8">
        <w:rPr>
          <w:rFonts w:eastAsia="Calibri"/>
          <w:color w:val="000000" w:themeColor="text1"/>
          <w:sz w:val="28"/>
          <w:szCs w:val="28"/>
        </w:rPr>
        <w:t>Йдеться про:</w:t>
      </w:r>
      <w:r w:rsidR="0074679C" w:rsidRPr="00FE30B8">
        <w:rPr>
          <w:rFonts w:eastAsia="Calibri"/>
          <w:color w:val="000000" w:themeColor="text1"/>
          <w:sz w:val="28"/>
          <w:szCs w:val="28"/>
          <w:lang w:val="uk-UA"/>
        </w:rPr>
        <w:t xml:space="preserve"> </w:t>
      </w:r>
      <w:r w:rsidR="003E2A6E" w:rsidRPr="00FE30B8">
        <w:rPr>
          <w:rFonts w:eastAsia="Calibri"/>
          <w:color w:val="000000" w:themeColor="text1"/>
          <w:sz w:val="28"/>
          <w:szCs w:val="28"/>
        </w:rPr>
        <w:t>а) структурну цілісність правосуб’єктності, доступної певній категорії суб’єктів права. Цілісність залежить, по-перше, від наявності таких елементів, як правоздатність, деліктоздатність та дієздатність; по-друге, від рівня функціональності, стабільно властивої як кожному з перелічених вище елементів, так і їх сукупності;</w:t>
      </w:r>
      <w:r w:rsidR="0074679C" w:rsidRPr="00FE30B8">
        <w:rPr>
          <w:rFonts w:eastAsia="Calibri"/>
          <w:color w:val="000000" w:themeColor="text1"/>
          <w:sz w:val="28"/>
          <w:szCs w:val="28"/>
          <w:lang w:val="uk-UA"/>
        </w:rPr>
        <w:t xml:space="preserve"> </w:t>
      </w:r>
      <w:r w:rsidR="003E2A6E" w:rsidRPr="00FE30B8">
        <w:rPr>
          <w:rFonts w:eastAsia="Calibri"/>
          <w:color w:val="000000" w:themeColor="text1"/>
          <w:sz w:val="28"/>
          <w:szCs w:val="28"/>
        </w:rPr>
        <w:t>б) персоналізованість правової суб’єктності</w:t>
      </w:r>
      <w:r w:rsidR="00130CE2" w:rsidRPr="00FE30B8">
        <w:rPr>
          <w:rFonts w:eastAsia="Calibri"/>
          <w:color w:val="000000" w:themeColor="text1"/>
          <w:sz w:val="28"/>
          <w:szCs w:val="28"/>
          <w:lang w:val="uk-UA"/>
        </w:rPr>
        <w:t xml:space="preserve"> </w:t>
      </w:r>
      <w:r w:rsidR="005033A7" w:rsidRPr="00FE30B8">
        <w:rPr>
          <w:rFonts w:eastAsia="Calibri"/>
          <w:color w:val="000000" w:themeColor="text1"/>
          <w:sz w:val="28"/>
          <w:szCs w:val="28"/>
        </w:rPr>
        <w:t>–</w:t>
      </w:r>
      <w:r w:rsidR="00130CE2" w:rsidRPr="00FE30B8">
        <w:rPr>
          <w:rFonts w:eastAsia="Calibri"/>
          <w:color w:val="000000" w:themeColor="text1"/>
          <w:sz w:val="28"/>
          <w:szCs w:val="28"/>
          <w:lang w:val="uk-UA"/>
        </w:rPr>
        <w:t xml:space="preserve"> </w:t>
      </w:r>
      <w:r w:rsidR="003E2A6E" w:rsidRPr="00FE30B8">
        <w:rPr>
          <w:rFonts w:eastAsia="Calibri"/>
          <w:color w:val="000000" w:themeColor="text1"/>
          <w:sz w:val="28"/>
          <w:szCs w:val="28"/>
        </w:rPr>
        <w:t>належність суб’єкт</w:t>
      </w:r>
      <w:r w:rsidR="0074679C" w:rsidRPr="00FE30B8">
        <w:rPr>
          <w:rFonts w:eastAsia="Calibri"/>
          <w:color w:val="000000" w:themeColor="text1"/>
          <w:sz w:val="28"/>
          <w:szCs w:val="28"/>
          <w:lang w:val="uk-UA"/>
        </w:rPr>
        <w:t>у</w:t>
      </w:r>
      <w:r w:rsidR="003E2A6E" w:rsidRPr="00FE30B8">
        <w:rPr>
          <w:rFonts w:eastAsia="Calibri"/>
          <w:color w:val="000000" w:themeColor="text1"/>
          <w:sz w:val="28"/>
          <w:szCs w:val="28"/>
        </w:rPr>
        <w:t xml:space="preserve"> права власн</w:t>
      </w:r>
      <w:r w:rsidR="0074679C" w:rsidRPr="00FE30B8">
        <w:rPr>
          <w:rFonts w:eastAsia="Calibri"/>
          <w:color w:val="000000" w:themeColor="text1"/>
          <w:sz w:val="28"/>
          <w:szCs w:val="28"/>
          <w:lang w:val="uk-UA"/>
        </w:rPr>
        <w:t>их</w:t>
      </w:r>
      <w:r w:rsidR="003E2A6E" w:rsidRPr="00FE30B8">
        <w:rPr>
          <w:rFonts w:eastAsia="Calibri"/>
          <w:color w:val="000000" w:themeColor="text1"/>
          <w:sz w:val="28"/>
          <w:szCs w:val="28"/>
        </w:rPr>
        <w:t xml:space="preserve"> інтерес</w:t>
      </w:r>
      <w:r w:rsidR="0074679C" w:rsidRPr="00FE30B8">
        <w:rPr>
          <w:rFonts w:eastAsia="Calibri"/>
          <w:color w:val="000000" w:themeColor="text1"/>
          <w:sz w:val="28"/>
          <w:szCs w:val="28"/>
          <w:lang w:val="uk-UA"/>
        </w:rPr>
        <w:t>ів</w:t>
      </w:r>
      <w:r w:rsidR="003E2A6E" w:rsidRPr="00FE30B8">
        <w:rPr>
          <w:rFonts w:eastAsia="Calibri"/>
          <w:color w:val="000000" w:themeColor="text1"/>
          <w:sz w:val="28"/>
          <w:szCs w:val="28"/>
        </w:rPr>
        <w:t xml:space="preserve"> та здатн</w:t>
      </w:r>
      <w:r w:rsidR="0074679C" w:rsidRPr="00FE30B8">
        <w:rPr>
          <w:rFonts w:eastAsia="Calibri"/>
          <w:color w:val="000000" w:themeColor="text1"/>
          <w:sz w:val="28"/>
          <w:szCs w:val="28"/>
          <w:lang w:val="uk-UA"/>
        </w:rPr>
        <w:t>ість</w:t>
      </w:r>
      <w:r w:rsidR="003E2A6E" w:rsidRPr="00FE30B8">
        <w:rPr>
          <w:rFonts w:eastAsia="Calibri"/>
          <w:color w:val="000000" w:themeColor="text1"/>
          <w:sz w:val="28"/>
          <w:szCs w:val="28"/>
        </w:rPr>
        <w:t xml:space="preserve"> діяти </w:t>
      </w:r>
      <w:r w:rsidR="00130CE2" w:rsidRPr="00FE30B8">
        <w:rPr>
          <w:rFonts w:eastAsia="Calibri"/>
          <w:color w:val="000000" w:themeColor="text1"/>
          <w:sz w:val="28"/>
          <w:szCs w:val="28"/>
          <w:lang w:val="uk-UA"/>
        </w:rPr>
        <w:t>для</w:t>
      </w:r>
      <w:r w:rsidR="003E2A6E" w:rsidRPr="00FE30B8">
        <w:rPr>
          <w:rFonts w:eastAsia="Calibri"/>
          <w:color w:val="000000" w:themeColor="text1"/>
          <w:sz w:val="28"/>
          <w:szCs w:val="28"/>
        </w:rPr>
        <w:t xml:space="preserve"> їх реалізації</w:t>
      </w:r>
      <w:r w:rsidR="003E2A6E" w:rsidRPr="00FE30B8">
        <w:rPr>
          <w:rFonts w:eastAsia="Calibri"/>
          <w:i/>
          <w:iCs/>
          <w:color w:val="000000" w:themeColor="text1"/>
          <w:sz w:val="28"/>
          <w:szCs w:val="28"/>
        </w:rPr>
        <w:t>.</w:t>
      </w:r>
      <w:r w:rsidR="005A5A1F" w:rsidRPr="00FE30B8">
        <w:rPr>
          <w:rFonts w:eastAsia="Calibri"/>
          <w:iCs/>
          <w:color w:val="000000" w:themeColor="text1"/>
          <w:sz w:val="28"/>
          <w:szCs w:val="28"/>
          <w:lang w:val="uk-UA"/>
        </w:rPr>
        <w:t xml:space="preserve"> </w:t>
      </w:r>
      <w:r w:rsidR="0074679C" w:rsidRPr="00FE30B8">
        <w:rPr>
          <w:rFonts w:eastAsia="Calibri"/>
          <w:iCs/>
          <w:color w:val="000000" w:themeColor="text1"/>
          <w:sz w:val="28"/>
          <w:szCs w:val="28"/>
          <w:lang w:val="uk-UA"/>
        </w:rPr>
        <w:t>Н</w:t>
      </w:r>
      <w:r w:rsidR="005238F7" w:rsidRPr="00FE30B8">
        <w:rPr>
          <w:rFonts w:eastAsia="Calibri"/>
          <w:color w:val="000000" w:themeColor="text1"/>
          <w:sz w:val="28"/>
          <w:szCs w:val="28"/>
        </w:rPr>
        <w:t>езавершена правосуб’єктність певною мірою чи повністю позбавлена хоча б одного із цих атрибутів.</w:t>
      </w:r>
      <w:r w:rsidR="00FE2BE0" w:rsidRPr="00FE30B8">
        <w:rPr>
          <w:rFonts w:eastAsia="Calibri"/>
          <w:color w:val="000000" w:themeColor="text1"/>
          <w:sz w:val="28"/>
          <w:szCs w:val="28"/>
        </w:rPr>
        <w:t xml:space="preserve"> </w:t>
      </w:r>
      <w:r w:rsidR="003551A9" w:rsidRPr="00FE30B8">
        <w:rPr>
          <w:rFonts w:eastAsia="Calibri"/>
          <w:color w:val="000000" w:themeColor="text1"/>
          <w:sz w:val="28"/>
          <w:szCs w:val="28"/>
        </w:rPr>
        <w:t>З</w:t>
      </w:r>
      <w:r w:rsidR="00FE2BE0" w:rsidRPr="00FE30B8">
        <w:rPr>
          <w:rFonts w:eastAsia="Calibri"/>
          <w:color w:val="000000" w:themeColor="text1"/>
          <w:sz w:val="28"/>
          <w:szCs w:val="28"/>
        </w:rPr>
        <w:t xml:space="preserve">авершена правова суб’єктність властива лише особам – фізичним та юридичним. </w:t>
      </w:r>
      <w:r w:rsidR="005A5A1F" w:rsidRPr="00FE30B8">
        <w:rPr>
          <w:rFonts w:eastAsia="Calibri"/>
          <w:color w:val="000000" w:themeColor="text1"/>
          <w:sz w:val="28"/>
          <w:szCs w:val="28"/>
          <w:lang w:val="uk-UA"/>
        </w:rPr>
        <w:t>І</w:t>
      </w:r>
      <w:r w:rsidR="00FE2BE0" w:rsidRPr="00FE30B8">
        <w:rPr>
          <w:rFonts w:eastAsia="Calibri"/>
          <w:color w:val="000000" w:themeColor="text1"/>
          <w:sz w:val="28"/>
          <w:szCs w:val="28"/>
        </w:rPr>
        <w:t xml:space="preserve">нші суб’єкти права наділені незавершеною правовою суб’єктністю. Набуття та збереження конкретними суб’єктними групами незавершеного формату правової суб’єктності є виконанням суспільного запиту стосовно адекватної юридичної легітимації їх фактичного становища як соціальних </w:t>
      </w:r>
      <w:r w:rsidR="005A5A1F" w:rsidRPr="00FE30B8">
        <w:rPr>
          <w:rFonts w:eastAsia="Calibri"/>
          <w:color w:val="000000" w:themeColor="text1"/>
          <w:sz w:val="28"/>
          <w:szCs w:val="28"/>
          <w:lang w:val="uk-UA"/>
        </w:rPr>
        <w:t>актор</w:t>
      </w:r>
      <w:r w:rsidR="00FE2BE0" w:rsidRPr="00FE30B8">
        <w:rPr>
          <w:rFonts w:eastAsia="Calibri"/>
          <w:color w:val="000000" w:themeColor="text1"/>
          <w:sz w:val="28"/>
          <w:szCs w:val="28"/>
        </w:rPr>
        <w:t>ів.</w:t>
      </w:r>
      <w:r w:rsidR="00CD0AC6" w:rsidRPr="00FE30B8">
        <w:rPr>
          <w:rFonts w:eastAsia="Calibri"/>
          <w:color w:val="000000" w:themeColor="text1"/>
          <w:sz w:val="28"/>
          <w:szCs w:val="28"/>
        </w:rPr>
        <w:t xml:space="preserve"> </w:t>
      </w:r>
    </w:p>
    <w:p w:rsidR="003E2A6E" w:rsidRPr="00FE30B8" w:rsidRDefault="005A5A1F" w:rsidP="00FC6350">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Н</w:t>
      </w:r>
      <w:r w:rsidR="00195E25" w:rsidRPr="00FE30B8">
        <w:rPr>
          <w:rFonts w:eastAsia="Calibri"/>
          <w:color w:val="000000" w:themeColor="text1"/>
          <w:sz w:val="28"/>
          <w:szCs w:val="28"/>
        </w:rPr>
        <w:t xml:space="preserve">езавершена </w:t>
      </w:r>
      <w:r w:rsidR="00254384" w:rsidRPr="00FE30B8">
        <w:rPr>
          <w:rFonts w:eastAsia="Calibri"/>
          <w:color w:val="000000" w:themeColor="text1"/>
          <w:sz w:val="28"/>
          <w:szCs w:val="28"/>
          <w:lang w:val="uk-UA"/>
        </w:rPr>
        <w:t xml:space="preserve"> </w:t>
      </w:r>
      <w:r w:rsidR="00195E25" w:rsidRPr="00FE30B8">
        <w:rPr>
          <w:rFonts w:eastAsia="Calibri"/>
          <w:color w:val="000000" w:themeColor="text1"/>
          <w:sz w:val="28"/>
          <w:szCs w:val="28"/>
        </w:rPr>
        <w:t xml:space="preserve">правова суб’єктність існує </w:t>
      </w:r>
      <w:r w:rsidR="00AE7893" w:rsidRPr="00FE30B8">
        <w:rPr>
          <w:rFonts w:eastAsia="Calibri"/>
          <w:color w:val="000000" w:themeColor="text1"/>
          <w:sz w:val="28"/>
          <w:szCs w:val="28"/>
          <w:lang w:val="uk-UA"/>
        </w:rPr>
        <w:t>у вигляді</w:t>
      </w:r>
      <w:r w:rsidR="00195E25" w:rsidRPr="00FE30B8">
        <w:rPr>
          <w:rFonts w:eastAsia="Calibri"/>
          <w:color w:val="000000" w:themeColor="text1"/>
          <w:sz w:val="28"/>
          <w:szCs w:val="28"/>
        </w:rPr>
        <w:t>:</w:t>
      </w:r>
      <w:r w:rsidRPr="00FE30B8">
        <w:rPr>
          <w:rFonts w:eastAsia="Calibri"/>
          <w:color w:val="000000" w:themeColor="text1"/>
          <w:sz w:val="28"/>
          <w:szCs w:val="28"/>
          <w:lang w:val="uk-UA"/>
        </w:rPr>
        <w:t xml:space="preserve"> </w:t>
      </w:r>
      <w:r w:rsidR="00195E25" w:rsidRPr="00FE30B8">
        <w:rPr>
          <w:rFonts w:eastAsia="Calibri"/>
          <w:color w:val="000000" w:themeColor="text1"/>
          <w:sz w:val="28"/>
          <w:szCs w:val="28"/>
        </w:rPr>
        <w:t>1) правосуб’єктн</w:t>
      </w:r>
      <w:r w:rsidR="00AE7893" w:rsidRPr="00FE30B8">
        <w:rPr>
          <w:rFonts w:eastAsia="Calibri"/>
          <w:color w:val="000000" w:themeColor="text1"/>
          <w:sz w:val="28"/>
          <w:szCs w:val="28"/>
          <w:lang w:val="uk-UA"/>
        </w:rPr>
        <w:t>о</w:t>
      </w:r>
      <w:r w:rsidR="00195E25" w:rsidRPr="00FE30B8">
        <w:rPr>
          <w:rFonts w:eastAsia="Calibri"/>
          <w:color w:val="000000" w:themeColor="text1"/>
          <w:sz w:val="28"/>
          <w:szCs w:val="28"/>
        </w:rPr>
        <w:t>ст</w:t>
      </w:r>
      <w:r w:rsidR="00AE7893" w:rsidRPr="00FE30B8">
        <w:rPr>
          <w:rFonts w:eastAsia="Calibri"/>
          <w:color w:val="000000" w:themeColor="text1"/>
          <w:sz w:val="28"/>
          <w:szCs w:val="28"/>
          <w:lang w:val="uk-UA"/>
        </w:rPr>
        <w:t>і</w:t>
      </w:r>
      <w:r w:rsidR="00195E25" w:rsidRPr="00FE30B8">
        <w:rPr>
          <w:rFonts w:eastAsia="Calibri"/>
          <w:color w:val="000000" w:themeColor="text1"/>
          <w:sz w:val="28"/>
          <w:szCs w:val="28"/>
        </w:rPr>
        <w:t xml:space="preserve">, </w:t>
      </w:r>
      <w:r w:rsidR="00254384" w:rsidRPr="00FE30B8">
        <w:rPr>
          <w:rFonts w:eastAsia="Calibri"/>
          <w:color w:val="000000" w:themeColor="text1"/>
          <w:sz w:val="28"/>
          <w:szCs w:val="28"/>
          <w:lang w:val="uk-UA"/>
        </w:rPr>
        <w:t xml:space="preserve">що </w:t>
      </w:r>
      <w:r w:rsidR="00254384" w:rsidRPr="00FE30B8">
        <w:rPr>
          <w:rFonts w:eastAsia="Calibri"/>
          <w:color w:val="000000" w:themeColor="text1"/>
          <w:sz w:val="28"/>
          <w:szCs w:val="28"/>
        </w:rPr>
        <w:t xml:space="preserve">є неповною </w:t>
      </w:r>
      <w:r w:rsidR="00195E25" w:rsidRPr="00FE30B8">
        <w:rPr>
          <w:rFonts w:eastAsia="Calibri"/>
          <w:color w:val="000000" w:themeColor="text1"/>
          <w:sz w:val="28"/>
          <w:szCs w:val="28"/>
        </w:rPr>
        <w:t xml:space="preserve">за обсягом та/чи </w:t>
      </w:r>
      <w:r w:rsidR="00254384" w:rsidRPr="00FE30B8">
        <w:rPr>
          <w:rFonts w:eastAsia="Calibri"/>
          <w:color w:val="000000" w:themeColor="text1"/>
          <w:sz w:val="28"/>
          <w:szCs w:val="28"/>
          <w:lang w:val="uk-UA"/>
        </w:rPr>
        <w:t xml:space="preserve">функціями </w:t>
      </w:r>
      <w:r w:rsidR="00195E25" w:rsidRPr="00FE30B8">
        <w:rPr>
          <w:rFonts w:eastAsia="Calibri"/>
          <w:color w:val="000000" w:themeColor="text1"/>
          <w:sz w:val="28"/>
          <w:szCs w:val="28"/>
        </w:rPr>
        <w:t xml:space="preserve">(«часткова правова суб’єктність»). Попри обмеженість </w:t>
      </w:r>
      <w:r w:rsidR="00254384" w:rsidRPr="00FE30B8">
        <w:rPr>
          <w:rFonts w:eastAsia="Calibri"/>
          <w:color w:val="000000" w:themeColor="text1"/>
          <w:sz w:val="28"/>
          <w:szCs w:val="28"/>
          <w:lang w:val="uk-UA"/>
        </w:rPr>
        <w:t xml:space="preserve">вона </w:t>
      </w:r>
      <w:r w:rsidR="00F82BCD" w:rsidRPr="00FE30B8">
        <w:rPr>
          <w:rFonts w:eastAsia="Calibri"/>
          <w:color w:val="000000" w:themeColor="text1"/>
          <w:sz w:val="28"/>
          <w:szCs w:val="28"/>
          <w:lang w:val="uk-UA"/>
        </w:rPr>
        <w:t xml:space="preserve">є </w:t>
      </w:r>
      <w:r w:rsidR="00195E25" w:rsidRPr="00FE30B8">
        <w:rPr>
          <w:rFonts w:eastAsia="Calibri"/>
          <w:color w:val="000000" w:themeColor="text1"/>
          <w:sz w:val="28"/>
          <w:szCs w:val="28"/>
        </w:rPr>
        <w:t xml:space="preserve">сталою у часі </w:t>
      </w:r>
      <w:r w:rsidR="00254384" w:rsidRPr="00FE30B8">
        <w:rPr>
          <w:rFonts w:eastAsia="Calibri"/>
          <w:color w:val="000000" w:themeColor="text1"/>
          <w:sz w:val="28"/>
          <w:szCs w:val="28"/>
          <w:lang w:val="uk-UA"/>
        </w:rPr>
        <w:t>й</w:t>
      </w:r>
      <w:r w:rsidR="00195E25" w:rsidRPr="00FE30B8">
        <w:rPr>
          <w:rFonts w:eastAsia="Calibri"/>
          <w:color w:val="000000" w:themeColor="text1"/>
          <w:sz w:val="28"/>
          <w:szCs w:val="28"/>
        </w:rPr>
        <w:t xml:space="preserve"> просторі, а її наявність слугує достатньою підставою для визна</w:t>
      </w:r>
      <w:r w:rsidR="00F82BCD" w:rsidRPr="00FE30B8">
        <w:rPr>
          <w:rFonts w:eastAsia="Calibri"/>
          <w:color w:val="000000" w:themeColor="text1"/>
          <w:sz w:val="28"/>
          <w:szCs w:val="28"/>
          <w:lang w:val="uk-UA"/>
        </w:rPr>
        <w:t>ня</w:t>
      </w:r>
      <w:r w:rsidR="00195E25" w:rsidRPr="00FE30B8">
        <w:rPr>
          <w:rFonts w:eastAsia="Calibri"/>
          <w:color w:val="000000" w:themeColor="text1"/>
          <w:sz w:val="28"/>
          <w:szCs w:val="28"/>
        </w:rPr>
        <w:t xml:space="preserve"> охоплен</w:t>
      </w:r>
      <w:r w:rsidR="00F82BCD" w:rsidRPr="00FE30B8">
        <w:rPr>
          <w:rFonts w:eastAsia="Calibri"/>
          <w:color w:val="000000" w:themeColor="text1"/>
          <w:sz w:val="28"/>
          <w:szCs w:val="28"/>
          <w:lang w:val="uk-UA"/>
        </w:rPr>
        <w:t>ого</w:t>
      </w:r>
      <w:r w:rsidR="00195E25" w:rsidRPr="00FE30B8">
        <w:rPr>
          <w:rFonts w:eastAsia="Calibri"/>
          <w:color w:val="000000" w:themeColor="text1"/>
          <w:sz w:val="28"/>
          <w:szCs w:val="28"/>
        </w:rPr>
        <w:t xml:space="preserve"> нею утворення самодостатнім суб’єктом права</w:t>
      </w:r>
      <w:r w:rsidR="008E28A9" w:rsidRPr="00FE30B8">
        <w:rPr>
          <w:rFonts w:eastAsia="Calibri"/>
          <w:color w:val="000000" w:themeColor="text1"/>
          <w:sz w:val="28"/>
          <w:szCs w:val="28"/>
        </w:rPr>
        <w:t>;</w:t>
      </w:r>
      <w:r w:rsidRPr="00FE30B8">
        <w:rPr>
          <w:rFonts w:eastAsia="Calibri"/>
          <w:color w:val="000000" w:themeColor="text1"/>
          <w:sz w:val="28"/>
          <w:szCs w:val="28"/>
          <w:lang w:val="uk-UA"/>
        </w:rPr>
        <w:t xml:space="preserve"> </w:t>
      </w:r>
      <w:r w:rsidR="00195E25" w:rsidRPr="00FE30B8">
        <w:rPr>
          <w:rFonts w:eastAsia="Calibri"/>
          <w:color w:val="000000" w:themeColor="text1"/>
          <w:sz w:val="28"/>
          <w:szCs w:val="28"/>
        </w:rPr>
        <w:t>2) поєднання окремих складових правосуб’єктності, яке можна позначити терміном «фрагментарна правова суб’єктність». Така правосуб</w:t>
      </w:r>
      <w:r w:rsidR="00F82BCD" w:rsidRPr="00FE30B8">
        <w:rPr>
          <w:rFonts w:eastAsia="Calibri"/>
          <w:color w:val="000000" w:themeColor="text1"/>
          <w:sz w:val="28"/>
          <w:szCs w:val="28"/>
        </w:rPr>
        <w:t>’єктність має слабкий потенціал</w:t>
      </w:r>
      <w:r w:rsidR="00F82BCD" w:rsidRPr="00FE30B8">
        <w:rPr>
          <w:rFonts w:eastAsia="Calibri"/>
          <w:color w:val="000000" w:themeColor="text1"/>
          <w:sz w:val="28"/>
          <w:szCs w:val="28"/>
          <w:lang w:val="uk-UA"/>
        </w:rPr>
        <w:t>;</w:t>
      </w:r>
      <w:r w:rsidR="00195E25" w:rsidRPr="00FE30B8">
        <w:rPr>
          <w:rFonts w:eastAsia="Calibri"/>
          <w:color w:val="000000" w:themeColor="text1"/>
          <w:sz w:val="28"/>
          <w:szCs w:val="28"/>
        </w:rPr>
        <w:t xml:space="preserve"> </w:t>
      </w:r>
      <w:r w:rsidR="00F82BCD" w:rsidRPr="00FE30B8">
        <w:rPr>
          <w:rFonts w:eastAsia="Calibri"/>
          <w:color w:val="000000" w:themeColor="text1"/>
          <w:sz w:val="28"/>
          <w:szCs w:val="28"/>
          <w:lang w:val="uk-UA"/>
        </w:rPr>
        <w:t>нестабільна</w:t>
      </w:r>
      <w:r w:rsidR="00195E25" w:rsidRPr="00FE30B8">
        <w:rPr>
          <w:rFonts w:eastAsia="Calibri"/>
          <w:color w:val="000000" w:themeColor="text1"/>
          <w:sz w:val="28"/>
          <w:szCs w:val="28"/>
        </w:rPr>
        <w:t xml:space="preserve"> </w:t>
      </w:r>
      <w:r w:rsidR="00F82BCD" w:rsidRPr="00FE30B8">
        <w:rPr>
          <w:rFonts w:eastAsia="Calibri"/>
          <w:color w:val="000000" w:themeColor="text1"/>
          <w:sz w:val="28"/>
          <w:szCs w:val="28"/>
          <w:lang w:val="uk-UA"/>
        </w:rPr>
        <w:t>в</w:t>
      </w:r>
      <w:r w:rsidR="00195E25" w:rsidRPr="00FE30B8">
        <w:rPr>
          <w:rFonts w:eastAsia="Calibri"/>
          <w:color w:val="000000" w:themeColor="text1"/>
          <w:sz w:val="28"/>
          <w:szCs w:val="28"/>
        </w:rPr>
        <w:t xml:space="preserve"> часі </w:t>
      </w:r>
      <w:r w:rsidR="00F82BCD" w:rsidRPr="00FE30B8">
        <w:rPr>
          <w:rFonts w:eastAsia="Calibri"/>
          <w:color w:val="000000" w:themeColor="text1"/>
          <w:sz w:val="28"/>
          <w:szCs w:val="28"/>
          <w:lang w:val="uk-UA"/>
        </w:rPr>
        <w:t>й</w:t>
      </w:r>
      <w:r w:rsidR="00195E25" w:rsidRPr="00FE30B8">
        <w:rPr>
          <w:rFonts w:eastAsia="Calibri"/>
          <w:color w:val="000000" w:themeColor="text1"/>
          <w:sz w:val="28"/>
          <w:szCs w:val="28"/>
        </w:rPr>
        <w:t xml:space="preserve"> просторі</w:t>
      </w:r>
      <w:r w:rsidR="00F82BCD" w:rsidRPr="00FE30B8">
        <w:rPr>
          <w:rFonts w:eastAsia="Calibri"/>
          <w:color w:val="000000" w:themeColor="text1"/>
          <w:sz w:val="28"/>
          <w:szCs w:val="28"/>
          <w:lang w:val="uk-UA"/>
        </w:rPr>
        <w:t>;</w:t>
      </w:r>
      <w:r w:rsidR="00195E25" w:rsidRPr="00FE30B8">
        <w:rPr>
          <w:rFonts w:eastAsia="Calibri"/>
          <w:color w:val="000000" w:themeColor="text1"/>
          <w:sz w:val="28"/>
          <w:szCs w:val="28"/>
        </w:rPr>
        <w:t xml:space="preserve"> розрізнена у своїх виявах</w:t>
      </w:r>
      <w:r w:rsidR="00F82BCD" w:rsidRPr="00FE30B8">
        <w:rPr>
          <w:rFonts w:eastAsia="Calibri"/>
          <w:color w:val="000000" w:themeColor="text1"/>
          <w:sz w:val="28"/>
          <w:szCs w:val="28"/>
          <w:lang w:val="uk-UA"/>
        </w:rPr>
        <w:t>;</w:t>
      </w:r>
      <w:r w:rsidR="00195E25" w:rsidRPr="00FE30B8">
        <w:rPr>
          <w:rFonts w:eastAsia="Calibri"/>
          <w:color w:val="000000" w:themeColor="text1"/>
          <w:sz w:val="28"/>
          <w:szCs w:val="28"/>
        </w:rPr>
        <w:t xml:space="preserve"> </w:t>
      </w:r>
      <w:r w:rsidR="00F82BCD" w:rsidRPr="00FE30B8">
        <w:rPr>
          <w:rFonts w:eastAsia="Calibri"/>
          <w:color w:val="000000" w:themeColor="text1"/>
          <w:sz w:val="28"/>
          <w:szCs w:val="28"/>
          <w:lang w:val="uk-UA"/>
        </w:rPr>
        <w:t>відповідні п</w:t>
      </w:r>
      <w:r w:rsidR="008E28A9" w:rsidRPr="00FE30B8">
        <w:rPr>
          <w:rFonts w:eastAsia="Calibri"/>
          <w:color w:val="000000" w:themeColor="text1"/>
          <w:sz w:val="28"/>
          <w:szCs w:val="28"/>
        </w:rPr>
        <w:t>равосуб’єктні утворення</w:t>
      </w:r>
      <w:r w:rsidR="00F82BCD" w:rsidRPr="00FE30B8">
        <w:rPr>
          <w:rFonts w:eastAsia="Calibri"/>
          <w:color w:val="000000" w:themeColor="text1"/>
          <w:sz w:val="28"/>
          <w:szCs w:val="28"/>
          <w:lang w:val="uk-UA"/>
        </w:rPr>
        <w:t xml:space="preserve"> </w:t>
      </w:r>
      <w:r w:rsidR="008E28A9" w:rsidRPr="00FE30B8">
        <w:rPr>
          <w:rFonts w:eastAsia="Calibri"/>
          <w:color w:val="000000" w:themeColor="text1"/>
          <w:sz w:val="28"/>
          <w:szCs w:val="28"/>
        </w:rPr>
        <w:t xml:space="preserve">не можуть бути визнані самодостатніми суб’єктами права </w:t>
      </w:r>
      <w:r w:rsidR="00F82BCD" w:rsidRPr="00FE30B8">
        <w:rPr>
          <w:rFonts w:eastAsia="Calibri"/>
          <w:color w:val="000000" w:themeColor="text1"/>
          <w:sz w:val="28"/>
          <w:szCs w:val="28"/>
          <w:lang w:val="uk-UA"/>
        </w:rPr>
        <w:t xml:space="preserve">через </w:t>
      </w:r>
      <w:r w:rsidR="008E28A9" w:rsidRPr="00FE30B8">
        <w:rPr>
          <w:rFonts w:eastAsia="Calibri"/>
          <w:color w:val="000000" w:themeColor="text1"/>
          <w:sz w:val="28"/>
          <w:szCs w:val="28"/>
        </w:rPr>
        <w:t xml:space="preserve">брак цілісності та персоналізованості </w:t>
      </w:r>
      <w:r w:rsidR="00AE7893" w:rsidRPr="00FE30B8">
        <w:rPr>
          <w:rFonts w:eastAsia="Calibri"/>
          <w:color w:val="000000" w:themeColor="text1"/>
          <w:sz w:val="28"/>
          <w:szCs w:val="28"/>
          <w:lang w:val="uk-UA"/>
        </w:rPr>
        <w:t xml:space="preserve">їх </w:t>
      </w:r>
      <w:r w:rsidR="008E28A9" w:rsidRPr="00FE30B8">
        <w:rPr>
          <w:rFonts w:eastAsia="Calibri"/>
          <w:color w:val="000000" w:themeColor="text1"/>
          <w:sz w:val="28"/>
          <w:szCs w:val="28"/>
        </w:rPr>
        <w:t>правової суб’єктності.</w:t>
      </w:r>
    </w:p>
    <w:p w:rsidR="00040608" w:rsidRPr="00FE30B8" w:rsidRDefault="00B2062E" w:rsidP="00B110B6">
      <w:pPr>
        <w:autoSpaceDE w:val="0"/>
        <w:autoSpaceDN w:val="0"/>
        <w:adjustRightInd w:val="0"/>
        <w:ind w:firstLine="567"/>
        <w:jc w:val="both"/>
        <w:rPr>
          <w:rFonts w:eastAsia="Calibri"/>
          <w:color w:val="000000" w:themeColor="text1"/>
          <w:sz w:val="28"/>
          <w:szCs w:val="28"/>
        </w:rPr>
      </w:pPr>
      <w:r w:rsidRPr="00FE30B8">
        <w:rPr>
          <w:iCs/>
          <w:color w:val="000000" w:themeColor="text1"/>
          <w:sz w:val="28"/>
          <w:szCs w:val="28"/>
        </w:rPr>
        <w:t>У п</w:t>
      </w:r>
      <w:r w:rsidR="007F1D86" w:rsidRPr="00FE30B8">
        <w:rPr>
          <w:iCs/>
          <w:color w:val="000000" w:themeColor="text1"/>
          <w:sz w:val="28"/>
          <w:szCs w:val="28"/>
        </w:rPr>
        <w:t>ідрозділ</w:t>
      </w:r>
      <w:r w:rsidRPr="00FE30B8">
        <w:rPr>
          <w:iCs/>
          <w:color w:val="000000" w:themeColor="text1"/>
          <w:sz w:val="28"/>
          <w:szCs w:val="28"/>
        </w:rPr>
        <w:t>і</w:t>
      </w:r>
      <w:r w:rsidR="007F1D86" w:rsidRPr="00FE30B8">
        <w:rPr>
          <w:iCs/>
          <w:color w:val="000000" w:themeColor="text1"/>
          <w:sz w:val="28"/>
          <w:szCs w:val="28"/>
        </w:rPr>
        <w:t xml:space="preserve"> 3.</w:t>
      </w:r>
      <w:r w:rsidR="001B1A03" w:rsidRPr="00FE30B8">
        <w:rPr>
          <w:iCs/>
          <w:color w:val="000000" w:themeColor="text1"/>
          <w:sz w:val="28"/>
          <w:szCs w:val="28"/>
        </w:rPr>
        <w:t>3</w:t>
      </w:r>
      <w:r w:rsidRPr="00FE30B8">
        <w:rPr>
          <w:i/>
          <w:iCs/>
          <w:color w:val="000000" w:themeColor="text1"/>
          <w:sz w:val="28"/>
          <w:szCs w:val="28"/>
        </w:rPr>
        <w:t xml:space="preserve"> «</w:t>
      </w:r>
      <w:r w:rsidR="001B1A03" w:rsidRPr="00FE30B8">
        <w:rPr>
          <w:rFonts w:eastAsia="Calibri"/>
          <w:i/>
          <w:iCs/>
          <w:color w:val="000000" w:themeColor="text1"/>
          <w:sz w:val="28"/>
          <w:szCs w:val="28"/>
        </w:rPr>
        <w:t>Комплексна правова суб’єктність: поняття та види</w:t>
      </w:r>
      <w:r w:rsidRPr="00FE30B8">
        <w:rPr>
          <w:i/>
          <w:iCs/>
          <w:color w:val="000000" w:themeColor="text1"/>
          <w:sz w:val="28"/>
          <w:szCs w:val="28"/>
        </w:rPr>
        <w:t xml:space="preserve">» </w:t>
      </w:r>
      <w:r w:rsidR="00F82BCD" w:rsidRPr="00FE30B8">
        <w:rPr>
          <w:iCs/>
          <w:color w:val="000000" w:themeColor="text1"/>
          <w:sz w:val="28"/>
          <w:szCs w:val="28"/>
          <w:lang w:val="uk-UA"/>
        </w:rPr>
        <w:t>авто</w:t>
      </w:r>
      <w:r w:rsidR="000E4509" w:rsidRPr="00FE30B8">
        <w:rPr>
          <w:iCs/>
          <w:color w:val="000000" w:themeColor="text1"/>
          <w:sz w:val="28"/>
          <w:szCs w:val="28"/>
          <w:lang w:val="uk-UA"/>
        </w:rPr>
        <w:t>р</w:t>
      </w:r>
      <w:r w:rsidR="00F82BCD" w:rsidRPr="00FE30B8">
        <w:rPr>
          <w:iCs/>
          <w:color w:val="000000" w:themeColor="text1"/>
          <w:sz w:val="28"/>
          <w:szCs w:val="28"/>
          <w:lang w:val="uk-UA"/>
        </w:rPr>
        <w:t xml:space="preserve"> за</w:t>
      </w:r>
      <w:r w:rsidR="008641FC" w:rsidRPr="00FE30B8">
        <w:rPr>
          <w:rFonts w:eastAsia="Calibri"/>
          <w:color w:val="000000" w:themeColor="text1"/>
          <w:sz w:val="28"/>
          <w:szCs w:val="28"/>
        </w:rPr>
        <w:t xml:space="preserve">значає, що </w:t>
      </w:r>
      <w:r w:rsidR="000E4509" w:rsidRPr="00FE30B8">
        <w:rPr>
          <w:rFonts w:eastAsia="Calibri"/>
          <w:color w:val="000000" w:themeColor="text1"/>
          <w:sz w:val="28"/>
          <w:szCs w:val="28"/>
          <w:lang w:val="uk-UA"/>
        </w:rPr>
        <w:t>так</w:t>
      </w:r>
      <w:r w:rsidR="00481B76" w:rsidRPr="00FE30B8">
        <w:rPr>
          <w:rFonts w:eastAsia="Calibri"/>
          <w:color w:val="000000" w:themeColor="text1"/>
          <w:sz w:val="28"/>
          <w:szCs w:val="28"/>
        </w:rPr>
        <w:t xml:space="preserve">а правосуб’єктність виникає у суб’єктів права внаслідок легітимного заповнення прогалин у структурі та/або змісті їх правосуб’єктності відповідними частинами правосуб’єктності інших персон. </w:t>
      </w:r>
      <w:r w:rsidR="008641FC" w:rsidRPr="00FE30B8">
        <w:rPr>
          <w:rFonts w:eastAsia="Calibri"/>
          <w:color w:val="000000" w:themeColor="text1"/>
          <w:sz w:val="28"/>
          <w:szCs w:val="28"/>
        </w:rPr>
        <w:t xml:space="preserve">Існує </w:t>
      </w:r>
      <w:r w:rsidR="001D67A2" w:rsidRPr="00FE30B8">
        <w:rPr>
          <w:rFonts w:eastAsia="Calibri"/>
          <w:color w:val="000000" w:themeColor="text1"/>
          <w:sz w:val="28"/>
          <w:szCs w:val="28"/>
        </w:rPr>
        <w:t>принаймні</w:t>
      </w:r>
      <w:r w:rsidR="008641FC" w:rsidRPr="00FE30B8">
        <w:rPr>
          <w:rFonts w:eastAsia="Calibri"/>
          <w:color w:val="000000" w:themeColor="text1"/>
          <w:sz w:val="28"/>
          <w:szCs w:val="28"/>
        </w:rPr>
        <w:t xml:space="preserve"> </w:t>
      </w:r>
      <w:r w:rsidR="00481B76" w:rsidRPr="00FE30B8">
        <w:rPr>
          <w:rFonts w:eastAsia="Calibri"/>
          <w:color w:val="000000" w:themeColor="text1"/>
          <w:sz w:val="28"/>
          <w:szCs w:val="28"/>
        </w:rPr>
        <w:t xml:space="preserve">три групи випадків, </w:t>
      </w:r>
      <w:r w:rsidR="000E4509" w:rsidRPr="00FE30B8">
        <w:rPr>
          <w:rFonts w:eastAsia="Calibri"/>
          <w:color w:val="000000" w:themeColor="text1"/>
          <w:sz w:val="28"/>
          <w:szCs w:val="28"/>
          <w:lang w:val="uk-UA"/>
        </w:rPr>
        <w:t>коли</w:t>
      </w:r>
      <w:r w:rsidR="00481B76" w:rsidRPr="00FE30B8">
        <w:rPr>
          <w:rFonts w:eastAsia="Calibri"/>
          <w:color w:val="000000" w:themeColor="text1"/>
          <w:sz w:val="28"/>
          <w:szCs w:val="28"/>
        </w:rPr>
        <w:t xml:space="preserve"> суб’єкт права вимушений залучати зовнішній ресурс </w:t>
      </w:r>
      <w:r w:rsidR="000E4509" w:rsidRPr="00FE30B8">
        <w:rPr>
          <w:rFonts w:eastAsia="Calibri"/>
          <w:color w:val="000000" w:themeColor="text1"/>
          <w:sz w:val="28"/>
          <w:szCs w:val="28"/>
          <w:lang w:val="uk-UA"/>
        </w:rPr>
        <w:t>для</w:t>
      </w:r>
      <w:r w:rsidR="00481B76" w:rsidRPr="00FE30B8">
        <w:rPr>
          <w:rFonts w:eastAsia="Calibri"/>
          <w:color w:val="000000" w:themeColor="text1"/>
          <w:sz w:val="28"/>
          <w:szCs w:val="28"/>
        </w:rPr>
        <w:t xml:space="preserve"> доповнення ним потенціалу власної правової суб’єктності.</w:t>
      </w:r>
      <w:r w:rsidR="000E4509" w:rsidRPr="00FE30B8">
        <w:rPr>
          <w:rFonts w:eastAsia="Calibri"/>
          <w:color w:val="000000" w:themeColor="text1"/>
          <w:sz w:val="28"/>
          <w:szCs w:val="28"/>
          <w:lang w:val="uk-UA"/>
        </w:rPr>
        <w:t xml:space="preserve"> Перша</w:t>
      </w:r>
      <w:r w:rsidR="00CC2898" w:rsidRPr="00FE30B8">
        <w:rPr>
          <w:rFonts w:eastAsia="Calibri"/>
          <w:color w:val="000000" w:themeColor="text1"/>
          <w:sz w:val="28"/>
          <w:szCs w:val="28"/>
          <w:lang w:val="uk-UA"/>
        </w:rPr>
        <w:t xml:space="preserve"> груп</w:t>
      </w:r>
      <w:r w:rsidR="000E4509" w:rsidRPr="00FE30B8">
        <w:rPr>
          <w:rFonts w:eastAsia="Calibri"/>
          <w:color w:val="000000" w:themeColor="text1"/>
          <w:sz w:val="28"/>
          <w:szCs w:val="28"/>
          <w:lang w:val="uk-UA"/>
        </w:rPr>
        <w:t>а:</w:t>
      </w:r>
      <w:r w:rsidR="00CC2898" w:rsidRPr="00FE30B8">
        <w:rPr>
          <w:rFonts w:eastAsia="Calibri"/>
          <w:color w:val="000000" w:themeColor="text1"/>
          <w:sz w:val="28"/>
          <w:szCs w:val="28"/>
          <w:lang w:val="uk-UA"/>
        </w:rPr>
        <w:t xml:space="preserve">  ситуації</w:t>
      </w:r>
      <w:r w:rsidR="00FC6350" w:rsidRPr="00FE30B8">
        <w:rPr>
          <w:rFonts w:eastAsia="Calibri"/>
          <w:color w:val="000000" w:themeColor="text1"/>
          <w:sz w:val="28"/>
          <w:szCs w:val="28"/>
          <w:lang w:val="uk-UA"/>
        </w:rPr>
        <w:t>, що виникають внаслідок</w:t>
      </w:r>
      <w:r w:rsidR="00CC2898" w:rsidRPr="00FE30B8">
        <w:rPr>
          <w:rFonts w:eastAsia="Calibri"/>
          <w:color w:val="000000" w:themeColor="text1"/>
          <w:sz w:val="28"/>
          <w:szCs w:val="28"/>
          <w:lang w:val="uk-UA"/>
        </w:rPr>
        <w:t xml:space="preserve"> </w:t>
      </w:r>
      <w:r w:rsidR="00704245" w:rsidRPr="00FE30B8">
        <w:rPr>
          <w:rFonts w:eastAsia="Calibri"/>
          <w:color w:val="000000" w:themeColor="text1"/>
          <w:sz w:val="28"/>
          <w:szCs w:val="28"/>
          <w:lang w:val="uk-UA"/>
        </w:rPr>
        <w:t xml:space="preserve">компенсації </w:t>
      </w:r>
      <w:r w:rsidR="00CC2898" w:rsidRPr="00FE30B8">
        <w:rPr>
          <w:rFonts w:eastAsia="Calibri"/>
          <w:color w:val="000000" w:themeColor="text1"/>
          <w:sz w:val="28"/>
          <w:szCs w:val="28"/>
          <w:lang w:val="uk-UA"/>
        </w:rPr>
        <w:t xml:space="preserve">повної </w:t>
      </w:r>
      <w:r w:rsidR="00704245" w:rsidRPr="00FE30B8">
        <w:rPr>
          <w:rFonts w:eastAsia="Calibri"/>
          <w:color w:val="000000" w:themeColor="text1"/>
          <w:sz w:val="28"/>
          <w:szCs w:val="28"/>
          <w:lang w:val="uk-UA"/>
        </w:rPr>
        <w:t xml:space="preserve">відсутності </w:t>
      </w:r>
      <w:r w:rsidR="00CC2898" w:rsidRPr="00FE30B8">
        <w:rPr>
          <w:rFonts w:eastAsia="Calibri"/>
          <w:color w:val="000000" w:themeColor="text1"/>
          <w:sz w:val="28"/>
          <w:szCs w:val="28"/>
          <w:lang w:val="uk-UA"/>
        </w:rPr>
        <w:t>чи обмеженої присутності у правовій суб’єктності особи чи іншого суб’єкта права одного або декількох структурних елементів</w:t>
      </w:r>
      <w:r w:rsidR="000E4509" w:rsidRPr="00FE30B8">
        <w:rPr>
          <w:rFonts w:eastAsia="Calibri"/>
          <w:color w:val="000000" w:themeColor="text1"/>
          <w:sz w:val="28"/>
          <w:szCs w:val="28"/>
          <w:lang w:val="uk-UA"/>
        </w:rPr>
        <w:t xml:space="preserve"> - </w:t>
      </w:r>
      <w:r w:rsidR="00CC2898" w:rsidRPr="00FE30B8">
        <w:rPr>
          <w:rFonts w:eastAsia="Calibri"/>
          <w:color w:val="000000" w:themeColor="text1"/>
          <w:sz w:val="28"/>
          <w:szCs w:val="28"/>
          <w:lang w:val="uk-UA"/>
        </w:rPr>
        <w:t>правоздатн</w:t>
      </w:r>
      <w:r w:rsidR="000E4509" w:rsidRPr="00FE30B8">
        <w:rPr>
          <w:rFonts w:eastAsia="Calibri"/>
          <w:color w:val="000000" w:themeColor="text1"/>
          <w:sz w:val="28"/>
          <w:szCs w:val="28"/>
          <w:lang w:val="uk-UA"/>
        </w:rPr>
        <w:t>о</w:t>
      </w:r>
      <w:r w:rsidR="00CC2898" w:rsidRPr="00FE30B8">
        <w:rPr>
          <w:rFonts w:eastAsia="Calibri"/>
          <w:color w:val="000000" w:themeColor="text1"/>
          <w:sz w:val="28"/>
          <w:szCs w:val="28"/>
          <w:lang w:val="uk-UA"/>
        </w:rPr>
        <w:t>ст</w:t>
      </w:r>
      <w:r w:rsidR="000E4509" w:rsidRPr="00FE30B8">
        <w:rPr>
          <w:rFonts w:eastAsia="Calibri"/>
          <w:color w:val="000000" w:themeColor="text1"/>
          <w:sz w:val="28"/>
          <w:szCs w:val="28"/>
          <w:lang w:val="uk-UA"/>
        </w:rPr>
        <w:t>і</w:t>
      </w:r>
      <w:r w:rsidR="00CC2898" w:rsidRPr="00FE30B8">
        <w:rPr>
          <w:rFonts w:eastAsia="Calibri"/>
          <w:color w:val="000000" w:themeColor="text1"/>
          <w:sz w:val="28"/>
          <w:szCs w:val="28"/>
          <w:lang w:val="uk-UA"/>
        </w:rPr>
        <w:t>, деліктоздатн</w:t>
      </w:r>
      <w:r w:rsidR="000E4509" w:rsidRPr="00FE30B8">
        <w:rPr>
          <w:rFonts w:eastAsia="Calibri"/>
          <w:color w:val="000000" w:themeColor="text1"/>
          <w:sz w:val="28"/>
          <w:szCs w:val="28"/>
          <w:lang w:val="uk-UA"/>
        </w:rPr>
        <w:t>о</w:t>
      </w:r>
      <w:r w:rsidR="00CC2898" w:rsidRPr="00FE30B8">
        <w:rPr>
          <w:rFonts w:eastAsia="Calibri"/>
          <w:color w:val="000000" w:themeColor="text1"/>
          <w:sz w:val="28"/>
          <w:szCs w:val="28"/>
          <w:lang w:val="uk-UA"/>
        </w:rPr>
        <w:t>ст</w:t>
      </w:r>
      <w:r w:rsidR="000E4509" w:rsidRPr="00FE30B8">
        <w:rPr>
          <w:rFonts w:eastAsia="Calibri"/>
          <w:color w:val="000000" w:themeColor="text1"/>
          <w:sz w:val="28"/>
          <w:szCs w:val="28"/>
          <w:lang w:val="uk-UA"/>
        </w:rPr>
        <w:t>і</w:t>
      </w:r>
      <w:r w:rsidR="00CC2898" w:rsidRPr="00FE30B8">
        <w:rPr>
          <w:rFonts w:eastAsia="Calibri"/>
          <w:color w:val="000000" w:themeColor="text1"/>
          <w:sz w:val="28"/>
          <w:szCs w:val="28"/>
          <w:lang w:val="uk-UA"/>
        </w:rPr>
        <w:t xml:space="preserve"> та дієздатн</w:t>
      </w:r>
      <w:r w:rsidR="000E4509" w:rsidRPr="00FE30B8">
        <w:rPr>
          <w:rFonts w:eastAsia="Calibri"/>
          <w:color w:val="000000" w:themeColor="text1"/>
          <w:sz w:val="28"/>
          <w:szCs w:val="28"/>
          <w:lang w:val="uk-UA"/>
        </w:rPr>
        <w:t>о</w:t>
      </w:r>
      <w:r w:rsidR="00CC2898" w:rsidRPr="00FE30B8">
        <w:rPr>
          <w:rFonts w:eastAsia="Calibri"/>
          <w:color w:val="000000" w:themeColor="text1"/>
          <w:sz w:val="28"/>
          <w:szCs w:val="28"/>
          <w:lang w:val="uk-UA"/>
        </w:rPr>
        <w:t>ст</w:t>
      </w:r>
      <w:r w:rsidR="000E4509" w:rsidRPr="00FE30B8">
        <w:rPr>
          <w:rFonts w:eastAsia="Calibri"/>
          <w:color w:val="000000" w:themeColor="text1"/>
          <w:sz w:val="28"/>
          <w:szCs w:val="28"/>
          <w:lang w:val="uk-UA"/>
        </w:rPr>
        <w:t>і</w:t>
      </w:r>
      <w:r w:rsidR="00CC2898" w:rsidRPr="00FE30B8">
        <w:rPr>
          <w:rFonts w:eastAsia="Calibri"/>
          <w:color w:val="000000" w:themeColor="text1"/>
          <w:sz w:val="28"/>
          <w:szCs w:val="28"/>
          <w:lang w:val="uk-UA"/>
        </w:rPr>
        <w:t xml:space="preserve">. </w:t>
      </w:r>
      <w:r w:rsidR="000E4509" w:rsidRPr="00FE30B8">
        <w:rPr>
          <w:rFonts w:eastAsia="Calibri"/>
          <w:color w:val="000000" w:themeColor="text1"/>
          <w:sz w:val="28"/>
          <w:szCs w:val="28"/>
          <w:lang w:val="uk-UA"/>
        </w:rPr>
        <w:t xml:space="preserve">В результаті </w:t>
      </w:r>
      <w:r w:rsidR="00CC2898" w:rsidRPr="00FE30B8">
        <w:rPr>
          <w:rFonts w:eastAsia="Calibri"/>
          <w:color w:val="000000" w:themeColor="text1"/>
          <w:sz w:val="28"/>
          <w:szCs w:val="28"/>
        </w:rPr>
        <w:t xml:space="preserve"> поєднання  структурних елементів декількох суб’єктів права </w:t>
      </w:r>
      <w:r w:rsidR="000E4509" w:rsidRPr="00FE30B8">
        <w:rPr>
          <w:rFonts w:eastAsia="Calibri"/>
          <w:color w:val="000000" w:themeColor="text1"/>
          <w:sz w:val="28"/>
          <w:szCs w:val="28"/>
          <w:lang w:val="uk-UA"/>
        </w:rPr>
        <w:t xml:space="preserve">виникає </w:t>
      </w:r>
      <w:r w:rsidR="00CC2898" w:rsidRPr="00FE30B8">
        <w:rPr>
          <w:rFonts w:eastAsia="Calibri"/>
          <w:color w:val="000000" w:themeColor="text1"/>
          <w:sz w:val="28"/>
          <w:szCs w:val="28"/>
        </w:rPr>
        <w:t xml:space="preserve"> то</w:t>
      </w:r>
      <w:r w:rsidR="000E4509" w:rsidRPr="00FE30B8">
        <w:rPr>
          <w:rFonts w:eastAsia="Calibri"/>
          <w:color w:val="000000" w:themeColor="text1"/>
          <w:sz w:val="28"/>
          <w:szCs w:val="28"/>
          <w:lang w:val="uk-UA"/>
        </w:rPr>
        <w:t>й</w:t>
      </w:r>
      <w:r w:rsidR="00CC2898" w:rsidRPr="00FE30B8">
        <w:rPr>
          <w:rFonts w:eastAsia="Calibri"/>
          <w:color w:val="000000" w:themeColor="text1"/>
          <w:sz w:val="28"/>
          <w:szCs w:val="28"/>
        </w:rPr>
        <w:t xml:space="preserve">  вид</w:t>
      </w:r>
      <w:r w:rsidR="000E4509" w:rsidRPr="00FE30B8">
        <w:rPr>
          <w:rFonts w:eastAsia="Calibri"/>
          <w:color w:val="000000" w:themeColor="text1"/>
          <w:sz w:val="28"/>
          <w:szCs w:val="28"/>
          <w:lang w:val="uk-UA"/>
        </w:rPr>
        <w:t xml:space="preserve"> к</w:t>
      </w:r>
      <w:r w:rsidR="000E4509" w:rsidRPr="00FE30B8">
        <w:rPr>
          <w:rFonts w:eastAsia="Calibri"/>
          <w:iCs/>
          <w:color w:val="000000" w:themeColor="text1"/>
          <w:sz w:val="28"/>
          <w:szCs w:val="28"/>
        </w:rPr>
        <w:t>омплексн</w:t>
      </w:r>
      <w:r w:rsidR="000E4509" w:rsidRPr="00FE30B8">
        <w:rPr>
          <w:rFonts w:eastAsia="Calibri"/>
          <w:iCs/>
          <w:color w:val="000000" w:themeColor="text1"/>
          <w:sz w:val="28"/>
          <w:szCs w:val="28"/>
          <w:lang w:val="uk-UA"/>
        </w:rPr>
        <w:t>ої</w:t>
      </w:r>
      <w:r w:rsidR="000E4509" w:rsidRPr="00FE30B8">
        <w:rPr>
          <w:rFonts w:eastAsia="Calibri"/>
          <w:iCs/>
          <w:color w:val="000000" w:themeColor="text1"/>
          <w:sz w:val="28"/>
          <w:szCs w:val="28"/>
        </w:rPr>
        <w:t xml:space="preserve"> правов</w:t>
      </w:r>
      <w:r w:rsidR="000E4509" w:rsidRPr="00FE30B8">
        <w:rPr>
          <w:rFonts w:eastAsia="Calibri"/>
          <w:iCs/>
          <w:color w:val="000000" w:themeColor="text1"/>
          <w:sz w:val="28"/>
          <w:szCs w:val="28"/>
          <w:lang w:val="uk-UA"/>
        </w:rPr>
        <w:t>ої</w:t>
      </w:r>
      <w:r w:rsidR="000E4509" w:rsidRPr="00FE30B8">
        <w:rPr>
          <w:rFonts w:eastAsia="Calibri"/>
          <w:iCs/>
          <w:color w:val="000000" w:themeColor="text1"/>
          <w:sz w:val="28"/>
          <w:szCs w:val="28"/>
        </w:rPr>
        <w:t xml:space="preserve"> суб’єктн</w:t>
      </w:r>
      <w:r w:rsidR="000E4509" w:rsidRPr="00FE30B8">
        <w:rPr>
          <w:rFonts w:eastAsia="Calibri"/>
          <w:iCs/>
          <w:color w:val="000000" w:themeColor="text1"/>
          <w:sz w:val="28"/>
          <w:szCs w:val="28"/>
          <w:lang w:val="uk-UA"/>
        </w:rPr>
        <w:t>о</w:t>
      </w:r>
      <w:r w:rsidR="000E4509" w:rsidRPr="00FE30B8">
        <w:rPr>
          <w:rFonts w:eastAsia="Calibri"/>
          <w:iCs/>
          <w:color w:val="000000" w:themeColor="text1"/>
          <w:sz w:val="28"/>
          <w:szCs w:val="28"/>
        </w:rPr>
        <w:t>ст</w:t>
      </w:r>
      <w:r w:rsidR="000E4509" w:rsidRPr="00FE30B8">
        <w:rPr>
          <w:rFonts w:eastAsia="Calibri"/>
          <w:iCs/>
          <w:color w:val="000000" w:themeColor="text1"/>
          <w:sz w:val="28"/>
          <w:szCs w:val="28"/>
          <w:lang w:val="uk-UA"/>
        </w:rPr>
        <w:t>і</w:t>
      </w:r>
      <w:r w:rsidR="000E4509" w:rsidRPr="00FE30B8">
        <w:rPr>
          <w:rFonts w:eastAsia="Calibri"/>
          <w:color w:val="000000" w:themeColor="text1"/>
          <w:sz w:val="28"/>
          <w:szCs w:val="28"/>
        </w:rPr>
        <w:t xml:space="preserve">, який </w:t>
      </w:r>
      <w:r w:rsidR="000E4509" w:rsidRPr="00FE30B8">
        <w:rPr>
          <w:rFonts w:eastAsia="Calibri"/>
          <w:color w:val="000000" w:themeColor="text1"/>
          <w:sz w:val="28"/>
          <w:szCs w:val="28"/>
          <w:lang w:val="uk-UA"/>
        </w:rPr>
        <w:t>автор</w:t>
      </w:r>
      <w:r w:rsidR="00CC2898" w:rsidRPr="00FE30B8">
        <w:rPr>
          <w:rFonts w:eastAsia="Calibri"/>
          <w:color w:val="000000" w:themeColor="text1"/>
          <w:sz w:val="28"/>
          <w:szCs w:val="28"/>
        </w:rPr>
        <w:t xml:space="preserve"> умовно наз</w:t>
      </w:r>
      <w:r w:rsidR="000E4509" w:rsidRPr="00FE30B8">
        <w:rPr>
          <w:rFonts w:eastAsia="Calibri"/>
          <w:color w:val="000000" w:themeColor="text1"/>
          <w:sz w:val="28"/>
          <w:szCs w:val="28"/>
          <w:lang w:val="uk-UA"/>
        </w:rPr>
        <w:t>иває</w:t>
      </w:r>
      <w:r w:rsidR="00CC2898" w:rsidRPr="00FE30B8">
        <w:rPr>
          <w:rFonts w:eastAsia="Calibri"/>
          <w:color w:val="000000" w:themeColor="text1"/>
          <w:sz w:val="28"/>
          <w:szCs w:val="28"/>
        </w:rPr>
        <w:t xml:space="preserve"> «структурно спрямованим».</w:t>
      </w:r>
      <w:r w:rsidR="00A92734" w:rsidRPr="00FE30B8">
        <w:rPr>
          <w:rFonts w:eastAsia="Calibri"/>
          <w:color w:val="000000" w:themeColor="text1"/>
          <w:sz w:val="28"/>
          <w:szCs w:val="28"/>
        </w:rPr>
        <w:t xml:space="preserve"> Друг</w:t>
      </w:r>
      <w:r w:rsidR="000E4509" w:rsidRPr="00FE30B8">
        <w:rPr>
          <w:rFonts w:eastAsia="Calibri"/>
          <w:color w:val="000000" w:themeColor="text1"/>
          <w:sz w:val="28"/>
          <w:szCs w:val="28"/>
          <w:lang w:val="uk-UA"/>
        </w:rPr>
        <w:t>а</w:t>
      </w:r>
      <w:r w:rsidR="00A92734" w:rsidRPr="00FE30B8">
        <w:rPr>
          <w:rFonts w:eastAsia="Calibri"/>
          <w:color w:val="000000" w:themeColor="text1"/>
          <w:sz w:val="28"/>
          <w:szCs w:val="28"/>
        </w:rPr>
        <w:t xml:space="preserve"> груп</w:t>
      </w:r>
      <w:r w:rsidR="000E4509" w:rsidRPr="00FE30B8">
        <w:rPr>
          <w:rFonts w:eastAsia="Calibri"/>
          <w:color w:val="000000" w:themeColor="text1"/>
          <w:sz w:val="28"/>
          <w:szCs w:val="28"/>
          <w:lang w:val="uk-UA"/>
        </w:rPr>
        <w:t>а:</w:t>
      </w:r>
      <w:r w:rsidR="00A92734" w:rsidRPr="00FE30B8">
        <w:rPr>
          <w:rFonts w:eastAsia="Calibri"/>
          <w:color w:val="000000" w:themeColor="text1"/>
          <w:sz w:val="28"/>
          <w:szCs w:val="28"/>
        </w:rPr>
        <w:t xml:space="preserve"> випадки, коли у </w:t>
      </w:r>
      <w:r w:rsidR="00A92734" w:rsidRPr="00FE30B8">
        <w:rPr>
          <w:rFonts w:eastAsia="Calibri"/>
          <w:color w:val="000000" w:themeColor="text1"/>
          <w:sz w:val="28"/>
          <w:szCs w:val="28"/>
        </w:rPr>
        <w:lastRenderedPageBreak/>
        <w:t>правосуб’єктності персони, здатної до повноцінної вольової активності, наявна базова структурна повнота</w:t>
      </w:r>
      <w:r w:rsidR="000E4509" w:rsidRPr="00FE30B8">
        <w:rPr>
          <w:rFonts w:eastAsia="Calibri"/>
          <w:color w:val="000000" w:themeColor="text1"/>
          <w:sz w:val="28"/>
          <w:szCs w:val="28"/>
          <w:lang w:val="uk-UA"/>
        </w:rPr>
        <w:t xml:space="preserve"> (</w:t>
      </w:r>
      <w:r w:rsidR="00A92734" w:rsidRPr="00FE30B8">
        <w:rPr>
          <w:rFonts w:eastAsia="Calibri"/>
          <w:color w:val="000000" w:themeColor="text1"/>
          <w:sz w:val="28"/>
          <w:szCs w:val="28"/>
        </w:rPr>
        <w:t>правоздатн</w:t>
      </w:r>
      <w:r w:rsidR="00B765F8" w:rsidRPr="00FE30B8">
        <w:rPr>
          <w:rFonts w:eastAsia="Calibri"/>
          <w:color w:val="000000" w:themeColor="text1"/>
          <w:sz w:val="28"/>
          <w:szCs w:val="28"/>
          <w:lang w:val="uk-UA"/>
        </w:rPr>
        <w:t>ість</w:t>
      </w:r>
      <w:r w:rsidR="00A92734" w:rsidRPr="00FE30B8">
        <w:rPr>
          <w:rFonts w:eastAsia="Calibri"/>
          <w:color w:val="000000" w:themeColor="text1"/>
          <w:sz w:val="28"/>
          <w:szCs w:val="28"/>
        </w:rPr>
        <w:t xml:space="preserve">, </w:t>
      </w:r>
      <w:r w:rsidR="00B765F8" w:rsidRPr="00FE30B8">
        <w:rPr>
          <w:rFonts w:eastAsia="Calibri"/>
          <w:color w:val="000000" w:themeColor="text1"/>
          <w:sz w:val="28"/>
          <w:szCs w:val="28"/>
        </w:rPr>
        <w:t>дієздатн</w:t>
      </w:r>
      <w:r w:rsidR="00B765F8" w:rsidRPr="00FE30B8">
        <w:rPr>
          <w:rFonts w:eastAsia="Calibri"/>
          <w:color w:val="000000" w:themeColor="text1"/>
          <w:sz w:val="28"/>
          <w:szCs w:val="28"/>
          <w:lang w:val="uk-UA"/>
        </w:rPr>
        <w:t>ість</w:t>
      </w:r>
      <w:r w:rsidR="00B765F8" w:rsidRPr="00FE30B8">
        <w:rPr>
          <w:rFonts w:eastAsia="Calibri"/>
          <w:color w:val="000000" w:themeColor="text1"/>
          <w:sz w:val="28"/>
          <w:szCs w:val="28"/>
        </w:rPr>
        <w:t xml:space="preserve"> </w:t>
      </w:r>
      <w:r w:rsidR="00A92734" w:rsidRPr="00FE30B8">
        <w:rPr>
          <w:rFonts w:eastAsia="Calibri"/>
          <w:color w:val="000000" w:themeColor="text1"/>
          <w:sz w:val="28"/>
          <w:szCs w:val="28"/>
        </w:rPr>
        <w:t>та</w:t>
      </w:r>
      <w:r w:rsidR="00B765F8" w:rsidRPr="00FE30B8">
        <w:rPr>
          <w:rFonts w:eastAsia="Calibri"/>
          <w:color w:val="000000" w:themeColor="text1"/>
          <w:sz w:val="28"/>
          <w:szCs w:val="28"/>
        </w:rPr>
        <w:t xml:space="preserve"> деліктоздатн</w:t>
      </w:r>
      <w:r w:rsidR="00B765F8" w:rsidRPr="00FE30B8">
        <w:rPr>
          <w:rFonts w:eastAsia="Calibri"/>
          <w:color w:val="000000" w:themeColor="text1"/>
          <w:sz w:val="28"/>
          <w:szCs w:val="28"/>
          <w:lang w:val="uk-UA"/>
        </w:rPr>
        <w:t>ість)</w:t>
      </w:r>
      <w:r w:rsidR="00A92734" w:rsidRPr="00FE30B8">
        <w:rPr>
          <w:rFonts w:eastAsia="Calibri"/>
          <w:color w:val="000000" w:themeColor="text1"/>
          <w:sz w:val="28"/>
          <w:szCs w:val="28"/>
        </w:rPr>
        <w:t>, однак для задоволення окремих інтересів</w:t>
      </w:r>
      <w:r w:rsidR="00704245" w:rsidRPr="00FE30B8">
        <w:rPr>
          <w:rFonts w:eastAsia="Calibri"/>
          <w:color w:val="000000" w:themeColor="text1"/>
          <w:sz w:val="28"/>
          <w:szCs w:val="28"/>
          <w:lang w:val="uk-UA"/>
        </w:rPr>
        <w:t xml:space="preserve"> </w:t>
      </w:r>
      <w:r w:rsidR="00A92734" w:rsidRPr="00FE30B8">
        <w:rPr>
          <w:rFonts w:eastAsia="Calibri"/>
          <w:color w:val="000000" w:themeColor="text1"/>
          <w:sz w:val="28"/>
          <w:szCs w:val="28"/>
        </w:rPr>
        <w:t xml:space="preserve">суб’єкта </w:t>
      </w:r>
      <w:r w:rsidR="00704245" w:rsidRPr="00FE30B8">
        <w:rPr>
          <w:rFonts w:eastAsia="Calibri"/>
          <w:color w:val="000000" w:themeColor="text1"/>
          <w:sz w:val="28"/>
          <w:szCs w:val="28"/>
          <w:lang w:val="uk-UA"/>
        </w:rPr>
        <w:t xml:space="preserve">права </w:t>
      </w:r>
      <w:r w:rsidR="00A92734" w:rsidRPr="00FE30B8">
        <w:rPr>
          <w:rFonts w:eastAsia="Calibri"/>
          <w:color w:val="000000" w:themeColor="text1"/>
          <w:sz w:val="28"/>
          <w:szCs w:val="28"/>
        </w:rPr>
        <w:t xml:space="preserve">та/чи виконання ним певних суспільних функцій </w:t>
      </w:r>
      <w:r w:rsidR="00B765F8" w:rsidRPr="00FE30B8">
        <w:rPr>
          <w:rFonts w:eastAsia="Calibri"/>
          <w:color w:val="000000" w:themeColor="text1"/>
          <w:sz w:val="28"/>
          <w:szCs w:val="28"/>
          <w:lang w:val="uk-UA"/>
        </w:rPr>
        <w:t>потрібне</w:t>
      </w:r>
      <w:r w:rsidR="00A92734" w:rsidRPr="00FE30B8">
        <w:rPr>
          <w:rFonts w:eastAsia="Calibri"/>
          <w:color w:val="000000" w:themeColor="text1"/>
          <w:sz w:val="28"/>
          <w:szCs w:val="28"/>
        </w:rPr>
        <w:t xml:space="preserve"> зовнішнє доповнення його правосуб’єктного ресурсу. В такій ситуації набувач додаткової правосуб’єктної </w:t>
      </w:r>
      <w:r w:rsidR="00B765F8" w:rsidRPr="00FE30B8">
        <w:rPr>
          <w:rFonts w:eastAsia="Calibri"/>
          <w:color w:val="000000" w:themeColor="text1"/>
          <w:sz w:val="28"/>
          <w:szCs w:val="28"/>
          <w:lang w:val="uk-UA"/>
        </w:rPr>
        <w:t>здатності</w:t>
      </w:r>
      <w:r w:rsidR="00A92734" w:rsidRPr="00FE30B8">
        <w:rPr>
          <w:rFonts w:eastAsia="Calibri"/>
          <w:color w:val="000000" w:themeColor="text1"/>
          <w:sz w:val="28"/>
          <w:szCs w:val="28"/>
        </w:rPr>
        <w:t xml:space="preserve"> збагачується відсутніми у нього аспектами правоздатності іншого суб’єкта права (специфічними правами та обов’язками останнього), а також відповідними частинами його дієздатності та деліктоздатності. </w:t>
      </w:r>
      <w:r w:rsidR="008641FC" w:rsidRPr="00FE30B8">
        <w:rPr>
          <w:rFonts w:eastAsia="Calibri"/>
          <w:color w:val="000000" w:themeColor="text1"/>
          <w:sz w:val="28"/>
          <w:szCs w:val="28"/>
        </w:rPr>
        <w:t>Така к</w:t>
      </w:r>
      <w:r w:rsidR="00A92734" w:rsidRPr="00FE30B8">
        <w:rPr>
          <w:rFonts w:eastAsia="Calibri"/>
          <w:color w:val="000000" w:themeColor="text1"/>
          <w:sz w:val="28"/>
          <w:szCs w:val="28"/>
        </w:rPr>
        <w:t xml:space="preserve">омплексна правосуб’єктність виникає </w:t>
      </w:r>
      <w:r w:rsidR="00B765F8" w:rsidRPr="00FE30B8">
        <w:rPr>
          <w:rFonts w:eastAsia="Calibri"/>
          <w:color w:val="000000" w:themeColor="text1"/>
          <w:sz w:val="28"/>
          <w:szCs w:val="28"/>
          <w:lang w:val="uk-UA"/>
        </w:rPr>
        <w:t>в результаті</w:t>
      </w:r>
      <w:r w:rsidR="00A92734" w:rsidRPr="00FE30B8">
        <w:rPr>
          <w:rFonts w:eastAsia="Calibri"/>
          <w:color w:val="000000" w:themeColor="text1"/>
          <w:sz w:val="28"/>
          <w:szCs w:val="28"/>
        </w:rPr>
        <w:t xml:space="preserve"> поєднання фрагментів правосуб’єктності декількох </w:t>
      </w:r>
      <w:r w:rsidR="00B765F8" w:rsidRPr="00FE30B8">
        <w:rPr>
          <w:rFonts w:eastAsia="Calibri"/>
          <w:color w:val="000000" w:themeColor="text1"/>
          <w:sz w:val="28"/>
          <w:szCs w:val="28"/>
        </w:rPr>
        <w:t>суб’єкт</w:t>
      </w:r>
      <w:r w:rsidR="00B765F8" w:rsidRPr="00FE30B8">
        <w:rPr>
          <w:rFonts w:eastAsia="Calibri"/>
          <w:color w:val="000000" w:themeColor="text1"/>
          <w:sz w:val="28"/>
          <w:szCs w:val="28"/>
          <w:lang w:val="uk-UA"/>
        </w:rPr>
        <w:t>ів</w:t>
      </w:r>
      <w:r w:rsidR="00A92734" w:rsidRPr="00FE30B8">
        <w:rPr>
          <w:rFonts w:eastAsia="Calibri"/>
          <w:color w:val="000000" w:themeColor="text1"/>
          <w:sz w:val="28"/>
          <w:szCs w:val="28"/>
        </w:rPr>
        <w:t xml:space="preserve"> із нетотожними правовими статусами. </w:t>
      </w:r>
      <w:r w:rsidR="00B765F8" w:rsidRPr="00FE30B8">
        <w:rPr>
          <w:rFonts w:eastAsia="Calibri"/>
          <w:color w:val="000000" w:themeColor="text1"/>
          <w:sz w:val="28"/>
          <w:szCs w:val="28"/>
          <w:lang w:val="uk-UA"/>
        </w:rPr>
        <w:t>Автор п</w:t>
      </w:r>
      <w:r w:rsidR="008641FC" w:rsidRPr="00FE30B8">
        <w:rPr>
          <w:rFonts w:eastAsia="Calibri"/>
          <w:color w:val="000000" w:themeColor="text1"/>
          <w:sz w:val="28"/>
          <w:szCs w:val="28"/>
        </w:rPr>
        <w:t xml:space="preserve">ропонує </w:t>
      </w:r>
      <w:r w:rsidR="00A92734" w:rsidRPr="00FE30B8">
        <w:rPr>
          <w:rFonts w:eastAsia="Calibri"/>
          <w:color w:val="000000" w:themeColor="text1"/>
          <w:sz w:val="28"/>
          <w:szCs w:val="28"/>
        </w:rPr>
        <w:t>іменувати цей вид комплексної правосуб’єктності «функціонально спрямованим».</w:t>
      </w:r>
      <w:r w:rsidR="00921BC3" w:rsidRPr="00FE30B8">
        <w:rPr>
          <w:rFonts w:eastAsia="Calibri"/>
          <w:color w:val="000000" w:themeColor="text1"/>
          <w:sz w:val="28"/>
          <w:szCs w:val="28"/>
        </w:rPr>
        <w:t xml:space="preserve"> </w:t>
      </w:r>
      <w:r w:rsidR="00A92734" w:rsidRPr="00FE30B8">
        <w:rPr>
          <w:rFonts w:eastAsia="Calibri"/>
          <w:color w:val="000000" w:themeColor="text1"/>
          <w:sz w:val="28"/>
          <w:szCs w:val="28"/>
        </w:rPr>
        <w:t>Трет</w:t>
      </w:r>
      <w:r w:rsidR="00D629F4" w:rsidRPr="00FE30B8">
        <w:rPr>
          <w:rFonts w:eastAsia="Calibri"/>
          <w:color w:val="000000" w:themeColor="text1"/>
          <w:sz w:val="28"/>
          <w:szCs w:val="28"/>
          <w:lang w:val="uk-UA"/>
        </w:rPr>
        <w:t>я</w:t>
      </w:r>
      <w:r w:rsidR="00A92734" w:rsidRPr="00FE30B8">
        <w:rPr>
          <w:rFonts w:eastAsia="Calibri"/>
          <w:color w:val="000000" w:themeColor="text1"/>
          <w:sz w:val="28"/>
          <w:szCs w:val="28"/>
        </w:rPr>
        <w:t xml:space="preserve"> груп</w:t>
      </w:r>
      <w:r w:rsidR="00D629F4" w:rsidRPr="00FE30B8">
        <w:rPr>
          <w:rFonts w:eastAsia="Calibri"/>
          <w:color w:val="000000" w:themeColor="text1"/>
          <w:sz w:val="28"/>
          <w:szCs w:val="28"/>
          <w:lang w:val="uk-UA"/>
        </w:rPr>
        <w:t>а:</w:t>
      </w:r>
      <w:r w:rsidR="00A92734" w:rsidRPr="00FE30B8">
        <w:rPr>
          <w:rFonts w:eastAsia="Calibri"/>
          <w:color w:val="000000" w:themeColor="text1"/>
          <w:sz w:val="28"/>
          <w:szCs w:val="28"/>
        </w:rPr>
        <w:t xml:space="preserve"> випадки залучення суб’єктом права зовнішнього правосуб’єктного ресурсу з метою подолання переважно фактичних бар’єрів, що ускладнюють самостійну реалізацію ним власної правосуб’єктності. </w:t>
      </w:r>
      <w:r w:rsidR="006E7066" w:rsidRPr="00FE30B8">
        <w:rPr>
          <w:rFonts w:eastAsia="Calibri"/>
          <w:color w:val="000000" w:themeColor="text1"/>
          <w:sz w:val="28"/>
          <w:szCs w:val="28"/>
        </w:rPr>
        <w:t>Такий</w:t>
      </w:r>
      <w:r w:rsidR="00A92734" w:rsidRPr="00FE30B8">
        <w:rPr>
          <w:rFonts w:eastAsia="Calibri"/>
          <w:color w:val="000000" w:themeColor="text1"/>
          <w:sz w:val="28"/>
          <w:szCs w:val="28"/>
        </w:rPr>
        <w:t xml:space="preserve"> </w:t>
      </w:r>
      <w:r w:rsidR="00EB3F88" w:rsidRPr="00FE30B8">
        <w:rPr>
          <w:rFonts w:eastAsia="Calibri"/>
          <w:color w:val="000000" w:themeColor="text1"/>
          <w:sz w:val="28"/>
          <w:szCs w:val="28"/>
        </w:rPr>
        <w:t xml:space="preserve">«практично спрямований» вид </w:t>
      </w:r>
      <w:r w:rsidR="00A92734" w:rsidRPr="00FE30B8">
        <w:rPr>
          <w:rFonts w:eastAsia="Calibri"/>
          <w:color w:val="000000" w:themeColor="text1"/>
          <w:sz w:val="28"/>
          <w:szCs w:val="28"/>
        </w:rPr>
        <w:t xml:space="preserve">комплексної правової суб’єктності </w:t>
      </w:r>
      <w:r w:rsidR="006E7066" w:rsidRPr="00FE30B8">
        <w:rPr>
          <w:rFonts w:eastAsia="Calibri"/>
          <w:color w:val="000000" w:themeColor="text1"/>
          <w:sz w:val="28"/>
          <w:szCs w:val="28"/>
        </w:rPr>
        <w:t xml:space="preserve">виникає </w:t>
      </w:r>
      <w:r w:rsidR="00A92734" w:rsidRPr="00FE30B8">
        <w:rPr>
          <w:rFonts w:eastAsia="Calibri"/>
          <w:color w:val="000000" w:themeColor="text1"/>
          <w:sz w:val="28"/>
          <w:szCs w:val="28"/>
        </w:rPr>
        <w:t xml:space="preserve">у тих суб’єктів права, правосуб’єктність яких </w:t>
      </w:r>
      <w:r w:rsidR="00ED4E77" w:rsidRPr="00FE30B8">
        <w:rPr>
          <w:rFonts w:eastAsia="Calibri"/>
          <w:color w:val="000000" w:themeColor="text1"/>
          <w:sz w:val="28"/>
          <w:szCs w:val="28"/>
          <w:lang w:val="uk-UA"/>
        </w:rPr>
        <w:t xml:space="preserve">у відповідній частині </w:t>
      </w:r>
      <w:r w:rsidR="00A92734" w:rsidRPr="00FE30B8">
        <w:rPr>
          <w:rFonts w:eastAsia="Calibri"/>
          <w:color w:val="000000" w:themeColor="text1"/>
          <w:sz w:val="28"/>
          <w:szCs w:val="28"/>
        </w:rPr>
        <w:t>є ідентичною за змістом.</w:t>
      </w:r>
    </w:p>
    <w:p w:rsidR="00496E47" w:rsidRPr="00FE30B8" w:rsidRDefault="00374187"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Поняття «комплексна правова суб’єктність» (або «розділена правова суб’єктність») є своєрідним антонімом поняття «унітарна правова суб’єктність» (останнє, у свою чергу, допустимо заміняти терміном «єдина правова суб’єктність»). Обидва поняття позначають цілісні правосуб’єктні об’єктивації, однак перша має своїм носієм одного суб’єкта, друга - двох і більше суб’єктів права.</w:t>
      </w:r>
      <w:r w:rsidR="00D629F4" w:rsidRPr="00FE30B8">
        <w:rPr>
          <w:rFonts w:eastAsia="Calibri"/>
          <w:color w:val="000000" w:themeColor="text1"/>
          <w:sz w:val="28"/>
          <w:szCs w:val="28"/>
          <w:lang w:val="uk-UA"/>
        </w:rPr>
        <w:t xml:space="preserve"> Автор робить </w:t>
      </w:r>
      <w:r w:rsidR="00496E47" w:rsidRPr="00FE30B8">
        <w:rPr>
          <w:color w:val="000000" w:themeColor="text1"/>
          <w:sz w:val="28"/>
          <w:szCs w:val="28"/>
          <w:lang w:val="uk-UA"/>
        </w:rPr>
        <w:t>висновок</w:t>
      </w:r>
      <w:r w:rsidR="00F06A12" w:rsidRPr="00FE30B8">
        <w:rPr>
          <w:color w:val="000000" w:themeColor="text1"/>
          <w:sz w:val="28"/>
          <w:szCs w:val="28"/>
          <w:lang w:val="uk-UA"/>
        </w:rPr>
        <w:t xml:space="preserve"> про те, що </w:t>
      </w:r>
      <w:r w:rsidR="00F06A12" w:rsidRPr="00FE30B8">
        <w:rPr>
          <w:rFonts w:eastAsia="Calibri"/>
          <w:color w:val="000000" w:themeColor="text1"/>
          <w:sz w:val="28"/>
          <w:szCs w:val="28"/>
          <w:lang w:val="uk-UA"/>
        </w:rPr>
        <w:t xml:space="preserve">комплексна правосуб’єктність є ефективним засобом реалізації інтересів та/чи виконання суспільно корисних функцій тих суб’єктів права, які її набувають. Вона формується шляхом легітимного заповнення прогалин у структурі та/або змісті їх правосуб’єктності відповідними </w:t>
      </w:r>
      <w:r w:rsidR="00685DA7" w:rsidRPr="00FE30B8">
        <w:rPr>
          <w:rFonts w:eastAsia="Calibri"/>
          <w:color w:val="000000" w:themeColor="text1"/>
          <w:sz w:val="28"/>
          <w:szCs w:val="28"/>
          <w:lang w:val="uk-UA"/>
        </w:rPr>
        <w:t>елемента</w:t>
      </w:r>
      <w:r w:rsidR="00F06A12" w:rsidRPr="00FE30B8">
        <w:rPr>
          <w:rFonts w:eastAsia="Calibri"/>
          <w:color w:val="000000" w:themeColor="text1"/>
          <w:sz w:val="28"/>
          <w:szCs w:val="28"/>
          <w:lang w:val="uk-UA"/>
        </w:rPr>
        <w:t xml:space="preserve">ми правосуб’єктності інших </w:t>
      </w:r>
      <w:r w:rsidR="00D629F4" w:rsidRPr="00FE30B8">
        <w:rPr>
          <w:rFonts w:eastAsia="Calibri"/>
          <w:color w:val="000000" w:themeColor="text1"/>
          <w:sz w:val="28"/>
          <w:szCs w:val="28"/>
          <w:lang w:val="uk-UA"/>
        </w:rPr>
        <w:t>суб’єктів</w:t>
      </w:r>
      <w:r w:rsidR="00F06A12" w:rsidRPr="00FE30B8">
        <w:rPr>
          <w:rFonts w:eastAsia="Calibri"/>
          <w:color w:val="000000" w:themeColor="text1"/>
          <w:sz w:val="28"/>
          <w:szCs w:val="28"/>
          <w:lang w:val="uk-UA"/>
        </w:rPr>
        <w:t>.</w:t>
      </w:r>
    </w:p>
    <w:p w:rsidR="00571A8F" w:rsidRPr="00FE30B8" w:rsidRDefault="00B2062E" w:rsidP="00145220">
      <w:pPr>
        <w:autoSpaceDE w:val="0"/>
        <w:autoSpaceDN w:val="0"/>
        <w:adjustRightInd w:val="0"/>
        <w:ind w:firstLine="567"/>
        <w:jc w:val="both"/>
        <w:rPr>
          <w:rFonts w:eastAsia="Calibri"/>
          <w:color w:val="000000" w:themeColor="text1"/>
          <w:sz w:val="28"/>
          <w:szCs w:val="28"/>
        </w:rPr>
      </w:pPr>
      <w:r w:rsidRPr="00FE30B8">
        <w:rPr>
          <w:i/>
          <w:iCs/>
          <w:color w:val="000000" w:themeColor="text1"/>
          <w:sz w:val="28"/>
          <w:szCs w:val="28"/>
          <w:lang w:val="uk-UA"/>
        </w:rPr>
        <w:t>У п</w:t>
      </w:r>
      <w:r w:rsidR="007F1D86" w:rsidRPr="00FE30B8">
        <w:rPr>
          <w:i/>
          <w:iCs/>
          <w:color w:val="000000" w:themeColor="text1"/>
          <w:sz w:val="28"/>
          <w:szCs w:val="28"/>
          <w:lang w:val="uk-UA"/>
        </w:rPr>
        <w:t>ідрозділ</w:t>
      </w:r>
      <w:r w:rsidRPr="00FE30B8">
        <w:rPr>
          <w:i/>
          <w:iCs/>
          <w:color w:val="000000" w:themeColor="text1"/>
          <w:sz w:val="28"/>
          <w:szCs w:val="28"/>
          <w:lang w:val="uk-UA"/>
        </w:rPr>
        <w:t>і</w:t>
      </w:r>
      <w:r w:rsidR="007F1D86" w:rsidRPr="00FE30B8">
        <w:rPr>
          <w:i/>
          <w:iCs/>
          <w:color w:val="000000" w:themeColor="text1"/>
          <w:sz w:val="28"/>
          <w:szCs w:val="28"/>
          <w:lang w:val="uk-UA"/>
        </w:rPr>
        <w:t xml:space="preserve"> 3.</w:t>
      </w:r>
      <w:r w:rsidR="001B1A03" w:rsidRPr="00FE30B8">
        <w:rPr>
          <w:i/>
          <w:iCs/>
          <w:color w:val="000000" w:themeColor="text1"/>
          <w:sz w:val="28"/>
          <w:szCs w:val="28"/>
          <w:lang w:val="uk-UA"/>
        </w:rPr>
        <w:t>4</w:t>
      </w:r>
      <w:r w:rsidRPr="00FE30B8">
        <w:rPr>
          <w:i/>
          <w:iCs/>
          <w:color w:val="000000" w:themeColor="text1"/>
          <w:sz w:val="28"/>
          <w:szCs w:val="28"/>
          <w:lang w:val="uk-UA"/>
        </w:rPr>
        <w:t xml:space="preserve"> «</w:t>
      </w:r>
      <w:r w:rsidR="001B1A03" w:rsidRPr="00FE30B8">
        <w:rPr>
          <w:rFonts w:eastAsia="Calibri"/>
          <w:i/>
          <w:iCs/>
          <w:color w:val="000000" w:themeColor="text1"/>
          <w:sz w:val="28"/>
          <w:szCs w:val="28"/>
          <w:lang w:val="uk-UA"/>
        </w:rPr>
        <w:t>Зміст і теоретичне значення поняття «складна правова суб’єктність»</w:t>
      </w:r>
      <w:r w:rsidRPr="00FE30B8">
        <w:rPr>
          <w:rFonts w:eastAsia="Calibri"/>
          <w:i/>
          <w:iCs/>
          <w:color w:val="000000" w:themeColor="text1"/>
          <w:sz w:val="28"/>
          <w:szCs w:val="28"/>
          <w:lang w:val="uk-UA"/>
        </w:rPr>
        <w:t xml:space="preserve"> </w:t>
      </w:r>
      <w:r w:rsidR="00145220" w:rsidRPr="00FE30B8">
        <w:rPr>
          <w:rFonts w:eastAsia="Calibri"/>
          <w:color w:val="000000" w:themeColor="text1"/>
          <w:sz w:val="28"/>
          <w:szCs w:val="28"/>
          <w:lang w:val="uk-UA"/>
        </w:rPr>
        <w:t xml:space="preserve">відзначено, що особова правосуб’єктність є базовою і водночас відносно автономною одиницею багатьох складніших правосуб’єктних систем. </w:t>
      </w:r>
      <w:r w:rsidR="00145220" w:rsidRPr="00FE30B8">
        <w:rPr>
          <w:rFonts w:eastAsia="Calibri"/>
          <w:color w:val="000000" w:themeColor="text1"/>
          <w:sz w:val="28"/>
          <w:szCs w:val="28"/>
        </w:rPr>
        <w:t>Вона дає приклад такого роду правової суб’єктності, який умовно можна назвати простою правосуб’єктністю. Її видами відповідно є правосуб’єктність фізичної особи та правосуб’єктність юридичної особи.</w:t>
      </w:r>
      <w:r w:rsidR="00145220" w:rsidRPr="00FE30B8">
        <w:rPr>
          <w:rFonts w:eastAsia="Calibri"/>
          <w:color w:val="000000" w:themeColor="text1"/>
          <w:sz w:val="28"/>
          <w:szCs w:val="28"/>
          <w:lang w:val="uk-UA"/>
        </w:rPr>
        <w:t xml:space="preserve"> </w:t>
      </w:r>
    </w:p>
    <w:p w:rsidR="00B91250" w:rsidRPr="00FE30B8" w:rsidRDefault="00B0644C"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 xml:space="preserve">Складніші формати правосуб’єктності </w:t>
      </w:r>
      <w:r w:rsidR="00685DA7" w:rsidRPr="00FE30B8">
        <w:rPr>
          <w:rFonts w:eastAsia="Calibri"/>
          <w:color w:val="000000" w:themeColor="text1"/>
          <w:sz w:val="28"/>
          <w:szCs w:val="28"/>
          <w:lang w:val="uk-UA"/>
        </w:rPr>
        <w:t xml:space="preserve">є </w:t>
      </w:r>
      <w:r w:rsidRPr="00FE30B8">
        <w:rPr>
          <w:rFonts w:eastAsia="Calibri"/>
          <w:color w:val="000000" w:themeColor="text1"/>
          <w:sz w:val="28"/>
          <w:szCs w:val="28"/>
        </w:rPr>
        <w:t>атрибутом тих утворень, які виникають переважно у вигляді різноманітних об’єднань осіб</w:t>
      </w:r>
      <w:r w:rsidR="00E93CB5" w:rsidRPr="00FE30B8">
        <w:rPr>
          <w:rFonts w:eastAsia="Calibri"/>
          <w:color w:val="000000" w:themeColor="text1"/>
          <w:sz w:val="28"/>
          <w:szCs w:val="28"/>
        </w:rPr>
        <w:t xml:space="preserve">. </w:t>
      </w:r>
      <w:r w:rsidRPr="00FE30B8">
        <w:rPr>
          <w:rFonts w:eastAsia="Calibri"/>
          <w:color w:val="000000" w:themeColor="text1"/>
          <w:sz w:val="28"/>
          <w:szCs w:val="28"/>
        </w:rPr>
        <w:t xml:space="preserve"> </w:t>
      </w:r>
      <w:r w:rsidR="00E93CB5" w:rsidRPr="00FE30B8">
        <w:rPr>
          <w:rFonts w:eastAsia="Calibri"/>
          <w:color w:val="000000" w:themeColor="text1"/>
          <w:sz w:val="28"/>
          <w:szCs w:val="28"/>
        </w:rPr>
        <w:t xml:space="preserve">Це </w:t>
      </w:r>
      <w:r w:rsidRPr="00FE30B8">
        <w:rPr>
          <w:rFonts w:eastAsia="Calibri"/>
          <w:color w:val="000000" w:themeColor="text1"/>
          <w:sz w:val="28"/>
          <w:szCs w:val="28"/>
        </w:rPr>
        <w:t>правосуб’єктн</w:t>
      </w:r>
      <w:r w:rsidR="00E93CB5" w:rsidRPr="00FE30B8">
        <w:rPr>
          <w:rFonts w:eastAsia="Calibri"/>
          <w:color w:val="000000" w:themeColor="text1"/>
          <w:sz w:val="28"/>
          <w:szCs w:val="28"/>
        </w:rPr>
        <w:t>і</w:t>
      </w:r>
      <w:r w:rsidRPr="00FE30B8">
        <w:rPr>
          <w:rFonts w:eastAsia="Calibri"/>
          <w:color w:val="000000" w:themeColor="text1"/>
          <w:sz w:val="28"/>
          <w:szCs w:val="28"/>
        </w:rPr>
        <w:t xml:space="preserve"> утворення без</w:t>
      </w:r>
      <w:r w:rsidR="00704245" w:rsidRPr="00FE30B8">
        <w:rPr>
          <w:rFonts w:eastAsia="Calibri"/>
          <w:color w:val="000000" w:themeColor="text1"/>
          <w:sz w:val="28"/>
          <w:szCs w:val="28"/>
          <w:lang w:val="uk-UA"/>
        </w:rPr>
        <w:t xml:space="preserve"> </w:t>
      </w:r>
      <w:r w:rsidRPr="00FE30B8">
        <w:rPr>
          <w:rFonts w:eastAsia="Calibri"/>
          <w:color w:val="000000" w:themeColor="text1"/>
          <w:sz w:val="28"/>
          <w:szCs w:val="28"/>
        </w:rPr>
        <w:t>статусу</w:t>
      </w:r>
      <w:r w:rsidR="00704245" w:rsidRPr="00FE30B8">
        <w:rPr>
          <w:rFonts w:eastAsia="Calibri"/>
          <w:color w:val="000000" w:themeColor="text1"/>
          <w:sz w:val="28"/>
          <w:szCs w:val="28"/>
          <w:lang w:val="uk-UA"/>
        </w:rPr>
        <w:t xml:space="preserve"> </w:t>
      </w:r>
      <w:r w:rsidRPr="00FE30B8">
        <w:rPr>
          <w:rFonts w:eastAsia="Calibri"/>
          <w:color w:val="000000" w:themeColor="text1"/>
          <w:sz w:val="28"/>
          <w:szCs w:val="28"/>
        </w:rPr>
        <w:t>юридичної особи, учасниками є фізичні та/або юридичні особи, які на договірних чи інших правових засадах спільно діють для досягнення визначених цілей.</w:t>
      </w:r>
      <w:r w:rsidR="00D4541B" w:rsidRPr="00FE30B8">
        <w:rPr>
          <w:rFonts w:eastAsia="Calibri"/>
          <w:color w:val="000000" w:themeColor="text1"/>
          <w:sz w:val="28"/>
          <w:szCs w:val="28"/>
        </w:rPr>
        <w:t xml:space="preserve"> </w:t>
      </w:r>
      <w:r w:rsidR="00685DA7" w:rsidRPr="00FE30B8">
        <w:rPr>
          <w:rFonts w:eastAsia="Calibri"/>
          <w:color w:val="000000" w:themeColor="text1"/>
          <w:sz w:val="28"/>
          <w:szCs w:val="28"/>
          <w:lang w:val="uk-UA"/>
        </w:rPr>
        <w:t>У</w:t>
      </w:r>
      <w:r w:rsidR="00295B33" w:rsidRPr="00FE30B8">
        <w:rPr>
          <w:rFonts w:eastAsia="Calibri"/>
          <w:color w:val="000000" w:themeColor="text1"/>
          <w:sz w:val="28"/>
          <w:szCs w:val="28"/>
        </w:rPr>
        <w:t xml:space="preserve"> </w:t>
      </w:r>
      <w:r w:rsidR="00D4541B" w:rsidRPr="00FE30B8">
        <w:rPr>
          <w:rFonts w:eastAsia="Calibri"/>
          <w:color w:val="000000" w:themeColor="text1"/>
          <w:sz w:val="28"/>
          <w:szCs w:val="28"/>
        </w:rPr>
        <w:t xml:space="preserve">об’єднання та його учасників виникає особливий комплекс зустрічних прав та обов’язків, </w:t>
      </w:r>
      <w:r w:rsidR="00685DA7" w:rsidRPr="00FE30B8">
        <w:rPr>
          <w:rFonts w:eastAsia="Calibri"/>
          <w:color w:val="000000" w:themeColor="text1"/>
          <w:sz w:val="28"/>
          <w:szCs w:val="28"/>
          <w:lang w:val="uk-UA"/>
        </w:rPr>
        <w:t xml:space="preserve">де </w:t>
      </w:r>
      <w:r w:rsidR="00D4541B" w:rsidRPr="00FE30B8">
        <w:rPr>
          <w:rFonts w:eastAsia="Calibri"/>
          <w:color w:val="000000" w:themeColor="text1"/>
          <w:sz w:val="28"/>
          <w:szCs w:val="28"/>
        </w:rPr>
        <w:t>інтереси об’єднання як цілого домінують над окремими інтересами його учасників. Окрім цього, об'єднання осіб існують у вигляді певної ієрархічної системи, елементи якої зазвичай перебувають під істотним впливом її управлінського центру.</w:t>
      </w:r>
      <w:r w:rsidR="00EC26C4" w:rsidRPr="00FE30B8">
        <w:rPr>
          <w:rFonts w:eastAsia="Calibri"/>
          <w:color w:val="000000" w:themeColor="text1"/>
          <w:sz w:val="28"/>
          <w:szCs w:val="28"/>
          <w:lang w:val="uk-UA"/>
        </w:rPr>
        <w:t xml:space="preserve"> </w:t>
      </w:r>
      <w:r w:rsidR="00685DA7" w:rsidRPr="00FE30B8">
        <w:rPr>
          <w:rFonts w:eastAsia="Calibri"/>
          <w:color w:val="000000" w:themeColor="text1"/>
          <w:sz w:val="28"/>
          <w:szCs w:val="28"/>
          <w:lang w:val="uk-UA"/>
        </w:rPr>
        <w:t>В</w:t>
      </w:r>
      <w:r w:rsidR="008F61B8" w:rsidRPr="00FE30B8">
        <w:rPr>
          <w:rFonts w:eastAsia="Calibri"/>
          <w:color w:val="000000" w:themeColor="text1"/>
          <w:sz w:val="28"/>
          <w:szCs w:val="28"/>
          <w:lang w:val="uk-UA"/>
        </w:rPr>
        <w:t xml:space="preserve"> Україн</w:t>
      </w:r>
      <w:r w:rsidR="00685DA7" w:rsidRPr="00FE30B8">
        <w:rPr>
          <w:rFonts w:eastAsia="Calibri"/>
          <w:color w:val="000000" w:themeColor="text1"/>
          <w:sz w:val="28"/>
          <w:szCs w:val="28"/>
          <w:lang w:val="uk-UA"/>
        </w:rPr>
        <w:t>і</w:t>
      </w:r>
      <w:r w:rsidR="008F61B8" w:rsidRPr="00FE30B8">
        <w:rPr>
          <w:rFonts w:eastAsia="Calibri"/>
          <w:color w:val="000000" w:themeColor="text1"/>
          <w:sz w:val="28"/>
          <w:szCs w:val="28"/>
          <w:lang w:val="uk-UA"/>
        </w:rPr>
        <w:t xml:space="preserve"> об’єднання осіб зі складною правосуб’єктністю утвор</w:t>
      </w:r>
      <w:r w:rsidR="00685DA7" w:rsidRPr="00FE30B8">
        <w:rPr>
          <w:rFonts w:eastAsia="Calibri"/>
          <w:color w:val="000000" w:themeColor="text1"/>
          <w:sz w:val="28"/>
          <w:szCs w:val="28"/>
          <w:lang w:val="uk-UA"/>
        </w:rPr>
        <w:t>юються</w:t>
      </w:r>
      <w:r w:rsidR="008F61B8" w:rsidRPr="00FE30B8">
        <w:rPr>
          <w:rFonts w:eastAsia="Calibri"/>
          <w:color w:val="000000" w:themeColor="text1"/>
          <w:sz w:val="28"/>
          <w:szCs w:val="28"/>
          <w:lang w:val="uk-UA"/>
        </w:rPr>
        <w:t xml:space="preserve"> на основі організаційно-господарських договорів</w:t>
      </w:r>
      <w:r w:rsidR="00685DA7" w:rsidRPr="00FE30B8">
        <w:rPr>
          <w:rFonts w:eastAsia="Calibri"/>
          <w:color w:val="000000" w:themeColor="text1"/>
          <w:sz w:val="28"/>
          <w:szCs w:val="28"/>
          <w:lang w:val="uk-UA"/>
        </w:rPr>
        <w:t xml:space="preserve"> (де</w:t>
      </w:r>
      <w:r w:rsidR="0021314C" w:rsidRPr="00FE30B8">
        <w:rPr>
          <w:rFonts w:eastAsia="Calibri"/>
          <w:color w:val="000000" w:themeColor="text1"/>
          <w:sz w:val="28"/>
          <w:szCs w:val="28"/>
          <w:lang w:val="uk-UA"/>
        </w:rPr>
        <w:t xml:space="preserve">які </w:t>
      </w:r>
      <w:r w:rsidR="008F61B8" w:rsidRPr="00FE30B8">
        <w:rPr>
          <w:rFonts w:eastAsia="Calibri"/>
          <w:color w:val="000000" w:themeColor="text1"/>
          <w:sz w:val="28"/>
          <w:szCs w:val="28"/>
          <w:lang w:val="uk-UA"/>
        </w:rPr>
        <w:t>технологічні парки,</w:t>
      </w:r>
      <w:r w:rsidR="000B7A79" w:rsidRPr="00FE30B8">
        <w:rPr>
          <w:rFonts w:eastAsia="Calibri"/>
          <w:color w:val="000000" w:themeColor="text1"/>
          <w:sz w:val="28"/>
          <w:szCs w:val="28"/>
          <w:lang w:val="uk-UA"/>
        </w:rPr>
        <w:t xml:space="preserve"> </w:t>
      </w:r>
      <w:r w:rsidR="008F61B8" w:rsidRPr="00FE30B8">
        <w:rPr>
          <w:rFonts w:eastAsia="Calibri"/>
          <w:color w:val="000000" w:themeColor="text1"/>
          <w:sz w:val="28"/>
          <w:szCs w:val="28"/>
          <w:lang w:val="uk-UA"/>
        </w:rPr>
        <w:t>промислово-фінансові групи</w:t>
      </w:r>
      <w:r w:rsidR="00304285" w:rsidRPr="00FE30B8">
        <w:rPr>
          <w:rFonts w:eastAsia="Calibri"/>
          <w:color w:val="000000" w:themeColor="text1"/>
          <w:sz w:val="28"/>
          <w:szCs w:val="28"/>
          <w:lang w:val="uk-UA"/>
        </w:rPr>
        <w:t>,</w:t>
      </w:r>
      <w:r w:rsidR="00DA4982" w:rsidRPr="00FE30B8">
        <w:rPr>
          <w:rFonts w:eastAsia="Calibri"/>
          <w:color w:val="000000" w:themeColor="text1"/>
          <w:sz w:val="28"/>
          <w:szCs w:val="28"/>
          <w:lang w:val="uk-UA"/>
        </w:rPr>
        <w:t xml:space="preserve"> </w:t>
      </w:r>
      <w:r w:rsidR="008F61B8" w:rsidRPr="00FE30B8">
        <w:rPr>
          <w:rFonts w:eastAsia="Calibri"/>
          <w:color w:val="000000" w:themeColor="text1"/>
          <w:sz w:val="28"/>
          <w:szCs w:val="28"/>
          <w:lang w:val="uk-UA"/>
        </w:rPr>
        <w:t>холдингові групи</w:t>
      </w:r>
      <w:r w:rsidR="00304285" w:rsidRPr="00FE30B8">
        <w:rPr>
          <w:rFonts w:eastAsia="Calibri"/>
          <w:color w:val="000000" w:themeColor="text1"/>
          <w:sz w:val="28"/>
          <w:szCs w:val="28"/>
          <w:lang w:val="uk-UA"/>
        </w:rPr>
        <w:t>,</w:t>
      </w:r>
      <w:r w:rsidR="008F61B8" w:rsidRPr="00FE30B8">
        <w:rPr>
          <w:rFonts w:eastAsia="Calibri"/>
          <w:color w:val="000000" w:themeColor="text1"/>
          <w:sz w:val="28"/>
          <w:szCs w:val="28"/>
          <w:lang w:val="uk-UA"/>
        </w:rPr>
        <w:t xml:space="preserve"> об’єднання підприємств</w:t>
      </w:r>
      <w:r w:rsidR="00304285" w:rsidRPr="00FE30B8">
        <w:rPr>
          <w:rFonts w:eastAsia="Calibri"/>
          <w:color w:val="000000" w:themeColor="text1"/>
          <w:sz w:val="28"/>
          <w:szCs w:val="28"/>
          <w:lang w:val="uk-UA"/>
        </w:rPr>
        <w:t xml:space="preserve">, </w:t>
      </w:r>
      <w:r w:rsidR="00295B33" w:rsidRPr="00FE30B8">
        <w:rPr>
          <w:rFonts w:eastAsia="Calibri"/>
          <w:color w:val="000000" w:themeColor="text1"/>
          <w:sz w:val="28"/>
          <w:szCs w:val="28"/>
          <w:lang w:val="uk-UA"/>
        </w:rPr>
        <w:t xml:space="preserve">різноманітні </w:t>
      </w:r>
      <w:r w:rsidR="008F61B8" w:rsidRPr="00FE30B8">
        <w:rPr>
          <w:rFonts w:eastAsia="Calibri"/>
          <w:color w:val="000000" w:themeColor="text1"/>
          <w:sz w:val="28"/>
          <w:szCs w:val="28"/>
          <w:lang w:val="uk-UA"/>
        </w:rPr>
        <w:t xml:space="preserve">асоціації </w:t>
      </w:r>
      <w:r w:rsidR="00DA4982" w:rsidRPr="00FE30B8">
        <w:rPr>
          <w:rFonts w:eastAsia="Calibri"/>
          <w:color w:val="000000" w:themeColor="text1"/>
          <w:sz w:val="28"/>
          <w:szCs w:val="28"/>
          <w:lang w:val="uk-UA"/>
        </w:rPr>
        <w:t>тощо</w:t>
      </w:r>
      <w:r w:rsidR="00685DA7" w:rsidRPr="00FE30B8">
        <w:rPr>
          <w:rFonts w:eastAsia="Calibri"/>
          <w:color w:val="000000" w:themeColor="text1"/>
          <w:sz w:val="28"/>
          <w:szCs w:val="28"/>
          <w:lang w:val="uk-UA"/>
        </w:rPr>
        <w:t>)</w:t>
      </w:r>
      <w:r w:rsidR="00DA4982" w:rsidRPr="00FE30B8">
        <w:rPr>
          <w:rFonts w:eastAsia="Calibri"/>
          <w:color w:val="000000" w:themeColor="text1"/>
          <w:sz w:val="28"/>
          <w:szCs w:val="28"/>
          <w:lang w:val="uk-UA"/>
        </w:rPr>
        <w:t>.</w:t>
      </w:r>
      <w:r w:rsidR="00685DA7" w:rsidRPr="00FE30B8">
        <w:rPr>
          <w:rFonts w:eastAsia="Calibri"/>
          <w:color w:val="000000" w:themeColor="text1"/>
          <w:sz w:val="28"/>
          <w:szCs w:val="28"/>
          <w:lang w:val="uk-UA"/>
        </w:rPr>
        <w:t xml:space="preserve"> </w:t>
      </w:r>
      <w:r w:rsidR="003C4FE2" w:rsidRPr="00FE30B8">
        <w:rPr>
          <w:rFonts w:eastAsia="Calibri"/>
          <w:color w:val="000000" w:themeColor="text1"/>
          <w:sz w:val="28"/>
          <w:szCs w:val="28"/>
          <w:lang w:val="uk-UA"/>
        </w:rPr>
        <w:t>Н</w:t>
      </w:r>
      <w:r w:rsidR="00F05BD1" w:rsidRPr="00FE30B8">
        <w:rPr>
          <w:rFonts w:eastAsia="Calibri"/>
          <w:color w:val="000000" w:themeColor="text1"/>
          <w:sz w:val="28"/>
          <w:szCs w:val="28"/>
        </w:rPr>
        <w:t xml:space="preserve">аступним видом за </w:t>
      </w:r>
      <w:r w:rsidR="00F05BD1" w:rsidRPr="00FE30B8">
        <w:rPr>
          <w:rFonts w:eastAsia="Calibri"/>
          <w:color w:val="000000" w:themeColor="text1"/>
          <w:sz w:val="28"/>
          <w:szCs w:val="28"/>
        </w:rPr>
        <w:lastRenderedPageBreak/>
        <w:t>рівнем складності є</w:t>
      </w:r>
      <w:r w:rsidR="00EC26C4" w:rsidRPr="00FE30B8">
        <w:rPr>
          <w:rFonts w:eastAsia="Calibri"/>
          <w:color w:val="000000" w:themeColor="text1"/>
          <w:sz w:val="28"/>
          <w:szCs w:val="28"/>
          <w:lang w:val="uk-UA"/>
        </w:rPr>
        <w:t xml:space="preserve"> </w:t>
      </w:r>
      <w:r w:rsidR="00F05BD1" w:rsidRPr="00FE30B8">
        <w:rPr>
          <w:rFonts w:eastAsia="Calibri"/>
          <w:color w:val="000000" w:themeColor="text1"/>
          <w:sz w:val="28"/>
          <w:szCs w:val="28"/>
        </w:rPr>
        <w:t>територіальна правосуб’єктність, властива населеним пунктам</w:t>
      </w:r>
      <w:r w:rsidR="00295B33" w:rsidRPr="00FE30B8">
        <w:rPr>
          <w:rFonts w:eastAsia="Calibri"/>
          <w:color w:val="000000" w:themeColor="text1"/>
          <w:sz w:val="28"/>
          <w:szCs w:val="28"/>
        </w:rPr>
        <w:t xml:space="preserve"> </w:t>
      </w:r>
      <w:r w:rsidR="005033A7" w:rsidRPr="00FE30B8">
        <w:rPr>
          <w:rFonts w:eastAsia="Calibri"/>
          <w:color w:val="000000" w:themeColor="text1"/>
          <w:sz w:val="28"/>
          <w:szCs w:val="28"/>
        </w:rPr>
        <w:t>–</w:t>
      </w:r>
      <w:r w:rsidR="00295B33" w:rsidRPr="00FE30B8">
        <w:rPr>
          <w:rFonts w:eastAsia="Calibri"/>
          <w:color w:val="000000" w:themeColor="text1"/>
          <w:sz w:val="28"/>
          <w:szCs w:val="28"/>
        </w:rPr>
        <w:t xml:space="preserve"> </w:t>
      </w:r>
      <w:r w:rsidR="00F05BD1" w:rsidRPr="00FE30B8">
        <w:rPr>
          <w:rFonts w:eastAsia="Calibri"/>
          <w:color w:val="000000" w:themeColor="text1"/>
          <w:sz w:val="28"/>
          <w:szCs w:val="28"/>
        </w:rPr>
        <w:t>селу, селищу</w:t>
      </w:r>
      <w:r w:rsidR="00295B33" w:rsidRPr="00FE30B8">
        <w:rPr>
          <w:rFonts w:eastAsia="Calibri"/>
          <w:color w:val="000000" w:themeColor="text1"/>
          <w:sz w:val="28"/>
          <w:szCs w:val="28"/>
        </w:rPr>
        <w:t>,</w:t>
      </w:r>
      <w:r w:rsidR="00F05BD1" w:rsidRPr="00FE30B8">
        <w:rPr>
          <w:rFonts w:eastAsia="Calibri"/>
          <w:color w:val="000000" w:themeColor="text1"/>
          <w:sz w:val="28"/>
          <w:szCs w:val="28"/>
        </w:rPr>
        <w:t xml:space="preserve"> місту, частинам населених пунктів (район у місті), іншим територіально-адміністративним одиницям </w:t>
      </w:r>
      <w:r w:rsidR="00D559B0" w:rsidRPr="00FE30B8">
        <w:rPr>
          <w:rFonts w:eastAsia="Calibri"/>
          <w:color w:val="000000" w:themeColor="text1"/>
          <w:sz w:val="28"/>
          <w:szCs w:val="28"/>
        </w:rPr>
        <w:t>(</w:t>
      </w:r>
      <w:r w:rsidR="00F05BD1" w:rsidRPr="00FE30B8">
        <w:rPr>
          <w:rFonts w:eastAsia="Calibri"/>
          <w:color w:val="000000" w:themeColor="text1"/>
          <w:sz w:val="28"/>
          <w:szCs w:val="28"/>
        </w:rPr>
        <w:t>району, області, автономній республіці, тобто регіонам</w:t>
      </w:r>
      <w:r w:rsidR="00D559B0" w:rsidRPr="00FE30B8">
        <w:rPr>
          <w:rFonts w:eastAsia="Calibri"/>
          <w:color w:val="000000" w:themeColor="text1"/>
          <w:sz w:val="28"/>
          <w:szCs w:val="28"/>
        </w:rPr>
        <w:t>)</w:t>
      </w:r>
      <w:r w:rsidR="00F05BD1" w:rsidRPr="00FE30B8">
        <w:rPr>
          <w:rFonts w:eastAsia="Calibri"/>
          <w:color w:val="000000" w:themeColor="text1"/>
          <w:sz w:val="28"/>
          <w:szCs w:val="28"/>
        </w:rPr>
        <w:t>, а також їх територіальним громадам.</w:t>
      </w:r>
      <w:r w:rsidR="00D559B0" w:rsidRPr="00FE30B8">
        <w:rPr>
          <w:rFonts w:eastAsia="Calibri"/>
          <w:color w:val="000000" w:themeColor="text1"/>
          <w:sz w:val="28"/>
          <w:szCs w:val="28"/>
        </w:rPr>
        <w:t xml:space="preserve"> П</w:t>
      </w:r>
      <w:r w:rsidR="00F05BD1" w:rsidRPr="00FE30B8">
        <w:rPr>
          <w:rFonts w:eastAsia="Calibri"/>
          <w:color w:val="000000" w:themeColor="text1"/>
          <w:sz w:val="28"/>
          <w:szCs w:val="28"/>
        </w:rPr>
        <w:t>орівняно із правосуб’єктністю об’єднань осіб територіальна правосуб’єктність населених пунктів</w:t>
      </w:r>
      <w:r w:rsidR="00D559B0" w:rsidRPr="00FE30B8">
        <w:rPr>
          <w:rFonts w:eastAsia="Calibri"/>
          <w:color w:val="000000" w:themeColor="text1"/>
          <w:sz w:val="28"/>
          <w:szCs w:val="28"/>
        </w:rPr>
        <w:t xml:space="preserve"> та регіонів</w:t>
      </w:r>
      <w:r w:rsidR="00F05BD1" w:rsidRPr="00FE30B8">
        <w:rPr>
          <w:rFonts w:eastAsia="Calibri"/>
          <w:color w:val="000000" w:themeColor="text1"/>
          <w:sz w:val="28"/>
          <w:szCs w:val="28"/>
        </w:rPr>
        <w:t xml:space="preserve"> розосереджується серед значної групи взаємозалежних суб’єктів права, наділених публічними функціями, а спосіб її функціонування передбачає поєднання правосуб’єктності відповідної територіальної громади (яка за законодавством України не набуває статусу юридичної особи) з правосуб’єктністю її органів – юридичних осіб (місцева рада, її виконавчий комітет, районна та обласна ради) і фізичних осіб із посадовим статусом (сільський, селищний та міський голова, староста</w:t>
      </w:r>
      <w:r w:rsidR="00D559B0" w:rsidRPr="00FE30B8">
        <w:rPr>
          <w:rFonts w:eastAsia="Calibri"/>
          <w:color w:val="000000" w:themeColor="text1"/>
          <w:sz w:val="28"/>
          <w:szCs w:val="28"/>
        </w:rPr>
        <w:t xml:space="preserve"> тощо</w:t>
      </w:r>
      <w:r w:rsidR="00F05BD1" w:rsidRPr="00FE30B8">
        <w:rPr>
          <w:rFonts w:eastAsia="Calibri"/>
          <w:color w:val="000000" w:themeColor="text1"/>
          <w:sz w:val="28"/>
          <w:szCs w:val="28"/>
        </w:rPr>
        <w:t>).</w:t>
      </w:r>
      <w:r w:rsidR="0021314C" w:rsidRPr="00FE30B8">
        <w:rPr>
          <w:rFonts w:eastAsia="Calibri"/>
          <w:color w:val="000000" w:themeColor="text1"/>
          <w:sz w:val="28"/>
          <w:szCs w:val="28"/>
        </w:rPr>
        <w:t xml:space="preserve"> О</w:t>
      </w:r>
      <w:r w:rsidR="00B91250" w:rsidRPr="00FE30B8">
        <w:rPr>
          <w:rFonts w:eastAsia="Calibri"/>
          <w:color w:val="000000" w:themeColor="text1"/>
          <w:sz w:val="28"/>
          <w:szCs w:val="28"/>
        </w:rPr>
        <w:t>рган</w:t>
      </w:r>
      <w:r w:rsidR="0021314C" w:rsidRPr="00FE30B8">
        <w:rPr>
          <w:rFonts w:eastAsia="Calibri"/>
          <w:color w:val="000000" w:themeColor="text1"/>
          <w:sz w:val="28"/>
          <w:szCs w:val="28"/>
        </w:rPr>
        <w:t>и</w:t>
      </w:r>
      <w:r w:rsidR="00B91250" w:rsidRPr="00FE30B8">
        <w:rPr>
          <w:rFonts w:eastAsia="Calibri"/>
          <w:color w:val="000000" w:themeColor="text1"/>
          <w:sz w:val="28"/>
          <w:szCs w:val="28"/>
        </w:rPr>
        <w:t xml:space="preserve"> територіальної громади</w:t>
      </w:r>
      <w:r w:rsidR="0021314C" w:rsidRPr="00FE30B8">
        <w:rPr>
          <w:rFonts w:eastAsia="Calibri"/>
          <w:color w:val="000000" w:themeColor="text1"/>
          <w:sz w:val="28"/>
          <w:szCs w:val="28"/>
        </w:rPr>
        <w:t xml:space="preserve"> є автономними суб'єктами права </w:t>
      </w:r>
      <w:r w:rsidR="006177D8" w:rsidRPr="00FE30B8">
        <w:rPr>
          <w:rFonts w:eastAsia="Calibri"/>
          <w:color w:val="000000" w:themeColor="text1"/>
          <w:sz w:val="28"/>
          <w:szCs w:val="28"/>
          <w:lang w:val="uk-UA"/>
        </w:rPr>
        <w:t xml:space="preserve">і водночас </w:t>
      </w:r>
      <w:r w:rsidR="00B91250" w:rsidRPr="00FE30B8">
        <w:rPr>
          <w:rFonts w:eastAsia="Calibri"/>
          <w:color w:val="000000" w:themeColor="text1"/>
          <w:sz w:val="28"/>
          <w:szCs w:val="28"/>
        </w:rPr>
        <w:t xml:space="preserve">реалізують у своїй </w:t>
      </w:r>
      <w:r w:rsidR="006177D8" w:rsidRPr="00FE30B8">
        <w:rPr>
          <w:rFonts w:eastAsia="Calibri"/>
          <w:color w:val="000000" w:themeColor="text1"/>
          <w:sz w:val="28"/>
          <w:szCs w:val="28"/>
          <w:lang w:val="uk-UA"/>
        </w:rPr>
        <w:t>діяльності</w:t>
      </w:r>
      <w:r w:rsidR="00B91250" w:rsidRPr="00FE30B8">
        <w:rPr>
          <w:rFonts w:eastAsia="Calibri"/>
          <w:color w:val="000000" w:themeColor="text1"/>
          <w:sz w:val="28"/>
          <w:szCs w:val="28"/>
        </w:rPr>
        <w:t xml:space="preserve"> інтегральну правосуб’єктність села, селища та міста (з районним поділом чи без такого) як складних, однак цілісних адміністративних утворень.</w:t>
      </w:r>
    </w:p>
    <w:p w:rsidR="004F66B8" w:rsidRPr="00FE30B8" w:rsidRDefault="006177D8"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Щ</w:t>
      </w:r>
      <w:r w:rsidR="00473C23" w:rsidRPr="00FE30B8">
        <w:rPr>
          <w:rFonts w:eastAsia="Calibri"/>
          <w:color w:val="000000" w:themeColor="text1"/>
          <w:sz w:val="28"/>
          <w:szCs w:val="28"/>
        </w:rPr>
        <w:t xml:space="preserve">е </w:t>
      </w:r>
      <w:r w:rsidR="005B2C61" w:rsidRPr="00FE30B8">
        <w:rPr>
          <w:rFonts w:eastAsia="Calibri"/>
          <w:color w:val="000000" w:themeColor="text1"/>
          <w:sz w:val="28"/>
          <w:szCs w:val="28"/>
          <w:lang w:val="uk-UA"/>
        </w:rPr>
        <w:t xml:space="preserve">вищий ступінь </w:t>
      </w:r>
      <w:r w:rsidR="00473C23" w:rsidRPr="00FE30B8">
        <w:rPr>
          <w:rFonts w:eastAsia="Calibri"/>
          <w:color w:val="000000" w:themeColor="text1"/>
          <w:sz w:val="28"/>
          <w:szCs w:val="28"/>
        </w:rPr>
        <w:t xml:space="preserve">складності </w:t>
      </w:r>
      <w:r w:rsidR="005B2C61" w:rsidRPr="00FE30B8">
        <w:rPr>
          <w:rFonts w:eastAsia="Calibri"/>
          <w:color w:val="000000" w:themeColor="text1"/>
          <w:sz w:val="28"/>
          <w:szCs w:val="28"/>
          <w:lang w:val="uk-UA"/>
        </w:rPr>
        <w:t>має</w:t>
      </w:r>
      <w:r w:rsidR="00473C23" w:rsidRPr="00FE30B8">
        <w:rPr>
          <w:rFonts w:eastAsia="Calibri"/>
          <w:color w:val="000000" w:themeColor="text1"/>
          <w:sz w:val="28"/>
          <w:szCs w:val="28"/>
        </w:rPr>
        <w:t xml:space="preserve">  правосуб’єктність країни</w:t>
      </w:r>
      <w:r w:rsidR="004F66B8" w:rsidRPr="00FE30B8">
        <w:rPr>
          <w:rFonts w:eastAsia="Calibri"/>
          <w:color w:val="000000" w:themeColor="text1"/>
          <w:sz w:val="28"/>
          <w:szCs w:val="28"/>
        </w:rPr>
        <w:t xml:space="preserve">. Засадничі положення Конституції </w:t>
      </w:r>
      <w:r w:rsidR="00F23132" w:rsidRPr="00FE30B8">
        <w:rPr>
          <w:rFonts w:eastAsia="Calibri"/>
          <w:color w:val="000000" w:themeColor="text1"/>
          <w:sz w:val="28"/>
          <w:szCs w:val="28"/>
        </w:rPr>
        <w:t>України спрямован</w:t>
      </w:r>
      <w:r w:rsidR="004F66B8" w:rsidRPr="00FE30B8">
        <w:rPr>
          <w:rFonts w:eastAsia="Calibri"/>
          <w:color w:val="000000" w:themeColor="text1"/>
          <w:sz w:val="28"/>
          <w:szCs w:val="28"/>
        </w:rPr>
        <w:t>і</w:t>
      </w:r>
      <w:r w:rsidR="00F23132" w:rsidRPr="00FE30B8">
        <w:rPr>
          <w:rFonts w:eastAsia="Calibri"/>
          <w:color w:val="000000" w:themeColor="text1"/>
          <w:sz w:val="28"/>
          <w:szCs w:val="28"/>
        </w:rPr>
        <w:t xml:space="preserve"> на встановлення оптимального балансу правосуб’єктності держави</w:t>
      </w:r>
      <w:r w:rsidR="000B7A79" w:rsidRPr="00FE30B8">
        <w:rPr>
          <w:rFonts w:eastAsia="Calibri"/>
          <w:color w:val="000000" w:themeColor="text1"/>
          <w:sz w:val="28"/>
          <w:szCs w:val="28"/>
          <w:lang w:val="uk-UA"/>
        </w:rPr>
        <w:t xml:space="preserve"> </w:t>
      </w:r>
      <w:r w:rsidR="00F23132" w:rsidRPr="00FE30B8">
        <w:rPr>
          <w:rFonts w:eastAsia="Calibri"/>
          <w:color w:val="000000" w:themeColor="text1"/>
          <w:sz w:val="28"/>
          <w:szCs w:val="28"/>
        </w:rPr>
        <w:t>Україна, з одного боку, та Українського народу, з іншого боку, в цілісній системі більш високого рівня – інтегральній правосуб’єктності країни, яка поєднує і правосуб’єктність народу, і правосуб’єктність унітарної держави</w:t>
      </w:r>
      <w:r w:rsidR="001370B6" w:rsidRPr="00FE30B8">
        <w:rPr>
          <w:rFonts w:eastAsia="Calibri"/>
          <w:color w:val="000000" w:themeColor="text1"/>
          <w:sz w:val="28"/>
          <w:szCs w:val="28"/>
          <w:lang w:val="uk-UA"/>
        </w:rPr>
        <w:t xml:space="preserve"> </w:t>
      </w:r>
      <w:r w:rsidR="005033A7" w:rsidRPr="00FE30B8">
        <w:rPr>
          <w:rFonts w:eastAsia="Calibri"/>
          <w:color w:val="000000" w:themeColor="text1"/>
          <w:sz w:val="28"/>
          <w:szCs w:val="28"/>
        </w:rPr>
        <w:t>–</w:t>
      </w:r>
      <w:r w:rsidR="000B7A79" w:rsidRPr="00FE30B8">
        <w:rPr>
          <w:rFonts w:eastAsia="Calibri"/>
          <w:color w:val="000000" w:themeColor="text1"/>
          <w:sz w:val="28"/>
          <w:szCs w:val="28"/>
          <w:lang w:val="uk-UA"/>
        </w:rPr>
        <w:t xml:space="preserve"> </w:t>
      </w:r>
      <w:r w:rsidR="00F23132" w:rsidRPr="00FE30B8">
        <w:rPr>
          <w:rFonts w:eastAsia="Calibri"/>
          <w:color w:val="000000" w:themeColor="text1"/>
          <w:sz w:val="28"/>
          <w:szCs w:val="28"/>
        </w:rPr>
        <w:t>Україн</w:t>
      </w:r>
      <w:r w:rsidR="001370B6" w:rsidRPr="00FE30B8">
        <w:rPr>
          <w:rFonts w:eastAsia="Calibri"/>
          <w:color w:val="000000" w:themeColor="text1"/>
          <w:sz w:val="28"/>
          <w:szCs w:val="28"/>
          <w:lang w:val="uk-UA"/>
        </w:rPr>
        <w:t>и</w:t>
      </w:r>
      <w:r w:rsidR="00F23132" w:rsidRPr="00FE30B8">
        <w:rPr>
          <w:rFonts w:eastAsia="Calibri"/>
          <w:color w:val="000000" w:themeColor="text1"/>
          <w:sz w:val="28"/>
          <w:szCs w:val="28"/>
        </w:rPr>
        <w:t>. Остання</w:t>
      </w:r>
      <w:r w:rsidR="00BA0757" w:rsidRPr="00FE30B8">
        <w:rPr>
          <w:rFonts w:eastAsia="Calibri"/>
          <w:color w:val="000000" w:themeColor="text1"/>
          <w:sz w:val="28"/>
          <w:szCs w:val="28"/>
        </w:rPr>
        <w:t xml:space="preserve"> </w:t>
      </w:r>
      <w:r w:rsidR="00F23132" w:rsidRPr="00FE30B8">
        <w:rPr>
          <w:rFonts w:eastAsia="Calibri"/>
          <w:color w:val="000000" w:themeColor="text1"/>
          <w:sz w:val="28"/>
          <w:szCs w:val="28"/>
        </w:rPr>
        <w:t>є владним органом суверенного самоврядування, реалізації та захисту інтересів Українського народу, постаючи, проте, самостійним суб’єктом права з власною внутрішньою диференціацією.</w:t>
      </w:r>
    </w:p>
    <w:p w:rsidR="007A6FEC" w:rsidRPr="00FE30B8" w:rsidRDefault="00590EA3"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 xml:space="preserve">Основний обсяг правосуб’єктного потенціалу країни зосереджується </w:t>
      </w:r>
      <w:r w:rsidR="00D559B0" w:rsidRPr="00FE30B8">
        <w:rPr>
          <w:rFonts w:eastAsia="Calibri"/>
          <w:color w:val="000000" w:themeColor="text1"/>
          <w:sz w:val="28"/>
          <w:szCs w:val="28"/>
        </w:rPr>
        <w:t xml:space="preserve">саме </w:t>
      </w:r>
      <w:r w:rsidRPr="00FE30B8">
        <w:rPr>
          <w:rFonts w:eastAsia="Calibri"/>
          <w:color w:val="000000" w:themeColor="text1"/>
          <w:sz w:val="28"/>
          <w:szCs w:val="28"/>
        </w:rPr>
        <w:t>на державі –</w:t>
      </w:r>
      <w:r w:rsidR="00347128" w:rsidRPr="00FE30B8">
        <w:rPr>
          <w:rFonts w:eastAsia="Calibri"/>
          <w:color w:val="000000" w:themeColor="text1"/>
          <w:sz w:val="28"/>
          <w:szCs w:val="28"/>
          <w:lang w:val="uk-UA"/>
        </w:rPr>
        <w:t xml:space="preserve"> відносно автономній та </w:t>
      </w:r>
      <w:r w:rsidRPr="00FE30B8">
        <w:rPr>
          <w:rFonts w:eastAsia="Calibri"/>
          <w:color w:val="000000" w:themeColor="text1"/>
          <w:sz w:val="28"/>
          <w:szCs w:val="28"/>
        </w:rPr>
        <w:t>складній ієрархічній системі</w:t>
      </w:r>
      <w:r w:rsidR="00B2602B" w:rsidRPr="00FE30B8">
        <w:rPr>
          <w:rFonts w:eastAsia="Calibri"/>
          <w:color w:val="000000" w:themeColor="text1"/>
          <w:sz w:val="28"/>
          <w:szCs w:val="28"/>
          <w:lang w:val="uk-UA"/>
        </w:rPr>
        <w:t xml:space="preserve"> органів влади</w:t>
      </w:r>
      <w:r w:rsidRPr="00FE30B8">
        <w:rPr>
          <w:rFonts w:eastAsia="Calibri"/>
          <w:color w:val="000000" w:themeColor="text1"/>
          <w:sz w:val="28"/>
          <w:szCs w:val="28"/>
        </w:rPr>
        <w:t>, яка у спеціалізованих дослідженнях з міжнародного права іноді іменується «суверенною правовою особою».</w:t>
      </w:r>
      <w:r w:rsidR="004F66B8" w:rsidRPr="00FE30B8">
        <w:rPr>
          <w:rFonts w:eastAsia="Calibri"/>
          <w:color w:val="000000" w:themeColor="text1"/>
          <w:sz w:val="28"/>
          <w:szCs w:val="28"/>
        </w:rPr>
        <w:t xml:space="preserve"> </w:t>
      </w:r>
    </w:p>
    <w:p w:rsidR="00F23132" w:rsidRPr="00FE30B8" w:rsidRDefault="001370B6" w:rsidP="0019744C">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Автор доводить</w:t>
      </w:r>
      <w:r w:rsidR="004F66B8" w:rsidRPr="00FE30B8">
        <w:rPr>
          <w:rFonts w:eastAsia="Calibri"/>
          <w:color w:val="000000" w:themeColor="text1"/>
          <w:sz w:val="28"/>
          <w:szCs w:val="28"/>
        </w:rPr>
        <w:t>, що е</w:t>
      </w:r>
      <w:r w:rsidR="001764BB" w:rsidRPr="00FE30B8">
        <w:rPr>
          <w:rFonts w:eastAsia="Calibri"/>
          <w:color w:val="000000" w:themeColor="text1"/>
          <w:sz w:val="28"/>
          <w:szCs w:val="28"/>
        </w:rPr>
        <w:t>волюційне ускладнення правової суб’єктності відбулося шляхом її стратифікації та об’єктивоване у різних за ступенем складності рівнях, що відрізняються:</w:t>
      </w:r>
      <w:r w:rsidR="0019744C" w:rsidRPr="00FE30B8">
        <w:rPr>
          <w:rFonts w:eastAsia="Calibri"/>
          <w:color w:val="000000" w:themeColor="text1"/>
          <w:sz w:val="28"/>
          <w:szCs w:val="28"/>
          <w:lang w:val="uk-UA"/>
        </w:rPr>
        <w:t xml:space="preserve"> а) </w:t>
      </w:r>
      <w:r w:rsidR="001764BB" w:rsidRPr="00FE30B8">
        <w:rPr>
          <w:rFonts w:eastAsia="Calibri"/>
          <w:color w:val="000000" w:themeColor="text1"/>
          <w:sz w:val="28"/>
          <w:szCs w:val="28"/>
        </w:rPr>
        <w:t>характеристиками елементів</w:t>
      </w:r>
      <w:r w:rsidR="0019744C" w:rsidRPr="00FE30B8">
        <w:rPr>
          <w:rFonts w:eastAsia="Calibri"/>
          <w:color w:val="000000" w:themeColor="text1"/>
          <w:sz w:val="28"/>
          <w:szCs w:val="28"/>
          <w:lang w:val="uk-UA"/>
        </w:rPr>
        <w:t xml:space="preserve"> (</w:t>
      </w:r>
      <w:r w:rsidR="001764BB" w:rsidRPr="00FE30B8">
        <w:rPr>
          <w:rFonts w:eastAsia="Calibri"/>
          <w:color w:val="000000" w:themeColor="text1"/>
          <w:sz w:val="28"/>
          <w:szCs w:val="28"/>
        </w:rPr>
        <w:t>ідентични</w:t>
      </w:r>
      <w:r w:rsidRPr="00FE30B8">
        <w:rPr>
          <w:rFonts w:eastAsia="Calibri"/>
          <w:color w:val="000000" w:themeColor="text1"/>
          <w:sz w:val="28"/>
          <w:szCs w:val="28"/>
          <w:lang w:val="uk-UA"/>
        </w:rPr>
        <w:t>х</w:t>
      </w:r>
      <w:r w:rsidR="001764BB" w:rsidRPr="00FE30B8">
        <w:rPr>
          <w:rFonts w:eastAsia="Calibri"/>
          <w:color w:val="000000" w:themeColor="text1"/>
          <w:sz w:val="28"/>
          <w:szCs w:val="28"/>
        </w:rPr>
        <w:t xml:space="preserve"> чи різнорідни</w:t>
      </w:r>
      <w:r w:rsidRPr="00FE30B8">
        <w:rPr>
          <w:rFonts w:eastAsia="Calibri"/>
          <w:color w:val="000000" w:themeColor="text1"/>
          <w:sz w:val="28"/>
          <w:szCs w:val="28"/>
          <w:lang w:val="uk-UA"/>
        </w:rPr>
        <w:t>х)</w:t>
      </w:r>
      <w:r w:rsidR="001764BB" w:rsidRPr="00FE30B8">
        <w:rPr>
          <w:rFonts w:eastAsia="Calibri"/>
          <w:color w:val="000000" w:themeColor="text1"/>
          <w:sz w:val="28"/>
          <w:szCs w:val="28"/>
        </w:rPr>
        <w:t>;</w:t>
      </w:r>
      <w:r w:rsidR="0019744C" w:rsidRPr="00FE30B8">
        <w:rPr>
          <w:rFonts w:eastAsia="Calibri"/>
          <w:color w:val="000000" w:themeColor="text1"/>
          <w:sz w:val="28"/>
          <w:szCs w:val="28"/>
          <w:lang w:val="uk-UA"/>
        </w:rPr>
        <w:t xml:space="preserve"> б) </w:t>
      </w:r>
      <w:r w:rsidR="001764BB" w:rsidRPr="00FE30B8">
        <w:rPr>
          <w:rFonts w:eastAsia="Calibri"/>
          <w:color w:val="000000" w:themeColor="text1"/>
          <w:sz w:val="28"/>
          <w:szCs w:val="28"/>
        </w:rPr>
        <w:t>кількістю елементів</w:t>
      </w:r>
      <w:r w:rsidR="0019744C" w:rsidRPr="00FE30B8">
        <w:rPr>
          <w:rFonts w:eastAsia="Calibri"/>
          <w:color w:val="000000" w:themeColor="text1"/>
          <w:sz w:val="28"/>
          <w:szCs w:val="28"/>
          <w:lang w:val="uk-UA"/>
        </w:rPr>
        <w:t xml:space="preserve"> (</w:t>
      </w:r>
      <w:r w:rsidR="001764BB" w:rsidRPr="00FE30B8">
        <w:rPr>
          <w:rFonts w:eastAsia="Calibri"/>
          <w:color w:val="000000" w:themeColor="text1"/>
          <w:sz w:val="28"/>
          <w:szCs w:val="28"/>
        </w:rPr>
        <w:t xml:space="preserve">чим більша кількість елементів певного правосуб’єктного комплексу, </w:t>
      </w:r>
      <w:r w:rsidR="0019744C" w:rsidRPr="00FE30B8">
        <w:rPr>
          <w:rFonts w:eastAsia="Calibri"/>
          <w:color w:val="000000" w:themeColor="text1"/>
          <w:sz w:val="28"/>
          <w:szCs w:val="28"/>
          <w:lang w:val="uk-UA"/>
        </w:rPr>
        <w:t xml:space="preserve">особливо різнорідних, </w:t>
      </w:r>
      <w:r w:rsidR="001764BB" w:rsidRPr="00FE30B8">
        <w:rPr>
          <w:rFonts w:eastAsia="Calibri"/>
          <w:color w:val="000000" w:themeColor="text1"/>
          <w:sz w:val="28"/>
          <w:szCs w:val="28"/>
        </w:rPr>
        <w:t>тим більшою інтегральною складністю він наділений</w:t>
      </w:r>
      <w:r w:rsidR="0019744C" w:rsidRPr="00FE30B8">
        <w:rPr>
          <w:rFonts w:eastAsia="Calibri"/>
          <w:color w:val="000000" w:themeColor="text1"/>
          <w:sz w:val="28"/>
          <w:szCs w:val="28"/>
          <w:lang w:val="uk-UA"/>
        </w:rPr>
        <w:t>)</w:t>
      </w:r>
      <w:r w:rsidR="001764BB" w:rsidRPr="00FE30B8">
        <w:rPr>
          <w:rFonts w:eastAsia="Calibri"/>
          <w:color w:val="000000" w:themeColor="text1"/>
          <w:sz w:val="28"/>
          <w:szCs w:val="28"/>
        </w:rPr>
        <w:t>;</w:t>
      </w:r>
      <w:r w:rsidR="0019744C" w:rsidRPr="00FE30B8">
        <w:rPr>
          <w:rFonts w:eastAsia="Calibri"/>
          <w:color w:val="000000" w:themeColor="text1"/>
          <w:sz w:val="28"/>
          <w:szCs w:val="28"/>
          <w:lang w:val="uk-UA"/>
        </w:rPr>
        <w:t xml:space="preserve"> в) </w:t>
      </w:r>
      <w:r w:rsidR="001764BB" w:rsidRPr="00FE30B8">
        <w:rPr>
          <w:rFonts w:eastAsia="Calibri"/>
          <w:color w:val="000000" w:themeColor="text1"/>
          <w:sz w:val="28"/>
          <w:szCs w:val="28"/>
        </w:rPr>
        <w:t>способом поєднання елементів</w:t>
      </w:r>
      <w:r w:rsidR="0019744C" w:rsidRPr="00FE30B8">
        <w:rPr>
          <w:rFonts w:eastAsia="Calibri"/>
          <w:color w:val="000000" w:themeColor="text1"/>
          <w:sz w:val="28"/>
          <w:szCs w:val="28"/>
          <w:lang w:val="uk-UA"/>
        </w:rPr>
        <w:t xml:space="preserve"> (і</w:t>
      </w:r>
      <w:r w:rsidR="001764BB" w:rsidRPr="00FE30B8">
        <w:rPr>
          <w:rFonts w:eastAsia="Calibri"/>
          <w:color w:val="000000" w:themeColor="text1"/>
          <w:sz w:val="28"/>
          <w:szCs w:val="28"/>
        </w:rPr>
        <w:t>єрархічни</w:t>
      </w:r>
      <w:r w:rsidR="0019744C" w:rsidRPr="00FE30B8">
        <w:rPr>
          <w:rFonts w:eastAsia="Calibri"/>
          <w:color w:val="000000" w:themeColor="text1"/>
          <w:sz w:val="28"/>
          <w:szCs w:val="28"/>
          <w:lang w:val="uk-UA"/>
        </w:rPr>
        <w:t>м чи без</w:t>
      </w:r>
      <w:r w:rsidR="001764BB" w:rsidRPr="00FE30B8">
        <w:rPr>
          <w:rFonts w:eastAsia="Calibri"/>
          <w:color w:val="000000" w:themeColor="text1"/>
          <w:sz w:val="28"/>
          <w:szCs w:val="28"/>
        </w:rPr>
        <w:t xml:space="preserve"> підпорядкування</w:t>
      </w:r>
      <w:r w:rsidR="0019744C" w:rsidRPr="00FE30B8">
        <w:rPr>
          <w:rFonts w:eastAsia="Calibri"/>
          <w:color w:val="000000" w:themeColor="text1"/>
          <w:sz w:val="28"/>
          <w:szCs w:val="28"/>
          <w:lang w:val="uk-UA"/>
        </w:rPr>
        <w:t xml:space="preserve"> складових)</w:t>
      </w:r>
      <w:r w:rsidR="001764BB" w:rsidRPr="00FE30B8">
        <w:rPr>
          <w:rFonts w:eastAsia="Calibri"/>
          <w:color w:val="000000" w:themeColor="text1"/>
          <w:sz w:val="28"/>
          <w:szCs w:val="28"/>
        </w:rPr>
        <w:t>;</w:t>
      </w:r>
      <w:r w:rsidR="0019744C" w:rsidRPr="00FE30B8">
        <w:rPr>
          <w:rFonts w:eastAsia="Calibri"/>
          <w:color w:val="000000" w:themeColor="text1"/>
          <w:sz w:val="28"/>
          <w:szCs w:val="28"/>
          <w:lang w:val="uk-UA"/>
        </w:rPr>
        <w:t xml:space="preserve"> г) </w:t>
      </w:r>
      <w:r w:rsidR="001764BB" w:rsidRPr="00FE30B8">
        <w:rPr>
          <w:rFonts w:eastAsia="Calibri"/>
          <w:color w:val="000000" w:themeColor="text1"/>
          <w:sz w:val="28"/>
          <w:szCs w:val="28"/>
        </w:rPr>
        <w:t xml:space="preserve">кількістю різнопланових та різнорівневих правосуб’єктних зв’язків. </w:t>
      </w:r>
    </w:p>
    <w:p w:rsidR="00856E1E" w:rsidRPr="00FE30B8" w:rsidRDefault="00856E1E" w:rsidP="00B2062E">
      <w:pPr>
        <w:autoSpaceDE w:val="0"/>
        <w:autoSpaceDN w:val="0"/>
        <w:adjustRightInd w:val="0"/>
        <w:ind w:firstLine="567"/>
        <w:jc w:val="both"/>
        <w:rPr>
          <w:rFonts w:eastAsia="Calibri"/>
          <w:b/>
          <w:bCs/>
          <w:color w:val="000000" w:themeColor="text1"/>
          <w:sz w:val="28"/>
          <w:szCs w:val="28"/>
        </w:rPr>
      </w:pPr>
      <w:r w:rsidRPr="00FE30B8">
        <w:rPr>
          <w:rFonts w:eastAsia="Calibri"/>
          <w:color w:val="000000" w:themeColor="text1"/>
          <w:sz w:val="28"/>
          <w:szCs w:val="28"/>
        </w:rPr>
        <w:t xml:space="preserve">У </w:t>
      </w:r>
      <w:r w:rsidR="001370B6" w:rsidRPr="00FE30B8">
        <w:rPr>
          <w:rFonts w:eastAsia="Calibri"/>
          <w:color w:val="000000" w:themeColor="text1"/>
          <w:sz w:val="28"/>
          <w:szCs w:val="28"/>
          <w:lang w:val="uk-UA"/>
        </w:rPr>
        <w:t xml:space="preserve">роботі зроблено </w:t>
      </w:r>
      <w:r w:rsidRPr="00FE30B8">
        <w:rPr>
          <w:rFonts w:eastAsia="Calibri"/>
          <w:color w:val="000000" w:themeColor="text1"/>
          <w:sz w:val="28"/>
          <w:szCs w:val="28"/>
        </w:rPr>
        <w:t>виснов</w:t>
      </w:r>
      <w:r w:rsidR="00B15432" w:rsidRPr="00FE30B8">
        <w:rPr>
          <w:rFonts w:eastAsia="Calibri"/>
          <w:color w:val="000000" w:themeColor="text1"/>
          <w:sz w:val="28"/>
          <w:szCs w:val="28"/>
          <w:lang w:val="uk-UA"/>
        </w:rPr>
        <w:t>о</w:t>
      </w:r>
      <w:r w:rsidRPr="00FE30B8">
        <w:rPr>
          <w:rFonts w:eastAsia="Calibri"/>
          <w:color w:val="000000" w:themeColor="text1"/>
          <w:sz w:val="28"/>
          <w:szCs w:val="28"/>
        </w:rPr>
        <w:t>к, що складна правосуб’єктність</w:t>
      </w:r>
      <w:r w:rsidR="00EC26C4" w:rsidRPr="00FE30B8">
        <w:rPr>
          <w:rFonts w:eastAsia="Calibri"/>
          <w:color w:val="000000" w:themeColor="text1"/>
          <w:sz w:val="28"/>
          <w:szCs w:val="28"/>
          <w:lang w:val="uk-UA"/>
        </w:rPr>
        <w:t xml:space="preserve"> </w:t>
      </w:r>
      <w:r w:rsidRPr="00FE30B8">
        <w:rPr>
          <w:rFonts w:eastAsia="Calibri"/>
          <w:color w:val="000000" w:themeColor="text1"/>
          <w:sz w:val="28"/>
          <w:szCs w:val="28"/>
        </w:rPr>
        <w:t>виявляється у переважно субординованій чи переважно скоординованій системі з декількох правосуб’єктностей, цілісне існування якої є умовою збереження та/чи розвитку її елементів. Еволюція форм правосуб’єктності від простіших до складніших є закономірною</w:t>
      </w:r>
      <w:r w:rsidR="00B15432" w:rsidRPr="00FE30B8">
        <w:rPr>
          <w:rFonts w:eastAsia="Calibri"/>
          <w:color w:val="000000" w:themeColor="text1"/>
          <w:sz w:val="28"/>
          <w:szCs w:val="28"/>
          <w:lang w:val="uk-UA"/>
        </w:rPr>
        <w:t xml:space="preserve"> і</w:t>
      </w:r>
      <w:r w:rsidRPr="00FE30B8">
        <w:rPr>
          <w:rFonts w:eastAsia="Calibri"/>
          <w:color w:val="000000" w:themeColor="text1"/>
          <w:sz w:val="28"/>
          <w:szCs w:val="28"/>
        </w:rPr>
        <w:t xml:space="preserve"> </w:t>
      </w:r>
      <w:r w:rsidR="00B15432" w:rsidRPr="00FE30B8">
        <w:rPr>
          <w:rFonts w:eastAsia="Calibri"/>
          <w:color w:val="000000" w:themeColor="text1"/>
          <w:sz w:val="28"/>
          <w:szCs w:val="28"/>
          <w:lang w:val="uk-UA"/>
        </w:rPr>
        <w:t>з</w:t>
      </w:r>
      <w:r w:rsidRPr="00FE30B8">
        <w:rPr>
          <w:rFonts w:eastAsia="Calibri"/>
          <w:color w:val="000000" w:themeColor="text1"/>
          <w:sz w:val="28"/>
          <w:szCs w:val="28"/>
        </w:rPr>
        <w:t>умовлена постійною потребою суб’єктів права в отриманні легітимних засобів для збереження та нарощування доступних їм ресурсів.</w:t>
      </w:r>
    </w:p>
    <w:p w:rsidR="007F1D86" w:rsidRPr="00FE30B8" w:rsidRDefault="00B2062E" w:rsidP="00B2062E">
      <w:pPr>
        <w:autoSpaceDE w:val="0"/>
        <w:autoSpaceDN w:val="0"/>
        <w:adjustRightInd w:val="0"/>
        <w:ind w:firstLine="567"/>
        <w:jc w:val="both"/>
        <w:rPr>
          <w:rFonts w:eastAsia="Calibri"/>
          <w:b/>
          <w:bCs/>
          <w:color w:val="000000" w:themeColor="text1"/>
          <w:sz w:val="28"/>
          <w:szCs w:val="28"/>
        </w:rPr>
      </w:pPr>
      <w:r w:rsidRPr="00FE30B8">
        <w:rPr>
          <w:rFonts w:eastAsia="Calibri"/>
          <w:b/>
          <w:bCs/>
          <w:color w:val="000000" w:themeColor="text1"/>
          <w:sz w:val="28"/>
          <w:szCs w:val="28"/>
        </w:rPr>
        <w:t>У</w:t>
      </w:r>
      <w:r w:rsidR="00EF0D66" w:rsidRPr="00FE30B8">
        <w:rPr>
          <w:rFonts w:eastAsia="Calibri"/>
          <w:b/>
          <w:bCs/>
          <w:color w:val="000000" w:themeColor="text1"/>
          <w:sz w:val="28"/>
          <w:szCs w:val="28"/>
          <w:lang w:val="uk-UA"/>
        </w:rPr>
        <w:t xml:space="preserve"> </w:t>
      </w:r>
      <w:r w:rsidRPr="00FE30B8">
        <w:rPr>
          <w:rFonts w:eastAsia="Calibri"/>
          <w:b/>
          <w:bCs/>
          <w:color w:val="000000" w:themeColor="text1"/>
          <w:sz w:val="28"/>
          <w:szCs w:val="28"/>
        </w:rPr>
        <w:t>четвертому</w:t>
      </w:r>
      <w:r w:rsidR="00886FB8" w:rsidRPr="00FE30B8">
        <w:rPr>
          <w:rFonts w:eastAsia="Calibri"/>
          <w:b/>
          <w:bCs/>
          <w:color w:val="000000" w:themeColor="text1"/>
          <w:sz w:val="28"/>
          <w:szCs w:val="28"/>
          <w:lang w:val="uk-UA"/>
        </w:rPr>
        <w:t xml:space="preserve"> </w:t>
      </w:r>
      <w:r w:rsidRPr="00FE30B8">
        <w:rPr>
          <w:b/>
          <w:bCs/>
          <w:color w:val="000000" w:themeColor="text1"/>
          <w:sz w:val="28"/>
          <w:szCs w:val="28"/>
        </w:rPr>
        <w:t>р</w:t>
      </w:r>
      <w:r w:rsidR="007F1D86" w:rsidRPr="00FE30B8">
        <w:rPr>
          <w:b/>
          <w:bCs/>
          <w:color w:val="000000" w:themeColor="text1"/>
          <w:sz w:val="28"/>
          <w:szCs w:val="28"/>
        </w:rPr>
        <w:t>озділ</w:t>
      </w:r>
      <w:r w:rsidRPr="00FE30B8">
        <w:rPr>
          <w:b/>
          <w:bCs/>
          <w:color w:val="000000" w:themeColor="text1"/>
          <w:sz w:val="28"/>
          <w:szCs w:val="28"/>
        </w:rPr>
        <w:t>і</w:t>
      </w:r>
      <w:r w:rsidR="007F1D86" w:rsidRPr="00FE30B8">
        <w:rPr>
          <w:b/>
          <w:bCs/>
          <w:color w:val="000000" w:themeColor="text1"/>
          <w:sz w:val="28"/>
          <w:szCs w:val="28"/>
        </w:rPr>
        <w:t xml:space="preserve"> </w:t>
      </w:r>
      <w:r w:rsidRPr="00FE30B8">
        <w:rPr>
          <w:b/>
          <w:bCs/>
          <w:color w:val="000000" w:themeColor="text1"/>
          <w:sz w:val="28"/>
          <w:szCs w:val="28"/>
        </w:rPr>
        <w:t>«</w:t>
      </w:r>
      <w:r w:rsidR="00B05340" w:rsidRPr="00FE30B8">
        <w:rPr>
          <w:rFonts w:eastAsia="Calibri"/>
          <w:b/>
          <w:bCs/>
          <w:color w:val="000000" w:themeColor="text1"/>
          <w:sz w:val="28"/>
          <w:szCs w:val="28"/>
        </w:rPr>
        <w:t>Категорія «правова суб’єктність» у публічному, приватному</w:t>
      </w:r>
      <w:r w:rsidR="000B7A79" w:rsidRPr="00FE30B8">
        <w:rPr>
          <w:rFonts w:eastAsia="Calibri"/>
          <w:b/>
          <w:bCs/>
          <w:color w:val="000000" w:themeColor="text1"/>
          <w:sz w:val="28"/>
          <w:szCs w:val="28"/>
          <w:lang w:val="uk-UA"/>
        </w:rPr>
        <w:t xml:space="preserve"> </w:t>
      </w:r>
      <w:r w:rsidR="00B05340" w:rsidRPr="00FE30B8">
        <w:rPr>
          <w:rFonts w:eastAsia="Calibri"/>
          <w:b/>
          <w:bCs/>
          <w:color w:val="000000" w:themeColor="text1"/>
          <w:sz w:val="28"/>
          <w:szCs w:val="28"/>
        </w:rPr>
        <w:t>та</w:t>
      </w:r>
      <w:r w:rsidR="000B7A79" w:rsidRPr="00FE30B8">
        <w:rPr>
          <w:rFonts w:eastAsia="Calibri"/>
          <w:b/>
          <w:bCs/>
          <w:color w:val="000000" w:themeColor="text1"/>
          <w:sz w:val="28"/>
          <w:szCs w:val="28"/>
          <w:lang w:val="uk-UA"/>
        </w:rPr>
        <w:t xml:space="preserve"> </w:t>
      </w:r>
      <w:r w:rsidR="00B05340" w:rsidRPr="00FE30B8">
        <w:rPr>
          <w:rFonts w:eastAsia="Calibri"/>
          <w:b/>
          <w:bCs/>
          <w:color w:val="000000" w:themeColor="text1"/>
          <w:sz w:val="28"/>
          <w:szCs w:val="28"/>
        </w:rPr>
        <w:t>приватно-публічному праві</w:t>
      </w:r>
      <w:r w:rsidRPr="00FE30B8">
        <w:rPr>
          <w:rFonts w:eastAsia="Calibri"/>
          <w:b/>
          <w:bCs/>
          <w:color w:val="000000" w:themeColor="text1"/>
          <w:sz w:val="28"/>
          <w:szCs w:val="28"/>
        </w:rPr>
        <w:t>»</w:t>
      </w:r>
      <w:r w:rsidR="00B15432" w:rsidRPr="00FE30B8">
        <w:rPr>
          <w:rFonts w:eastAsia="Calibri"/>
          <w:b/>
          <w:bCs/>
          <w:color w:val="000000" w:themeColor="text1"/>
          <w:sz w:val="28"/>
          <w:szCs w:val="28"/>
          <w:lang w:val="uk-UA"/>
        </w:rPr>
        <w:t xml:space="preserve"> </w:t>
      </w:r>
      <w:r w:rsidR="00B05340" w:rsidRPr="00FE30B8">
        <w:rPr>
          <w:rFonts w:eastAsia="Calibri"/>
          <w:color w:val="000000" w:themeColor="text1"/>
          <w:sz w:val="28"/>
          <w:szCs w:val="28"/>
        </w:rPr>
        <w:t xml:space="preserve">висвітлені особливості </w:t>
      </w:r>
      <w:r w:rsidRPr="00FE30B8">
        <w:rPr>
          <w:rFonts w:eastAsia="Calibri"/>
          <w:color w:val="000000" w:themeColor="text1"/>
          <w:sz w:val="28"/>
          <w:szCs w:val="28"/>
        </w:rPr>
        <w:lastRenderedPageBreak/>
        <w:t>застосування категорії «правова суб’єктність» у галузях публічного, приватного та приватно-публічного права</w:t>
      </w:r>
      <w:r w:rsidR="00B05340" w:rsidRPr="00FE30B8">
        <w:rPr>
          <w:rFonts w:eastAsia="Calibri"/>
          <w:color w:val="000000" w:themeColor="text1"/>
          <w:sz w:val="28"/>
          <w:szCs w:val="28"/>
        </w:rPr>
        <w:t xml:space="preserve">. </w:t>
      </w:r>
    </w:p>
    <w:p w:rsidR="00D86A03" w:rsidRPr="00FE30B8" w:rsidRDefault="00B2062E" w:rsidP="00B110B6">
      <w:pPr>
        <w:autoSpaceDE w:val="0"/>
        <w:autoSpaceDN w:val="0"/>
        <w:adjustRightInd w:val="0"/>
        <w:ind w:firstLine="567"/>
        <w:jc w:val="both"/>
        <w:rPr>
          <w:rFonts w:eastAsia="Calibri"/>
          <w:color w:val="000000" w:themeColor="text1"/>
          <w:sz w:val="28"/>
          <w:szCs w:val="28"/>
        </w:rPr>
      </w:pPr>
      <w:r w:rsidRPr="00FE30B8">
        <w:rPr>
          <w:iCs/>
          <w:color w:val="000000" w:themeColor="text1"/>
          <w:sz w:val="28"/>
          <w:szCs w:val="28"/>
        </w:rPr>
        <w:t>У п</w:t>
      </w:r>
      <w:r w:rsidR="007F1D86" w:rsidRPr="00FE30B8">
        <w:rPr>
          <w:iCs/>
          <w:color w:val="000000" w:themeColor="text1"/>
          <w:sz w:val="28"/>
          <w:szCs w:val="28"/>
        </w:rPr>
        <w:t>ідрозділ</w:t>
      </w:r>
      <w:r w:rsidRPr="00FE30B8">
        <w:rPr>
          <w:iCs/>
          <w:color w:val="000000" w:themeColor="text1"/>
          <w:sz w:val="28"/>
          <w:szCs w:val="28"/>
        </w:rPr>
        <w:t>і</w:t>
      </w:r>
      <w:r w:rsidR="007F1D86" w:rsidRPr="00FE30B8">
        <w:rPr>
          <w:iCs/>
          <w:color w:val="000000" w:themeColor="text1"/>
          <w:sz w:val="28"/>
          <w:szCs w:val="28"/>
        </w:rPr>
        <w:t xml:space="preserve"> 4.1</w:t>
      </w:r>
      <w:r w:rsidRPr="00FE30B8">
        <w:rPr>
          <w:i/>
          <w:iCs/>
          <w:color w:val="000000" w:themeColor="text1"/>
          <w:sz w:val="28"/>
          <w:szCs w:val="28"/>
        </w:rPr>
        <w:t xml:space="preserve"> «</w:t>
      </w:r>
      <w:r w:rsidR="00B05340" w:rsidRPr="00FE30B8">
        <w:rPr>
          <w:rFonts w:eastAsia="Calibri"/>
          <w:i/>
          <w:iCs/>
          <w:color w:val="000000" w:themeColor="text1"/>
          <w:sz w:val="28"/>
          <w:szCs w:val="28"/>
        </w:rPr>
        <w:t>Категорія «правова суб’єктність» у галузях публічного права</w:t>
      </w:r>
      <w:r w:rsidRPr="00FE30B8">
        <w:rPr>
          <w:rFonts w:eastAsia="Calibri"/>
          <w:i/>
          <w:iCs/>
          <w:color w:val="000000" w:themeColor="text1"/>
          <w:sz w:val="28"/>
          <w:szCs w:val="28"/>
        </w:rPr>
        <w:t xml:space="preserve">» </w:t>
      </w:r>
      <w:r w:rsidRPr="00FE30B8">
        <w:rPr>
          <w:rFonts w:eastAsia="Calibri"/>
          <w:color w:val="000000" w:themeColor="text1"/>
          <w:sz w:val="28"/>
          <w:szCs w:val="28"/>
        </w:rPr>
        <w:t>в</w:t>
      </w:r>
      <w:r w:rsidR="00DE5BA4" w:rsidRPr="00FE30B8">
        <w:rPr>
          <w:rFonts w:eastAsia="Calibri"/>
          <w:color w:val="000000" w:themeColor="text1"/>
          <w:sz w:val="28"/>
          <w:szCs w:val="28"/>
        </w:rPr>
        <w:t>ідзначено, що х</w:t>
      </w:r>
      <w:r w:rsidR="00D84F95" w:rsidRPr="00FE30B8">
        <w:rPr>
          <w:rFonts w:eastAsia="Calibri"/>
          <w:color w:val="000000" w:themeColor="text1"/>
          <w:sz w:val="28"/>
          <w:szCs w:val="28"/>
        </w:rPr>
        <w:t>арактерні ознаки публічної правової суб’єктності формуються внаслідок існування певної родової тотожності предмет</w:t>
      </w:r>
      <w:r w:rsidR="00361E7A" w:rsidRPr="00FE30B8">
        <w:rPr>
          <w:rFonts w:eastAsia="Calibri"/>
          <w:color w:val="000000" w:themeColor="text1"/>
          <w:sz w:val="28"/>
          <w:szCs w:val="28"/>
        </w:rPr>
        <w:t>ів</w:t>
      </w:r>
      <w:r w:rsidR="00D84F95" w:rsidRPr="00FE30B8">
        <w:rPr>
          <w:rFonts w:eastAsia="Calibri"/>
          <w:color w:val="000000" w:themeColor="text1"/>
          <w:sz w:val="28"/>
          <w:szCs w:val="28"/>
        </w:rPr>
        <w:t>, метод</w:t>
      </w:r>
      <w:r w:rsidR="00361E7A" w:rsidRPr="00FE30B8">
        <w:rPr>
          <w:rFonts w:eastAsia="Calibri"/>
          <w:color w:val="000000" w:themeColor="text1"/>
          <w:sz w:val="28"/>
          <w:szCs w:val="28"/>
        </w:rPr>
        <w:t>ів</w:t>
      </w:r>
      <w:r w:rsidR="00D84F95" w:rsidRPr="00FE30B8">
        <w:rPr>
          <w:rFonts w:eastAsia="Calibri"/>
          <w:color w:val="000000" w:themeColor="text1"/>
          <w:sz w:val="28"/>
          <w:szCs w:val="28"/>
        </w:rPr>
        <w:t>, принципів, властивих галузям публічного права загалом.</w:t>
      </w:r>
      <w:r w:rsidR="00A70F89" w:rsidRPr="00FE30B8">
        <w:rPr>
          <w:rFonts w:eastAsia="Calibri"/>
          <w:color w:val="000000" w:themeColor="text1"/>
          <w:sz w:val="28"/>
          <w:szCs w:val="28"/>
          <w:lang w:val="uk-UA"/>
        </w:rPr>
        <w:t xml:space="preserve"> Автор доводить</w:t>
      </w:r>
      <w:r w:rsidR="00DE5BA4" w:rsidRPr="00FE30B8">
        <w:rPr>
          <w:rFonts w:eastAsia="Calibri"/>
          <w:color w:val="000000" w:themeColor="text1"/>
          <w:sz w:val="28"/>
          <w:szCs w:val="28"/>
          <w:lang w:val="uk-UA"/>
        </w:rPr>
        <w:t xml:space="preserve">, що </w:t>
      </w:r>
      <w:r w:rsidR="001D67A2" w:rsidRPr="00FE30B8">
        <w:rPr>
          <w:rFonts w:eastAsia="Calibri"/>
          <w:color w:val="000000" w:themeColor="text1"/>
          <w:sz w:val="28"/>
          <w:szCs w:val="28"/>
          <w:lang w:val="uk-UA"/>
        </w:rPr>
        <w:t>особливості</w:t>
      </w:r>
      <w:r w:rsidR="00574C9D" w:rsidRPr="00FE30B8">
        <w:rPr>
          <w:rFonts w:eastAsia="Calibri"/>
          <w:color w:val="000000" w:themeColor="text1"/>
          <w:sz w:val="28"/>
          <w:szCs w:val="28"/>
          <w:lang w:val="uk-UA"/>
        </w:rPr>
        <w:t xml:space="preserve"> норм об’єктивного публічного прав</w:t>
      </w:r>
      <w:r w:rsidR="00A70F89" w:rsidRPr="00FE30B8">
        <w:rPr>
          <w:rFonts w:eastAsia="Calibri"/>
          <w:color w:val="000000" w:themeColor="text1"/>
          <w:sz w:val="28"/>
          <w:szCs w:val="28"/>
          <w:lang w:val="uk-UA"/>
        </w:rPr>
        <w:t>а</w:t>
      </w:r>
      <w:r w:rsidR="00574C9D" w:rsidRPr="00FE30B8">
        <w:rPr>
          <w:rFonts w:eastAsia="Calibri"/>
          <w:color w:val="000000" w:themeColor="text1"/>
          <w:sz w:val="28"/>
          <w:szCs w:val="28"/>
          <w:lang w:val="uk-UA"/>
        </w:rPr>
        <w:t xml:space="preserve"> визначають характерні риси публічної правосуб’єктності осіб та інших соціальних </w:t>
      </w:r>
      <w:r w:rsidR="00A70F89" w:rsidRPr="00FE30B8">
        <w:rPr>
          <w:rFonts w:eastAsia="Calibri"/>
          <w:color w:val="000000" w:themeColor="text1"/>
          <w:sz w:val="28"/>
          <w:szCs w:val="28"/>
          <w:lang w:val="uk-UA"/>
        </w:rPr>
        <w:t>суб’єкт</w:t>
      </w:r>
      <w:r w:rsidR="00574C9D" w:rsidRPr="00FE30B8">
        <w:rPr>
          <w:rFonts w:eastAsia="Calibri"/>
          <w:color w:val="000000" w:themeColor="text1"/>
          <w:sz w:val="28"/>
          <w:szCs w:val="28"/>
          <w:lang w:val="uk-UA"/>
        </w:rPr>
        <w:t>ів, для регулювання відносин яких такі норми власне створені.</w:t>
      </w:r>
      <w:r w:rsidR="00DE5BA4" w:rsidRPr="00FE30B8">
        <w:rPr>
          <w:rFonts w:eastAsia="Calibri"/>
          <w:color w:val="000000" w:themeColor="text1"/>
          <w:sz w:val="28"/>
          <w:szCs w:val="28"/>
          <w:lang w:val="uk-UA"/>
        </w:rPr>
        <w:t xml:space="preserve"> </w:t>
      </w:r>
      <w:r w:rsidR="00574C9D" w:rsidRPr="00FE30B8">
        <w:rPr>
          <w:rFonts w:eastAsia="Calibri"/>
          <w:color w:val="000000" w:themeColor="text1"/>
          <w:sz w:val="28"/>
          <w:szCs w:val="28"/>
          <w:lang w:val="uk-UA"/>
        </w:rPr>
        <w:t xml:space="preserve">Зокрема, носії публічної правової суб’єктності характеризуються ослабленням можливості власного вольового вибору моделі правової поведінки. </w:t>
      </w:r>
      <w:r w:rsidR="00574C9D" w:rsidRPr="00FE30B8">
        <w:rPr>
          <w:rFonts w:eastAsia="Calibri"/>
          <w:color w:val="000000" w:themeColor="text1"/>
          <w:sz w:val="28"/>
          <w:szCs w:val="28"/>
        </w:rPr>
        <w:t>Адже воля такого суб’єкта позбавлена можливості для руху в середовищі суперечливих та/чи взаємовиключних правових альтернатив, свободи, суб’єктивної довільності,</w:t>
      </w:r>
      <w:r w:rsidR="000B7A79" w:rsidRPr="00FE30B8">
        <w:rPr>
          <w:rFonts w:eastAsia="Calibri"/>
          <w:color w:val="000000" w:themeColor="text1"/>
          <w:sz w:val="28"/>
          <w:szCs w:val="28"/>
          <w:lang w:val="uk-UA"/>
        </w:rPr>
        <w:t xml:space="preserve"> </w:t>
      </w:r>
      <w:r w:rsidR="00574C9D" w:rsidRPr="00FE30B8">
        <w:rPr>
          <w:rFonts w:eastAsia="Calibri"/>
          <w:color w:val="000000" w:themeColor="text1"/>
          <w:sz w:val="28"/>
          <w:szCs w:val="28"/>
        </w:rPr>
        <w:t xml:space="preserve">вона актуалізується та здійснюється у вузьких межах, імперативно окреслених законом. </w:t>
      </w:r>
    </w:p>
    <w:p w:rsidR="0051533E" w:rsidRPr="00FE30B8" w:rsidRDefault="00A70F89" w:rsidP="0051533E">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У роботі показано</w:t>
      </w:r>
      <w:r w:rsidR="00DE5BA4" w:rsidRPr="00FE30B8">
        <w:rPr>
          <w:rFonts w:eastAsia="Calibri"/>
          <w:color w:val="000000" w:themeColor="text1"/>
          <w:sz w:val="28"/>
          <w:szCs w:val="28"/>
        </w:rPr>
        <w:t>, що п</w:t>
      </w:r>
      <w:r w:rsidR="00220318" w:rsidRPr="00FE30B8">
        <w:rPr>
          <w:rFonts w:eastAsia="Calibri"/>
          <w:color w:val="000000" w:themeColor="text1"/>
          <w:sz w:val="28"/>
          <w:szCs w:val="28"/>
        </w:rPr>
        <w:t xml:space="preserve">равоздатність у складі публічної правосуб’єктності насамперед відзначається домінуванням у її структурі </w:t>
      </w:r>
      <w:r w:rsidR="001D67A2" w:rsidRPr="00FE30B8">
        <w:rPr>
          <w:rFonts w:eastAsia="Calibri"/>
          <w:color w:val="000000" w:themeColor="text1"/>
          <w:sz w:val="28"/>
          <w:szCs w:val="28"/>
        </w:rPr>
        <w:t>ієрархічно</w:t>
      </w:r>
      <w:r w:rsidR="00220318" w:rsidRPr="00FE30B8">
        <w:rPr>
          <w:rFonts w:eastAsia="Calibri"/>
          <w:color w:val="000000" w:themeColor="text1"/>
          <w:sz w:val="28"/>
          <w:szCs w:val="28"/>
        </w:rPr>
        <w:t xml:space="preserve"> вибудованої системи обов’язків, основним з яких є обов’язок ефективно виконувати ту суспільну функцію, яка вимагається соціальною практикою та доводиться законодавцем до вигляду формально-правової ролі (їх сукупності) особи чи іншого суб’єкта публічного права.</w:t>
      </w:r>
      <w:r w:rsidR="0049245A" w:rsidRPr="00FE30B8">
        <w:rPr>
          <w:rFonts w:eastAsia="Calibri"/>
          <w:color w:val="000000" w:themeColor="text1"/>
          <w:sz w:val="28"/>
          <w:szCs w:val="28"/>
        </w:rPr>
        <w:t xml:space="preserve"> </w:t>
      </w:r>
      <w:r w:rsidR="00B03DD8" w:rsidRPr="00FE30B8">
        <w:rPr>
          <w:rFonts w:eastAsia="Calibri"/>
          <w:color w:val="000000" w:themeColor="text1"/>
          <w:sz w:val="28"/>
          <w:szCs w:val="28"/>
          <w:lang w:val="uk-UA"/>
        </w:rPr>
        <w:t>П</w:t>
      </w:r>
      <w:r w:rsidR="00761245" w:rsidRPr="00FE30B8">
        <w:rPr>
          <w:rFonts w:eastAsia="Calibri"/>
          <w:color w:val="000000" w:themeColor="text1"/>
          <w:sz w:val="28"/>
          <w:szCs w:val="28"/>
        </w:rPr>
        <w:t>ублічна правоздатність (зокрема, владна компетенція) практично завжди є виключною. Відповідно неприпустимим є штучне розширення чи звуження публічної правоздатності шляхом застосування правил аналогії закону чи аналогії права</w:t>
      </w:r>
      <w:r w:rsidR="00DA734E" w:rsidRPr="00FE30B8">
        <w:rPr>
          <w:rFonts w:eastAsia="Calibri"/>
          <w:color w:val="000000" w:themeColor="text1"/>
          <w:sz w:val="28"/>
          <w:szCs w:val="28"/>
        </w:rPr>
        <w:t>.</w:t>
      </w:r>
      <w:r w:rsidR="0051533E" w:rsidRPr="00FE30B8">
        <w:rPr>
          <w:rFonts w:eastAsia="Calibri"/>
          <w:color w:val="000000" w:themeColor="text1"/>
          <w:sz w:val="28"/>
          <w:szCs w:val="28"/>
          <w:lang w:val="uk-UA"/>
        </w:rPr>
        <w:t xml:space="preserve"> </w:t>
      </w:r>
    </w:p>
    <w:p w:rsidR="0098241A" w:rsidRPr="00FE30B8" w:rsidRDefault="00B03DD8" w:rsidP="0051533E">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Автор доводить</w:t>
      </w:r>
      <w:r w:rsidR="005F7843" w:rsidRPr="00FE30B8">
        <w:rPr>
          <w:rFonts w:eastAsia="Calibri"/>
          <w:color w:val="000000" w:themeColor="text1"/>
          <w:sz w:val="28"/>
          <w:szCs w:val="28"/>
          <w:lang w:val="uk-UA"/>
        </w:rPr>
        <w:t xml:space="preserve">, </w:t>
      </w:r>
      <w:r w:rsidR="006B7512" w:rsidRPr="00FE30B8">
        <w:rPr>
          <w:rFonts w:eastAsia="Calibri"/>
          <w:color w:val="000000" w:themeColor="text1"/>
          <w:sz w:val="28"/>
          <w:szCs w:val="28"/>
          <w:lang w:val="uk-UA"/>
        </w:rPr>
        <w:t xml:space="preserve">що </w:t>
      </w:r>
      <w:r w:rsidR="005F7843" w:rsidRPr="00FE30B8">
        <w:rPr>
          <w:rFonts w:eastAsia="Calibri"/>
          <w:color w:val="000000" w:themeColor="text1"/>
          <w:sz w:val="28"/>
          <w:szCs w:val="28"/>
          <w:lang w:val="uk-UA"/>
        </w:rPr>
        <w:t>для «класичних» суб’єктів публічного права (адміністративн</w:t>
      </w:r>
      <w:r w:rsidR="006B7512" w:rsidRPr="00FE30B8">
        <w:rPr>
          <w:rFonts w:eastAsia="Calibri"/>
          <w:color w:val="000000" w:themeColor="text1"/>
          <w:sz w:val="28"/>
          <w:szCs w:val="28"/>
          <w:lang w:val="uk-UA"/>
        </w:rPr>
        <w:t>их</w:t>
      </w:r>
      <w:r w:rsidR="005F7843" w:rsidRPr="00FE30B8">
        <w:rPr>
          <w:rFonts w:eastAsia="Calibri"/>
          <w:color w:val="000000" w:themeColor="text1"/>
          <w:sz w:val="28"/>
          <w:szCs w:val="28"/>
          <w:lang w:val="uk-UA"/>
        </w:rPr>
        <w:t xml:space="preserve"> орган</w:t>
      </w:r>
      <w:r w:rsidR="006B7512" w:rsidRPr="00FE30B8">
        <w:rPr>
          <w:rFonts w:eastAsia="Calibri"/>
          <w:color w:val="000000" w:themeColor="text1"/>
          <w:sz w:val="28"/>
          <w:szCs w:val="28"/>
          <w:lang w:val="uk-UA"/>
        </w:rPr>
        <w:t>ів</w:t>
      </w:r>
      <w:r w:rsidR="005F7843" w:rsidRPr="00FE30B8">
        <w:rPr>
          <w:rFonts w:eastAsia="Calibri"/>
          <w:color w:val="000000" w:themeColor="text1"/>
          <w:sz w:val="28"/>
          <w:szCs w:val="28"/>
          <w:lang w:val="uk-UA"/>
        </w:rPr>
        <w:t xml:space="preserve"> різного рівня, наділен</w:t>
      </w:r>
      <w:r w:rsidR="006B7512" w:rsidRPr="00FE30B8">
        <w:rPr>
          <w:rFonts w:eastAsia="Calibri"/>
          <w:color w:val="000000" w:themeColor="text1"/>
          <w:sz w:val="28"/>
          <w:szCs w:val="28"/>
          <w:lang w:val="uk-UA"/>
        </w:rPr>
        <w:t>их</w:t>
      </w:r>
      <w:r w:rsidR="005F7843" w:rsidRPr="00FE30B8">
        <w:rPr>
          <w:rFonts w:eastAsia="Calibri"/>
          <w:color w:val="000000" w:themeColor="text1"/>
          <w:sz w:val="28"/>
          <w:szCs w:val="28"/>
          <w:lang w:val="uk-UA"/>
        </w:rPr>
        <w:t xml:space="preserve"> виключною владною правосуб’єктністю) характерн</w:t>
      </w:r>
      <w:r w:rsidRPr="00FE30B8">
        <w:rPr>
          <w:rFonts w:eastAsia="Calibri"/>
          <w:color w:val="000000" w:themeColor="text1"/>
          <w:sz w:val="28"/>
          <w:szCs w:val="28"/>
          <w:lang w:val="uk-UA"/>
        </w:rPr>
        <w:t>і</w:t>
      </w:r>
      <w:r w:rsidR="006B7512" w:rsidRPr="00FE30B8">
        <w:rPr>
          <w:rFonts w:eastAsia="Calibri"/>
          <w:color w:val="000000" w:themeColor="text1"/>
          <w:sz w:val="28"/>
          <w:szCs w:val="28"/>
          <w:lang w:val="uk-UA"/>
        </w:rPr>
        <w:t xml:space="preserve">, з одного боку, </w:t>
      </w:r>
      <w:r w:rsidR="005F7843" w:rsidRPr="00FE30B8">
        <w:rPr>
          <w:rFonts w:eastAsia="Calibri"/>
          <w:color w:val="000000" w:themeColor="text1"/>
          <w:sz w:val="28"/>
          <w:szCs w:val="28"/>
          <w:lang w:val="uk-UA"/>
        </w:rPr>
        <w:t>акцент на активній деліктоздатності (скерованій на застосування до правопорушників заходів відповідальності) з метою реалізації та захисту інтересів, що охороняються публічним правом</w:t>
      </w:r>
      <w:r w:rsidR="006B7512" w:rsidRPr="00FE30B8">
        <w:rPr>
          <w:rFonts w:eastAsia="Calibri"/>
          <w:color w:val="000000" w:themeColor="text1"/>
          <w:sz w:val="28"/>
          <w:szCs w:val="28"/>
          <w:lang w:val="uk-UA"/>
        </w:rPr>
        <w:t xml:space="preserve">, а з іншого </w:t>
      </w:r>
      <w:r w:rsidRPr="00FE30B8">
        <w:rPr>
          <w:rFonts w:eastAsia="Calibri"/>
          <w:color w:val="000000" w:themeColor="text1"/>
          <w:sz w:val="28"/>
          <w:szCs w:val="28"/>
          <w:lang w:val="uk-UA"/>
        </w:rPr>
        <w:t>–</w:t>
      </w:r>
      <w:r w:rsidR="006B7512" w:rsidRPr="00FE30B8">
        <w:rPr>
          <w:rFonts w:eastAsia="Calibri"/>
          <w:color w:val="000000" w:themeColor="text1"/>
          <w:sz w:val="28"/>
          <w:szCs w:val="28"/>
          <w:lang w:val="uk-UA"/>
        </w:rPr>
        <w:t xml:space="preserve"> </w:t>
      </w:r>
      <w:r w:rsidR="005F7843" w:rsidRPr="00FE30B8">
        <w:rPr>
          <w:rFonts w:eastAsia="Calibri"/>
          <w:color w:val="000000" w:themeColor="text1"/>
          <w:sz w:val="28"/>
          <w:szCs w:val="28"/>
          <w:lang w:val="uk-UA"/>
        </w:rPr>
        <w:t>ослаблення пасивної деліктоздатності (як здатності публічно-правових суб’єктів нести відповідальність), що блокує чи обмежує домінування приватних інтересів над публічними у спірних ситуаціях.</w:t>
      </w:r>
      <w:r w:rsidR="006B7512" w:rsidRPr="00FE30B8">
        <w:rPr>
          <w:rFonts w:eastAsia="Calibri"/>
          <w:color w:val="000000" w:themeColor="text1"/>
          <w:sz w:val="28"/>
          <w:szCs w:val="28"/>
          <w:lang w:val="uk-UA"/>
        </w:rPr>
        <w:t xml:space="preserve"> Поряд </w:t>
      </w:r>
      <w:r w:rsidRPr="00FE30B8">
        <w:rPr>
          <w:rFonts w:eastAsia="Calibri"/>
          <w:color w:val="000000" w:themeColor="text1"/>
          <w:sz w:val="28"/>
          <w:szCs w:val="28"/>
          <w:lang w:val="uk-UA"/>
        </w:rPr>
        <w:t>і</w:t>
      </w:r>
      <w:r w:rsidR="006B7512" w:rsidRPr="00FE30B8">
        <w:rPr>
          <w:rFonts w:eastAsia="Calibri"/>
          <w:color w:val="000000" w:themeColor="text1"/>
          <w:sz w:val="28"/>
          <w:szCs w:val="28"/>
          <w:lang w:val="uk-UA"/>
        </w:rPr>
        <w:t>з цим</w:t>
      </w:r>
      <w:r w:rsidRPr="00FE30B8">
        <w:rPr>
          <w:rFonts w:eastAsia="Calibri"/>
          <w:color w:val="000000" w:themeColor="text1"/>
          <w:sz w:val="28"/>
          <w:szCs w:val="28"/>
          <w:lang w:val="uk-UA"/>
        </w:rPr>
        <w:t xml:space="preserve"> у</w:t>
      </w:r>
      <w:r w:rsidR="007A0E3B" w:rsidRPr="00FE30B8">
        <w:rPr>
          <w:rFonts w:eastAsia="Calibri"/>
          <w:color w:val="000000" w:themeColor="text1"/>
          <w:sz w:val="28"/>
          <w:szCs w:val="28"/>
          <w:lang w:val="uk-UA"/>
        </w:rPr>
        <w:t xml:space="preserve"> публічній правосуб’єктності фізичних осіб чи інших суб’єктів, які перебувають під впливом центральної та місцевої влади, домінує саме пасивна деліктоздатність на шкоду потужності її активного аспекта.</w:t>
      </w:r>
      <w:r w:rsidR="0098241A" w:rsidRPr="00FE30B8">
        <w:rPr>
          <w:rFonts w:eastAsia="Calibri"/>
          <w:color w:val="000000" w:themeColor="text1"/>
          <w:sz w:val="28"/>
          <w:szCs w:val="28"/>
          <w:lang w:val="uk-UA"/>
        </w:rPr>
        <w:t xml:space="preserve"> </w:t>
      </w:r>
    </w:p>
    <w:p w:rsidR="00CC5004" w:rsidRPr="00FE30B8" w:rsidRDefault="00B03DD8" w:rsidP="0051533E">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Обгрунтовано</w:t>
      </w:r>
      <w:r w:rsidR="006B7512" w:rsidRPr="00FE30B8">
        <w:rPr>
          <w:rFonts w:eastAsia="Calibri"/>
          <w:color w:val="000000" w:themeColor="text1"/>
          <w:sz w:val="28"/>
          <w:szCs w:val="28"/>
          <w:lang w:val="uk-UA"/>
        </w:rPr>
        <w:t xml:space="preserve">, що </w:t>
      </w:r>
      <w:r w:rsidR="0051533E" w:rsidRPr="00FE30B8">
        <w:rPr>
          <w:rFonts w:eastAsia="Calibri"/>
          <w:color w:val="000000" w:themeColor="text1"/>
          <w:sz w:val="28"/>
          <w:szCs w:val="28"/>
          <w:lang w:val="uk-UA"/>
        </w:rPr>
        <w:t>о</w:t>
      </w:r>
      <w:r w:rsidR="002550FE" w:rsidRPr="00FE30B8">
        <w:rPr>
          <w:rFonts w:eastAsia="Calibri"/>
          <w:color w:val="000000" w:themeColor="text1"/>
          <w:sz w:val="28"/>
          <w:szCs w:val="28"/>
          <w:lang w:val="uk-UA"/>
        </w:rPr>
        <w:t>б’єктивне публічне право передбачає для кожного учасника відповідних правовідносин власну публічну дієздатність, категорично вимагає її підтримання</w:t>
      </w:r>
      <w:r w:rsidRPr="00FE30B8">
        <w:rPr>
          <w:rFonts w:eastAsia="Calibri"/>
          <w:color w:val="000000" w:themeColor="text1"/>
          <w:sz w:val="28"/>
          <w:szCs w:val="28"/>
          <w:lang w:val="uk-UA"/>
        </w:rPr>
        <w:t>,</w:t>
      </w:r>
      <w:r w:rsidR="002550FE" w:rsidRPr="00FE30B8">
        <w:rPr>
          <w:rFonts w:eastAsia="Calibri"/>
          <w:color w:val="000000" w:themeColor="text1"/>
          <w:sz w:val="28"/>
          <w:szCs w:val="28"/>
          <w:lang w:val="uk-UA"/>
        </w:rPr>
        <w:t xml:space="preserve"> застосування та, крім цього, імперативно окреслює цей елемент у структурі кожної окремої публічної правосуб’єктності. </w:t>
      </w:r>
      <w:r w:rsidRPr="00FE30B8">
        <w:rPr>
          <w:rFonts w:eastAsia="Calibri"/>
          <w:color w:val="000000" w:themeColor="text1"/>
          <w:sz w:val="28"/>
          <w:szCs w:val="28"/>
          <w:lang w:val="uk-UA"/>
        </w:rPr>
        <w:t>П</w:t>
      </w:r>
      <w:r w:rsidR="006B7512" w:rsidRPr="00FE30B8">
        <w:rPr>
          <w:rFonts w:eastAsia="Calibri"/>
          <w:color w:val="000000" w:themeColor="text1"/>
          <w:sz w:val="28"/>
          <w:szCs w:val="28"/>
          <w:lang w:val="uk-UA"/>
        </w:rPr>
        <w:t>оняття</w:t>
      </w:r>
      <w:r w:rsidR="0051533E" w:rsidRPr="00FE30B8">
        <w:rPr>
          <w:rFonts w:eastAsia="Calibri"/>
          <w:color w:val="000000" w:themeColor="text1"/>
          <w:sz w:val="28"/>
          <w:szCs w:val="28"/>
          <w:lang w:val="uk-UA"/>
        </w:rPr>
        <w:t>м</w:t>
      </w:r>
      <w:r w:rsidR="006B7512" w:rsidRPr="00FE30B8">
        <w:rPr>
          <w:rFonts w:eastAsia="Calibri"/>
          <w:color w:val="000000" w:themeColor="text1"/>
          <w:sz w:val="28"/>
          <w:szCs w:val="28"/>
          <w:lang w:val="uk-UA"/>
        </w:rPr>
        <w:t xml:space="preserve"> </w:t>
      </w:r>
      <w:r w:rsidR="002550FE" w:rsidRPr="00FE30B8">
        <w:rPr>
          <w:rFonts w:eastAsia="Calibri"/>
          <w:color w:val="000000" w:themeColor="text1"/>
          <w:sz w:val="28"/>
          <w:szCs w:val="28"/>
          <w:lang w:val="uk-UA"/>
        </w:rPr>
        <w:t>«публічна правова суб’єктність»</w:t>
      </w:r>
      <w:r w:rsidR="0051533E" w:rsidRPr="00FE30B8">
        <w:rPr>
          <w:rFonts w:eastAsia="Calibri"/>
          <w:color w:val="000000" w:themeColor="text1"/>
          <w:sz w:val="28"/>
          <w:szCs w:val="28"/>
          <w:lang w:val="uk-UA"/>
        </w:rPr>
        <w:t xml:space="preserve"> </w:t>
      </w:r>
      <w:r w:rsidR="002550FE" w:rsidRPr="00FE30B8">
        <w:rPr>
          <w:rFonts w:eastAsia="Calibri"/>
          <w:color w:val="000000" w:themeColor="text1"/>
          <w:sz w:val="28"/>
          <w:szCs w:val="28"/>
          <w:lang w:val="uk-UA"/>
        </w:rPr>
        <w:t>позначається той рі</w:t>
      </w:r>
      <w:r w:rsidRPr="00FE30B8">
        <w:rPr>
          <w:rFonts w:eastAsia="Calibri"/>
          <w:color w:val="000000" w:themeColor="text1"/>
          <w:sz w:val="28"/>
          <w:szCs w:val="28"/>
          <w:lang w:val="uk-UA"/>
        </w:rPr>
        <w:t xml:space="preserve">д правової суб’єктності, яким </w:t>
      </w:r>
      <w:r w:rsidR="002550FE" w:rsidRPr="00FE30B8">
        <w:rPr>
          <w:rFonts w:eastAsia="Calibri"/>
          <w:color w:val="000000" w:themeColor="text1"/>
          <w:sz w:val="28"/>
          <w:szCs w:val="28"/>
          <w:lang w:val="uk-UA"/>
        </w:rPr>
        <w:t>наділені народ, територіальні громади та інші соціальні спільноти, а також ті самостійні суб’єкти права, які за допомогою влади чи шляхом легітимного впливу на її носіїв реалізують та/чи захищають публічні інтереси.</w:t>
      </w:r>
      <w:r w:rsidR="0051533E" w:rsidRPr="00FE30B8">
        <w:rPr>
          <w:rFonts w:eastAsia="Calibri"/>
          <w:color w:val="000000" w:themeColor="text1"/>
          <w:sz w:val="28"/>
          <w:szCs w:val="28"/>
          <w:lang w:val="uk-UA"/>
        </w:rPr>
        <w:t xml:space="preserve"> </w:t>
      </w:r>
      <w:r w:rsidR="00456523" w:rsidRPr="00FE30B8">
        <w:rPr>
          <w:rFonts w:eastAsia="Calibri"/>
          <w:color w:val="000000" w:themeColor="text1"/>
          <w:sz w:val="28"/>
          <w:szCs w:val="28"/>
          <w:lang w:val="uk-UA"/>
        </w:rPr>
        <w:t xml:space="preserve">Публічною правосуб’єктністю наділені також ті персони, які позбавлені владної компетенції, включаючи  фізичних і юридичних осіб усіх форм власності. </w:t>
      </w:r>
      <w:r w:rsidR="00456523" w:rsidRPr="00FE30B8">
        <w:rPr>
          <w:rFonts w:eastAsia="Calibri"/>
          <w:color w:val="000000" w:themeColor="text1"/>
          <w:sz w:val="28"/>
          <w:szCs w:val="28"/>
        </w:rPr>
        <w:t xml:space="preserve">Однак </w:t>
      </w:r>
      <w:r w:rsidR="0051533E" w:rsidRPr="00FE30B8">
        <w:rPr>
          <w:rFonts w:eastAsia="Calibri"/>
          <w:color w:val="000000" w:themeColor="text1"/>
          <w:sz w:val="28"/>
          <w:szCs w:val="28"/>
          <w:lang w:val="uk-UA"/>
        </w:rPr>
        <w:t>і</w:t>
      </w:r>
      <w:r w:rsidR="00456523" w:rsidRPr="00FE30B8">
        <w:rPr>
          <w:rFonts w:eastAsia="Calibri"/>
          <w:color w:val="000000" w:themeColor="text1"/>
          <w:sz w:val="28"/>
          <w:szCs w:val="28"/>
        </w:rPr>
        <w:t xml:space="preserve">ндивідуальна </w:t>
      </w:r>
      <w:r w:rsidR="00456523" w:rsidRPr="00FE30B8">
        <w:rPr>
          <w:rFonts w:eastAsia="Calibri"/>
          <w:color w:val="000000" w:themeColor="text1"/>
          <w:sz w:val="28"/>
          <w:szCs w:val="28"/>
        </w:rPr>
        <w:lastRenderedPageBreak/>
        <w:t xml:space="preserve">публічна деліктоздатність </w:t>
      </w:r>
      <w:r w:rsidR="006B7512" w:rsidRPr="00FE30B8">
        <w:rPr>
          <w:rFonts w:eastAsia="Calibri"/>
          <w:color w:val="000000" w:themeColor="text1"/>
          <w:sz w:val="28"/>
          <w:szCs w:val="28"/>
        </w:rPr>
        <w:t>громадян</w:t>
      </w:r>
      <w:r w:rsidR="00456523" w:rsidRPr="00FE30B8">
        <w:rPr>
          <w:rFonts w:eastAsia="Calibri"/>
          <w:color w:val="000000" w:themeColor="text1"/>
          <w:sz w:val="28"/>
          <w:szCs w:val="28"/>
        </w:rPr>
        <w:t xml:space="preserve"> функціонує </w:t>
      </w:r>
      <w:r w:rsidR="008C5ED5" w:rsidRPr="00FE30B8">
        <w:rPr>
          <w:rFonts w:eastAsia="Calibri"/>
          <w:color w:val="000000" w:themeColor="text1"/>
          <w:sz w:val="28"/>
          <w:szCs w:val="28"/>
          <w:lang w:val="uk-UA"/>
        </w:rPr>
        <w:t>власне як</w:t>
      </w:r>
      <w:r w:rsidR="00456523" w:rsidRPr="00FE30B8">
        <w:rPr>
          <w:rFonts w:eastAsia="Calibri"/>
          <w:color w:val="000000" w:themeColor="text1"/>
          <w:sz w:val="28"/>
          <w:szCs w:val="28"/>
        </w:rPr>
        <w:t xml:space="preserve"> здатність нести, а не покладати публічно-правову відповідальність.</w:t>
      </w:r>
    </w:p>
    <w:p w:rsidR="00496E47" w:rsidRPr="00FE30B8" w:rsidRDefault="00496E47" w:rsidP="00B110B6">
      <w:pPr>
        <w:autoSpaceDE w:val="0"/>
        <w:autoSpaceDN w:val="0"/>
        <w:adjustRightInd w:val="0"/>
        <w:ind w:firstLine="567"/>
        <w:jc w:val="both"/>
        <w:rPr>
          <w:rFonts w:eastAsia="Calibri"/>
          <w:color w:val="000000" w:themeColor="text1"/>
          <w:sz w:val="28"/>
          <w:szCs w:val="28"/>
        </w:rPr>
      </w:pPr>
      <w:r w:rsidRPr="00FE30B8">
        <w:rPr>
          <w:color w:val="000000" w:themeColor="text1"/>
          <w:sz w:val="28"/>
          <w:szCs w:val="28"/>
        </w:rPr>
        <w:t>Зроблено висновок</w:t>
      </w:r>
      <w:r w:rsidR="004A1A55" w:rsidRPr="00FE30B8">
        <w:rPr>
          <w:color w:val="000000" w:themeColor="text1"/>
          <w:sz w:val="28"/>
          <w:szCs w:val="28"/>
        </w:rPr>
        <w:t xml:space="preserve">: </w:t>
      </w:r>
      <w:r w:rsidR="004A1A55" w:rsidRPr="00FE30B8">
        <w:rPr>
          <w:rFonts w:eastAsia="Calibri"/>
          <w:color w:val="000000" w:themeColor="text1"/>
          <w:sz w:val="28"/>
          <w:szCs w:val="28"/>
        </w:rPr>
        <w:t xml:space="preserve">специфіка публічної правової суб’єктності виявляється у тому, що її елементи (правоздатність, деліктоздатність та дієздатність) отримують імперативний формат втілення та набувають дещо особливого змісту, що спричиняє відповідну модифікацію </w:t>
      </w:r>
      <w:r w:rsidR="000B7A79" w:rsidRPr="00FE30B8">
        <w:rPr>
          <w:rFonts w:eastAsia="Calibri"/>
          <w:color w:val="000000" w:themeColor="text1"/>
          <w:sz w:val="28"/>
          <w:szCs w:val="28"/>
          <w:lang w:val="uk-UA"/>
        </w:rPr>
        <w:t xml:space="preserve">їх </w:t>
      </w:r>
      <w:r w:rsidR="004A1A55" w:rsidRPr="00FE30B8">
        <w:rPr>
          <w:rFonts w:eastAsia="Calibri"/>
          <w:color w:val="000000" w:themeColor="text1"/>
          <w:sz w:val="28"/>
          <w:szCs w:val="28"/>
        </w:rPr>
        <w:t>структурно-функціональних зв’язків.</w:t>
      </w:r>
    </w:p>
    <w:p w:rsidR="001F57A6" w:rsidRPr="00FE30B8" w:rsidRDefault="00B2062E" w:rsidP="00B110B6">
      <w:pPr>
        <w:autoSpaceDE w:val="0"/>
        <w:autoSpaceDN w:val="0"/>
        <w:adjustRightInd w:val="0"/>
        <w:ind w:firstLine="567"/>
        <w:jc w:val="both"/>
        <w:rPr>
          <w:rFonts w:eastAsia="Calibri"/>
          <w:color w:val="000000" w:themeColor="text1"/>
          <w:sz w:val="28"/>
          <w:szCs w:val="28"/>
          <w:lang w:val="uk-UA"/>
        </w:rPr>
      </w:pPr>
      <w:r w:rsidRPr="00FE30B8">
        <w:rPr>
          <w:iCs/>
          <w:color w:val="000000" w:themeColor="text1"/>
          <w:sz w:val="28"/>
          <w:szCs w:val="28"/>
        </w:rPr>
        <w:t>У п</w:t>
      </w:r>
      <w:r w:rsidR="007F1D86" w:rsidRPr="00FE30B8">
        <w:rPr>
          <w:iCs/>
          <w:color w:val="000000" w:themeColor="text1"/>
          <w:sz w:val="28"/>
          <w:szCs w:val="28"/>
        </w:rPr>
        <w:t>ідрозділ</w:t>
      </w:r>
      <w:r w:rsidRPr="00FE30B8">
        <w:rPr>
          <w:iCs/>
          <w:color w:val="000000" w:themeColor="text1"/>
          <w:sz w:val="28"/>
          <w:szCs w:val="28"/>
        </w:rPr>
        <w:t>і</w:t>
      </w:r>
      <w:r w:rsidR="007F1D86" w:rsidRPr="00FE30B8">
        <w:rPr>
          <w:iCs/>
          <w:color w:val="000000" w:themeColor="text1"/>
          <w:sz w:val="28"/>
          <w:szCs w:val="28"/>
        </w:rPr>
        <w:t xml:space="preserve"> 4.2</w:t>
      </w:r>
      <w:r w:rsidRPr="00FE30B8">
        <w:rPr>
          <w:i/>
          <w:iCs/>
          <w:color w:val="000000" w:themeColor="text1"/>
          <w:sz w:val="28"/>
          <w:szCs w:val="28"/>
        </w:rPr>
        <w:t xml:space="preserve"> «</w:t>
      </w:r>
      <w:r w:rsidR="001A167A" w:rsidRPr="00FE30B8">
        <w:rPr>
          <w:rFonts w:eastAsia="Calibri"/>
          <w:i/>
          <w:iCs/>
          <w:color w:val="000000" w:themeColor="text1"/>
          <w:sz w:val="28"/>
          <w:szCs w:val="28"/>
        </w:rPr>
        <w:t>Застосування категорії «правова суб’єктність»</w:t>
      </w:r>
      <w:r w:rsidR="00B05340" w:rsidRPr="00FE30B8">
        <w:rPr>
          <w:rFonts w:eastAsia="Calibri"/>
          <w:i/>
          <w:iCs/>
          <w:color w:val="000000" w:themeColor="text1"/>
          <w:sz w:val="28"/>
          <w:szCs w:val="28"/>
        </w:rPr>
        <w:t xml:space="preserve"> </w:t>
      </w:r>
      <w:r w:rsidR="001A167A" w:rsidRPr="00FE30B8">
        <w:rPr>
          <w:rFonts w:eastAsia="Calibri"/>
          <w:i/>
          <w:iCs/>
          <w:color w:val="000000" w:themeColor="text1"/>
          <w:sz w:val="28"/>
          <w:szCs w:val="28"/>
        </w:rPr>
        <w:t>у дослідженнях приватної правової суб’єктності</w:t>
      </w:r>
      <w:r w:rsidRPr="00FE30B8">
        <w:rPr>
          <w:rFonts w:eastAsia="Calibri"/>
          <w:i/>
          <w:iCs/>
          <w:color w:val="000000" w:themeColor="text1"/>
          <w:sz w:val="28"/>
          <w:szCs w:val="28"/>
        </w:rPr>
        <w:t>»</w:t>
      </w:r>
      <w:r w:rsidR="0030110D" w:rsidRPr="00FE30B8">
        <w:rPr>
          <w:rFonts w:eastAsia="Calibri"/>
          <w:color w:val="000000" w:themeColor="text1"/>
          <w:sz w:val="28"/>
          <w:szCs w:val="28"/>
          <w:lang w:val="uk-UA"/>
        </w:rPr>
        <w:t xml:space="preserve"> на основі висвітлення питання про</w:t>
      </w:r>
      <w:r w:rsidR="008C5ED5" w:rsidRPr="00FE30B8">
        <w:rPr>
          <w:rFonts w:eastAsia="Calibri"/>
          <w:color w:val="000000" w:themeColor="text1"/>
          <w:sz w:val="28"/>
          <w:szCs w:val="28"/>
          <w:lang w:val="uk-UA"/>
        </w:rPr>
        <w:t xml:space="preserve"> спільні ознаки предметів, методів та системи принципів галузей приватного права</w:t>
      </w:r>
      <w:r w:rsidR="0030110D" w:rsidRPr="00FE30B8">
        <w:rPr>
          <w:rFonts w:eastAsia="Calibri"/>
          <w:color w:val="000000" w:themeColor="text1"/>
          <w:sz w:val="28"/>
          <w:szCs w:val="28"/>
          <w:lang w:val="uk-UA"/>
        </w:rPr>
        <w:t xml:space="preserve"> показан</w:t>
      </w:r>
      <w:r w:rsidR="00997D64" w:rsidRPr="00FE30B8">
        <w:rPr>
          <w:rFonts w:eastAsia="Calibri"/>
          <w:color w:val="000000" w:themeColor="text1"/>
          <w:sz w:val="28"/>
          <w:szCs w:val="28"/>
          <w:lang w:val="uk-UA"/>
        </w:rPr>
        <w:t xml:space="preserve">а специфіка </w:t>
      </w:r>
      <w:r w:rsidR="009F1EDD" w:rsidRPr="00FE30B8">
        <w:rPr>
          <w:rFonts w:eastAsia="Calibri"/>
          <w:color w:val="000000" w:themeColor="text1"/>
          <w:sz w:val="28"/>
          <w:szCs w:val="28"/>
          <w:lang w:val="uk-UA"/>
        </w:rPr>
        <w:t>приватної правосуб’єктності та розкрито зміст відповідного поняття</w:t>
      </w:r>
      <w:r w:rsidR="008C5ED5" w:rsidRPr="00FE30B8">
        <w:rPr>
          <w:rFonts w:eastAsia="Calibri"/>
          <w:color w:val="000000" w:themeColor="text1"/>
          <w:sz w:val="28"/>
          <w:szCs w:val="28"/>
          <w:lang w:val="uk-UA"/>
        </w:rPr>
        <w:t xml:space="preserve">. </w:t>
      </w:r>
      <w:r w:rsidR="00BF4F4A" w:rsidRPr="00FE30B8">
        <w:rPr>
          <w:rFonts w:eastAsia="Calibri"/>
          <w:color w:val="000000" w:themeColor="text1"/>
          <w:sz w:val="28"/>
          <w:szCs w:val="28"/>
          <w:lang w:val="uk-UA"/>
        </w:rPr>
        <w:t>Доведено</w:t>
      </w:r>
      <w:r w:rsidR="008B3AE5" w:rsidRPr="00FE30B8">
        <w:rPr>
          <w:rFonts w:eastAsia="Calibri"/>
          <w:color w:val="000000" w:themeColor="text1"/>
          <w:sz w:val="28"/>
          <w:szCs w:val="28"/>
          <w:lang w:val="uk-UA"/>
        </w:rPr>
        <w:t>, що х</w:t>
      </w:r>
      <w:r w:rsidR="0040340A" w:rsidRPr="00FE30B8">
        <w:rPr>
          <w:rFonts w:eastAsia="Calibri"/>
          <w:color w:val="000000" w:themeColor="text1"/>
          <w:sz w:val="28"/>
          <w:szCs w:val="28"/>
          <w:lang w:val="uk-UA"/>
        </w:rPr>
        <w:t>арактерн</w:t>
      </w:r>
      <w:r w:rsidR="00997D64" w:rsidRPr="00FE30B8">
        <w:rPr>
          <w:rFonts w:eastAsia="Calibri"/>
          <w:color w:val="000000" w:themeColor="text1"/>
          <w:sz w:val="28"/>
          <w:szCs w:val="28"/>
          <w:lang w:val="uk-UA"/>
        </w:rPr>
        <w:t>і особливості</w:t>
      </w:r>
      <w:r w:rsidR="0040340A" w:rsidRPr="00FE30B8">
        <w:rPr>
          <w:rFonts w:eastAsia="Calibri"/>
          <w:color w:val="000000" w:themeColor="text1"/>
          <w:sz w:val="28"/>
          <w:szCs w:val="28"/>
          <w:lang w:val="uk-UA"/>
        </w:rPr>
        <w:t xml:space="preserve"> приватної правової суб’єктності </w:t>
      </w:r>
      <w:r w:rsidR="00BF4F4A" w:rsidRPr="00FE30B8">
        <w:rPr>
          <w:rFonts w:eastAsia="Calibri"/>
          <w:color w:val="000000" w:themeColor="text1"/>
          <w:sz w:val="28"/>
          <w:szCs w:val="28"/>
          <w:lang w:val="uk-UA"/>
        </w:rPr>
        <w:t>з</w:t>
      </w:r>
      <w:r w:rsidR="0040340A" w:rsidRPr="00FE30B8">
        <w:rPr>
          <w:rFonts w:eastAsia="Calibri"/>
          <w:color w:val="000000" w:themeColor="text1"/>
          <w:sz w:val="28"/>
          <w:szCs w:val="28"/>
          <w:lang w:val="uk-UA"/>
        </w:rPr>
        <w:t>умовл</w:t>
      </w:r>
      <w:r w:rsidR="00BF4F4A" w:rsidRPr="00FE30B8">
        <w:rPr>
          <w:rFonts w:eastAsia="Calibri"/>
          <w:color w:val="000000" w:themeColor="text1"/>
          <w:sz w:val="28"/>
          <w:szCs w:val="28"/>
          <w:lang w:val="uk-UA"/>
        </w:rPr>
        <w:t>ені</w:t>
      </w:r>
      <w:r w:rsidR="0040340A" w:rsidRPr="00FE30B8">
        <w:rPr>
          <w:rFonts w:eastAsia="Calibri"/>
          <w:color w:val="000000" w:themeColor="text1"/>
          <w:sz w:val="28"/>
          <w:szCs w:val="28"/>
          <w:lang w:val="uk-UA"/>
        </w:rPr>
        <w:t xml:space="preserve"> ознаками її носіїв</w:t>
      </w:r>
      <w:r w:rsidR="009F1EDD" w:rsidRPr="00FE30B8">
        <w:rPr>
          <w:rFonts w:eastAsia="Calibri"/>
          <w:color w:val="000000" w:themeColor="text1"/>
          <w:sz w:val="28"/>
          <w:szCs w:val="28"/>
          <w:lang w:val="uk-UA"/>
        </w:rPr>
        <w:t xml:space="preserve"> та кореспондуються із ними</w:t>
      </w:r>
      <w:r w:rsidR="0040340A" w:rsidRPr="00FE30B8">
        <w:rPr>
          <w:rFonts w:eastAsia="Calibri"/>
          <w:color w:val="000000" w:themeColor="text1"/>
          <w:sz w:val="28"/>
          <w:szCs w:val="28"/>
          <w:lang w:val="uk-UA"/>
        </w:rPr>
        <w:t xml:space="preserve">. </w:t>
      </w:r>
      <w:r w:rsidR="008B3AE5" w:rsidRPr="00FE30B8">
        <w:rPr>
          <w:rFonts w:eastAsia="Calibri"/>
          <w:color w:val="000000" w:themeColor="text1"/>
          <w:sz w:val="28"/>
          <w:szCs w:val="28"/>
          <w:lang w:val="uk-UA"/>
        </w:rPr>
        <w:t xml:space="preserve">При цьому </w:t>
      </w:r>
      <w:r w:rsidR="00D80A71" w:rsidRPr="00FE30B8">
        <w:rPr>
          <w:rFonts w:eastAsia="Calibri"/>
          <w:color w:val="000000" w:themeColor="text1"/>
          <w:sz w:val="28"/>
          <w:szCs w:val="28"/>
          <w:lang w:val="uk-UA"/>
        </w:rPr>
        <w:t xml:space="preserve">коло </w:t>
      </w:r>
      <w:r w:rsidR="008B3AE5" w:rsidRPr="00FE30B8">
        <w:rPr>
          <w:rFonts w:eastAsia="Calibri"/>
          <w:color w:val="000000" w:themeColor="text1"/>
          <w:sz w:val="28"/>
          <w:szCs w:val="28"/>
          <w:lang w:val="uk-UA"/>
        </w:rPr>
        <w:t>останніх</w:t>
      </w:r>
      <w:r w:rsidR="001F57A6" w:rsidRPr="00FE30B8">
        <w:rPr>
          <w:rFonts w:eastAsia="Calibri"/>
          <w:color w:val="000000" w:themeColor="text1"/>
          <w:sz w:val="28"/>
          <w:szCs w:val="28"/>
          <w:lang w:val="uk-UA"/>
        </w:rPr>
        <w:t xml:space="preserve"> охоплює </w:t>
      </w:r>
      <w:r w:rsidR="00997D64" w:rsidRPr="00FE30B8">
        <w:rPr>
          <w:rFonts w:eastAsia="Calibri"/>
          <w:color w:val="000000" w:themeColor="text1"/>
          <w:sz w:val="28"/>
          <w:szCs w:val="28"/>
          <w:lang w:val="uk-UA"/>
        </w:rPr>
        <w:t xml:space="preserve">і осіб, і їх </w:t>
      </w:r>
      <w:r w:rsidR="001F57A6" w:rsidRPr="00FE30B8">
        <w:rPr>
          <w:rFonts w:eastAsia="Calibri"/>
          <w:color w:val="000000" w:themeColor="text1"/>
          <w:sz w:val="28"/>
          <w:szCs w:val="28"/>
          <w:lang w:val="uk-UA"/>
        </w:rPr>
        <w:t>організаційні об’єднання</w:t>
      </w:r>
      <w:r w:rsidR="009F1EDD" w:rsidRPr="00FE30B8">
        <w:rPr>
          <w:rFonts w:eastAsia="Calibri"/>
          <w:color w:val="000000" w:themeColor="text1"/>
          <w:sz w:val="28"/>
          <w:szCs w:val="28"/>
          <w:lang w:val="uk-UA"/>
        </w:rPr>
        <w:t xml:space="preserve">. Такі об’єднання </w:t>
      </w:r>
      <w:r w:rsidR="001F57A6" w:rsidRPr="00FE30B8">
        <w:rPr>
          <w:rFonts w:eastAsia="Calibri"/>
          <w:color w:val="000000" w:themeColor="text1"/>
          <w:sz w:val="28"/>
          <w:szCs w:val="28"/>
          <w:lang w:val="uk-UA"/>
        </w:rPr>
        <w:t>скріплені спільною метою та інтересами</w:t>
      </w:r>
      <w:r w:rsidR="00997D64" w:rsidRPr="00FE30B8">
        <w:rPr>
          <w:rFonts w:eastAsia="Calibri"/>
          <w:color w:val="000000" w:themeColor="text1"/>
          <w:sz w:val="28"/>
          <w:szCs w:val="28"/>
          <w:lang w:val="uk-UA"/>
        </w:rPr>
        <w:t xml:space="preserve"> </w:t>
      </w:r>
      <w:r w:rsidR="009F1EDD" w:rsidRPr="00FE30B8">
        <w:rPr>
          <w:rFonts w:eastAsia="Calibri"/>
          <w:color w:val="000000" w:themeColor="text1"/>
          <w:sz w:val="28"/>
          <w:szCs w:val="28"/>
          <w:lang w:val="uk-UA"/>
        </w:rPr>
        <w:t xml:space="preserve">їх </w:t>
      </w:r>
      <w:r w:rsidR="001F57A6" w:rsidRPr="00FE30B8">
        <w:rPr>
          <w:rFonts w:eastAsia="Calibri"/>
          <w:color w:val="000000" w:themeColor="text1"/>
          <w:sz w:val="28"/>
          <w:szCs w:val="28"/>
          <w:lang w:val="uk-UA"/>
        </w:rPr>
        <w:t>учасників, однак не наділені повною мірою</w:t>
      </w:r>
      <w:r w:rsidR="007C336C" w:rsidRPr="00FE30B8">
        <w:rPr>
          <w:rFonts w:eastAsia="Calibri"/>
          <w:color w:val="000000" w:themeColor="text1"/>
          <w:sz w:val="28"/>
          <w:szCs w:val="28"/>
          <w:lang w:val="uk-UA"/>
        </w:rPr>
        <w:t xml:space="preserve"> </w:t>
      </w:r>
      <w:r w:rsidR="001F57A6" w:rsidRPr="00FE30B8">
        <w:rPr>
          <w:rFonts w:eastAsia="Calibri"/>
          <w:color w:val="000000" w:themeColor="text1"/>
          <w:sz w:val="28"/>
          <w:szCs w:val="28"/>
          <w:lang w:val="uk-UA"/>
        </w:rPr>
        <w:t>правосуб’єктності, властивою, зокрема, юридичним особам.</w:t>
      </w:r>
      <w:r w:rsidR="00BF4F4A" w:rsidRPr="00FE30B8">
        <w:rPr>
          <w:rFonts w:eastAsia="Calibri"/>
          <w:color w:val="000000" w:themeColor="text1"/>
          <w:sz w:val="28"/>
          <w:szCs w:val="28"/>
          <w:lang w:val="uk-UA"/>
        </w:rPr>
        <w:t xml:space="preserve"> </w:t>
      </w:r>
      <w:r w:rsidR="008B3AE5" w:rsidRPr="00FE30B8">
        <w:rPr>
          <w:rFonts w:eastAsia="Calibri"/>
          <w:color w:val="000000" w:themeColor="text1"/>
          <w:sz w:val="28"/>
          <w:szCs w:val="28"/>
          <w:lang w:val="uk-UA"/>
        </w:rPr>
        <w:t>Аргумент</w:t>
      </w:r>
      <w:r w:rsidR="00BF4F4A" w:rsidRPr="00FE30B8">
        <w:rPr>
          <w:rFonts w:eastAsia="Calibri"/>
          <w:color w:val="000000" w:themeColor="text1"/>
          <w:sz w:val="28"/>
          <w:szCs w:val="28"/>
          <w:lang w:val="uk-UA"/>
        </w:rPr>
        <w:t>овано</w:t>
      </w:r>
      <w:r w:rsidR="008B3AE5" w:rsidRPr="00FE30B8">
        <w:rPr>
          <w:rFonts w:eastAsia="Calibri"/>
          <w:color w:val="000000" w:themeColor="text1"/>
          <w:sz w:val="28"/>
          <w:szCs w:val="28"/>
          <w:lang w:val="uk-UA"/>
        </w:rPr>
        <w:t xml:space="preserve"> тез</w:t>
      </w:r>
      <w:r w:rsidR="00BF4F4A" w:rsidRPr="00FE30B8">
        <w:rPr>
          <w:rFonts w:eastAsia="Calibri"/>
          <w:color w:val="000000" w:themeColor="text1"/>
          <w:sz w:val="28"/>
          <w:szCs w:val="28"/>
          <w:lang w:val="uk-UA"/>
        </w:rPr>
        <w:t>у</w:t>
      </w:r>
      <w:r w:rsidR="008B3AE5" w:rsidRPr="00FE30B8">
        <w:rPr>
          <w:rFonts w:eastAsia="Calibri"/>
          <w:color w:val="000000" w:themeColor="text1"/>
          <w:sz w:val="28"/>
          <w:szCs w:val="28"/>
          <w:lang w:val="uk-UA"/>
        </w:rPr>
        <w:t xml:space="preserve">: </w:t>
      </w:r>
      <w:r w:rsidR="00A84723" w:rsidRPr="00FE30B8">
        <w:rPr>
          <w:rFonts w:eastAsia="Calibri"/>
          <w:color w:val="000000" w:themeColor="text1"/>
          <w:sz w:val="28"/>
          <w:szCs w:val="28"/>
          <w:lang w:val="uk-UA"/>
        </w:rPr>
        <w:t>за змістом та обсягом приватна правова суб’єктність є (повинна бути) універсальною для фізичних осіб, а для юридичних осіб – спеціальною з мінімальними обмеженнями.</w:t>
      </w:r>
      <w:r w:rsidR="00D4738E" w:rsidRPr="00FE30B8">
        <w:rPr>
          <w:rFonts w:eastAsia="Calibri"/>
          <w:color w:val="000000" w:themeColor="text1"/>
          <w:sz w:val="28"/>
          <w:szCs w:val="28"/>
          <w:lang w:val="uk-UA"/>
        </w:rPr>
        <w:t xml:space="preserve"> </w:t>
      </w:r>
    </w:p>
    <w:p w:rsidR="001B2122" w:rsidRPr="00FE30B8" w:rsidRDefault="008B3AE5" w:rsidP="008C5ED5">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 xml:space="preserve">Відзначено, що </w:t>
      </w:r>
      <w:r w:rsidR="008E0A4F" w:rsidRPr="00FE30B8">
        <w:rPr>
          <w:rFonts w:eastAsia="Calibri"/>
          <w:color w:val="000000" w:themeColor="text1"/>
          <w:sz w:val="28"/>
          <w:szCs w:val="28"/>
          <w:lang w:val="uk-UA"/>
        </w:rPr>
        <w:t xml:space="preserve">у структурі приватно-правової суб’єктності домінує такий її елемент, як правоздатність, чим закономірно ослаблюється функціональне значення іншого елемента </w:t>
      </w:r>
      <w:r w:rsidR="00BF4F4A" w:rsidRPr="00FE30B8">
        <w:rPr>
          <w:rFonts w:eastAsia="Calibri"/>
          <w:color w:val="000000" w:themeColor="text1"/>
          <w:sz w:val="28"/>
          <w:szCs w:val="28"/>
          <w:lang w:val="uk-UA"/>
        </w:rPr>
        <w:t xml:space="preserve"> – </w:t>
      </w:r>
      <w:r w:rsidR="008E0A4F" w:rsidRPr="00FE30B8">
        <w:rPr>
          <w:rFonts w:eastAsia="Calibri"/>
          <w:color w:val="000000" w:themeColor="text1"/>
          <w:sz w:val="28"/>
          <w:szCs w:val="28"/>
          <w:lang w:val="uk-UA"/>
        </w:rPr>
        <w:t xml:space="preserve">дієздатності. </w:t>
      </w:r>
      <w:r w:rsidR="00284362" w:rsidRPr="00FE30B8">
        <w:rPr>
          <w:rFonts w:eastAsia="Calibri"/>
          <w:color w:val="000000" w:themeColor="text1"/>
          <w:sz w:val="28"/>
          <w:szCs w:val="28"/>
          <w:lang w:val="uk-UA"/>
        </w:rPr>
        <w:t>Поняття «дієздатність» загалом у приватному праві  за своїм змістом є похідним від поняття «правоздатність» (що і підтверджується дефініціями</w:t>
      </w:r>
      <w:r w:rsidR="00BF4F4A" w:rsidRPr="00FE30B8">
        <w:rPr>
          <w:rFonts w:eastAsia="Calibri"/>
          <w:color w:val="000000" w:themeColor="text1"/>
          <w:sz w:val="28"/>
          <w:szCs w:val="28"/>
          <w:lang w:val="uk-UA"/>
        </w:rPr>
        <w:t xml:space="preserve"> </w:t>
      </w:r>
      <w:r w:rsidR="00284362" w:rsidRPr="00FE30B8">
        <w:rPr>
          <w:rFonts w:eastAsia="Calibri"/>
          <w:color w:val="000000" w:themeColor="text1"/>
          <w:sz w:val="28"/>
          <w:szCs w:val="28"/>
          <w:lang w:val="uk-UA"/>
        </w:rPr>
        <w:t>в ЦК України</w:t>
      </w:r>
      <w:r w:rsidR="00BF4F4A" w:rsidRPr="00FE30B8">
        <w:rPr>
          <w:rFonts w:eastAsia="Calibri"/>
          <w:color w:val="000000" w:themeColor="text1"/>
          <w:sz w:val="28"/>
          <w:szCs w:val="28"/>
          <w:lang w:val="uk-UA"/>
        </w:rPr>
        <w:t xml:space="preserve"> – </w:t>
      </w:r>
      <w:r w:rsidR="00284362" w:rsidRPr="00FE30B8">
        <w:rPr>
          <w:rFonts w:eastAsia="Calibri"/>
          <w:color w:val="000000" w:themeColor="text1"/>
          <w:sz w:val="28"/>
          <w:szCs w:val="28"/>
          <w:lang w:val="uk-UA"/>
        </w:rPr>
        <w:t xml:space="preserve"> дієздатність </w:t>
      </w:r>
      <w:r w:rsidR="00BF4F4A" w:rsidRPr="00FE30B8">
        <w:rPr>
          <w:rFonts w:eastAsia="Calibri"/>
          <w:color w:val="000000" w:themeColor="text1"/>
          <w:sz w:val="28"/>
          <w:szCs w:val="28"/>
          <w:lang w:val="uk-UA"/>
        </w:rPr>
        <w:t>є</w:t>
      </w:r>
      <w:r w:rsidR="00284362" w:rsidRPr="00FE30B8">
        <w:rPr>
          <w:rFonts w:eastAsia="Calibri"/>
          <w:color w:val="000000" w:themeColor="text1"/>
          <w:sz w:val="28"/>
          <w:szCs w:val="28"/>
          <w:lang w:val="uk-UA"/>
        </w:rPr>
        <w:t xml:space="preserve"> зас</w:t>
      </w:r>
      <w:r w:rsidR="00BF4F4A" w:rsidRPr="00FE30B8">
        <w:rPr>
          <w:rFonts w:eastAsia="Calibri"/>
          <w:color w:val="000000" w:themeColor="text1"/>
          <w:sz w:val="28"/>
          <w:szCs w:val="28"/>
          <w:lang w:val="uk-UA"/>
        </w:rPr>
        <w:t>о</w:t>
      </w:r>
      <w:r w:rsidR="00284362" w:rsidRPr="00FE30B8">
        <w:rPr>
          <w:rFonts w:eastAsia="Calibri"/>
          <w:color w:val="000000" w:themeColor="text1"/>
          <w:sz w:val="28"/>
          <w:szCs w:val="28"/>
          <w:lang w:val="uk-UA"/>
        </w:rPr>
        <w:t>б</w:t>
      </w:r>
      <w:r w:rsidR="00BF4F4A" w:rsidRPr="00FE30B8">
        <w:rPr>
          <w:rFonts w:eastAsia="Calibri"/>
          <w:color w:val="000000" w:themeColor="text1"/>
          <w:sz w:val="28"/>
          <w:szCs w:val="28"/>
          <w:lang w:val="uk-UA"/>
        </w:rPr>
        <w:t>ом</w:t>
      </w:r>
      <w:r w:rsidR="00284362" w:rsidRPr="00FE30B8">
        <w:rPr>
          <w:rFonts w:eastAsia="Calibri"/>
          <w:color w:val="000000" w:themeColor="text1"/>
          <w:sz w:val="28"/>
          <w:szCs w:val="28"/>
          <w:lang w:val="uk-UA"/>
        </w:rPr>
        <w:t xml:space="preserve"> реалізації правоздатності). </w:t>
      </w:r>
      <w:r w:rsidR="0023087B" w:rsidRPr="00FE30B8">
        <w:rPr>
          <w:rFonts w:eastAsia="Calibri"/>
          <w:color w:val="000000" w:themeColor="text1"/>
          <w:sz w:val="28"/>
          <w:szCs w:val="28"/>
          <w:lang w:val="uk-UA"/>
        </w:rPr>
        <w:t>Для деліктоздатності характерна така функціональна специфіка</w:t>
      </w:r>
      <w:r w:rsidR="00343868" w:rsidRPr="00FE30B8">
        <w:rPr>
          <w:rFonts w:eastAsia="Calibri"/>
          <w:color w:val="000000" w:themeColor="text1"/>
          <w:sz w:val="28"/>
          <w:szCs w:val="28"/>
          <w:lang w:val="uk-UA"/>
        </w:rPr>
        <w:t>:</w:t>
      </w:r>
      <w:r w:rsidR="008C5ED5" w:rsidRPr="00FE30B8">
        <w:rPr>
          <w:rFonts w:eastAsia="Calibri"/>
          <w:color w:val="000000" w:themeColor="text1"/>
          <w:sz w:val="28"/>
          <w:szCs w:val="28"/>
          <w:lang w:val="uk-UA"/>
        </w:rPr>
        <w:t xml:space="preserve"> </w:t>
      </w:r>
      <w:r w:rsidR="0023087B" w:rsidRPr="00FE30B8">
        <w:rPr>
          <w:rFonts w:eastAsia="Calibri"/>
          <w:color w:val="000000" w:themeColor="text1"/>
          <w:sz w:val="28"/>
          <w:szCs w:val="28"/>
          <w:lang w:val="uk-UA"/>
        </w:rPr>
        <w:t>акцентованою постає</w:t>
      </w:r>
      <w:r w:rsidR="008C5ED5" w:rsidRPr="00FE30B8">
        <w:rPr>
          <w:rFonts w:eastAsia="Calibri"/>
          <w:color w:val="000000" w:themeColor="text1"/>
          <w:sz w:val="28"/>
          <w:szCs w:val="28"/>
          <w:lang w:val="uk-UA"/>
        </w:rPr>
        <w:t xml:space="preserve"> та сфера </w:t>
      </w:r>
      <w:r w:rsidR="0023087B" w:rsidRPr="00FE30B8">
        <w:rPr>
          <w:rFonts w:eastAsia="Calibri"/>
          <w:color w:val="000000" w:themeColor="text1"/>
          <w:sz w:val="28"/>
          <w:szCs w:val="28"/>
          <w:lang w:val="uk-UA"/>
        </w:rPr>
        <w:t>деліктоздатн</w:t>
      </w:r>
      <w:r w:rsidR="008C5ED5" w:rsidRPr="00FE30B8">
        <w:rPr>
          <w:rFonts w:eastAsia="Calibri"/>
          <w:color w:val="000000" w:themeColor="text1"/>
          <w:sz w:val="28"/>
          <w:szCs w:val="28"/>
          <w:lang w:val="uk-UA"/>
        </w:rPr>
        <w:t>о</w:t>
      </w:r>
      <w:r w:rsidR="0023087B" w:rsidRPr="00FE30B8">
        <w:rPr>
          <w:rFonts w:eastAsia="Calibri"/>
          <w:color w:val="000000" w:themeColor="text1"/>
          <w:sz w:val="28"/>
          <w:szCs w:val="28"/>
          <w:lang w:val="uk-UA"/>
        </w:rPr>
        <w:t>ст</w:t>
      </w:r>
      <w:r w:rsidR="008C5ED5" w:rsidRPr="00FE30B8">
        <w:rPr>
          <w:rFonts w:eastAsia="Calibri"/>
          <w:color w:val="000000" w:themeColor="text1"/>
          <w:sz w:val="28"/>
          <w:szCs w:val="28"/>
          <w:lang w:val="uk-UA"/>
        </w:rPr>
        <w:t>і</w:t>
      </w:r>
      <w:r w:rsidR="0023087B" w:rsidRPr="00FE30B8">
        <w:rPr>
          <w:rFonts w:eastAsia="Calibri"/>
          <w:color w:val="000000" w:themeColor="text1"/>
          <w:sz w:val="28"/>
          <w:szCs w:val="28"/>
          <w:lang w:val="uk-UA"/>
        </w:rPr>
        <w:t>, що спрямована на відшкодування майнової та/чи моральної шкоди приватно-правових суб’єктів за рахунок ресурсів правопорушника</w:t>
      </w:r>
      <w:r w:rsidR="008C5ED5" w:rsidRPr="00FE30B8">
        <w:rPr>
          <w:rFonts w:eastAsia="Calibri"/>
          <w:color w:val="000000" w:themeColor="text1"/>
          <w:sz w:val="28"/>
          <w:szCs w:val="28"/>
          <w:lang w:val="uk-UA"/>
        </w:rPr>
        <w:t>.</w:t>
      </w:r>
    </w:p>
    <w:p w:rsidR="0086115D" w:rsidRPr="00FE30B8" w:rsidRDefault="008C5ED5" w:rsidP="00B110B6">
      <w:pPr>
        <w:autoSpaceDE w:val="0"/>
        <w:autoSpaceDN w:val="0"/>
        <w:adjustRightInd w:val="0"/>
        <w:ind w:firstLine="567"/>
        <w:jc w:val="both"/>
        <w:rPr>
          <w:rFonts w:eastAsia="Calibri"/>
          <w:bCs/>
          <w:iCs/>
          <w:color w:val="000000" w:themeColor="text1"/>
          <w:sz w:val="28"/>
          <w:szCs w:val="28"/>
          <w:lang w:val="uk-UA"/>
        </w:rPr>
      </w:pPr>
      <w:r w:rsidRPr="00FE30B8">
        <w:rPr>
          <w:rFonts w:eastAsia="Calibri"/>
          <w:bCs/>
          <w:iCs/>
          <w:color w:val="000000" w:themeColor="text1"/>
          <w:sz w:val="28"/>
          <w:szCs w:val="28"/>
          <w:lang w:val="uk-UA"/>
        </w:rPr>
        <w:t xml:space="preserve">Визначено, що </w:t>
      </w:r>
      <w:r w:rsidR="009F39BE" w:rsidRPr="00FE30B8">
        <w:rPr>
          <w:rFonts w:eastAsia="Calibri"/>
          <w:bCs/>
          <w:iCs/>
          <w:color w:val="000000" w:themeColor="text1"/>
          <w:sz w:val="28"/>
          <w:szCs w:val="28"/>
          <w:lang w:val="uk-UA"/>
        </w:rPr>
        <w:t>приватн</w:t>
      </w:r>
      <w:r w:rsidRPr="00FE30B8">
        <w:rPr>
          <w:rFonts w:eastAsia="Calibri"/>
          <w:bCs/>
          <w:iCs/>
          <w:color w:val="000000" w:themeColor="text1"/>
          <w:sz w:val="28"/>
          <w:szCs w:val="28"/>
          <w:lang w:val="uk-UA"/>
        </w:rPr>
        <w:t>ою</w:t>
      </w:r>
      <w:r w:rsidR="009F39BE" w:rsidRPr="00FE30B8">
        <w:rPr>
          <w:rFonts w:eastAsia="Calibri"/>
          <w:bCs/>
          <w:iCs/>
          <w:color w:val="000000" w:themeColor="text1"/>
          <w:sz w:val="28"/>
          <w:szCs w:val="28"/>
          <w:lang w:val="uk-UA"/>
        </w:rPr>
        <w:t xml:space="preserve"> правосуб’єктніст</w:t>
      </w:r>
      <w:r w:rsidRPr="00FE30B8">
        <w:rPr>
          <w:rFonts w:eastAsia="Calibri"/>
          <w:bCs/>
          <w:iCs/>
          <w:color w:val="000000" w:themeColor="text1"/>
          <w:sz w:val="28"/>
          <w:szCs w:val="28"/>
          <w:lang w:val="uk-UA"/>
        </w:rPr>
        <w:t xml:space="preserve">ю </w:t>
      </w:r>
      <w:r w:rsidR="009F39BE" w:rsidRPr="00FE30B8">
        <w:rPr>
          <w:rFonts w:eastAsia="Calibri"/>
          <w:bCs/>
          <w:iCs/>
          <w:color w:val="000000" w:themeColor="text1"/>
          <w:sz w:val="28"/>
          <w:szCs w:val="28"/>
          <w:lang w:val="uk-UA"/>
        </w:rPr>
        <w:t>в силу приписів об’єктивного приватного права наділені фізичн</w:t>
      </w:r>
      <w:r w:rsidRPr="00FE30B8">
        <w:rPr>
          <w:rFonts w:eastAsia="Calibri"/>
          <w:bCs/>
          <w:iCs/>
          <w:color w:val="000000" w:themeColor="text1"/>
          <w:sz w:val="28"/>
          <w:szCs w:val="28"/>
          <w:lang w:val="uk-UA"/>
        </w:rPr>
        <w:t>і</w:t>
      </w:r>
      <w:r w:rsidR="009F39BE" w:rsidRPr="00FE30B8">
        <w:rPr>
          <w:rFonts w:eastAsia="Calibri"/>
          <w:bCs/>
          <w:iCs/>
          <w:color w:val="000000" w:themeColor="text1"/>
          <w:sz w:val="28"/>
          <w:szCs w:val="28"/>
          <w:lang w:val="uk-UA"/>
        </w:rPr>
        <w:t xml:space="preserve"> особ</w:t>
      </w:r>
      <w:r w:rsidRPr="00FE30B8">
        <w:rPr>
          <w:rFonts w:eastAsia="Calibri"/>
          <w:bCs/>
          <w:iCs/>
          <w:color w:val="000000" w:themeColor="text1"/>
          <w:sz w:val="28"/>
          <w:szCs w:val="28"/>
          <w:lang w:val="uk-UA"/>
        </w:rPr>
        <w:t>и</w:t>
      </w:r>
      <w:r w:rsidR="009F39BE" w:rsidRPr="00FE30B8">
        <w:rPr>
          <w:rFonts w:eastAsia="Calibri"/>
          <w:bCs/>
          <w:iCs/>
          <w:color w:val="000000" w:themeColor="text1"/>
          <w:sz w:val="28"/>
          <w:szCs w:val="28"/>
          <w:lang w:val="uk-UA"/>
        </w:rPr>
        <w:t>, юридичн</w:t>
      </w:r>
      <w:r w:rsidRPr="00FE30B8">
        <w:rPr>
          <w:rFonts w:eastAsia="Calibri"/>
          <w:bCs/>
          <w:iCs/>
          <w:color w:val="000000" w:themeColor="text1"/>
          <w:sz w:val="28"/>
          <w:szCs w:val="28"/>
          <w:lang w:val="uk-UA"/>
        </w:rPr>
        <w:t>і</w:t>
      </w:r>
      <w:r w:rsidR="009F39BE" w:rsidRPr="00FE30B8">
        <w:rPr>
          <w:rFonts w:eastAsia="Calibri"/>
          <w:bCs/>
          <w:iCs/>
          <w:color w:val="000000" w:themeColor="text1"/>
          <w:sz w:val="28"/>
          <w:szCs w:val="28"/>
          <w:lang w:val="uk-UA"/>
        </w:rPr>
        <w:t xml:space="preserve"> особ</w:t>
      </w:r>
      <w:r w:rsidRPr="00FE30B8">
        <w:rPr>
          <w:rFonts w:eastAsia="Calibri"/>
          <w:bCs/>
          <w:iCs/>
          <w:color w:val="000000" w:themeColor="text1"/>
          <w:sz w:val="28"/>
          <w:szCs w:val="28"/>
          <w:lang w:val="uk-UA"/>
        </w:rPr>
        <w:t>и</w:t>
      </w:r>
      <w:r w:rsidR="009F39BE" w:rsidRPr="00FE30B8">
        <w:rPr>
          <w:rFonts w:eastAsia="Calibri"/>
          <w:bCs/>
          <w:iCs/>
          <w:color w:val="000000" w:themeColor="text1"/>
          <w:sz w:val="28"/>
          <w:szCs w:val="28"/>
          <w:lang w:val="uk-UA"/>
        </w:rPr>
        <w:t>, певною мірою їх частково правосуб’єктні об’єднання, які з метою збереження та розвитку власної самобутності у межах правопорядку реалізують та/чи захищають свої приватні інтереси.</w:t>
      </w:r>
    </w:p>
    <w:p w:rsidR="00496E47" w:rsidRPr="00FE30B8" w:rsidRDefault="00BF4F4A" w:rsidP="00BF4F4A">
      <w:pPr>
        <w:autoSpaceDE w:val="0"/>
        <w:autoSpaceDN w:val="0"/>
        <w:adjustRightInd w:val="0"/>
        <w:ind w:firstLine="567"/>
        <w:jc w:val="both"/>
        <w:rPr>
          <w:rFonts w:eastAsia="Calibri"/>
          <w:color w:val="000000" w:themeColor="text1"/>
          <w:sz w:val="28"/>
          <w:szCs w:val="28"/>
          <w:lang w:val="uk-UA"/>
        </w:rPr>
      </w:pPr>
      <w:r w:rsidRPr="00FE30B8">
        <w:rPr>
          <w:color w:val="000000" w:themeColor="text1"/>
          <w:sz w:val="28"/>
          <w:szCs w:val="28"/>
          <w:lang w:val="uk-UA"/>
        </w:rPr>
        <w:t>Авто</w:t>
      </w:r>
      <w:r w:rsidR="00666ED9" w:rsidRPr="00FE30B8">
        <w:rPr>
          <w:color w:val="000000" w:themeColor="text1"/>
          <w:sz w:val="28"/>
          <w:szCs w:val="28"/>
          <w:lang w:val="uk-UA"/>
        </w:rPr>
        <w:t>р</w:t>
      </w:r>
      <w:r w:rsidRPr="00FE30B8">
        <w:rPr>
          <w:color w:val="000000" w:themeColor="text1"/>
          <w:sz w:val="28"/>
          <w:szCs w:val="28"/>
          <w:lang w:val="uk-UA"/>
        </w:rPr>
        <w:t xml:space="preserve"> робить </w:t>
      </w:r>
      <w:r w:rsidR="00CE71EA" w:rsidRPr="00FE30B8">
        <w:rPr>
          <w:color w:val="000000" w:themeColor="text1"/>
          <w:sz w:val="28"/>
          <w:szCs w:val="28"/>
          <w:lang w:val="uk-UA"/>
        </w:rPr>
        <w:t xml:space="preserve"> виснов</w:t>
      </w:r>
      <w:r w:rsidR="00666ED9" w:rsidRPr="00FE30B8">
        <w:rPr>
          <w:color w:val="000000" w:themeColor="text1"/>
          <w:sz w:val="28"/>
          <w:szCs w:val="28"/>
          <w:lang w:val="uk-UA"/>
        </w:rPr>
        <w:t xml:space="preserve">ок про те, що </w:t>
      </w:r>
      <w:r w:rsidR="00CE71EA" w:rsidRPr="00FE30B8">
        <w:rPr>
          <w:rFonts w:eastAsia="Calibri"/>
          <w:color w:val="000000" w:themeColor="text1"/>
          <w:sz w:val="28"/>
          <w:szCs w:val="28"/>
          <w:lang w:val="uk-UA"/>
        </w:rPr>
        <w:t>саме засобами загальної теорії права мож</w:t>
      </w:r>
      <w:r w:rsidR="008C5ED5" w:rsidRPr="00FE30B8">
        <w:rPr>
          <w:rFonts w:eastAsia="Calibri"/>
          <w:color w:val="000000" w:themeColor="text1"/>
          <w:sz w:val="28"/>
          <w:szCs w:val="28"/>
          <w:lang w:val="uk-UA"/>
        </w:rPr>
        <w:t>ливо</w:t>
      </w:r>
      <w:r w:rsidR="00CE71EA" w:rsidRPr="00FE30B8">
        <w:rPr>
          <w:rFonts w:eastAsia="Calibri"/>
          <w:color w:val="000000" w:themeColor="text1"/>
          <w:sz w:val="28"/>
          <w:szCs w:val="28"/>
          <w:lang w:val="uk-UA"/>
        </w:rPr>
        <w:t xml:space="preserve"> забезпечити сутнісне пізнання явища приватної суб’єктності, а також ви</w:t>
      </w:r>
      <w:r w:rsidR="00666ED9" w:rsidRPr="00FE30B8">
        <w:rPr>
          <w:rFonts w:eastAsia="Calibri"/>
          <w:color w:val="000000" w:themeColor="text1"/>
          <w:sz w:val="28"/>
          <w:szCs w:val="28"/>
          <w:lang w:val="uk-UA"/>
        </w:rPr>
        <w:t>знач</w:t>
      </w:r>
      <w:r w:rsidR="00CE71EA" w:rsidRPr="00FE30B8">
        <w:rPr>
          <w:rFonts w:eastAsia="Calibri"/>
          <w:color w:val="000000" w:themeColor="text1"/>
          <w:sz w:val="28"/>
          <w:szCs w:val="28"/>
          <w:lang w:val="uk-UA"/>
        </w:rPr>
        <w:t>ити особливості застосування відповідної категорії у локальному теоретичному просторі кожної з галузей приватного права.</w:t>
      </w:r>
    </w:p>
    <w:p w:rsidR="00904E5C" w:rsidRPr="00FE30B8" w:rsidRDefault="00B2062E" w:rsidP="00B110B6">
      <w:pPr>
        <w:autoSpaceDE w:val="0"/>
        <w:autoSpaceDN w:val="0"/>
        <w:adjustRightInd w:val="0"/>
        <w:ind w:firstLine="567"/>
        <w:jc w:val="both"/>
        <w:rPr>
          <w:rFonts w:eastAsia="Calibri"/>
          <w:color w:val="000000" w:themeColor="text1"/>
          <w:sz w:val="28"/>
          <w:szCs w:val="28"/>
        </w:rPr>
      </w:pPr>
      <w:r w:rsidRPr="00FE30B8">
        <w:rPr>
          <w:iCs/>
          <w:color w:val="000000" w:themeColor="text1"/>
          <w:sz w:val="28"/>
          <w:szCs w:val="28"/>
        </w:rPr>
        <w:t>У п</w:t>
      </w:r>
      <w:r w:rsidR="007F1D86" w:rsidRPr="00FE30B8">
        <w:rPr>
          <w:iCs/>
          <w:color w:val="000000" w:themeColor="text1"/>
          <w:sz w:val="28"/>
          <w:szCs w:val="28"/>
        </w:rPr>
        <w:t>ідрозділ</w:t>
      </w:r>
      <w:r w:rsidRPr="00FE30B8">
        <w:rPr>
          <w:iCs/>
          <w:color w:val="000000" w:themeColor="text1"/>
          <w:sz w:val="28"/>
          <w:szCs w:val="28"/>
        </w:rPr>
        <w:t>і</w:t>
      </w:r>
      <w:r w:rsidR="007F1D86" w:rsidRPr="00FE30B8">
        <w:rPr>
          <w:iCs/>
          <w:color w:val="000000" w:themeColor="text1"/>
          <w:sz w:val="28"/>
          <w:szCs w:val="28"/>
        </w:rPr>
        <w:t xml:space="preserve"> 4.3</w:t>
      </w:r>
      <w:r w:rsidRPr="00FE30B8">
        <w:rPr>
          <w:i/>
          <w:iCs/>
          <w:color w:val="000000" w:themeColor="text1"/>
          <w:sz w:val="28"/>
          <w:szCs w:val="28"/>
        </w:rPr>
        <w:t xml:space="preserve"> «</w:t>
      </w:r>
      <w:r w:rsidR="001A167A" w:rsidRPr="00FE30B8">
        <w:rPr>
          <w:rFonts w:eastAsia="Calibri"/>
          <w:i/>
          <w:iCs/>
          <w:color w:val="000000" w:themeColor="text1"/>
          <w:sz w:val="28"/>
          <w:szCs w:val="28"/>
        </w:rPr>
        <w:t>Категорія «правова суб’єктність» та пізнання специфіки</w:t>
      </w:r>
      <w:r w:rsidR="00B05340" w:rsidRPr="00FE30B8">
        <w:rPr>
          <w:rFonts w:eastAsia="Calibri"/>
          <w:i/>
          <w:iCs/>
          <w:color w:val="000000" w:themeColor="text1"/>
          <w:sz w:val="28"/>
          <w:szCs w:val="28"/>
        </w:rPr>
        <w:t xml:space="preserve"> </w:t>
      </w:r>
      <w:r w:rsidR="001A167A" w:rsidRPr="00FE30B8">
        <w:rPr>
          <w:rFonts w:eastAsia="Calibri"/>
          <w:i/>
          <w:iCs/>
          <w:color w:val="000000" w:themeColor="text1"/>
          <w:sz w:val="28"/>
          <w:szCs w:val="28"/>
        </w:rPr>
        <w:t>приватно-публічної правосуб’єктності</w:t>
      </w:r>
      <w:r w:rsidRPr="00FE30B8">
        <w:rPr>
          <w:rFonts w:eastAsia="Calibri"/>
          <w:i/>
          <w:iCs/>
          <w:color w:val="000000" w:themeColor="text1"/>
          <w:sz w:val="28"/>
          <w:szCs w:val="28"/>
        </w:rPr>
        <w:t>»</w:t>
      </w:r>
      <w:r w:rsidR="00E347FB" w:rsidRPr="00FE30B8">
        <w:rPr>
          <w:rFonts w:eastAsia="Calibri"/>
          <w:i/>
          <w:iCs/>
          <w:color w:val="000000" w:themeColor="text1"/>
          <w:sz w:val="28"/>
          <w:szCs w:val="28"/>
        </w:rPr>
        <w:t xml:space="preserve"> </w:t>
      </w:r>
      <w:r w:rsidR="00713F17" w:rsidRPr="00FE30B8">
        <w:rPr>
          <w:rFonts w:eastAsia="Calibri"/>
          <w:color w:val="000000" w:themeColor="text1"/>
          <w:sz w:val="28"/>
          <w:szCs w:val="28"/>
          <w:lang w:val="uk-UA"/>
        </w:rPr>
        <w:t>на прикладі господарського та трудового права д</w:t>
      </w:r>
      <w:r w:rsidR="00E347FB" w:rsidRPr="00FE30B8">
        <w:rPr>
          <w:rFonts w:eastAsia="Calibri"/>
          <w:color w:val="000000" w:themeColor="text1"/>
          <w:sz w:val="28"/>
          <w:szCs w:val="28"/>
        </w:rPr>
        <w:t xml:space="preserve">осліджено особливості предметів, методів та принципів </w:t>
      </w:r>
      <w:r w:rsidR="001D0FD9" w:rsidRPr="00FE30B8">
        <w:rPr>
          <w:rFonts w:eastAsia="Calibri"/>
          <w:color w:val="000000" w:themeColor="text1"/>
          <w:sz w:val="28"/>
          <w:szCs w:val="28"/>
        </w:rPr>
        <w:t>галузей приватно-публічного права</w:t>
      </w:r>
      <w:r w:rsidR="00E347FB" w:rsidRPr="00FE30B8">
        <w:rPr>
          <w:rFonts w:eastAsia="Calibri"/>
          <w:color w:val="000000" w:themeColor="text1"/>
          <w:sz w:val="28"/>
          <w:szCs w:val="28"/>
        </w:rPr>
        <w:t xml:space="preserve">, що </w:t>
      </w:r>
      <w:r w:rsidR="00AD5A87" w:rsidRPr="00FE30B8">
        <w:rPr>
          <w:rFonts w:eastAsia="Calibri"/>
          <w:color w:val="000000" w:themeColor="text1"/>
          <w:sz w:val="28"/>
          <w:szCs w:val="28"/>
        </w:rPr>
        <w:t>створ</w:t>
      </w:r>
      <w:r w:rsidR="00E347FB" w:rsidRPr="00FE30B8">
        <w:rPr>
          <w:rFonts w:eastAsia="Calibri"/>
          <w:color w:val="000000" w:themeColor="text1"/>
          <w:sz w:val="28"/>
          <w:szCs w:val="28"/>
        </w:rPr>
        <w:t xml:space="preserve">ило </w:t>
      </w:r>
      <w:r w:rsidR="00AD5A87" w:rsidRPr="00FE30B8">
        <w:rPr>
          <w:rFonts w:eastAsia="Calibri"/>
          <w:color w:val="000000" w:themeColor="text1"/>
          <w:sz w:val="28"/>
          <w:szCs w:val="28"/>
        </w:rPr>
        <w:t xml:space="preserve">адекватну змістовну основу для </w:t>
      </w:r>
      <w:r w:rsidR="00E347FB" w:rsidRPr="00FE30B8">
        <w:rPr>
          <w:rFonts w:eastAsia="Calibri"/>
          <w:color w:val="000000" w:themeColor="text1"/>
          <w:sz w:val="28"/>
          <w:szCs w:val="28"/>
        </w:rPr>
        <w:t xml:space="preserve">виокремлення </w:t>
      </w:r>
      <w:r w:rsidR="00AD5A87" w:rsidRPr="00FE30B8">
        <w:rPr>
          <w:rFonts w:eastAsia="Calibri"/>
          <w:color w:val="000000" w:themeColor="text1"/>
          <w:sz w:val="28"/>
          <w:szCs w:val="28"/>
        </w:rPr>
        <w:t>особливих рис, загалом властивих приватно-публічній правосуб’єктності.</w:t>
      </w:r>
      <w:r w:rsidR="00371EB5" w:rsidRPr="00FE30B8">
        <w:rPr>
          <w:rFonts w:eastAsia="Calibri"/>
          <w:color w:val="000000" w:themeColor="text1"/>
          <w:sz w:val="28"/>
          <w:szCs w:val="28"/>
        </w:rPr>
        <w:t xml:space="preserve"> Відзначено, що:</w:t>
      </w:r>
      <w:r w:rsidR="00666ED9" w:rsidRPr="00FE30B8">
        <w:rPr>
          <w:rFonts w:eastAsia="Calibri"/>
          <w:color w:val="000000" w:themeColor="text1"/>
          <w:sz w:val="28"/>
          <w:szCs w:val="28"/>
          <w:lang w:val="uk-UA"/>
        </w:rPr>
        <w:t xml:space="preserve"> </w:t>
      </w:r>
      <w:r w:rsidR="00371EB5" w:rsidRPr="00FE30B8">
        <w:rPr>
          <w:rFonts w:eastAsia="Calibri"/>
          <w:color w:val="000000" w:themeColor="text1"/>
          <w:sz w:val="28"/>
          <w:szCs w:val="28"/>
        </w:rPr>
        <w:t>п</w:t>
      </w:r>
      <w:r w:rsidR="00AD5A87" w:rsidRPr="00FE30B8">
        <w:rPr>
          <w:rFonts w:eastAsia="Calibri"/>
          <w:color w:val="000000" w:themeColor="text1"/>
          <w:sz w:val="28"/>
          <w:szCs w:val="28"/>
        </w:rPr>
        <w:t xml:space="preserve">о-перше, природа приватно-публічної правосуб’єктності ґрунтується на її цілісності та постійній структурній повноті, чим створюються умови для повноцінної та сталої участі відповідних суб’єктів у значущих для </w:t>
      </w:r>
      <w:r w:rsidR="00AD5A87" w:rsidRPr="00FE30B8">
        <w:rPr>
          <w:rFonts w:eastAsia="Calibri"/>
          <w:color w:val="000000" w:themeColor="text1"/>
          <w:sz w:val="28"/>
          <w:szCs w:val="28"/>
        </w:rPr>
        <w:lastRenderedPageBreak/>
        <w:t>суспільства правовідносинах</w:t>
      </w:r>
      <w:r w:rsidR="00371EB5" w:rsidRPr="00FE30B8">
        <w:rPr>
          <w:rFonts w:eastAsia="Calibri"/>
          <w:color w:val="000000" w:themeColor="text1"/>
          <w:sz w:val="28"/>
          <w:szCs w:val="28"/>
        </w:rPr>
        <w:t>;</w:t>
      </w:r>
      <w:r w:rsidR="00666ED9" w:rsidRPr="00FE30B8">
        <w:rPr>
          <w:rFonts w:eastAsia="Calibri"/>
          <w:color w:val="000000" w:themeColor="text1"/>
          <w:sz w:val="28"/>
          <w:szCs w:val="28"/>
          <w:lang w:val="uk-UA"/>
        </w:rPr>
        <w:t xml:space="preserve"> </w:t>
      </w:r>
      <w:r w:rsidR="00371EB5" w:rsidRPr="00FE30B8">
        <w:rPr>
          <w:rFonts w:eastAsia="Calibri"/>
          <w:color w:val="000000" w:themeColor="text1"/>
          <w:sz w:val="28"/>
          <w:szCs w:val="28"/>
        </w:rPr>
        <w:t>п</w:t>
      </w:r>
      <w:r w:rsidR="002D58E8" w:rsidRPr="00FE30B8">
        <w:rPr>
          <w:rFonts w:eastAsia="Calibri"/>
          <w:color w:val="000000" w:themeColor="text1"/>
          <w:sz w:val="28"/>
          <w:szCs w:val="28"/>
        </w:rPr>
        <w:t xml:space="preserve">о-друге, у системі приватно-публічної правосуб’єктності </w:t>
      </w:r>
      <w:r w:rsidR="00371EB5" w:rsidRPr="00FE30B8">
        <w:rPr>
          <w:rFonts w:eastAsia="Calibri"/>
          <w:color w:val="000000" w:themeColor="text1"/>
          <w:sz w:val="28"/>
          <w:szCs w:val="28"/>
        </w:rPr>
        <w:t xml:space="preserve">відсутнє </w:t>
      </w:r>
      <w:r w:rsidR="002D58E8" w:rsidRPr="00FE30B8">
        <w:rPr>
          <w:rFonts w:eastAsia="Calibri"/>
          <w:color w:val="000000" w:themeColor="text1"/>
          <w:sz w:val="28"/>
          <w:szCs w:val="28"/>
        </w:rPr>
        <w:t>домінування якогось окремого структурного елемента (правоздатності, деліктоздатності чи дієздатності)</w:t>
      </w:r>
      <w:r w:rsidR="00371EB5" w:rsidRPr="00FE30B8">
        <w:rPr>
          <w:rFonts w:eastAsia="Calibri"/>
          <w:color w:val="000000" w:themeColor="text1"/>
          <w:sz w:val="28"/>
          <w:szCs w:val="28"/>
        </w:rPr>
        <w:t>;</w:t>
      </w:r>
      <w:r w:rsidR="00666ED9" w:rsidRPr="00FE30B8">
        <w:rPr>
          <w:rFonts w:eastAsia="Calibri"/>
          <w:color w:val="000000" w:themeColor="text1"/>
          <w:sz w:val="28"/>
          <w:szCs w:val="28"/>
          <w:lang w:val="uk-UA"/>
        </w:rPr>
        <w:t xml:space="preserve"> </w:t>
      </w:r>
      <w:r w:rsidR="00371EB5" w:rsidRPr="00FE30B8">
        <w:rPr>
          <w:rFonts w:eastAsia="Calibri"/>
          <w:color w:val="000000" w:themeColor="text1"/>
          <w:sz w:val="28"/>
          <w:szCs w:val="28"/>
        </w:rPr>
        <w:t>п</w:t>
      </w:r>
      <w:r w:rsidR="002D58E8" w:rsidRPr="00FE30B8">
        <w:rPr>
          <w:rFonts w:eastAsia="Calibri"/>
          <w:color w:val="000000" w:themeColor="text1"/>
          <w:sz w:val="28"/>
          <w:szCs w:val="28"/>
        </w:rPr>
        <w:t>о-третє, якщо принципом функціонування приватної правосуб’єктності є універсальність, а публічної – виключність, то для ефективного функціонування приватно-публічної правосуб’єктності найбільш оптимальни</w:t>
      </w:r>
      <w:r w:rsidR="00666ED9" w:rsidRPr="00FE30B8">
        <w:rPr>
          <w:rFonts w:eastAsia="Calibri"/>
          <w:color w:val="000000" w:themeColor="text1"/>
          <w:sz w:val="28"/>
          <w:szCs w:val="28"/>
          <w:lang w:val="uk-UA"/>
        </w:rPr>
        <w:t>й</w:t>
      </w:r>
      <w:r w:rsidR="002D58E8" w:rsidRPr="00FE30B8">
        <w:rPr>
          <w:rFonts w:eastAsia="Calibri"/>
          <w:color w:val="000000" w:themeColor="text1"/>
          <w:sz w:val="28"/>
          <w:szCs w:val="28"/>
        </w:rPr>
        <w:t xml:space="preserve"> формат спеціальної правової суб’єктності</w:t>
      </w:r>
      <w:r w:rsidR="00371EB5" w:rsidRPr="00FE30B8">
        <w:rPr>
          <w:rFonts w:eastAsia="Calibri"/>
          <w:color w:val="000000" w:themeColor="text1"/>
          <w:sz w:val="28"/>
          <w:szCs w:val="28"/>
        </w:rPr>
        <w:t>;</w:t>
      </w:r>
      <w:r w:rsidR="00666ED9" w:rsidRPr="00FE30B8">
        <w:rPr>
          <w:rFonts w:eastAsia="Calibri"/>
          <w:color w:val="000000" w:themeColor="text1"/>
          <w:sz w:val="28"/>
          <w:szCs w:val="28"/>
          <w:lang w:val="uk-UA"/>
        </w:rPr>
        <w:t xml:space="preserve"> </w:t>
      </w:r>
      <w:r w:rsidR="00371EB5" w:rsidRPr="00FE30B8">
        <w:rPr>
          <w:rFonts w:eastAsia="Calibri"/>
          <w:color w:val="000000" w:themeColor="text1"/>
          <w:sz w:val="28"/>
          <w:szCs w:val="28"/>
        </w:rPr>
        <w:t xml:space="preserve"> п</w:t>
      </w:r>
      <w:r w:rsidR="00904E5C" w:rsidRPr="00FE30B8">
        <w:rPr>
          <w:rFonts w:eastAsia="Calibri"/>
          <w:color w:val="000000" w:themeColor="text1"/>
          <w:sz w:val="28"/>
          <w:szCs w:val="28"/>
        </w:rPr>
        <w:t>о-четверте, приватно-публічна правосуб’єктність є функціонально різноманітною</w:t>
      </w:r>
      <w:r w:rsidR="00D67045" w:rsidRPr="00FE30B8">
        <w:rPr>
          <w:rFonts w:eastAsia="Calibri"/>
          <w:color w:val="000000" w:themeColor="text1"/>
          <w:sz w:val="28"/>
          <w:szCs w:val="28"/>
        </w:rPr>
        <w:t xml:space="preserve">. </w:t>
      </w:r>
    </w:p>
    <w:p w:rsidR="00BB62A1" w:rsidRPr="00FE30B8" w:rsidRDefault="00713F17" w:rsidP="00B110B6">
      <w:pPr>
        <w:autoSpaceDE w:val="0"/>
        <w:autoSpaceDN w:val="0"/>
        <w:adjustRightInd w:val="0"/>
        <w:ind w:firstLine="567"/>
        <w:jc w:val="both"/>
        <w:rPr>
          <w:rFonts w:eastAsia="Calibri"/>
          <w:bCs/>
          <w:iCs/>
          <w:color w:val="000000" w:themeColor="text1"/>
          <w:sz w:val="28"/>
          <w:szCs w:val="28"/>
          <w:lang w:val="uk-UA"/>
        </w:rPr>
      </w:pPr>
      <w:r w:rsidRPr="00FE30B8">
        <w:rPr>
          <w:rFonts w:eastAsia="Calibri"/>
          <w:bCs/>
          <w:iCs/>
          <w:color w:val="000000" w:themeColor="text1"/>
          <w:sz w:val="28"/>
          <w:szCs w:val="28"/>
          <w:lang w:val="uk-UA"/>
        </w:rPr>
        <w:t>Підкреслюється, що приватн</w:t>
      </w:r>
      <w:r w:rsidR="00B525EF" w:rsidRPr="00FE30B8">
        <w:rPr>
          <w:rFonts w:eastAsia="Calibri"/>
          <w:bCs/>
          <w:iCs/>
          <w:color w:val="000000" w:themeColor="text1"/>
          <w:sz w:val="28"/>
          <w:szCs w:val="28"/>
          <w:lang w:val="uk-UA"/>
        </w:rPr>
        <w:t>о-публічна</w:t>
      </w:r>
      <w:r w:rsidRPr="00FE30B8">
        <w:rPr>
          <w:rFonts w:eastAsia="Calibri"/>
          <w:bCs/>
          <w:iCs/>
          <w:color w:val="000000" w:themeColor="text1"/>
          <w:sz w:val="28"/>
          <w:szCs w:val="28"/>
          <w:lang w:val="uk-UA"/>
        </w:rPr>
        <w:t xml:space="preserve"> правосуб’єктність </w:t>
      </w:r>
      <w:r w:rsidR="00BB62A1" w:rsidRPr="00FE30B8">
        <w:rPr>
          <w:rFonts w:eastAsia="Calibri"/>
          <w:bCs/>
          <w:iCs/>
          <w:color w:val="000000" w:themeColor="text1"/>
          <w:sz w:val="28"/>
          <w:szCs w:val="28"/>
        </w:rPr>
        <w:t>властив</w:t>
      </w:r>
      <w:r w:rsidRPr="00FE30B8">
        <w:rPr>
          <w:rFonts w:eastAsia="Calibri"/>
          <w:bCs/>
          <w:iCs/>
          <w:color w:val="000000" w:themeColor="text1"/>
          <w:sz w:val="28"/>
          <w:szCs w:val="28"/>
          <w:lang w:val="uk-UA"/>
        </w:rPr>
        <w:t>а</w:t>
      </w:r>
      <w:r w:rsidR="00BB62A1" w:rsidRPr="00FE30B8">
        <w:rPr>
          <w:rFonts w:eastAsia="Calibri"/>
          <w:bCs/>
          <w:iCs/>
          <w:color w:val="000000" w:themeColor="text1"/>
          <w:sz w:val="28"/>
          <w:szCs w:val="28"/>
        </w:rPr>
        <w:t xml:space="preserve"> фізичним особам, юридичним особам, а також різноманітним частково правосуб’єктним об’єднанням, які у межах чинного правопорядку та за рахунок публічних ресурсів реалізують свої персональні інтереси.</w:t>
      </w:r>
    </w:p>
    <w:p w:rsidR="0034563E" w:rsidRPr="00FE30B8" w:rsidRDefault="00666ED9" w:rsidP="00713F17">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Автор доводить</w:t>
      </w:r>
      <w:r w:rsidR="0034563E" w:rsidRPr="00FE30B8">
        <w:rPr>
          <w:rFonts w:eastAsia="Calibri"/>
          <w:color w:val="000000" w:themeColor="text1"/>
          <w:sz w:val="28"/>
          <w:szCs w:val="28"/>
        </w:rPr>
        <w:t xml:space="preserve">, що </w:t>
      </w:r>
      <w:r w:rsidR="003A4ED5" w:rsidRPr="00FE30B8">
        <w:rPr>
          <w:rFonts w:eastAsia="Calibri"/>
          <w:color w:val="000000" w:themeColor="text1"/>
          <w:sz w:val="28"/>
          <w:szCs w:val="28"/>
        </w:rPr>
        <w:t xml:space="preserve">визнання реальності феномена приватно-публічної правової суб’єктності логічно веде до номінування приватно-публічних галузей права самостійними (а не комплексними) галузями права. </w:t>
      </w:r>
      <w:r w:rsidR="008F7CEC" w:rsidRPr="00FE30B8">
        <w:rPr>
          <w:rFonts w:eastAsia="Calibri"/>
          <w:color w:val="000000" w:themeColor="text1"/>
          <w:sz w:val="28"/>
          <w:szCs w:val="28"/>
        </w:rPr>
        <w:t>Їх с</w:t>
      </w:r>
      <w:r w:rsidR="0034563E" w:rsidRPr="00FE30B8">
        <w:rPr>
          <w:rFonts w:eastAsia="Calibri"/>
          <w:color w:val="000000" w:themeColor="text1"/>
          <w:sz w:val="28"/>
          <w:szCs w:val="28"/>
        </w:rPr>
        <w:t xml:space="preserve">тановлення </w:t>
      </w:r>
      <w:r w:rsidRPr="00FE30B8">
        <w:rPr>
          <w:rFonts w:eastAsia="Calibri"/>
          <w:color w:val="000000" w:themeColor="text1"/>
          <w:sz w:val="28"/>
          <w:szCs w:val="28"/>
        </w:rPr>
        <w:t>–</w:t>
      </w:r>
      <w:r w:rsidR="0034563E" w:rsidRPr="00FE30B8">
        <w:rPr>
          <w:rFonts w:eastAsia="Calibri"/>
          <w:color w:val="000000" w:themeColor="text1"/>
          <w:sz w:val="28"/>
          <w:szCs w:val="28"/>
        </w:rPr>
        <w:t xml:space="preserve"> закономірни</w:t>
      </w:r>
      <w:r w:rsidR="0064040B" w:rsidRPr="00FE30B8">
        <w:rPr>
          <w:rFonts w:eastAsia="Calibri"/>
          <w:color w:val="000000" w:themeColor="text1"/>
          <w:sz w:val="28"/>
          <w:szCs w:val="28"/>
        </w:rPr>
        <w:t>й</w:t>
      </w:r>
      <w:r w:rsidR="0034563E" w:rsidRPr="00FE30B8">
        <w:rPr>
          <w:rFonts w:eastAsia="Calibri"/>
          <w:color w:val="000000" w:themeColor="text1"/>
          <w:sz w:val="28"/>
          <w:szCs w:val="28"/>
        </w:rPr>
        <w:t xml:space="preserve"> результат еволюції</w:t>
      </w:r>
      <w:r w:rsidR="008F7CEC" w:rsidRPr="00FE30B8">
        <w:rPr>
          <w:rFonts w:eastAsia="Calibri"/>
          <w:color w:val="000000" w:themeColor="text1"/>
          <w:sz w:val="28"/>
          <w:szCs w:val="28"/>
        </w:rPr>
        <w:t xml:space="preserve"> об’єктивного права</w:t>
      </w:r>
      <w:r w:rsidR="0034563E" w:rsidRPr="00FE30B8">
        <w:rPr>
          <w:rFonts w:eastAsia="Calibri"/>
          <w:color w:val="000000" w:themeColor="text1"/>
          <w:sz w:val="28"/>
          <w:szCs w:val="28"/>
        </w:rPr>
        <w:t xml:space="preserve">, </w:t>
      </w:r>
      <w:r w:rsidR="008F7CEC" w:rsidRPr="00FE30B8">
        <w:rPr>
          <w:rFonts w:eastAsia="Calibri"/>
          <w:color w:val="000000" w:themeColor="text1"/>
          <w:sz w:val="28"/>
          <w:szCs w:val="28"/>
        </w:rPr>
        <w:t xml:space="preserve">його </w:t>
      </w:r>
      <w:r w:rsidR="0034563E" w:rsidRPr="00FE30B8">
        <w:rPr>
          <w:rFonts w:eastAsia="Calibri"/>
          <w:color w:val="000000" w:themeColor="text1"/>
          <w:sz w:val="28"/>
          <w:szCs w:val="28"/>
        </w:rPr>
        <w:t xml:space="preserve">поступового інституційного збагачення та функціонального ускладнення. </w:t>
      </w:r>
      <w:r w:rsidRPr="00FE30B8">
        <w:rPr>
          <w:rFonts w:eastAsia="Calibri"/>
          <w:color w:val="000000" w:themeColor="text1"/>
          <w:sz w:val="28"/>
          <w:szCs w:val="28"/>
          <w:lang w:val="uk-UA"/>
        </w:rPr>
        <w:t xml:space="preserve">З огляду на це </w:t>
      </w:r>
      <w:r w:rsidR="00371EB5" w:rsidRPr="00FE30B8">
        <w:rPr>
          <w:rFonts w:eastAsia="Calibri"/>
          <w:color w:val="000000" w:themeColor="text1"/>
          <w:sz w:val="28"/>
          <w:szCs w:val="28"/>
        </w:rPr>
        <w:t xml:space="preserve"> </w:t>
      </w:r>
      <w:r w:rsidR="00713F17" w:rsidRPr="00FE30B8">
        <w:rPr>
          <w:rFonts w:eastAsia="Calibri"/>
          <w:color w:val="000000" w:themeColor="text1"/>
          <w:sz w:val="28"/>
          <w:szCs w:val="28"/>
          <w:lang w:val="uk-UA"/>
        </w:rPr>
        <w:t>г</w:t>
      </w:r>
      <w:r w:rsidR="0034563E" w:rsidRPr="00FE30B8">
        <w:rPr>
          <w:rFonts w:eastAsia="Calibri"/>
          <w:color w:val="000000" w:themeColor="text1"/>
          <w:sz w:val="28"/>
          <w:szCs w:val="28"/>
        </w:rPr>
        <w:t xml:space="preserve">алузева правова суб’єктність </w:t>
      </w:r>
      <w:r w:rsidRPr="00FE30B8">
        <w:rPr>
          <w:rFonts w:eastAsia="Calibri"/>
          <w:color w:val="000000" w:themeColor="text1"/>
          <w:sz w:val="28"/>
          <w:szCs w:val="28"/>
        </w:rPr>
        <w:t>–</w:t>
      </w:r>
      <w:r w:rsidR="0034563E" w:rsidRPr="00FE30B8">
        <w:rPr>
          <w:rFonts w:eastAsia="Calibri"/>
          <w:color w:val="000000" w:themeColor="text1"/>
          <w:sz w:val="28"/>
          <w:szCs w:val="28"/>
        </w:rPr>
        <w:t xml:space="preserve"> це видове втілення явища правової суб’єктності, структурні й функціональні особливості якого, а також вимоги до складу та атрибутів кола його носіїв походять від множини норм, що утворюють конкретну галузь права.</w:t>
      </w:r>
      <w:r w:rsidR="00320D2A" w:rsidRPr="00FE30B8">
        <w:rPr>
          <w:rFonts w:eastAsia="Calibri"/>
          <w:color w:val="000000" w:themeColor="text1"/>
          <w:sz w:val="28"/>
          <w:szCs w:val="28"/>
        </w:rPr>
        <w:t xml:space="preserve"> </w:t>
      </w:r>
    </w:p>
    <w:p w:rsidR="00A36CB6" w:rsidRPr="00FE30B8" w:rsidRDefault="00666ED9"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У роботі а</w:t>
      </w:r>
      <w:r w:rsidR="00371EB5" w:rsidRPr="00FE30B8">
        <w:rPr>
          <w:rFonts w:eastAsia="Calibri"/>
          <w:color w:val="000000" w:themeColor="text1"/>
          <w:sz w:val="28"/>
          <w:szCs w:val="28"/>
        </w:rPr>
        <w:t>ргументовано, що</w:t>
      </w:r>
      <w:r w:rsidR="001D5EB7" w:rsidRPr="00FE30B8">
        <w:rPr>
          <w:rFonts w:eastAsia="Calibri"/>
          <w:color w:val="000000" w:themeColor="text1"/>
          <w:sz w:val="28"/>
          <w:szCs w:val="28"/>
        </w:rPr>
        <w:t xml:space="preserve"> проблема публічно-приватної правосуб’єктності</w:t>
      </w:r>
      <w:r w:rsidR="00371EB5" w:rsidRPr="00FE30B8">
        <w:rPr>
          <w:rFonts w:eastAsia="Calibri"/>
          <w:color w:val="000000" w:themeColor="text1"/>
          <w:sz w:val="28"/>
          <w:szCs w:val="28"/>
        </w:rPr>
        <w:t xml:space="preserve"> вимагає окремого розгляду</w:t>
      </w:r>
      <w:r w:rsidR="001D5EB7" w:rsidRPr="00FE30B8">
        <w:rPr>
          <w:rFonts w:eastAsia="Calibri"/>
          <w:color w:val="000000" w:themeColor="text1"/>
          <w:sz w:val="28"/>
          <w:szCs w:val="28"/>
        </w:rPr>
        <w:t>.</w:t>
      </w:r>
      <w:r w:rsidR="00371EB5" w:rsidRPr="00FE30B8">
        <w:rPr>
          <w:rFonts w:eastAsia="Calibri"/>
          <w:color w:val="000000" w:themeColor="text1"/>
          <w:sz w:val="28"/>
          <w:szCs w:val="28"/>
        </w:rPr>
        <w:t xml:space="preserve"> </w:t>
      </w:r>
      <w:r w:rsidR="008428C4" w:rsidRPr="00FE30B8">
        <w:rPr>
          <w:rFonts w:eastAsia="Calibri"/>
          <w:color w:val="000000" w:themeColor="text1"/>
          <w:sz w:val="28"/>
          <w:szCs w:val="28"/>
        </w:rPr>
        <w:t>Вияви публічно-приватної правосуб’єктності у даний час є лише «вкрапленнями» у масштабному предметному просторі низки провідних галузей публічного права. Т</w:t>
      </w:r>
      <w:r w:rsidRPr="00FE30B8">
        <w:rPr>
          <w:rFonts w:eastAsia="Calibri"/>
          <w:color w:val="000000" w:themeColor="text1"/>
          <w:sz w:val="28"/>
          <w:szCs w:val="28"/>
          <w:lang w:val="uk-UA"/>
        </w:rPr>
        <w:t>ому</w:t>
      </w:r>
      <w:r w:rsidR="008428C4" w:rsidRPr="00FE30B8">
        <w:rPr>
          <w:rFonts w:eastAsia="Calibri"/>
          <w:color w:val="000000" w:themeColor="text1"/>
          <w:sz w:val="28"/>
          <w:szCs w:val="28"/>
        </w:rPr>
        <w:t xml:space="preserve"> тих галузей права, які могли б бути іменовані «публічно-приватними», у правовій системі України та інших країн світу поки що не </w:t>
      </w:r>
      <w:r w:rsidR="009E11A4" w:rsidRPr="00FE30B8">
        <w:rPr>
          <w:rFonts w:eastAsia="Calibri"/>
          <w:color w:val="000000" w:themeColor="text1"/>
          <w:sz w:val="28"/>
          <w:szCs w:val="28"/>
          <w:lang w:val="uk-UA"/>
        </w:rPr>
        <w:t>існує</w:t>
      </w:r>
      <w:r w:rsidR="008428C4" w:rsidRPr="00FE30B8">
        <w:rPr>
          <w:rFonts w:eastAsia="Calibri"/>
          <w:color w:val="000000" w:themeColor="text1"/>
          <w:sz w:val="28"/>
          <w:szCs w:val="28"/>
        </w:rPr>
        <w:t>.</w:t>
      </w:r>
    </w:p>
    <w:p w:rsidR="007F1D86" w:rsidRPr="00FE30B8" w:rsidRDefault="00565EDB" w:rsidP="00565EDB">
      <w:pPr>
        <w:autoSpaceDE w:val="0"/>
        <w:autoSpaceDN w:val="0"/>
        <w:adjustRightInd w:val="0"/>
        <w:ind w:firstLine="567"/>
        <w:jc w:val="both"/>
        <w:rPr>
          <w:rFonts w:eastAsia="Calibri"/>
          <w:b/>
          <w:bCs/>
          <w:color w:val="000000" w:themeColor="text1"/>
          <w:sz w:val="28"/>
          <w:szCs w:val="28"/>
        </w:rPr>
      </w:pPr>
      <w:r w:rsidRPr="00FE30B8">
        <w:rPr>
          <w:b/>
          <w:bCs/>
          <w:color w:val="000000" w:themeColor="text1"/>
          <w:sz w:val="28"/>
          <w:szCs w:val="28"/>
        </w:rPr>
        <w:t>У п’ятому р</w:t>
      </w:r>
      <w:r w:rsidR="007F1D86" w:rsidRPr="00FE30B8">
        <w:rPr>
          <w:b/>
          <w:bCs/>
          <w:color w:val="000000" w:themeColor="text1"/>
          <w:sz w:val="28"/>
          <w:szCs w:val="28"/>
        </w:rPr>
        <w:t>озділ</w:t>
      </w:r>
      <w:r w:rsidRPr="00FE30B8">
        <w:rPr>
          <w:b/>
          <w:bCs/>
          <w:color w:val="000000" w:themeColor="text1"/>
          <w:sz w:val="28"/>
          <w:szCs w:val="28"/>
        </w:rPr>
        <w:t>і</w:t>
      </w:r>
      <w:r w:rsidR="007F1D86" w:rsidRPr="00FE30B8">
        <w:rPr>
          <w:b/>
          <w:bCs/>
          <w:color w:val="000000" w:themeColor="text1"/>
          <w:sz w:val="28"/>
          <w:szCs w:val="28"/>
        </w:rPr>
        <w:t xml:space="preserve"> </w:t>
      </w:r>
      <w:r w:rsidRPr="00FE30B8">
        <w:rPr>
          <w:b/>
          <w:bCs/>
          <w:color w:val="000000" w:themeColor="text1"/>
          <w:sz w:val="28"/>
          <w:szCs w:val="28"/>
        </w:rPr>
        <w:t>«</w:t>
      </w:r>
      <w:r w:rsidR="00D4070D" w:rsidRPr="00FE30B8">
        <w:rPr>
          <w:rFonts w:eastAsia="Calibri"/>
          <w:b/>
          <w:bCs/>
          <w:color w:val="000000" w:themeColor="text1"/>
          <w:sz w:val="28"/>
          <w:szCs w:val="28"/>
        </w:rPr>
        <w:t>Динамічні характеристики правової суб’єктності</w:t>
      </w:r>
      <w:r w:rsidRPr="00FE30B8">
        <w:rPr>
          <w:rFonts w:eastAsia="Calibri"/>
          <w:b/>
          <w:bCs/>
          <w:color w:val="000000" w:themeColor="text1"/>
          <w:sz w:val="28"/>
          <w:szCs w:val="28"/>
        </w:rPr>
        <w:t>»</w:t>
      </w:r>
      <w:r w:rsidR="009E11A4" w:rsidRPr="00FE30B8">
        <w:rPr>
          <w:rFonts w:eastAsia="Calibri"/>
          <w:b/>
          <w:bCs/>
          <w:color w:val="000000" w:themeColor="text1"/>
          <w:sz w:val="28"/>
          <w:szCs w:val="28"/>
          <w:lang w:val="uk-UA"/>
        </w:rPr>
        <w:t xml:space="preserve"> </w:t>
      </w:r>
      <w:r w:rsidRPr="00FE30B8">
        <w:rPr>
          <w:rFonts w:eastAsia="Calibri"/>
          <w:color w:val="000000" w:themeColor="text1"/>
          <w:sz w:val="28"/>
          <w:szCs w:val="28"/>
        </w:rPr>
        <w:t>розглянуті</w:t>
      </w:r>
      <w:r w:rsidR="007F1D86" w:rsidRPr="00FE30B8">
        <w:rPr>
          <w:rFonts w:eastAsia="Calibri"/>
          <w:color w:val="000000" w:themeColor="text1"/>
          <w:sz w:val="28"/>
          <w:szCs w:val="28"/>
        </w:rPr>
        <w:t xml:space="preserve"> загальнотеоретич</w:t>
      </w:r>
      <w:r w:rsidR="003D2D04" w:rsidRPr="00FE30B8">
        <w:rPr>
          <w:rFonts w:eastAsia="Calibri"/>
          <w:color w:val="000000" w:themeColor="text1"/>
          <w:sz w:val="28"/>
          <w:szCs w:val="28"/>
        </w:rPr>
        <w:t>ні</w:t>
      </w:r>
      <w:r w:rsidR="007F1D86" w:rsidRPr="00FE30B8">
        <w:rPr>
          <w:rFonts w:eastAsia="Calibri"/>
          <w:color w:val="000000" w:themeColor="text1"/>
          <w:sz w:val="28"/>
          <w:szCs w:val="28"/>
        </w:rPr>
        <w:t xml:space="preserve"> та прикладн</w:t>
      </w:r>
      <w:r w:rsidR="003D2D04" w:rsidRPr="00FE30B8">
        <w:rPr>
          <w:rFonts w:eastAsia="Calibri"/>
          <w:color w:val="000000" w:themeColor="text1"/>
          <w:sz w:val="28"/>
          <w:szCs w:val="28"/>
        </w:rPr>
        <w:t>і</w:t>
      </w:r>
      <w:r w:rsidR="007F1D86" w:rsidRPr="00FE30B8">
        <w:rPr>
          <w:rFonts w:eastAsia="Calibri"/>
          <w:color w:val="000000" w:themeColor="text1"/>
          <w:sz w:val="28"/>
          <w:szCs w:val="28"/>
        </w:rPr>
        <w:t xml:space="preserve"> аспект</w:t>
      </w:r>
      <w:r w:rsidR="003D2D04" w:rsidRPr="00FE30B8">
        <w:rPr>
          <w:rFonts w:eastAsia="Calibri"/>
          <w:color w:val="000000" w:themeColor="text1"/>
          <w:sz w:val="28"/>
          <w:szCs w:val="28"/>
        </w:rPr>
        <w:t>и</w:t>
      </w:r>
      <w:r w:rsidR="007F1D86" w:rsidRPr="00FE30B8">
        <w:rPr>
          <w:rFonts w:eastAsia="Calibri"/>
          <w:color w:val="000000" w:themeColor="text1"/>
          <w:sz w:val="28"/>
          <w:szCs w:val="28"/>
        </w:rPr>
        <w:t xml:space="preserve"> категорії «правова суб’єктність» у процесі їх </w:t>
      </w:r>
      <w:r w:rsidR="003D2D04" w:rsidRPr="00FE30B8">
        <w:rPr>
          <w:rFonts w:eastAsia="Calibri"/>
          <w:color w:val="000000" w:themeColor="text1"/>
          <w:sz w:val="28"/>
          <w:szCs w:val="28"/>
        </w:rPr>
        <w:t xml:space="preserve">динамічних </w:t>
      </w:r>
      <w:r w:rsidR="007F1D86" w:rsidRPr="00FE30B8">
        <w:rPr>
          <w:rFonts w:eastAsia="Calibri"/>
          <w:color w:val="000000" w:themeColor="text1"/>
          <w:sz w:val="28"/>
          <w:szCs w:val="28"/>
        </w:rPr>
        <w:t xml:space="preserve">змін. </w:t>
      </w:r>
    </w:p>
    <w:p w:rsidR="00345AD6" w:rsidRPr="00FE30B8" w:rsidRDefault="00345AD6" w:rsidP="00345AD6">
      <w:pPr>
        <w:autoSpaceDE w:val="0"/>
        <w:autoSpaceDN w:val="0"/>
        <w:adjustRightInd w:val="0"/>
        <w:ind w:firstLine="567"/>
        <w:jc w:val="both"/>
        <w:rPr>
          <w:rFonts w:eastAsia="Calibri"/>
          <w:color w:val="000000" w:themeColor="text1"/>
          <w:sz w:val="28"/>
          <w:szCs w:val="28"/>
        </w:rPr>
      </w:pPr>
      <w:r w:rsidRPr="00FE30B8">
        <w:rPr>
          <w:iCs/>
          <w:color w:val="000000" w:themeColor="text1"/>
          <w:sz w:val="28"/>
          <w:szCs w:val="28"/>
        </w:rPr>
        <w:t>У підрозділі 5.1</w:t>
      </w:r>
      <w:r w:rsidRPr="00FE30B8">
        <w:rPr>
          <w:i/>
          <w:iCs/>
          <w:color w:val="000000" w:themeColor="text1"/>
          <w:sz w:val="28"/>
          <w:szCs w:val="28"/>
        </w:rPr>
        <w:t xml:space="preserve"> «</w:t>
      </w:r>
      <w:r w:rsidRPr="00FE30B8">
        <w:rPr>
          <w:rFonts w:eastAsia="Calibri"/>
          <w:i/>
          <w:iCs/>
          <w:color w:val="000000" w:themeColor="text1"/>
          <w:sz w:val="28"/>
          <w:szCs w:val="28"/>
        </w:rPr>
        <w:t xml:space="preserve">Змінність правової суб’єктності та категоріально-понятійний апарат теорії права» </w:t>
      </w:r>
      <w:r w:rsidRPr="00FE30B8">
        <w:rPr>
          <w:rFonts w:eastAsia="Calibri"/>
          <w:color w:val="000000" w:themeColor="text1"/>
          <w:sz w:val="28"/>
          <w:szCs w:val="28"/>
        </w:rPr>
        <w:t>відзначається, що правова суб’єктність є якісно визначеним та сталим у часі правовим явищем, адже такі ознаки властиві самому праву як її джерелу.</w:t>
      </w:r>
      <w:r w:rsidR="009E11A4" w:rsidRPr="00FE30B8">
        <w:rPr>
          <w:rFonts w:eastAsia="Calibri"/>
          <w:color w:val="000000" w:themeColor="text1"/>
          <w:sz w:val="28"/>
          <w:szCs w:val="28"/>
          <w:lang w:val="uk-UA"/>
        </w:rPr>
        <w:t xml:space="preserve"> В</w:t>
      </w:r>
      <w:r w:rsidRPr="00FE30B8">
        <w:rPr>
          <w:rFonts w:eastAsia="Calibri"/>
          <w:color w:val="000000" w:themeColor="text1"/>
          <w:sz w:val="28"/>
          <w:szCs w:val="28"/>
          <w:lang w:val="uk-UA"/>
        </w:rPr>
        <w:t>ластива праву історичність зумовлює невпинну змінність цього правового явища.</w:t>
      </w:r>
      <w:r w:rsidR="009E11A4" w:rsidRPr="00FE30B8">
        <w:rPr>
          <w:rFonts w:eastAsia="Calibri"/>
          <w:color w:val="000000" w:themeColor="text1"/>
          <w:sz w:val="28"/>
          <w:szCs w:val="28"/>
          <w:lang w:val="uk-UA"/>
        </w:rPr>
        <w:t xml:space="preserve"> </w:t>
      </w:r>
      <w:r w:rsidRPr="00FE30B8">
        <w:rPr>
          <w:rFonts w:eastAsia="Calibri"/>
          <w:color w:val="000000" w:themeColor="text1"/>
          <w:sz w:val="28"/>
          <w:szCs w:val="28"/>
          <w:lang w:val="uk-UA"/>
        </w:rPr>
        <w:t xml:space="preserve">Обґрунтовується підхід, відповідно до якого характерний для явища правової суб’єктності тип змін кваліфікується як розвиток у формі еволюції. Еволюційні диференціації, ускладнення та поєднання виникають і закріплюються в індивідуальній правосуб’єктності шляхом зміни конфігурації її внутрішніх зв’язків, через появу нових властивостей у її структурних елементів, актуалізацію їх раніше неочевидних аспектів, у вигляді оновлення міри і способу взаємовпливу складників тощо. </w:t>
      </w:r>
      <w:r w:rsidRPr="00FE30B8">
        <w:rPr>
          <w:rFonts w:eastAsia="Calibri"/>
          <w:color w:val="000000" w:themeColor="text1"/>
          <w:sz w:val="28"/>
          <w:szCs w:val="28"/>
        </w:rPr>
        <w:t>Становлення нового особливого виду правової суб’єктності завершується після його формальної легітимації законом.</w:t>
      </w:r>
    </w:p>
    <w:p w:rsidR="00345AD6" w:rsidRPr="00FE30B8" w:rsidRDefault="00345AD6" w:rsidP="00345AD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 xml:space="preserve">Аргументується теза про те, що теорія права не повинна обмежуватися пізнанням виключно загального в особливому та одиничному. Іншим аспектом </w:t>
      </w:r>
      <w:r w:rsidRPr="00FE30B8">
        <w:rPr>
          <w:rFonts w:eastAsia="Calibri"/>
          <w:color w:val="000000" w:themeColor="text1"/>
          <w:sz w:val="28"/>
          <w:szCs w:val="28"/>
        </w:rPr>
        <w:lastRenderedPageBreak/>
        <w:t>пізнання сутності єдиної закономірності є також дослідження одиничного та особливого у їх відношенні до загального. Обидва вказані напрямки руху теоретичної думки є реалізацією принципу сходження від абстрактного до конкретного, однак другий шлях, на відміну від першого, не обмежується використанням найбільш загальних понять (в</w:t>
      </w:r>
      <w:r w:rsidR="009E11A4" w:rsidRPr="00FE30B8">
        <w:rPr>
          <w:rFonts w:eastAsia="Calibri"/>
          <w:color w:val="000000" w:themeColor="text1"/>
          <w:sz w:val="28"/>
          <w:szCs w:val="28"/>
          <w:lang w:val="uk-UA"/>
        </w:rPr>
        <w:t xml:space="preserve"> тому числі </w:t>
      </w:r>
      <w:r w:rsidRPr="00FE30B8">
        <w:rPr>
          <w:rFonts w:eastAsia="Calibri"/>
          <w:color w:val="000000" w:themeColor="text1"/>
          <w:sz w:val="28"/>
          <w:szCs w:val="28"/>
        </w:rPr>
        <w:t>залучен</w:t>
      </w:r>
      <w:r w:rsidR="009E11A4" w:rsidRPr="00FE30B8">
        <w:rPr>
          <w:rFonts w:eastAsia="Calibri"/>
          <w:color w:val="000000" w:themeColor="text1"/>
          <w:sz w:val="28"/>
          <w:szCs w:val="28"/>
          <w:lang w:val="uk-UA"/>
        </w:rPr>
        <w:t>их</w:t>
      </w:r>
      <w:r w:rsidRPr="00FE30B8">
        <w:rPr>
          <w:rFonts w:eastAsia="Calibri"/>
          <w:color w:val="000000" w:themeColor="text1"/>
          <w:sz w:val="28"/>
          <w:szCs w:val="28"/>
        </w:rPr>
        <w:t xml:space="preserve"> </w:t>
      </w:r>
      <w:r w:rsidR="009E11A4" w:rsidRPr="00FE30B8">
        <w:rPr>
          <w:rFonts w:eastAsia="Calibri"/>
          <w:color w:val="000000" w:themeColor="text1"/>
          <w:sz w:val="28"/>
          <w:szCs w:val="28"/>
          <w:lang w:val="uk-UA"/>
        </w:rPr>
        <w:t>і</w:t>
      </w:r>
      <w:r w:rsidRPr="00FE30B8">
        <w:rPr>
          <w:rFonts w:eastAsia="Calibri"/>
          <w:color w:val="000000" w:themeColor="text1"/>
          <w:sz w:val="28"/>
          <w:szCs w:val="28"/>
        </w:rPr>
        <w:t>з філософії), а неминуче передбачає створення теорією права низки спеціальних понять, які дозволять поєднати результати пізнання цією наукою специфіки окремих виявів правової суб’єктності зі змістом її категоріальної репродукції.</w:t>
      </w:r>
    </w:p>
    <w:p w:rsidR="00345AD6" w:rsidRPr="00FE30B8" w:rsidRDefault="009E11A4" w:rsidP="00345AD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У роботі н</w:t>
      </w:r>
      <w:r w:rsidR="00345AD6" w:rsidRPr="00FE30B8">
        <w:rPr>
          <w:rFonts w:eastAsia="Calibri"/>
          <w:color w:val="000000" w:themeColor="text1"/>
          <w:sz w:val="28"/>
          <w:szCs w:val="28"/>
        </w:rPr>
        <w:t xml:space="preserve">аводиться прикладне підтвердження цієї тези шляхом аналізу комплексної правосуб’єктності, властивої недержавним пенсійним та інвестиційним інститутам. </w:t>
      </w:r>
      <w:r w:rsidRPr="00FE30B8">
        <w:rPr>
          <w:rFonts w:eastAsia="Calibri"/>
          <w:color w:val="000000" w:themeColor="text1"/>
          <w:sz w:val="28"/>
          <w:szCs w:val="28"/>
          <w:lang w:val="uk-UA"/>
        </w:rPr>
        <w:t>Автор</w:t>
      </w:r>
      <w:r w:rsidR="00345AD6" w:rsidRPr="00FE30B8">
        <w:rPr>
          <w:rFonts w:eastAsia="Calibri"/>
          <w:color w:val="000000" w:themeColor="text1"/>
          <w:sz w:val="28"/>
          <w:szCs w:val="28"/>
        </w:rPr>
        <w:t xml:space="preserve"> стверджує, що теоретичний аналіз окремих явищ реальної правової суб’єктності, здійснений сходженням від особливого до загального, а не навпаки, дає можливість збагатити зміст категорії «правова суб’єктність», наповнивши її більш конкретним знанням. </w:t>
      </w:r>
      <w:r w:rsidRPr="00FE30B8">
        <w:rPr>
          <w:rFonts w:eastAsia="Calibri"/>
          <w:color w:val="000000" w:themeColor="text1"/>
          <w:sz w:val="28"/>
          <w:szCs w:val="28"/>
          <w:lang w:val="uk-UA"/>
        </w:rPr>
        <w:t>Відтак</w:t>
      </w:r>
      <w:r w:rsidR="00345AD6" w:rsidRPr="00FE30B8">
        <w:rPr>
          <w:rFonts w:eastAsia="Calibri"/>
          <w:color w:val="000000" w:themeColor="text1"/>
          <w:sz w:val="28"/>
          <w:szCs w:val="28"/>
        </w:rPr>
        <w:t xml:space="preserve"> очевидн</w:t>
      </w:r>
      <w:r w:rsidRPr="00FE30B8">
        <w:rPr>
          <w:rFonts w:eastAsia="Calibri"/>
          <w:color w:val="000000" w:themeColor="text1"/>
          <w:sz w:val="28"/>
          <w:szCs w:val="28"/>
          <w:lang w:val="uk-UA"/>
        </w:rPr>
        <w:t>о</w:t>
      </w:r>
      <w:r w:rsidR="00345AD6" w:rsidRPr="00FE30B8">
        <w:rPr>
          <w:rFonts w:eastAsia="Calibri"/>
          <w:color w:val="000000" w:themeColor="text1"/>
          <w:sz w:val="28"/>
          <w:szCs w:val="28"/>
        </w:rPr>
        <w:t>, що необхідність руху пізнання явища правової суб’єктності від абстрактного до конкретного вимагає розвитку специфічного понятійного і термінологічного апарату, який дав би змогу теорії права адекватно пізнавати вияви правової суб’єктності в їх особливому та навіть одиничному втіленні.</w:t>
      </w:r>
    </w:p>
    <w:p w:rsidR="00E97C90" w:rsidRPr="00FE30B8" w:rsidRDefault="00ED1568" w:rsidP="0073412F">
      <w:pPr>
        <w:autoSpaceDE w:val="0"/>
        <w:autoSpaceDN w:val="0"/>
        <w:adjustRightInd w:val="0"/>
        <w:ind w:firstLine="567"/>
        <w:jc w:val="both"/>
        <w:rPr>
          <w:rFonts w:eastAsia="Calibri"/>
          <w:i/>
          <w:iCs/>
          <w:color w:val="000000" w:themeColor="text1"/>
          <w:sz w:val="28"/>
          <w:szCs w:val="28"/>
        </w:rPr>
      </w:pPr>
      <w:r w:rsidRPr="00FE30B8">
        <w:rPr>
          <w:iCs/>
          <w:color w:val="000000" w:themeColor="text1"/>
          <w:sz w:val="28"/>
          <w:szCs w:val="28"/>
        </w:rPr>
        <w:t xml:space="preserve">У </w:t>
      </w:r>
      <w:r w:rsidR="00B15432" w:rsidRPr="00FE30B8">
        <w:rPr>
          <w:iCs/>
          <w:color w:val="000000" w:themeColor="text1"/>
          <w:sz w:val="28"/>
          <w:szCs w:val="28"/>
          <w:lang w:val="uk-UA"/>
        </w:rPr>
        <w:t>п</w:t>
      </w:r>
      <w:r w:rsidR="007F1D86" w:rsidRPr="00FE30B8">
        <w:rPr>
          <w:iCs/>
          <w:color w:val="000000" w:themeColor="text1"/>
          <w:sz w:val="28"/>
          <w:szCs w:val="28"/>
        </w:rPr>
        <w:t>ідрозділ</w:t>
      </w:r>
      <w:r w:rsidR="0073412F" w:rsidRPr="00FE30B8">
        <w:rPr>
          <w:iCs/>
          <w:color w:val="000000" w:themeColor="text1"/>
          <w:sz w:val="28"/>
          <w:szCs w:val="28"/>
        </w:rPr>
        <w:t>і</w:t>
      </w:r>
      <w:r w:rsidR="007F1D86" w:rsidRPr="00FE30B8">
        <w:rPr>
          <w:iCs/>
          <w:color w:val="000000" w:themeColor="text1"/>
          <w:sz w:val="28"/>
          <w:szCs w:val="28"/>
        </w:rPr>
        <w:t xml:space="preserve"> 5.2</w:t>
      </w:r>
      <w:r w:rsidR="0073412F" w:rsidRPr="00FE30B8">
        <w:rPr>
          <w:i/>
          <w:iCs/>
          <w:color w:val="000000" w:themeColor="text1"/>
          <w:sz w:val="28"/>
          <w:szCs w:val="28"/>
        </w:rPr>
        <w:t xml:space="preserve"> «</w:t>
      </w:r>
      <w:r w:rsidR="00D4070D" w:rsidRPr="00FE30B8">
        <w:rPr>
          <w:rFonts w:eastAsia="Calibri"/>
          <w:i/>
          <w:iCs/>
          <w:color w:val="000000" w:themeColor="text1"/>
          <w:sz w:val="28"/>
          <w:szCs w:val="28"/>
        </w:rPr>
        <w:t>Етапи динаміки індивідуальної</w:t>
      </w:r>
      <w:r w:rsidR="00D42168" w:rsidRPr="00FE30B8">
        <w:rPr>
          <w:rFonts w:eastAsia="Calibri"/>
          <w:i/>
          <w:iCs/>
          <w:color w:val="000000" w:themeColor="text1"/>
          <w:sz w:val="28"/>
          <w:szCs w:val="28"/>
          <w:lang w:val="uk-UA"/>
        </w:rPr>
        <w:t xml:space="preserve"> </w:t>
      </w:r>
      <w:r w:rsidR="00D4070D" w:rsidRPr="00FE30B8">
        <w:rPr>
          <w:rFonts w:eastAsia="Calibri"/>
          <w:i/>
          <w:iCs/>
          <w:color w:val="000000" w:themeColor="text1"/>
          <w:sz w:val="28"/>
          <w:szCs w:val="28"/>
        </w:rPr>
        <w:t>правосуб’єктності</w:t>
      </w:r>
      <w:r w:rsidR="0073412F" w:rsidRPr="00FE30B8">
        <w:rPr>
          <w:rFonts w:eastAsia="Calibri"/>
          <w:i/>
          <w:iCs/>
          <w:color w:val="000000" w:themeColor="text1"/>
          <w:sz w:val="28"/>
          <w:szCs w:val="28"/>
        </w:rPr>
        <w:t xml:space="preserve">» </w:t>
      </w:r>
      <w:r w:rsidR="0073412F" w:rsidRPr="00FE30B8">
        <w:rPr>
          <w:rFonts w:eastAsia="Calibri"/>
          <w:color w:val="000000" w:themeColor="text1"/>
          <w:sz w:val="28"/>
          <w:szCs w:val="28"/>
        </w:rPr>
        <w:t>критичн</w:t>
      </w:r>
      <w:r w:rsidR="00634437" w:rsidRPr="00FE30B8">
        <w:rPr>
          <w:rFonts w:eastAsia="Calibri"/>
          <w:color w:val="000000" w:themeColor="text1"/>
          <w:sz w:val="28"/>
          <w:szCs w:val="28"/>
          <w:lang w:val="uk-UA"/>
        </w:rPr>
        <w:t>о</w:t>
      </w:r>
      <w:r w:rsidR="0073412F" w:rsidRPr="00FE30B8">
        <w:rPr>
          <w:rFonts w:eastAsia="Calibri"/>
          <w:color w:val="000000" w:themeColor="text1"/>
          <w:sz w:val="28"/>
          <w:szCs w:val="28"/>
        </w:rPr>
        <w:t xml:space="preserve"> аналіз</w:t>
      </w:r>
      <w:r w:rsidR="00634437" w:rsidRPr="00FE30B8">
        <w:rPr>
          <w:rFonts w:eastAsia="Calibri"/>
          <w:color w:val="000000" w:themeColor="text1"/>
          <w:sz w:val="28"/>
          <w:szCs w:val="28"/>
          <w:lang w:val="uk-UA"/>
        </w:rPr>
        <w:t>ується</w:t>
      </w:r>
      <w:r w:rsidR="0073412F" w:rsidRPr="00FE30B8">
        <w:rPr>
          <w:rFonts w:eastAsia="Calibri"/>
          <w:i/>
          <w:iCs/>
          <w:color w:val="000000" w:themeColor="text1"/>
          <w:sz w:val="28"/>
          <w:szCs w:val="28"/>
        </w:rPr>
        <w:t xml:space="preserve"> </w:t>
      </w:r>
      <w:r w:rsidR="0073412F" w:rsidRPr="00FE30B8">
        <w:rPr>
          <w:rFonts w:eastAsia="Calibri"/>
          <w:color w:val="000000" w:themeColor="text1"/>
          <w:sz w:val="28"/>
          <w:szCs w:val="28"/>
        </w:rPr>
        <w:t>т</w:t>
      </w:r>
      <w:r w:rsidR="00AE3719" w:rsidRPr="00FE30B8">
        <w:rPr>
          <w:rFonts w:eastAsia="Calibri"/>
          <w:color w:val="000000" w:themeColor="text1"/>
          <w:sz w:val="28"/>
          <w:szCs w:val="28"/>
        </w:rPr>
        <w:t>еоретичн</w:t>
      </w:r>
      <w:r w:rsidR="00634437" w:rsidRPr="00FE30B8">
        <w:rPr>
          <w:rFonts w:eastAsia="Calibri"/>
          <w:color w:val="000000" w:themeColor="text1"/>
          <w:sz w:val="28"/>
          <w:szCs w:val="28"/>
          <w:lang w:val="uk-UA"/>
        </w:rPr>
        <w:t>а</w:t>
      </w:r>
      <w:r w:rsidR="00AE3719" w:rsidRPr="00FE30B8">
        <w:rPr>
          <w:rFonts w:eastAsia="Calibri"/>
          <w:color w:val="000000" w:themeColor="text1"/>
          <w:sz w:val="28"/>
          <w:szCs w:val="28"/>
        </w:rPr>
        <w:t xml:space="preserve"> позиці</w:t>
      </w:r>
      <w:r w:rsidR="00634437" w:rsidRPr="00FE30B8">
        <w:rPr>
          <w:rFonts w:eastAsia="Calibri"/>
          <w:color w:val="000000" w:themeColor="text1"/>
          <w:sz w:val="28"/>
          <w:szCs w:val="28"/>
          <w:lang w:val="uk-UA"/>
        </w:rPr>
        <w:t>я</w:t>
      </w:r>
      <w:r w:rsidR="00AE3719" w:rsidRPr="00FE30B8">
        <w:rPr>
          <w:rFonts w:eastAsia="Calibri"/>
          <w:color w:val="000000" w:themeColor="text1"/>
          <w:sz w:val="28"/>
          <w:szCs w:val="28"/>
        </w:rPr>
        <w:t xml:space="preserve">, згідно з </w:t>
      </w:r>
      <w:r w:rsidR="00634437" w:rsidRPr="00FE30B8">
        <w:rPr>
          <w:rFonts w:eastAsia="Calibri"/>
          <w:color w:val="000000" w:themeColor="text1"/>
          <w:sz w:val="28"/>
          <w:szCs w:val="28"/>
          <w:lang w:val="uk-UA"/>
        </w:rPr>
        <w:t>я</w:t>
      </w:r>
      <w:r w:rsidR="00AE3719" w:rsidRPr="00FE30B8">
        <w:rPr>
          <w:rFonts w:eastAsia="Calibri"/>
          <w:color w:val="000000" w:themeColor="text1"/>
          <w:sz w:val="28"/>
          <w:szCs w:val="28"/>
        </w:rPr>
        <w:t>кою правосуб'єктність є загальною, тобто абстрактною та статичною можливістю особи бути носієм суб’єктивних прав і обов’язків</w:t>
      </w:r>
      <w:r w:rsidR="001B0FD1" w:rsidRPr="00FE30B8">
        <w:rPr>
          <w:rFonts w:eastAsia="Calibri"/>
          <w:color w:val="000000" w:themeColor="text1"/>
          <w:sz w:val="28"/>
          <w:szCs w:val="28"/>
        </w:rPr>
        <w:t xml:space="preserve">. За такого підходу </w:t>
      </w:r>
      <w:r w:rsidR="0073412F" w:rsidRPr="00FE30B8">
        <w:rPr>
          <w:rFonts w:eastAsia="Calibri"/>
          <w:color w:val="000000" w:themeColor="text1"/>
          <w:sz w:val="28"/>
          <w:szCs w:val="28"/>
        </w:rPr>
        <w:t xml:space="preserve">ігноруються </w:t>
      </w:r>
      <w:r w:rsidR="00BF714A" w:rsidRPr="00FE30B8">
        <w:rPr>
          <w:rFonts w:eastAsia="Calibri"/>
          <w:color w:val="000000" w:themeColor="text1"/>
          <w:sz w:val="28"/>
          <w:szCs w:val="28"/>
        </w:rPr>
        <w:t xml:space="preserve">динамічні аспекти, що виявляються у вигляді набуття, розвитку, зміни обсягу, припинення індивідуальної правової суб’єктності </w:t>
      </w:r>
      <w:r w:rsidR="001B0FD1" w:rsidRPr="00FE30B8">
        <w:rPr>
          <w:rFonts w:eastAsia="Calibri"/>
          <w:color w:val="000000" w:themeColor="text1"/>
          <w:sz w:val="28"/>
          <w:szCs w:val="28"/>
        </w:rPr>
        <w:t xml:space="preserve">як </w:t>
      </w:r>
      <w:r w:rsidR="00BF714A" w:rsidRPr="00FE30B8">
        <w:rPr>
          <w:rFonts w:eastAsia="Calibri"/>
          <w:color w:val="000000" w:themeColor="text1"/>
          <w:sz w:val="28"/>
          <w:szCs w:val="28"/>
        </w:rPr>
        <w:t>осіб</w:t>
      </w:r>
      <w:r w:rsidR="001B0FD1" w:rsidRPr="00FE30B8">
        <w:rPr>
          <w:rFonts w:eastAsia="Calibri"/>
          <w:color w:val="000000" w:themeColor="text1"/>
          <w:sz w:val="28"/>
          <w:szCs w:val="28"/>
        </w:rPr>
        <w:t xml:space="preserve">, так і </w:t>
      </w:r>
      <w:r w:rsidR="00BF714A" w:rsidRPr="00FE30B8">
        <w:rPr>
          <w:rFonts w:eastAsia="Calibri"/>
          <w:color w:val="000000" w:themeColor="text1"/>
          <w:sz w:val="28"/>
          <w:szCs w:val="28"/>
        </w:rPr>
        <w:t>інших правосуб’єктних акторів</w:t>
      </w:r>
      <w:r w:rsidR="001B0FD1" w:rsidRPr="00FE30B8">
        <w:rPr>
          <w:rFonts w:eastAsia="Calibri"/>
          <w:color w:val="000000" w:themeColor="text1"/>
          <w:sz w:val="28"/>
          <w:szCs w:val="28"/>
        </w:rPr>
        <w:t>.</w:t>
      </w:r>
    </w:p>
    <w:p w:rsidR="00345AD6" w:rsidRPr="00FE30B8" w:rsidRDefault="00634437" w:rsidP="002450BC">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Автор доводить</w:t>
      </w:r>
      <w:r w:rsidR="001B0FD1" w:rsidRPr="00FE30B8">
        <w:rPr>
          <w:rFonts w:eastAsia="Calibri"/>
          <w:color w:val="000000" w:themeColor="text1"/>
          <w:sz w:val="28"/>
          <w:szCs w:val="28"/>
        </w:rPr>
        <w:t xml:space="preserve">, що </w:t>
      </w:r>
      <w:r w:rsidR="000723EF" w:rsidRPr="00FE30B8">
        <w:rPr>
          <w:rFonts w:eastAsia="Calibri"/>
          <w:color w:val="000000" w:themeColor="text1"/>
          <w:sz w:val="28"/>
          <w:szCs w:val="28"/>
          <w:lang w:val="uk-UA"/>
        </w:rPr>
        <w:t xml:space="preserve">індивідуальні </w:t>
      </w:r>
      <w:r w:rsidR="00043A60" w:rsidRPr="00FE30B8">
        <w:rPr>
          <w:rFonts w:eastAsia="Calibri"/>
          <w:color w:val="000000" w:themeColor="text1"/>
          <w:sz w:val="28"/>
          <w:szCs w:val="28"/>
        </w:rPr>
        <w:t xml:space="preserve">правосуб’єктні процеси не завжди реалізуються у «вертикальній» («висхідній» чи «нисхідній») площині. </w:t>
      </w:r>
      <w:r w:rsidR="001B0FD1" w:rsidRPr="00FE30B8">
        <w:rPr>
          <w:rFonts w:eastAsia="Calibri"/>
          <w:color w:val="000000" w:themeColor="text1"/>
          <w:sz w:val="28"/>
          <w:szCs w:val="28"/>
        </w:rPr>
        <w:t>П</w:t>
      </w:r>
      <w:r w:rsidR="00043A60" w:rsidRPr="00FE30B8">
        <w:rPr>
          <w:rFonts w:eastAsia="Calibri"/>
          <w:color w:val="000000" w:themeColor="text1"/>
          <w:sz w:val="28"/>
          <w:szCs w:val="28"/>
        </w:rPr>
        <w:t xml:space="preserve">роцеси змін, що розгортаються в окремій правосуб’єктності протягом часу її існування безвідносно до їх еволюційної цінності, можуть бути позначені таким спеціальним поняттям, як «динаміка індивідуальної правової суб’єктності». </w:t>
      </w:r>
      <w:r w:rsidR="001B0FD1" w:rsidRPr="00FE30B8">
        <w:rPr>
          <w:rFonts w:eastAsia="Calibri"/>
          <w:color w:val="000000" w:themeColor="text1"/>
          <w:sz w:val="28"/>
          <w:szCs w:val="28"/>
        </w:rPr>
        <w:t>Аргумент</w:t>
      </w:r>
      <w:r w:rsidRPr="00FE30B8">
        <w:rPr>
          <w:rFonts w:eastAsia="Calibri"/>
          <w:color w:val="000000" w:themeColor="text1"/>
          <w:sz w:val="28"/>
          <w:szCs w:val="28"/>
          <w:lang w:val="uk-UA"/>
        </w:rPr>
        <w:t>овано</w:t>
      </w:r>
      <w:r w:rsidR="006B2789" w:rsidRPr="00FE30B8">
        <w:rPr>
          <w:rFonts w:eastAsia="Calibri"/>
          <w:color w:val="000000" w:themeColor="text1"/>
          <w:sz w:val="28"/>
          <w:szCs w:val="28"/>
        </w:rPr>
        <w:t xml:space="preserve"> те</w:t>
      </w:r>
      <w:r w:rsidR="000723EF" w:rsidRPr="00FE30B8">
        <w:rPr>
          <w:rFonts w:eastAsia="Calibri"/>
          <w:color w:val="000000" w:themeColor="text1"/>
          <w:sz w:val="28"/>
          <w:szCs w:val="28"/>
          <w:lang w:val="uk-UA"/>
        </w:rPr>
        <w:t>з</w:t>
      </w:r>
      <w:r w:rsidRPr="00FE30B8">
        <w:rPr>
          <w:rFonts w:eastAsia="Calibri"/>
          <w:color w:val="000000" w:themeColor="text1"/>
          <w:sz w:val="28"/>
          <w:szCs w:val="28"/>
          <w:lang w:val="uk-UA"/>
        </w:rPr>
        <w:t>у:</w:t>
      </w:r>
      <w:r w:rsidR="001B0FD1" w:rsidRPr="00FE30B8">
        <w:rPr>
          <w:rFonts w:eastAsia="Calibri"/>
          <w:color w:val="000000" w:themeColor="text1"/>
          <w:sz w:val="28"/>
          <w:szCs w:val="28"/>
        </w:rPr>
        <w:t xml:space="preserve"> д</w:t>
      </w:r>
      <w:r w:rsidR="005F6ECC" w:rsidRPr="00FE30B8">
        <w:rPr>
          <w:rFonts w:eastAsia="Calibri"/>
          <w:color w:val="000000" w:themeColor="text1"/>
          <w:sz w:val="28"/>
          <w:szCs w:val="28"/>
        </w:rPr>
        <w:t xml:space="preserve">инаміка індивідуальної правосуб’єктності абстрактної фізичної особи виявляється у послідовності </w:t>
      </w:r>
      <w:r w:rsidR="005D1773" w:rsidRPr="00FE30B8">
        <w:rPr>
          <w:rFonts w:eastAsia="Calibri"/>
          <w:color w:val="000000" w:themeColor="text1"/>
          <w:sz w:val="28"/>
          <w:szCs w:val="28"/>
        </w:rPr>
        <w:t xml:space="preserve">таких </w:t>
      </w:r>
      <w:r w:rsidR="005F6ECC" w:rsidRPr="00FE30B8">
        <w:rPr>
          <w:rFonts w:eastAsia="Calibri"/>
          <w:color w:val="000000" w:themeColor="text1"/>
          <w:sz w:val="28"/>
          <w:szCs w:val="28"/>
        </w:rPr>
        <w:t>етапів</w:t>
      </w:r>
      <w:r w:rsidR="005D1773" w:rsidRPr="00FE30B8">
        <w:rPr>
          <w:rFonts w:eastAsia="Calibri"/>
          <w:color w:val="000000" w:themeColor="text1"/>
          <w:sz w:val="28"/>
          <w:szCs w:val="28"/>
        </w:rPr>
        <w:t>:</w:t>
      </w:r>
      <w:r w:rsidR="001B0FD1" w:rsidRPr="00FE30B8">
        <w:rPr>
          <w:rFonts w:eastAsia="Calibri"/>
          <w:color w:val="000000" w:themeColor="text1"/>
          <w:sz w:val="28"/>
          <w:szCs w:val="28"/>
        </w:rPr>
        <w:t xml:space="preserve"> </w:t>
      </w:r>
      <w:r w:rsidR="005F6ECC" w:rsidRPr="00FE30B8">
        <w:rPr>
          <w:rFonts w:eastAsia="Calibri"/>
          <w:color w:val="000000" w:themeColor="text1"/>
          <w:sz w:val="28"/>
          <w:szCs w:val="28"/>
        </w:rPr>
        <w:t>виникнення</w:t>
      </w:r>
      <w:r w:rsidR="001B0FD1" w:rsidRPr="00FE30B8">
        <w:rPr>
          <w:rFonts w:eastAsia="Calibri"/>
          <w:color w:val="000000" w:themeColor="text1"/>
          <w:sz w:val="28"/>
          <w:szCs w:val="28"/>
        </w:rPr>
        <w:t xml:space="preserve"> </w:t>
      </w:r>
      <w:r w:rsidR="005F6ECC" w:rsidRPr="00FE30B8">
        <w:rPr>
          <w:rFonts w:eastAsia="Calibri"/>
          <w:color w:val="000000" w:themeColor="text1"/>
          <w:sz w:val="28"/>
          <w:szCs w:val="28"/>
        </w:rPr>
        <w:t>правової суб’єктності</w:t>
      </w:r>
      <w:r w:rsidR="001B0FD1" w:rsidRPr="00FE30B8">
        <w:rPr>
          <w:rFonts w:eastAsia="Calibri"/>
          <w:color w:val="000000" w:themeColor="text1"/>
          <w:sz w:val="28"/>
          <w:szCs w:val="28"/>
        </w:rPr>
        <w:t xml:space="preserve">, </w:t>
      </w:r>
      <w:r w:rsidR="005D1773" w:rsidRPr="00FE30B8">
        <w:rPr>
          <w:rFonts w:eastAsia="Calibri"/>
          <w:color w:val="000000" w:themeColor="text1"/>
          <w:sz w:val="28"/>
          <w:szCs w:val="28"/>
        </w:rPr>
        <w:t xml:space="preserve">її </w:t>
      </w:r>
      <w:r w:rsidR="005F6ECC" w:rsidRPr="00FE30B8">
        <w:rPr>
          <w:rFonts w:eastAsia="Calibri"/>
          <w:color w:val="000000" w:themeColor="text1"/>
          <w:sz w:val="28"/>
          <w:szCs w:val="28"/>
        </w:rPr>
        <w:t>формування</w:t>
      </w:r>
      <w:r w:rsidR="005D1773" w:rsidRPr="00FE30B8">
        <w:rPr>
          <w:rFonts w:eastAsia="Calibri"/>
          <w:color w:val="000000" w:themeColor="text1"/>
          <w:sz w:val="28"/>
          <w:szCs w:val="28"/>
        </w:rPr>
        <w:t xml:space="preserve">, функціонування </w:t>
      </w:r>
      <w:r w:rsidR="005F6ECC" w:rsidRPr="00FE30B8">
        <w:rPr>
          <w:rFonts w:eastAsia="Calibri"/>
          <w:color w:val="000000" w:themeColor="text1"/>
          <w:sz w:val="28"/>
          <w:szCs w:val="28"/>
        </w:rPr>
        <w:t>максимальн</w:t>
      </w:r>
      <w:r w:rsidR="005D1773" w:rsidRPr="00FE30B8">
        <w:rPr>
          <w:rFonts w:eastAsia="Calibri"/>
          <w:color w:val="000000" w:themeColor="text1"/>
          <w:sz w:val="28"/>
          <w:szCs w:val="28"/>
        </w:rPr>
        <w:t xml:space="preserve">ого </w:t>
      </w:r>
      <w:r w:rsidR="005F6ECC" w:rsidRPr="00FE30B8">
        <w:rPr>
          <w:rFonts w:eastAsia="Calibri"/>
          <w:color w:val="000000" w:themeColor="text1"/>
          <w:sz w:val="28"/>
          <w:szCs w:val="28"/>
        </w:rPr>
        <w:t>потенціал</w:t>
      </w:r>
      <w:r w:rsidR="005D1773" w:rsidRPr="00FE30B8">
        <w:rPr>
          <w:rFonts w:eastAsia="Calibri"/>
          <w:color w:val="000000" w:themeColor="text1"/>
          <w:sz w:val="28"/>
          <w:szCs w:val="28"/>
        </w:rPr>
        <w:t xml:space="preserve">у, </w:t>
      </w:r>
      <w:r w:rsidR="00A4408A" w:rsidRPr="00FE30B8">
        <w:rPr>
          <w:rFonts w:eastAsia="Calibri"/>
          <w:color w:val="000000" w:themeColor="text1"/>
          <w:sz w:val="28"/>
          <w:szCs w:val="28"/>
          <w:lang w:val="uk-UA"/>
        </w:rPr>
        <w:t xml:space="preserve">згасання та </w:t>
      </w:r>
      <w:r w:rsidR="00B654A4" w:rsidRPr="00FE30B8">
        <w:rPr>
          <w:rFonts w:eastAsia="Calibri"/>
          <w:color w:val="000000" w:themeColor="text1"/>
          <w:sz w:val="28"/>
          <w:szCs w:val="28"/>
        </w:rPr>
        <w:t>припинення правосуб’єктності.</w:t>
      </w:r>
      <w:r w:rsidR="005D1773" w:rsidRPr="00FE30B8">
        <w:rPr>
          <w:rFonts w:eastAsia="Calibri"/>
          <w:color w:val="000000" w:themeColor="text1"/>
          <w:sz w:val="28"/>
          <w:szCs w:val="28"/>
        </w:rPr>
        <w:t xml:space="preserve"> Д</w:t>
      </w:r>
      <w:r w:rsidR="00895FE1" w:rsidRPr="00FE30B8">
        <w:rPr>
          <w:rFonts w:eastAsia="Calibri"/>
          <w:color w:val="000000" w:themeColor="text1"/>
          <w:sz w:val="28"/>
          <w:szCs w:val="28"/>
        </w:rPr>
        <w:t>инаміка правосуб’єктності юридичної особи</w:t>
      </w:r>
      <w:r w:rsidR="000723EF" w:rsidRPr="00FE30B8">
        <w:rPr>
          <w:rFonts w:eastAsia="Calibri"/>
          <w:color w:val="000000" w:themeColor="text1"/>
          <w:sz w:val="28"/>
          <w:szCs w:val="28"/>
          <w:lang w:val="uk-UA"/>
        </w:rPr>
        <w:t>, а також територіальної громади та держави загалом</w:t>
      </w:r>
      <w:r w:rsidR="00895FE1" w:rsidRPr="00FE30B8">
        <w:rPr>
          <w:rFonts w:eastAsia="Calibri"/>
          <w:color w:val="000000" w:themeColor="text1"/>
          <w:sz w:val="28"/>
          <w:szCs w:val="28"/>
        </w:rPr>
        <w:t xml:space="preserve"> має </w:t>
      </w:r>
      <w:r w:rsidR="005D1773" w:rsidRPr="00FE30B8">
        <w:rPr>
          <w:rFonts w:eastAsia="Calibri"/>
          <w:color w:val="000000" w:themeColor="text1"/>
          <w:sz w:val="28"/>
          <w:szCs w:val="28"/>
        </w:rPr>
        <w:t xml:space="preserve">такі ж </w:t>
      </w:r>
      <w:r w:rsidR="00895FE1" w:rsidRPr="00FE30B8">
        <w:rPr>
          <w:rFonts w:eastAsia="Calibri"/>
          <w:color w:val="000000" w:themeColor="text1"/>
          <w:sz w:val="28"/>
          <w:szCs w:val="28"/>
        </w:rPr>
        <w:t xml:space="preserve">стадії. </w:t>
      </w:r>
      <w:r w:rsidR="005D1773" w:rsidRPr="00FE30B8">
        <w:rPr>
          <w:rFonts w:eastAsia="Calibri"/>
          <w:color w:val="000000" w:themeColor="text1"/>
          <w:sz w:val="28"/>
          <w:szCs w:val="28"/>
        </w:rPr>
        <w:t>П</w:t>
      </w:r>
      <w:r w:rsidR="000723EF" w:rsidRPr="00FE30B8">
        <w:rPr>
          <w:rFonts w:eastAsia="Calibri"/>
          <w:color w:val="000000" w:themeColor="text1"/>
          <w:sz w:val="28"/>
          <w:szCs w:val="28"/>
          <w:lang w:val="uk-UA"/>
        </w:rPr>
        <w:t>ри цьому</w:t>
      </w:r>
      <w:r w:rsidR="00D42168" w:rsidRPr="00FE30B8">
        <w:rPr>
          <w:rFonts w:eastAsia="Calibri"/>
          <w:color w:val="000000" w:themeColor="text1"/>
          <w:sz w:val="28"/>
          <w:szCs w:val="28"/>
          <w:lang w:val="uk-UA"/>
        </w:rPr>
        <w:t xml:space="preserve"> </w:t>
      </w:r>
      <w:r w:rsidR="0083448C" w:rsidRPr="00FE30B8">
        <w:rPr>
          <w:rFonts w:eastAsia="Calibri"/>
          <w:color w:val="000000" w:themeColor="text1"/>
          <w:sz w:val="28"/>
          <w:szCs w:val="28"/>
        </w:rPr>
        <w:t>виникнення дієздатності юридичної особи співпадає з періодом її заснування та завершується (повинно завершуватися) у</w:t>
      </w:r>
      <w:r w:rsidR="006841B5" w:rsidRPr="00FE30B8">
        <w:rPr>
          <w:rFonts w:eastAsia="Calibri"/>
          <w:color w:val="000000" w:themeColor="text1"/>
          <w:sz w:val="28"/>
          <w:szCs w:val="28"/>
          <w:lang w:val="uk-UA"/>
        </w:rPr>
        <w:t xml:space="preserve"> </w:t>
      </w:r>
      <w:r w:rsidR="0083448C" w:rsidRPr="00FE30B8">
        <w:rPr>
          <w:rFonts w:eastAsia="Calibri"/>
          <w:color w:val="000000" w:themeColor="text1"/>
          <w:sz w:val="28"/>
          <w:szCs w:val="28"/>
        </w:rPr>
        <w:t>момент</w:t>
      </w:r>
      <w:r w:rsidR="006841B5" w:rsidRPr="00FE30B8">
        <w:rPr>
          <w:rFonts w:eastAsia="Calibri"/>
          <w:color w:val="000000" w:themeColor="text1"/>
          <w:sz w:val="28"/>
          <w:szCs w:val="28"/>
          <w:lang w:val="uk-UA"/>
        </w:rPr>
        <w:t xml:space="preserve"> </w:t>
      </w:r>
      <w:r w:rsidR="0083448C" w:rsidRPr="00FE30B8">
        <w:rPr>
          <w:rFonts w:eastAsia="Calibri"/>
          <w:color w:val="000000" w:themeColor="text1"/>
          <w:sz w:val="28"/>
          <w:szCs w:val="28"/>
        </w:rPr>
        <w:t>державної реєстрації такого суб’єкта права</w:t>
      </w:r>
      <w:r w:rsidR="000723EF" w:rsidRPr="00FE30B8">
        <w:rPr>
          <w:rFonts w:eastAsia="Calibri"/>
          <w:color w:val="000000" w:themeColor="text1"/>
          <w:sz w:val="28"/>
          <w:szCs w:val="28"/>
          <w:lang w:val="uk-UA"/>
        </w:rPr>
        <w:t>;</w:t>
      </w:r>
      <w:r w:rsidRPr="00FE30B8">
        <w:rPr>
          <w:rFonts w:eastAsia="Calibri"/>
          <w:color w:val="000000" w:themeColor="text1"/>
          <w:sz w:val="28"/>
          <w:szCs w:val="28"/>
          <w:lang w:val="uk-UA"/>
        </w:rPr>
        <w:t xml:space="preserve"> </w:t>
      </w:r>
      <w:r w:rsidR="006B2789" w:rsidRPr="00FE30B8">
        <w:rPr>
          <w:rFonts w:eastAsia="Calibri"/>
          <w:color w:val="000000" w:themeColor="text1"/>
          <w:sz w:val="28"/>
          <w:szCs w:val="28"/>
        </w:rPr>
        <w:t>п</w:t>
      </w:r>
      <w:r w:rsidR="00841D14" w:rsidRPr="00FE30B8">
        <w:rPr>
          <w:rFonts w:eastAsia="Calibri"/>
          <w:color w:val="000000" w:themeColor="text1"/>
          <w:sz w:val="28"/>
          <w:szCs w:val="28"/>
        </w:rPr>
        <w:t>равова суб’єктність територіальної громади виникає у момент набрання чинності відповідним законом України про набуття селом, селищем, містом, районом у місті статусу самостійної адміністративно-територіальної одиниці.</w:t>
      </w:r>
      <w:r w:rsidR="005D1773" w:rsidRPr="00FE30B8">
        <w:rPr>
          <w:rFonts w:eastAsia="Calibri"/>
          <w:color w:val="000000" w:themeColor="text1"/>
          <w:sz w:val="28"/>
          <w:szCs w:val="28"/>
        </w:rPr>
        <w:t xml:space="preserve"> </w:t>
      </w:r>
      <w:r w:rsidR="00841D14" w:rsidRPr="00FE30B8">
        <w:rPr>
          <w:rFonts w:eastAsia="Calibri"/>
          <w:color w:val="000000" w:themeColor="text1"/>
          <w:sz w:val="28"/>
          <w:szCs w:val="28"/>
        </w:rPr>
        <w:t xml:space="preserve">Розвиток правової суб’єктності територіальної громади відбувається у вигляді становлення представницької за своєю природою правосуб’єктності тих юридичних та фізичних осіб публічного права, які формують відповідну територіальну систему органів місцевого самоврядування. </w:t>
      </w:r>
      <w:r w:rsidR="00FD7C7F" w:rsidRPr="00FE30B8">
        <w:rPr>
          <w:rFonts w:eastAsia="Calibri"/>
          <w:color w:val="000000" w:themeColor="text1"/>
          <w:sz w:val="28"/>
          <w:szCs w:val="28"/>
        </w:rPr>
        <w:t xml:space="preserve">Функціонування правової суб’єктності територіальної громади здійснюється переважно </w:t>
      </w:r>
      <w:r w:rsidR="00FD7C7F" w:rsidRPr="00FE30B8">
        <w:rPr>
          <w:rFonts w:eastAsia="Calibri"/>
          <w:color w:val="000000" w:themeColor="text1"/>
          <w:sz w:val="28"/>
          <w:szCs w:val="28"/>
        </w:rPr>
        <w:lastRenderedPageBreak/>
        <w:t xml:space="preserve">опосередковано – у вигляді реалізації правоздатності, деліктоздатності та дієздатності місцевої ради, її голови чи іншого органу самоврядування. </w:t>
      </w:r>
      <w:r w:rsidR="00A00E1B" w:rsidRPr="00FE30B8">
        <w:rPr>
          <w:rFonts w:eastAsia="Calibri"/>
          <w:color w:val="000000" w:themeColor="text1"/>
          <w:sz w:val="28"/>
          <w:szCs w:val="28"/>
        </w:rPr>
        <w:t>Припинення правової суб’єктності територіальних громад у сучасних умовах переважно відбувається внаслідок їх адміністративної реорганізації</w:t>
      </w:r>
      <w:r w:rsidRPr="00FE30B8">
        <w:rPr>
          <w:rFonts w:eastAsia="Calibri"/>
          <w:color w:val="000000" w:themeColor="text1"/>
          <w:sz w:val="28"/>
          <w:szCs w:val="28"/>
          <w:lang w:val="uk-UA"/>
        </w:rPr>
        <w:t>. П</w:t>
      </w:r>
      <w:r w:rsidR="002450BC" w:rsidRPr="00FE30B8">
        <w:rPr>
          <w:rFonts w:eastAsia="Calibri"/>
          <w:color w:val="000000" w:themeColor="text1"/>
          <w:sz w:val="28"/>
          <w:szCs w:val="28"/>
          <w:lang w:val="uk-UA"/>
        </w:rPr>
        <w:t>равова суб’єктність держави ґрунтується на правосуб’єктності народу та походить від неї, а реалізується сукупністю державних органів, які зазвичай володіють статусом юридичних осіб публічного права. Д</w:t>
      </w:r>
      <w:r w:rsidR="00345AD6" w:rsidRPr="00FE30B8">
        <w:rPr>
          <w:rFonts w:eastAsia="Calibri"/>
          <w:color w:val="000000" w:themeColor="text1"/>
          <w:sz w:val="28"/>
          <w:szCs w:val="28"/>
          <w:lang w:val="uk-UA"/>
        </w:rPr>
        <w:t xml:space="preserve">инамічні процеси, які розвиваються у правовій суб’єктності держави, дають можливість чітко виділити у ній дві сфери – внутрішню та зовнішню. </w:t>
      </w:r>
      <w:r w:rsidR="00345AD6" w:rsidRPr="00FE30B8">
        <w:rPr>
          <w:rFonts w:eastAsia="Calibri"/>
          <w:color w:val="000000" w:themeColor="text1"/>
          <w:sz w:val="28"/>
          <w:szCs w:val="28"/>
        </w:rPr>
        <w:t xml:space="preserve">Після того, як народ реалізовує своє право на самовизначення шляхом проголошення власної держави, остання, перебуваючи під захистом суверенітету, сама творить свою внутрішню правову суб’єктність. Зовнішній аспект правової суб’єктності кожної нової держави у сучасних умовах виникає та реалізується згідно з нормами міжнародного права, а її становлення та припинення, окрім власної активності держави, залежить від відносин із чисельними суб’єктами міжнародного публічного права та </w:t>
      </w:r>
      <w:r w:rsidR="002450BC" w:rsidRPr="00FE30B8">
        <w:rPr>
          <w:rFonts w:eastAsia="Calibri"/>
          <w:color w:val="000000" w:themeColor="text1"/>
          <w:sz w:val="28"/>
          <w:szCs w:val="28"/>
          <w:lang w:val="uk-UA"/>
        </w:rPr>
        <w:t xml:space="preserve">від </w:t>
      </w:r>
      <w:r w:rsidR="00345AD6" w:rsidRPr="00FE30B8">
        <w:rPr>
          <w:rFonts w:eastAsia="Calibri"/>
          <w:color w:val="000000" w:themeColor="text1"/>
          <w:sz w:val="28"/>
          <w:szCs w:val="28"/>
        </w:rPr>
        <w:t>активності останніх.</w:t>
      </w:r>
    </w:p>
    <w:p w:rsidR="00496E47" w:rsidRPr="00FE30B8" w:rsidRDefault="00634437" w:rsidP="00B110B6">
      <w:pPr>
        <w:autoSpaceDE w:val="0"/>
        <w:autoSpaceDN w:val="0"/>
        <w:adjustRightInd w:val="0"/>
        <w:ind w:firstLine="567"/>
        <w:jc w:val="both"/>
        <w:rPr>
          <w:rFonts w:eastAsia="Calibri"/>
          <w:color w:val="000000" w:themeColor="text1"/>
          <w:sz w:val="28"/>
          <w:szCs w:val="28"/>
        </w:rPr>
      </w:pPr>
      <w:r w:rsidRPr="00FE30B8">
        <w:rPr>
          <w:color w:val="000000" w:themeColor="text1"/>
          <w:sz w:val="28"/>
          <w:szCs w:val="28"/>
          <w:lang w:val="uk-UA"/>
        </w:rPr>
        <w:t xml:space="preserve">Автор </w:t>
      </w:r>
      <w:r w:rsidR="00496E47" w:rsidRPr="00FE30B8">
        <w:rPr>
          <w:color w:val="000000" w:themeColor="text1"/>
          <w:sz w:val="28"/>
          <w:szCs w:val="28"/>
        </w:rPr>
        <w:t>роб</w:t>
      </w:r>
      <w:r w:rsidRPr="00FE30B8">
        <w:rPr>
          <w:color w:val="000000" w:themeColor="text1"/>
          <w:sz w:val="28"/>
          <w:szCs w:val="28"/>
          <w:lang w:val="uk-UA"/>
        </w:rPr>
        <w:t>ить</w:t>
      </w:r>
      <w:r w:rsidR="00496E47" w:rsidRPr="00FE30B8">
        <w:rPr>
          <w:color w:val="000000" w:themeColor="text1"/>
          <w:sz w:val="28"/>
          <w:szCs w:val="28"/>
        </w:rPr>
        <w:t xml:space="preserve"> висновок</w:t>
      </w:r>
      <w:r w:rsidR="001458C1" w:rsidRPr="00FE30B8">
        <w:rPr>
          <w:color w:val="000000" w:themeColor="text1"/>
          <w:sz w:val="28"/>
          <w:szCs w:val="28"/>
        </w:rPr>
        <w:t>, що п</w:t>
      </w:r>
      <w:r w:rsidR="001458C1" w:rsidRPr="00FE30B8">
        <w:rPr>
          <w:rFonts w:eastAsia="Calibri"/>
          <w:color w:val="000000" w:themeColor="text1"/>
          <w:sz w:val="28"/>
          <w:szCs w:val="28"/>
        </w:rPr>
        <w:t>роцеси змін</w:t>
      </w:r>
      <w:r w:rsidR="00A4408A" w:rsidRPr="00FE30B8">
        <w:rPr>
          <w:rFonts w:eastAsia="Calibri"/>
          <w:color w:val="000000" w:themeColor="text1"/>
          <w:sz w:val="28"/>
          <w:szCs w:val="28"/>
          <w:lang w:val="uk-UA"/>
        </w:rPr>
        <w:t xml:space="preserve"> в</w:t>
      </w:r>
      <w:r w:rsidR="001458C1" w:rsidRPr="00FE30B8">
        <w:rPr>
          <w:rFonts w:eastAsia="Calibri"/>
          <w:color w:val="000000" w:themeColor="text1"/>
          <w:sz w:val="28"/>
          <w:szCs w:val="28"/>
        </w:rPr>
        <w:t xml:space="preserve"> окремій правосуб’єктності протягом часу її існування безвідносно до їх еволюційної цінності</w:t>
      </w:r>
      <w:r w:rsidR="009D5C77" w:rsidRPr="00FE30B8">
        <w:rPr>
          <w:rFonts w:eastAsia="Calibri"/>
          <w:color w:val="000000" w:themeColor="text1"/>
          <w:sz w:val="28"/>
          <w:szCs w:val="28"/>
          <w:lang w:val="uk-UA"/>
        </w:rPr>
        <w:t xml:space="preserve"> </w:t>
      </w:r>
      <w:r w:rsidR="001458C1" w:rsidRPr="00FE30B8">
        <w:rPr>
          <w:rFonts w:eastAsia="Calibri"/>
          <w:color w:val="000000" w:themeColor="text1"/>
          <w:sz w:val="28"/>
          <w:szCs w:val="28"/>
        </w:rPr>
        <w:t>можуть бути позначені спеціальним поняттям</w:t>
      </w:r>
      <w:r w:rsidR="006212CF" w:rsidRPr="00FE30B8">
        <w:rPr>
          <w:rFonts w:eastAsia="Calibri"/>
          <w:color w:val="000000" w:themeColor="text1"/>
          <w:sz w:val="28"/>
          <w:szCs w:val="28"/>
          <w:lang w:val="uk-UA"/>
        </w:rPr>
        <w:t xml:space="preserve"> </w:t>
      </w:r>
      <w:r w:rsidR="001458C1" w:rsidRPr="00FE30B8">
        <w:rPr>
          <w:rFonts w:eastAsia="Calibri"/>
          <w:color w:val="000000" w:themeColor="text1"/>
          <w:sz w:val="28"/>
          <w:szCs w:val="28"/>
        </w:rPr>
        <w:t xml:space="preserve">«динаміка індивідуальної правової суб’єктності». </w:t>
      </w:r>
      <w:r w:rsidR="006212CF" w:rsidRPr="00FE30B8">
        <w:rPr>
          <w:rFonts w:eastAsia="Calibri"/>
          <w:color w:val="000000" w:themeColor="text1"/>
          <w:sz w:val="28"/>
          <w:szCs w:val="28"/>
          <w:lang w:val="uk-UA"/>
        </w:rPr>
        <w:t>Останнє</w:t>
      </w:r>
      <w:r w:rsidR="001458C1" w:rsidRPr="00FE30B8">
        <w:rPr>
          <w:rFonts w:eastAsia="Calibri"/>
          <w:color w:val="000000" w:themeColor="text1"/>
          <w:sz w:val="28"/>
          <w:szCs w:val="28"/>
        </w:rPr>
        <w:t xml:space="preserve"> охоплює своїм змістом етапи виникнення, формування, функціонування та припинення правової суб’єктності особи чи іншого правосуб’єктного утворення</w:t>
      </w:r>
      <w:r w:rsidR="006212CF" w:rsidRPr="00FE30B8">
        <w:rPr>
          <w:rFonts w:eastAsia="Calibri"/>
          <w:color w:val="000000" w:themeColor="text1"/>
          <w:sz w:val="28"/>
          <w:szCs w:val="28"/>
          <w:lang w:val="uk-UA"/>
        </w:rPr>
        <w:t>, а т</w:t>
      </w:r>
      <w:r w:rsidR="001458C1" w:rsidRPr="00FE30B8">
        <w:rPr>
          <w:rFonts w:eastAsia="Calibri"/>
          <w:color w:val="000000" w:themeColor="text1"/>
          <w:sz w:val="28"/>
          <w:szCs w:val="28"/>
        </w:rPr>
        <w:t>акож позначає внутрішні коливання обсягу правосуб’єктності у межах кожного окремого етапу.</w:t>
      </w:r>
    </w:p>
    <w:p w:rsidR="002450BC" w:rsidRPr="00FE30B8" w:rsidRDefault="006B2789" w:rsidP="002450BC">
      <w:pPr>
        <w:autoSpaceDE w:val="0"/>
        <w:autoSpaceDN w:val="0"/>
        <w:adjustRightInd w:val="0"/>
        <w:ind w:firstLine="567"/>
        <w:jc w:val="both"/>
        <w:rPr>
          <w:rFonts w:eastAsia="Calibri"/>
          <w:color w:val="000000" w:themeColor="text1"/>
          <w:sz w:val="28"/>
          <w:szCs w:val="28"/>
        </w:rPr>
      </w:pPr>
      <w:r w:rsidRPr="00FE30B8">
        <w:rPr>
          <w:i/>
          <w:iCs/>
          <w:color w:val="000000" w:themeColor="text1"/>
          <w:sz w:val="28"/>
          <w:szCs w:val="28"/>
        </w:rPr>
        <w:t>У п</w:t>
      </w:r>
      <w:r w:rsidR="007F1D86" w:rsidRPr="00FE30B8">
        <w:rPr>
          <w:i/>
          <w:iCs/>
          <w:color w:val="000000" w:themeColor="text1"/>
          <w:sz w:val="28"/>
          <w:szCs w:val="28"/>
        </w:rPr>
        <w:t>ідрозділ</w:t>
      </w:r>
      <w:r w:rsidRPr="00FE30B8">
        <w:rPr>
          <w:i/>
          <w:iCs/>
          <w:color w:val="000000" w:themeColor="text1"/>
          <w:sz w:val="28"/>
          <w:szCs w:val="28"/>
        </w:rPr>
        <w:t>і</w:t>
      </w:r>
      <w:r w:rsidR="007F1D86" w:rsidRPr="00FE30B8">
        <w:rPr>
          <w:i/>
          <w:iCs/>
          <w:color w:val="000000" w:themeColor="text1"/>
          <w:sz w:val="28"/>
          <w:szCs w:val="28"/>
        </w:rPr>
        <w:t xml:space="preserve"> 5.3</w:t>
      </w:r>
      <w:r w:rsidRPr="00FE30B8">
        <w:rPr>
          <w:i/>
          <w:iCs/>
          <w:color w:val="000000" w:themeColor="text1"/>
          <w:sz w:val="28"/>
          <w:szCs w:val="28"/>
        </w:rPr>
        <w:t xml:space="preserve"> «</w:t>
      </w:r>
      <w:r w:rsidR="00D4070D" w:rsidRPr="00FE30B8">
        <w:rPr>
          <w:rFonts w:eastAsia="Calibri"/>
          <w:i/>
          <w:iCs/>
          <w:color w:val="000000" w:themeColor="text1"/>
          <w:sz w:val="28"/>
          <w:szCs w:val="28"/>
        </w:rPr>
        <w:t>Динаміка обсягу індивідуальної правової суб’єктності</w:t>
      </w:r>
      <w:r w:rsidRPr="00FE30B8">
        <w:rPr>
          <w:rFonts w:eastAsia="Calibri"/>
          <w:i/>
          <w:iCs/>
          <w:color w:val="000000" w:themeColor="text1"/>
          <w:sz w:val="28"/>
          <w:szCs w:val="28"/>
        </w:rPr>
        <w:t xml:space="preserve">» </w:t>
      </w:r>
      <w:r w:rsidRPr="00FE30B8">
        <w:rPr>
          <w:rFonts w:eastAsia="Calibri"/>
          <w:color w:val="000000" w:themeColor="text1"/>
          <w:sz w:val="28"/>
          <w:szCs w:val="28"/>
        </w:rPr>
        <w:t xml:space="preserve">встановлено, </w:t>
      </w:r>
      <w:r w:rsidR="0003676D" w:rsidRPr="00FE30B8">
        <w:rPr>
          <w:rFonts w:eastAsia="Calibri"/>
          <w:color w:val="000000" w:themeColor="text1"/>
          <w:sz w:val="28"/>
          <w:szCs w:val="28"/>
        </w:rPr>
        <w:t xml:space="preserve">що обсяг правової суб’єктності, доступної абстрактному суб’єкту права, </w:t>
      </w:r>
      <w:r w:rsidR="002450BC" w:rsidRPr="00FE30B8">
        <w:rPr>
          <w:rFonts w:eastAsia="Calibri"/>
          <w:color w:val="000000" w:themeColor="text1"/>
          <w:sz w:val="28"/>
          <w:szCs w:val="28"/>
          <w:lang w:val="uk-UA"/>
        </w:rPr>
        <w:t xml:space="preserve">є динамічним та </w:t>
      </w:r>
      <w:r w:rsidR="0003676D" w:rsidRPr="00FE30B8">
        <w:rPr>
          <w:rFonts w:eastAsia="Calibri"/>
          <w:color w:val="000000" w:themeColor="text1"/>
          <w:sz w:val="28"/>
          <w:szCs w:val="28"/>
        </w:rPr>
        <w:t>може бути</w:t>
      </w:r>
      <w:r w:rsidR="002450BC" w:rsidRPr="00FE30B8">
        <w:rPr>
          <w:rFonts w:eastAsia="Calibri"/>
          <w:color w:val="000000" w:themeColor="text1"/>
          <w:sz w:val="28"/>
          <w:szCs w:val="28"/>
        </w:rPr>
        <w:t xml:space="preserve"> </w:t>
      </w:r>
      <w:r w:rsidR="002450BC" w:rsidRPr="00FE30B8">
        <w:rPr>
          <w:rFonts w:eastAsia="Calibri"/>
          <w:i/>
          <w:color w:val="000000" w:themeColor="text1"/>
          <w:sz w:val="28"/>
          <w:szCs w:val="28"/>
        </w:rPr>
        <w:t>недостатнім</w:t>
      </w:r>
      <w:r w:rsidR="002450BC" w:rsidRPr="00FE30B8">
        <w:rPr>
          <w:rFonts w:eastAsia="Calibri"/>
          <w:color w:val="000000" w:themeColor="text1"/>
          <w:sz w:val="28"/>
          <w:szCs w:val="28"/>
        </w:rPr>
        <w:t xml:space="preserve">, тобто таким, що повинен бути збільшений, позаяк обмежує легітимну волю суб’єкта права, негативно впливає на його суспільно корисну діяльність та/чи стримує її розвиток. Недостатня правова суб’єктність має місце у ситуації, коли кількість правових можливостей, доступних суб’єкту права, є необґрунтовано малою. Виникає такий стан внаслідок підпорядкування суб’єкта права обмежувальній дії норм об’єктивного права та/або у зв’язку із впровадженням неадекватної практики правозастосування та/чи внаслідок </w:t>
      </w:r>
      <w:r w:rsidR="006212CF" w:rsidRPr="00FE30B8">
        <w:rPr>
          <w:rFonts w:eastAsia="Calibri"/>
          <w:color w:val="000000" w:themeColor="text1"/>
          <w:sz w:val="28"/>
          <w:szCs w:val="28"/>
          <w:lang w:val="uk-UA"/>
        </w:rPr>
        <w:t xml:space="preserve">помилок </w:t>
      </w:r>
      <w:r w:rsidR="002450BC" w:rsidRPr="00FE30B8">
        <w:rPr>
          <w:rFonts w:eastAsia="Calibri"/>
          <w:color w:val="000000" w:themeColor="text1"/>
          <w:sz w:val="28"/>
          <w:szCs w:val="28"/>
        </w:rPr>
        <w:t xml:space="preserve">у </w:t>
      </w:r>
      <w:r w:rsidR="006212CF" w:rsidRPr="00FE30B8">
        <w:rPr>
          <w:rFonts w:eastAsia="Calibri"/>
          <w:color w:val="000000" w:themeColor="text1"/>
          <w:sz w:val="28"/>
          <w:szCs w:val="28"/>
        </w:rPr>
        <w:t>юридично знач</w:t>
      </w:r>
      <w:r w:rsidR="006212CF" w:rsidRPr="00FE30B8">
        <w:rPr>
          <w:rFonts w:eastAsia="Calibri"/>
          <w:color w:val="000000" w:themeColor="text1"/>
          <w:sz w:val="28"/>
          <w:szCs w:val="28"/>
          <w:lang w:val="uk-UA"/>
        </w:rPr>
        <w:t>ущ</w:t>
      </w:r>
      <w:r w:rsidR="002450BC" w:rsidRPr="00FE30B8">
        <w:rPr>
          <w:rFonts w:eastAsia="Calibri"/>
          <w:color w:val="000000" w:themeColor="text1"/>
          <w:sz w:val="28"/>
          <w:szCs w:val="28"/>
        </w:rPr>
        <w:t>ій поведінці суб’єкта права;</w:t>
      </w:r>
      <w:r w:rsidR="006212CF" w:rsidRPr="00FE30B8">
        <w:rPr>
          <w:rFonts w:eastAsia="Calibri"/>
          <w:color w:val="000000" w:themeColor="text1"/>
          <w:sz w:val="28"/>
          <w:szCs w:val="28"/>
          <w:lang w:val="uk-UA"/>
        </w:rPr>
        <w:t xml:space="preserve"> </w:t>
      </w:r>
      <w:r w:rsidR="002450BC" w:rsidRPr="00FE30B8">
        <w:rPr>
          <w:rFonts w:eastAsia="Calibri"/>
          <w:i/>
          <w:color w:val="000000" w:themeColor="text1"/>
          <w:sz w:val="28"/>
          <w:szCs w:val="28"/>
        </w:rPr>
        <w:t>відповідним</w:t>
      </w:r>
      <w:r w:rsidR="002450BC" w:rsidRPr="00FE30B8">
        <w:rPr>
          <w:rFonts w:eastAsia="Calibri"/>
          <w:color w:val="000000" w:themeColor="text1"/>
          <w:sz w:val="28"/>
          <w:szCs w:val="28"/>
        </w:rPr>
        <w:t xml:space="preserve"> (адекватним), тобто повинен підтримуватися, позаяк є оптимальним для реалізації правомірних вольових інтенцій та предмета діяльності суб’єкта права. Адекватна правова суб’єктність забезпечує оптимальну активність суб’єкта права у суспільному просторі, дозволяючи йому ефективно використовувати уже здобуті чи доступні ресурси, примножувати їх та розвиватися. У такій ситуації різногалузеві правові комунікації суб’єкта права забезпечуються легітимно набутим ним обсягом прав, обов’язків чи повноважень, </w:t>
      </w:r>
      <w:r w:rsidR="0095784D" w:rsidRPr="00FE30B8">
        <w:rPr>
          <w:rFonts w:eastAsia="Calibri"/>
          <w:color w:val="000000" w:themeColor="text1"/>
          <w:sz w:val="28"/>
          <w:szCs w:val="28"/>
          <w:lang w:val="uk-UA"/>
        </w:rPr>
        <w:t xml:space="preserve">що є </w:t>
      </w:r>
      <w:r w:rsidR="002450BC" w:rsidRPr="00FE30B8">
        <w:rPr>
          <w:rFonts w:eastAsia="Calibri"/>
          <w:color w:val="000000" w:themeColor="text1"/>
          <w:sz w:val="28"/>
          <w:szCs w:val="28"/>
        </w:rPr>
        <w:t>необхідним та достатнім для задоволення його інтересів та/чи досягнення цілей;</w:t>
      </w:r>
      <w:r w:rsidR="006212CF" w:rsidRPr="00FE30B8">
        <w:rPr>
          <w:rFonts w:eastAsia="Calibri"/>
          <w:color w:val="000000" w:themeColor="text1"/>
          <w:sz w:val="28"/>
          <w:szCs w:val="28"/>
          <w:lang w:val="uk-UA"/>
        </w:rPr>
        <w:t xml:space="preserve"> </w:t>
      </w:r>
      <w:r w:rsidR="002450BC" w:rsidRPr="00FE30B8">
        <w:rPr>
          <w:rFonts w:eastAsia="Calibri"/>
          <w:i/>
          <w:color w:val="000000" w:themeColor="text1"/>
          <w:sz w:val="28"/>
          <w:szCs w:val="28"/>
        </w:rPr>
        <w:t>надмірним</w:t>
      </w:r>
      <w:r w:rsidR="002450BC" w:rsidRPr="00FE30B8">
        <w:rPr>
          <w:rFonts w:eastAsia="Calibri"/>
          <w:color w:val="000000" w:themeColor="text1"/>
          <w:sz w:val="28"/>
          <w:szCs w:val="28"/>
        </w:rPr>
        <w:t>, тобто таким, що потребує зменшення.</w:t>
      </w:r>
      <w:r w:rsidR="00D42168" w:rsidRPr="00FE30B8">
        <w:rPr>
          <w:rFonts w:eastAsia="Calibri"/>
          <w:color w:val="000000" w:themeColor="text1"/>
          <w:sz w:val="28"/>
          <w:szCs w:val="28"/>
          <w:lang w:val="uk-UA"/>
        </w:rPr>
        <w:t xml:space="preserve"> </w:t>
      </w:r>
      <w:r w:rsidR="002450BC" w:rsidRPr="00FE30B8">
        <w:rPr>
          <w:rFonts w:eastAsia="Calibri"/>
          <w:color w:val="000000" w:themeColor="text1"/>
          <w:sz w:val="28"/>
          <w:szCs w:val="28"/>
          <w:lang w:val="uk-UA"/>
        </w:rPr>
        <w:t xml:space="preserve">Такий обсяг правосуб’єктності ускладнює реалізацію волі суб’єкта права, </w:t>
      </w:r>
      <w:r w:rsidR="006212CF" w:rsidRPr="00FE30B8">
        <w:rPr>
          <w:rFonts w:eastAsia="Calibri"/>
          <w:color w:val="000000" w:themeColor="text1"/>
          <w:sz w:val="28"/>
          <w:szCs w:val="28"/>
          <w:lang w:val="uk-UA"/>
        </w:rPr>
        <w:t>позаяк</w:t>
      </w:r>
      <w:r w:rsidR="002450BC" w:rsidRPr="00FE30B8">
        <w:rPr>
          <w:rFonts w:eastAsia="Calibri"/>
          <w:color w:val="000000" w:themeColor="text1"/>
          <w:sz w:val="28"/>
          <w:szCs w:val="28"/>
          <w:lang w:val="uk-UA"/>
        </w:rPr>
        <w:t xml:space="preserve"> спрямований на обслуговування предмета діяльності, неадекватного або за кількістю різнорідних напрямів, або за </w:t>
      </w:r>
      <w:r w:rsidR="002450BC" w:rsidRPr="00FE30B8">
        <w:rPr>
          <w:rFonts w:eastAsia="Calibri"/>
          <w:color w:val="000000" w:themeColor="text1"/>
          <w:sz w:val="28"/>
          <w:szCs w:val="28"/>
          <w:lang w:val="uk-UA"/>
        </w:rPr>
        <w:lastRenderedPageBreak/>
        <w:t xml:space="preserve">масштабом. </w:t>
      </w:r>
      <w:r w:rsidR="002450BC" w:rsidRPr="00FE30B8">
        <w:rPr>
          <w:rFonts w:eastAsia="Calibri"/>
          <w:color w:val="000000" w:themeColor="text1"/>
          <w:sz w:val="28"/>
          <w:szCs w:val="28"/>
        </w:rPr>
        <w:t>У низці випадків правосуб’єктні диспропорції пояснюються історичними обставинами. Однак навіть у випадку появи такого правосуб’єктного стану з об’єктивних причин він завжди або шкодить правам та законним інтересам приватного та/чи публічного походження, або містить іманентні ризики спричинити таку шкоду в майбутньому. І саме тому надмірну правову суб’єктність слід або контролювати, або долати.</w:t>
      </w:r>
    </w:p>
    <w:p w:rsidR="005B1BC4" w:rsidRPr="00FE30B8" w:rsidRDefault="006212CF" w:rsidP="00A55FFE">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 xml:space="preserve">У роботі </w:t>
      </w:r>
      <w:r w:rsidR="002450BC" w:rsidRPr="00FE30B8">
        <w:rPr>
          <w:rFonts w:eastAsia="Calibri"/>
          <w:color w:val="000000" w:themeColor="text1"/>
          <w:sz w:val="28"/>
          <w:szCs w:val="28"/>
          <w:lang w:val="uk-UA"/>
        </w:rPr>
        <w:t>н</w:t>
      </w:r>
      <w:r w:rsidR="00A55FFE" w:rsidRPr="00FE30B8">
        <w:rPr>
          <w:rFonts w:eastAsia="Calibri"/>
          <w:color w:val="000000" w:themeColor="text1"/>
          <w:sz w:val="28"/>
          <w:szCs w:val="28"/>
        </w:rPr>
        <w:t xml:space="preserve">аведено приклади </w:t>
      </w:r>
      <w:r w:rsidR="002450BC" w:rsidRPr="00FE30B8">
        <w:rPr>
          <w:rFonts w:eastAsia="Calibri"/>
          <w:color w:val="000000" w:themeColor="text1"/>
          <w:sz w:val="28"/>
          <w:szCs w:val="28"/>
          <w:lang w:val="uk-UA"/>
        </w:rPr>
        <w:t>динаміки</w:t>
      </w:r>
      <w:r w:rsidR="00A55FFE" w:rsidRPr="00FE30B8">
        <w:rPr>
          <w:rFonts w:eastAsia="Calibri"/>
          <w:color w:val="000000" w:themeColor="text1"/>
          <w:sz w:val="28"/>
          <w:szCs w:val="28"/>
        </w:rPr>
        <w:t xml:space="preserve"> правоздатності (авторитарних держав, монополій, транснаціональних корпорацій тощо),</w:t>
      </w:r>
      <w:r w:rsidR="002450BC" w:rsidRPr="00FE30B8">
        <w:rPr>
          <w:rFonts w:eastAsia="Calibri"/>
          <w:color w:val="000000" w:themeColor="text1"/>
          <w:sz w:val="28"/>
          <w:szCs w:val="28"/>
          <w:lang w:val="uk-UA"/>
        </w:rPr>
        <w:t xml:space="preserve"> </w:t>
      </w:r>
      <w:r w:rsidR="00A55FFE" w:rsidRPr="00FE30B8">
        <w:rPr>
          <w:rFonts w:eastAsia="Calibri"/>
          <w:color w:val="000000" w:themeColor="text1"/>
          <w:sz w:val="28"/>
          <w:szCs w:val="28"/>
        </w:rPr>
        <w:t xml:space="preserve">деліктоздатності  (органів державної і комунальної влади, їх службових осіб) та дієздатності (суб’єктів господарювання, </w:t>
      </w:r>
      <w:r w:rsidR="00CC0336" w:rsidRPr="00FE30B8">
        <w:rPr>
          <w:rFonts w:eastAsia="Calibri"/>
          <w:color w:val="000000" w:themeColor="text1"/>
          <w:sz w:val="28"/>
          <w:szCs w:val="28"/>
        </w:rPr>
        <w:t>апарату публічної влади</w:t>
      </w:r>
      <w:r w:rsidR="00BE4F01" w:rsidRPr="00FE30B8">
        <w:rPr>
          <w:rFonts w:eastAsia="Calibri"/>
          <w:color w:val="000000" w:themeColor="text1"/>
          <w:sz w:val="28"/>
          <w:szCs w:val="28"/>
          <w:lang w:val="uk-UA"/>
        </w:rPr>
        <w:t>,</w:t>
      </w:r>
      <w:r w:rsidR="002450BC" w:rsidRPr="00FE30B8">
        <w:rPr>
          <w:rFonts w:eastAsia="Calibri"/>
          <w:color w:val="000000" w:themeColor="text1"/>
          <w:sz w:val="28"/>
          <w:szCs w:val="28"/>
          <w:lang w:val="uk-UA"/>
        </w:rPr>
        <w:t xml:space="preserve"> зокрема </w:t>
      </w:r>
      <w:r w:rsidR="00CC0336" w:rsidRPr="00FE30B8">
        <w:rPr>
          <w:rFonts w:eastAsia="Calibri"/>
          <w:color w:val="000000" w:themeColor="text1"/>
          <w:sz w:val="28"/>
          <w:szCs w:val="28"/>
        </w:rPr>
        <w:t>позбавленого відповідного за масштабом та складністю об’єкта регуляторної діяльності</w:t>
      </w:r>
      <w:r w:rsidR="00A55FFE" w:rsidRPr="00FE30B8">
        <w:rPr>
          <w:rFonts w:eastAsia="Calibri"/>
          <w:color w:val="000000" w:themeColor="text1"/>
          <w:sz w:val="28"/>
          <w:szCs w:val="28"/>
        </w:rPr>
        <w:t>).</w:t>
      </w:r>
    </w:p>
    <w:p w:rsidR="00496E47" w:rsidRPr="00FE30B8" w:rsidRDefault="00BE4F01" w:rsidP="00D32704">
      <w:pPr>
        <w:autoSpaceDE w:val="0"/>
        <w:autoSpaceDN w:val="0"/>
        <w:adjustRightInd w:val="0"/>
        <w:ind w:firstLine="567"/>
        <w:jc w:val="both"/>
        <w:rPr>
          <w:rFonts w:eastAsia="Calibri"/>
          <w:color w:val="000000" w:themeColor="text1"/>
          <w:sz w:val="28"/>
          <w:szCs w:val="28"/>
        </w:rPr>
      </w:pPr>
      <w:r w:rsidRPr="00FE30B8">
        <w:rPr>
          <w:color w:val="000000" w:themeColor="text1"/>
          <w:sz w:val="28"/>
          <w:szCs w:val="28"/>
          <w:lang w:val="uk-UA"/>
        </w:rPr>
        <w:t>Автор робить висновок</w:t>
      </w:r>
      <w:r w:rsidR="00285FF1" w:rsidRPr="00FE30B8">
        <w:rPr>
          <w:color w:val="000000" w:themeColor="text1"/>
          <w:sz w:val="28"/>
          <w:szCs w:val="28"/>
          <w:lang w:val="uk-UA"/>
        </w:rPr>
        <w:t xml:space="preserve">: </w:t>
      </w:r>
      <w:r w:rsidR="00CC0336" w:rsidRPr="00FE30B8">
        <w:rPr>
          <w:rFonts w:eastAsia="Calibri"/>
          <w:color w:val="000000" w:themeColor="text1"/>
          <w:sz w:val="28"/>
          <w:szCs w:val="28"/>
        </w:rPr>
        <w:t>послідовне застосування сформульованого у теорії права розуміння, що правосуб’єктність повинна мати адекватний обсяг, д</w:t>
      </w:r>
      <w:r w:rsidRPr="00FE30B8">
        <w:rPr>
          <w:rFonts w:eastAsia="Calibri"/>
          <w:color w:val="000000" w:themeColor="text1"/>
          <w:sz w:val="28"/>
          <w:szCs w:val="28"/>
          <w:lang w:val="uk-UA"/>
        </w:rPr>
        <w:t>а</w:t>
      </w:r>
      <w:r w:rsidR="00CC0336" w:rsidRPr="00FE30B8">
        <w:rPr>
          <w:rFonts w:eastAsia="Calibri"/>
          <w:color w:val="000000" w:themeColor="text1"/>
          <w:sz w:val="28"/>
          <w:szCs w:val="28"/>
        </w:rPr>
        <w:t>є</w:t>
      </w:r>
      <w:r w:rsidRPr="00FE30B8">
        <w:rPr>
          <w:rFonts w:eastAsia="Calibri"/>
          <w:color w:val="000000" w:themeColor="text1"/>
          <w:sz w:val="28"/>
          <w:szCs w:val="28"/>
          <w:lang w:val="uk-UA"/>
        </w:rPr>
        <w:t xml:space="preserve"> змогу</w:t>
      </w:r>
      <w:r w:rsidR="00CC0336" w:rsidRPr="00FE30B8">
        <w:rPr>
          <w:rFonts w:eastAsia="Calibri"/>
          <w:color w:val="000000" w:themeColor="text1"/>
          <w:sz w:val="28"/>
          <w:szCs w:val="28"/>
        </w:rPr>
        <w:t xml:space="preserve"> на рівні галузевого правотворення та правозастосування уникати</w:t>
      </w:r>
      <w:r w:rsidR="00D32704" w:rsidRPr="00FE30B8">
        <w:rPr>
          <w:rFonts w:eastAsia="Calibri"/>
          <w:color w:val="000000" w:themeColor="text1"/>
          <w:sz w:val="28"/>
          <w:szCs w:val="28"/>
        </w:rPr>
        <w:t xml:space="preserve"> негативних</w:t>
      </w:r>
      <w:r w:rsidR="00CC0336" w:rsidRPr="00FE30B8">
        <w:rPr>
          <w:rFonts w:eastAsia="Calibri"/>
          <w:color w:val="000000" w:themeColor="text1"/>
          <w:sz w:val="28"/>
          <w:szCs w:val="28"/>
        </w:rPr>
        <w:t xml:space="preserve"> правосуб’єктних деформацій</w:t>
      </w:r>
      <w:r w:rsidR="00D32704" w:rsidRPr="00FE30B8">
        <w:rPr>
          <w:rFonts w:eastAsia="Calibri"/>
          <w:color w:val="000000" w:themeColor="text1"/>
          <w:sz w:val="28"/>
          <w:szCs w:val="28"/>
        </w:rPr>
        <w:t>.</w:t>
      </w:r>
      <w:r w:rsidR="00CC0336" w:rsidRPr="00FE30B8">
        <w:rPr>
          <w:rFonts w:eastAsia="Calibri"/>
          <w:color w:val="000000" w:themeColor="text1"/>
          <w:sz w:val="28"/>
          <w:szCs w:val="28"/>
        </w:rPr>
        <w:t xml:space="preserve"> </w:t>
      </w:r>
    </w:p>
    <w:p w:rsidR="007F1D86" w:rsidRPr="00FE30B8" w:rsidRDefault="00D32704" w:rsidP="00D32704">
      <w:pPr>
        <w:autoSpaceDE w:val="0"/>
        <w:autoSpaceDN w:val="0"/>
        <w:adjustRightInd w:val="0"/>
        <w:ind w:firstLine="567"/>
        <w:jc w:val="both"/>
        <w:rPr>
          <w:rFonts w:eastAsia="Calibri"/>
          <w:b/>
          <w:bCs/>
          <w:color w:val="000000" w:themeColor="text1"/>
          <w:sz w:val="28"/>
          <w:szCs w:val="28"/>
        </w:rPr>
      </w:pPr>
      <w:r w:rsidRPr="00FE30B8">
        <w:rPr>
          <w:b/>
          <w:bCs/>
          <w:color w:val="000000" w:themeColor="text1"/>
          <w:sz w:val="28"/>
          <w:szCs w:val="28"/>
        </w:rPr>
        <w:t>У шостому р</w:t>
      </w:r>
      <w:r w:rsidR="007F1D86" w:rsidRPr="00FE30B8">
        <w:rPr>
          <w:b/>
          <w:bCs/>
          <w:color w:val="000000" w:themeColor="text1"/>
          <w:sz w:val="28"/>
          <w:szCs w:val="28"/>
        </w:rPr>
        <w:t>озділ</w:t>
      </w:r>
      <w:r w:rsidRPr="00FE30B8">
        <w:rPr>
          <w:b/>
          <w:bCs/>
          <w:color w:val="000000" w:themeColor="text1"/>
          <w:sz w:val="28"/>
          <w:szCs w:val="28"/>
        </w:rPr>
        <w:t>і</w:t>
      </w:r>
      <w:r w:rsidR="007F1D86" w:rsidRPr="00FE30B8">
        <w:rPr>
          <w:b/>
          <w:bCs/>
          <w:color w:val="000000" w:themeColor="text1"/>
          <w:sz w:val="28"/>
          <w:szCs w:val="28"/>
        </w:rPr>
        <w:t xml:space="preserve"> </w:t>
      </w:r>
      <w:r w:rsidRPr="00FE30B8">
        <w:rPr>
          <w:b/>
          <w:bCs/>
          <w:color w:val="000000" w:themeColor="text1"/>
          <w:sz w:val="28"/>
          <w:szCs w:val="28"/>
        </w:rPr>
        <w:t>«</w:t>
      </w:r>
      <w:r w:rsidR="00646D27" w:rsidRPr="00FE30B8">
        <w:rPr>
          <w:rFonts w:eastAsia="Calibri"/>
          <w:b/>
          <w:bCs/>
          <w:color w:val="000000" w:themeColor="text1"/>
          <w:sz w:val="28"/>
          <w:szCs w:val="28"/>
        </w:rPr>
        <w:t>Прагматичні виміри категорії «правова суб’єктність»</w:t>
      </w:r>
      <w:r w:rsidR="00BE4F01" w:rsidRPr="00FE30B8">
        <w:rPr>
          <w:rFonts w:eastAsia="Calibri"/>
          <w:b/>
          <w:bCs/>
          <w:color w:val="000000" w:themeColor="text1"/>
          <w:sz w:val="28"/>
          <w:szCs w:val="28"/>
          <w:lang w:val="uk-UA"/>
        </w:rPr>
        <w:t xml:space="preserve"> </w:t>
      </w:r>
      <w:r w:rsidR="00012F8E" w:rsidRPr="00FE30B8">
        <w:rPr>
          <w:rFonts w:eastAsia="Calibri"/>
          <w:color w:val="000000" w:themeColor="text1"/>
          <w:sz w:val="28"/>
          <w:szCs w:val="28"/>
        </w:rPr>
        <w:t xml:space="preserve">висвітлені реалії та можливості </w:t>
      </w:r>
      <w:r w:rsidRPr="00FE30B8">
        <w:rPr>
          <w:rFonts w:eastAsia="Calibri"/>
          <w:color w:val="000000" w:themeColor="text1"/>
          <w:sz w:val="28"/>
          <w:szCs w:val="28"/>
        </w:rPr>
        <w:t xml:space="preserve">прагматичного </w:t>
      </w:r>
      <w:r w:rsidR="00012F8E" w:rsidRPr="00FE30B8">
        <w:rPr>
          <w:rFonts w:eastAsia="Calibri"/>
          <w:color w:val="000000" w:themeColor="text1"/>
          <w:sz w:val="28"/>
          <w:szCs w:val="28"/>
        </w:rPr>
        <w:t xml:space="preserve">втілення вказаної категорії у </w:t>
      </w:r>
      <w:r w:rsidR="0078272A" w:rsidRPr="00FE30B8">
        <w:rPr>
          <w:rFonts w:eastAsia="Calibri"/>
          <w:color w:val="000000" w:themeColor="text1"/>
          <w:sz w:val="28"/>
          <w:szCs w:val="28"/>
          <w:lang w:val="uk-UA"/>
        </w:rPr>
        <w:t xml:space="preserve">прикладних </w:t>
      </w:r>
      <w:r w:rsidR="00012F8E" w:rsidRPr="00FE30B8">
        <w:rPr>
          <w:rFonts w:eastAsia="Calibri"/>
          <w:color w:val="000000" w:themeColor="text1"/>
          <w:sz w:val="28"/>
          <w:szCs w:val="28"/>
        </w:rPr>
        <w:t>сфер</w:t>
      </w:r>
      <w:r w:rsidRPr="00FE30B8">
        <w:rPr>
          <w:rFonts w:eastAsia="Calibri"/>
          <w:color w:val="000000" w:themeColor="text1"/>
          <w:sz w:val="28"/>
          <w:szCs w:val="28"/>
        </w:rPr>
        <w:t>ах</w:t>
      </w:r>
      <w:r w:rsidR="00012F8E" w:rsidRPr="00FE30B8">
        <w:rPr>
          <w:rFonts w:eastAsia="Calibri"/>
          <w:color w:val="000000" w:themeColor="text1"/>
          <w:sz w:val="28"/>
          <w:szCs w:val="28"/>
        </w:rPr>
        <w:t xml:space="preserve"> </w:t>
      </w:r>
      <w:r w:rsidR="0078272A" w:rsidRPr="00FE30B8">
        <w:rPr>
          <w:rFonts w:eastAsia="Calibri"/>
          <w:color w:val="000000" w:themeColor="text1"/>
          <w:sz w:val="28"/>
          <w:szCs w:val="28"/>
          <w:lang w:val="uk-UA"/>
        </w:rPr>
        <w:t xml:space="preserve">регулювання </w:t>
      </w:r>
      <w:r w:rsidRPr="00FE30B8">
        <w:rPr>
          <w:rFonts w:eastAsia="Calibri"/>
          <w:color w:val="000000" w:themeColor="text1"/>
          <w:sz w:val="28"/>
          <w:szCs w:val="28"/>
        </w:rPr>
        <w:t>право</w:t>
      </w:r>
      <w:r w:rsidR="00012F8E" w:rsidRPr="00FE30B8">
        <w:rPr>
          <w:rFonts w:eastAsia="Calibri"/>
          <w:color w:val="000000" w:themeColor="text1"/>
          <w:sz w:val="28"/>
          <w:szCs w:val="28"/>
        </w:rPr>
        <w:t>суб’єктності об’єднань осіб, адміністративно-територіальних утворень і держави</w:t>
      </w:r>
      <w:r w:rsidR="00BE4F01" w:rsidRPr="00FE30B8">
        <w:rPr>
          <w:rFonts w:eastAsia="Calibri"/>
          <w:color w:val="000000" w:themeColor="text1"/>
          <w:sz w:val="28"/>
          <w:szCs w:val="28"/>
          <w:lang w:val="uk-UA"/>
        </w:rPr>
        <w:t>, а також досліджено проблему</w:t>
      </w:r>
      <w:r w:rsidR="00012F8E" w:rsidRPr="00FE30B8">
        <w:rPr>
          <w:rFonts w:eastAsia="Calibri"/>
          <w:color w:val="000000" w:themeColor="text1"/>
          <w:sz w:val="28"/>
          <w:szCs w:val="28"/>
        </w:rPr>
        <w:t xml:space="preserve"> правосуб’єктності органів управління </w:t>
      </w:r>
      <w:r w:rsidR="000F7471" w:rsidRPr="00FE30B8">
        <w:rPr>
          <w:rFonts w:eastAsia="Calibri"/>
          <w:color w:val="000000" w:themeColor="text1"/>
          <w:sz w:val="28"/>
          <w:szCs w:val="28"/>
        </w:rPr>
        <w:t>та</w:t>
      </w:r>
      <w:r w:rsidR="00012F8E" w:rsidRPr="00FE30B8">
        <w:rPr>
          <w:rFonts w:eastAsia="Calibri"/>
          <w:color w:val="000000" w:themeColor="text1"/>
          <w:sz w:val="28"/>
          <w:szCs w:val="28"/>
        </w:rPr>
        <w:t xml:space="preserve"> структурних підрозділів юридич</w:t>
      </w:r>
      <w:r w:rsidR="000F7471" w:rsidRPr="00FE30B8">
        <w:rPr>
          <w:rFonts w:eastAsia="Calibri"/>
          <w:color w:val="000000" w:themeColor="text1"/>
          <w:sz w:val="28"/>
          <w:szCs w:val="28"/>
        </w:rPr>
        <w:t>ної</w:t>
      </w:r>
      <w:r w:rsidR="00012F8E" w:rsidRPr="00FE30B8">
        <w:rPr>
          <w:rFonts w:eastAsia="Calibri"/>
          <w:color w:val="000000" w:themeColor="text1"/>
          <w:sz w:val="28"/>
          <w:szCs w:val="28"/>
        </w:rPr>
        <w:t xml:space="preserve"> ос</w:t>
      </w:r>
      <w:r w:rsidR="000F7471" w:rsidRPr="00FE30B8">
        <w:rPr>
          <w:rFonts w:eastAsia="Calibri"/>
          <w:color w:val="000000" w:themeColor="text1"/>
          <w:sz w:val="28"/>
          <w:szCs w:val="28"/>
        </w:rPr>
        <w:t>о</w:t>
      </w:r>
      <w:r w:rsidR="00012F8E" w:rsidRPr="00FE30B8">
        <w:rPr>
          <w:rFonts w:eastAsia="Calibri"/>
          <w:color w:val="000000" w:themeColor="text1"/>
          <w:sz w:val="28"/>
          <w:szCs w:val="28"/>
        </w:rPr>
        <w:t>б</w:t>
      </w:r>
      <w:r w:rsidR="000F7471" w:rsidRPr="00FE30B8">
        <w:rPr>
          <w:rFonts w:eastAsia="Calibri"/>
          <w:color w:val="000000" w:themeColor="text1"/>
          <w:sz w:val="28"/>
          <w:szCs w:val="28"/>
        </w:rPr>
        <w:t>и</w:t>
      </w:r>
      <w:r w:rsidR="00012F8E" w:rsidRPr="00FE30B8">
        <w:rPr>
          <w:rFonts w:eastAsia="Calibri"/>
          <w:color w:val="000000" w:themeColor="text1"/>
          <w:sz w:val="28"/>
          <w:szCs w:val="28"/>
        </w:rPr>
        <w:t>.</w:t>
      </w:r>
    </w:p>
    <w:p w:rsidR="00E41B4B" w:rsidRPr="00FE30B8" w:rsidRDefault="00D32704" w:rsidP="00D32704">
      <w:pPr>
        <w:autoSpaceDE w:val="0"/>
        <w:autoSpaceDN w:val="0"/>
        <w:adjustRightInd w:val="0"/>
        <w:ind w:firstLine="567"/>
        <w:jc w:val="both"/>
        <w:rPr>
          <w:rFonts w:eastAsia="Calibri"/>
          <w:i/>
          <w:iCs/>
          <w:color w:val="000000" w:themeColor="text1"/>
          <w:sz w:val="28"/>
          <w:szCs w:val="28"/>
        </w:rPr>
      </w:pPr>
      <w:r w:rsidRPr="00FE30B8">
        <w:rPr>
          <w:iCs/>
          <w:color w:val="000000" w:themeColor="text1"/>
          <w:sz w:val="28"/>
          <w:szCs w:val="28"/>
        </w:rPr>
        <w:t>У п</w:t>
      </w:r>
      <w:r w:rsidR="007F1D86" w:rsidRPr="00FE30B8">
        <w:rPr>
          <w:iCs/>
          <w:color w:val="000000" w:themeColor="text1"/>
          <w:sz w:val="28"/>
          <w:szCs w:val="28"/>
        </w:rPr>
        <w:t>ідрозділ</w:t>
      </w:r>
      <w:r w:rsidRPr="00FE30B8">
        <w:rPr>
          <w:iCs/>
          <w:color w:val="000000" w:themeColor="text1"/>
          <w:sz w:val="28"/>
          <w:szCs w:val="28"/>
        </w:rPr>
        <w:t>і</w:t>
      </w:r>
      <w:r w:rsidR="007F1D86" w:rsidRPr="00FE30B8">
        <w:rPr>
          <w:iCs/>
          <w:color w:val="000000" w:themeColor="text1"/>
          <w:sz w:val="28"/>
          <w:szCs w:val="28"/>
        </w:rPr>
        <w:t xml:space="preserve"> 6.1</w:t>
      </w:r>
      <w:r w:rsidR="007F1D86" w:rsidRPr="00FE30B8">
        <w:rPr>
          <w:i/>
          <w:iCs/>
          <w:color w:val="000000" w:themeColor="text1"/>
          <w:sz w:val="28"/>
          <w:szCs w:val="28"/>
        </w:rPr>
        <w:t xml:space="preserve"> </w:t>
      </w:r>
      <w:r w:rsidRPr="00FE30B8">
        <w:rPr>
          <w:i/>
          <w:iCs/>
          <w:color w:val="000000" w:themeColor="text1"/>
          <w:sz w:val="28"/>
          <w:szCs w:val="28"/>
        </w:rPr>
        <w:t>«</w:t>
      </w:r>
      <w:r w:rsidR="00646D27" w:rsidRPr="00FE30B8">
        <w:rPr>
          <w:rFonts w:eastAsia="Calibri"/>
          <w:i/>
          <w:iCs/>
          <w:color w:val="000000" w:themeColor="text1"/>
          <w:sz w:val="28"/>
          <w:szCs w:val="28"/>
        </w:rPr>
        <w:t>Правосуб’єктність об’єднань осіб: прикладні втілення</w:t>
      </w:r>
      <w:r w:rsidR="00D4070D" w:rsidRPr="00FE30B8">
        <w:rPr>
          <w:rFonts w:eastAsia="Calibri"/>
          <w:i/>
          <w:iCs/>
          <w:color w:val="000000" w:themeColor="text1"/>
          <w:sz w:val="28"/>
          <w:szCs w:val="28"/>
        </w:rPr>
        <w:t xml:space="preserve"> </w:t>
      </w:r>
      <w:r w:rsidR="00646D27" w:rsidRPr="00FE30B8">
        <w:rPr>
          <w:rFonts w:eastAsia="Calibri"/>
          <w:i/>
          <w:iCs/>
          <w:color w:val="000000" w:themeColor="text1"/>
          <w:sz w:val="28"/>
          <w:szCs w:val="28"/>
        </w:rPr>
        <w:t>теоретичних підходів</w:t>
      </w:r>
      <w:r w:rsidRPr="00FE30B8">
        <w:rPr>
          <w:rFonts w:eastAsia="Calibri"/>
          <w:i/>
          <w:iCs/>
          <w:color w:val="000000" w:themeColor="text1"/>
          <w:sz w:val="28"/>
          <w:szCs w:val="28"/>
        </w:rPr>
        <w:t xml:space="preserve">» </w:t>
      </w:r>
      <w:r w:rsidR="00111747" w:rsidRPr="00FE30B8">
        <w:rPr>
          <w:rFonts w:eastAsia="Calibri"/>
          <w:color w:val="000000" w:themeColor="text1"/>
          <w:sz w:val="28"/>
          <w:szCs w:val="28"/>
        </w:rPr>
        <w:t>із залученням прикладного матеріалу з</w:t>
      </w:r>
      <w:r w:rsidR="00643627" w:rsidRPr="00FE30B8">
        <w:rPr>
          <w:rFonts w:eastAsia="Calibri"/>
          <w:color w:val="000000" w:themeColor="text1"/>
          <w:sz w:val="28"/>
          <w:szCs w:val="28"/>
        </w:rPr>
        <w:t>і</w:t>
      </w:r>
      <w:r w:rsidR="00111747" w:rsidRPr="00FE30B8">
        <w:rPr>
          <w:rFonts w:eastAsia="Calibri"/>
          <w:color w:val="000000" w:themeColor="text1"/>
          <w:sz w:val="28"/>
          <w:szCs w:val="28"/>
        </w:rPr>
        <w:t xml:space="preserve"> сфери господарського права описуються вияви </w:t>
      </w:r>
      <w:r w:rsidR="000F7471" w:rsidRPr="00FE30B8">
        <w:rPr>
          <w:rFonts w:eastAsia="Calibri"/>
          <w:color w:val="000000" w:themeColor="text1"/>
          <w:sz w:val="28"/>
          <w:szCs w:val="28"/>
        </w:rPr>
        <w:t>складн</w:t>
      </w:r>
      <w:r w:rsidR="00111747" w:rsidRPr="00FE30B8">
        <w:rPr>
          <w:rFonts w:eastAsia="Calibri"/>
          <w:color w:val="000000" w:themeColor="text1"/>
          <w:sz w:val="28"/>
          <w:szCs w:val="28"/>
        </w:rPr>
        <w:t>ої</w:t>
      </w:r>
      <w:r w:rsidR="000F7471" w:rsidRPr="00FE30B8">
        <w:rPr>
          <w:rFonts w:eastAsia="Calibri"/>
          <w:color w:val="000000" w:themeColor="text1"/>
          <w:sz w:val="28"/>
          <w:szCs w:val="28"/>
        </w:rPr>
        <w:t xml:space="preserve"> </w:t>
      </w:r>
      <w:r w:rsidR="00111747" w:rsidRPr="00FE30B8">
        <w:rPr>
          <w:rFonts w:eastAsia="Calibri"/>
          <w:color w:val="000000" w:themeColor="text1"/>
          <w:sz w:val="28"/>
          <w:szCs w:val="28"/>
        </w:rPr>
        <w:t>правосуб’єктності</w:t>
      </w:r>
      <w:r w:rsidR="00643627" w:rsidRPr="00FE30B8">
        <w:rPr>
          <w:rFonts w:eastAsia="Calibri"/>
          <w:color w:val="000000" w:themeColor="text1"/>
          <w:sz w:val="28"/>
          <w:szCs w:val="28"/>
        </w:rPr>
        <w:t>:</w:t>
      </w:r>
      <w:r w:rsidR="00111747" w:rsidRPr="00FE30B8">
        <w:rPr>
          <w:rFonts w:eastAsia="Calibri"/>
          <w:color w:val="000000" w:themeColor="text1"/>
          <w:sz w:val="28"/>
          <w:szCs w:val="28"/>
        </w:rPr>
        <w:t xml:space="preserve"> </w:t>
      </w:r>
      <w:r w:rsidR="00302263" w:rsidRPr="00FE30B8">
        <w:rPr>
          <w:rFonts w:eastAsia="Calibri"/>
          <w:color w:val="000000" w:themeColor="text1"/>
          <w:sz w:val="28"/>
          <w:szCs w:val="28"/>
        </w:rPr>
        <w:t>утворен</w:t>
      </w:r>
      <w:r w:rsidR="00111747" w:rsidRPr="00FE30B8">
        <w:rPr>
          <w:rFonts w:eastAsia="Calibri"/>
          <w:color w:val="000000" w:themeColor="text1"/>
          <w:sz w:val="28"/>
          <w:szCs w:val="28"/>
        </w:rPr>
        <w:t>ь</w:t>
      </w:r>
      <w:r w:rsidR="00302263" w:rsidRPr="00FE30B8">
        <w:rPr>
          <w:rFonts w:eastAsia="Calibri"/>
          <w:color w:val="000000" w:themeColor="text1"/>
          <w:sz w:val="28"/>
          <w:szCs w:val="28"/>
        </w:rPr>
        <w:t>, які діють на основі організаційно-господарських договорів;</w:t>
      </w:r>
      <w:r w:rsidR="00E41B4B" w:rsidRPr="00FE30B8">
        <w:rPr>
          <w:rFonts w:eastAsia="Calibri"/>
          <w:color w:val="000000" w:themeColor="text1"/>
          <w:sz w:val="28"/>
          <w:szCs w:val="28"/>
        </w:rPr>
        <w:t xml:space="preserve"> </w:t>
      </w:r>
      <w:r w:rsidR="00302263" w:rsidRPr="00FE30B8">
        <w:rPr>
          <w:rFonts w:eastAsia="Calibri"/>
          <w:color w:val="000000" w:themeColor="text1"/>
          <w:sz w:val="28"/>
          <w:szCs w:val="28"/>
        </w:rPr>
        <w:t>договірни</w:t>
      </w:r>
      <w:r w:rsidR="00111747" w:rsidRPr="00FE30B8">
        <w:rPr>
          <w:rFonts w:eastAsia="Calibri"/>
          <w:color w:val="000000" w:themeColor="text1"/>
          <w:sz w:val="28"/>
          <w:szCs w:val="28"/>
        </w:rPr>
        <w:t>х</w:t>
      </w:r>
      <w:r w:rsidR="00302263" w:rsidRPr="00FE30B8">
        <w:rPr>
          <w:rFonts w:eastAsia="Calibri"/>
          <w:color w:val="000000" w:themeColor="text1"/>
          <w:sz w:val="28"/>
          <w:szCs w:val="28"/>
        </w:rPr>
        <w:t xml:space="preserve"> об’єднан</w:t>
      </w:r>
      <w:r w:rsidR="00111747" w:rsidRPr="00FE30B8">
        <w:rPr>
          <w:rFonts w:eastAsia="Calibri"/>
          <w:color w:val="000000" w:themeColor="text1"/>
          <w:sz w:val="28"/>
          <w:szCs w:val="28"/>
        </w:rPr>
        <w:t>ь</w:t>
      </w:r>
      <w:r w:rsidR="00302263" w:rsidRPr="00FE30B8">
        <w:rPr>
          <w:rFonts w:eastAsia="Calibri"/>
          <w:color w:val="000000" w:themeColor="text1"/>
          <w:sz w:val="28"/>
          <w:szCs w:val="28"/>
        </w:rPr>
        <w:t xml:space="preserve">, </w:t>
      </w:r>
      <w:r w:rsidR="00BE4F01" w:rsidRPr="00FE30B8">
        <w:rPr>
          <w:rFonts w:eastAsia="Calibri"/>
          <w:color w:val="000000" w:themeColor="text1"/>
          <w:sz w:val="28"/>
          <w:szCs w:val="28"/>
          <w:lang w:val="uk-UA"/>
        </w:rPr>
        <w:t>що</w:t>
      </w:r>
      <w:r w:rsidR="00302263" w:rsidRPr="00FE30B8">
        <w:rPr>
          <w:rFonts w:eastAsia="Calibri"/>
          <w:color w:val="000000" w:themeColor="text1"/>
          <w:sz w:val="28"/>
          <w:szCs w:val="28"/>
        </w:rPr>
        <w:t xml:space="preserve"> підлягають державній реєстрації;</w:t>
      </w:r>
      <w:r w:rsidR="00E41B4B" w:rsidRPr="00FE30B8">
        <w:rPr>
          <w:rFonts w:eastAsia="Calibri"/>
          <w:color w:val="000000" w:themeColor="text1"/>
          <w:sz w:val="28"/>
          <w:szCs w:val="28"/>
        </w:rPr>
        <w:t xml:space="preserve"> об’єднан</w:t>
      </w:r>
      <w:r w:rsidR="00111747" w:rsidRPr="00FE30B8">
        <w:rPr>
          <w:rFonts w:eastAsia="Calibri"/>
          <w:color w:val="000000" w:themeColor="text1"/>
          <w:sz w:val="28"/>
          <w:szCs w:val="28"/>
        </w:rPr>
        <w:t>ь</w:t>
      </w:r>
      <w:r w:rsidR="00E41B4B" w:rsidRPr="00FE30B8">
        <w:rPr>
          <w:rFonts w:eastAsia="Calibri"/>
          <w:color w:val="000000" w:themeColor="text1"/>
          <w:sz w:val="28"/>
          <w:szCs w:val="28"/>
        </w:rPr>
        <w:t xml:space="preserve"> підприємств; утворен</w:t>
      </w:r>
      <w:r w:rsidR="00111747" w:rsidRPr="00FE30B8">
        <w:rPr>
          <w:rFonts w:eastAsia="Calibri"/>
          <w:color w:val="000000" w:themeColor="text1"/>
          <w:sz w:val="28"/>
          <w:szCs w:val="28"/>
        </w:rPr>
        <w:t>ь</w:t>
      </w:r>
      <w:r w:rsidR="00E41B4B" w:rsidRPr="00FE30B8">
        <w:rPr>
          <w:rFonts w:eastAsia="Calibri"/>
          <w:color w:val="000000" w:themeColor="text1"/>
          <w:sz w:val="28"/>
          <w:szCs w:val="28"/>
        </w:rPr>
        <w:t>, які ґрунтуються на відносинах корпоративного контролю</w:t>
      </w:r>
      <w:r w:rsidR="000F7471" w:rsidRPr="00FE30B8">
        <w:rPr>
          <w:rFonts w:eastAsia="Calibri"/>
          <w:color w:val="000000" w:themeColor="text1"/>
          <w:sz w:val="28"/>
          <w:szCs w:val="28"/>
        </w:rPr>
        <w:t xml:space="preserve"> (холдинг</w:t>
      </w:r>
      <w:r w:rsidR="00111747" w:rsidRPr="00FE30B8">
        <w:rPr>
          <w:rFonts w:eastAsia="Calibri"/>
          <w:color w:val="000000" w:themeColor="text1"/>
          <w:sz w:val="28"/>
          <w:szCs w:val="28"/>
        </w:rPr>
        <w:t>ів</w:t>
      </w:r>
      <w:r w:rsidR="000F7471" w:rsidRPr="00FE30B8">
        <w:rPr>
          <w:rFonts w:eastAsia="Calibri"/>
          <w:color w:val="000000" w:themeColor="text1"/>
          <w:sz w:val="28"/>
          <w:szCs w:val="28"/>
        </w:rPr>
        <w:t>)</w:t>
      </w:r>
      <w:r w:rsidR="00E41B4B" w:rsidRPr="00FE30B8">
        <w:rPr>
          <w:rFonts w:eastAsia="Calibri"/>
          <w:color w:val="000000" w:themeColor="text1"/>
          <w:sz w:val="28"/>
          <w:szCs w:val="28"/>
        </w:rPr>
        <w:t xml:space="preserve">. </w:t>
      </w:r>
    </w:p>
    <w:p w:rsidR="0036797A" w:rsidRPr="00FE30B8" w:rsidRDefault="00BE4F01" w:rsidP="00F856DC">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Автор зазначає</w:t>
      </w:r>
      <w:r w:rsidR="00487FCE" w:rsidRPr="00FE30B8">
        <w:rPr>
          <w:rFonts w:eastAsia="Calibri"/>
          <w:color w:val="000000" w:themeColor="text1"/>
          <w:sz w:val="28"/>
          <w:szCs w:val="28"/>
        </w:rPr>
        <w:t>, що г</w:t>
      </w:r>
      <w:r w:rsidR="00495D09" w:rsidRPr="00FE30B8">
        <w:rPr>
          <w:rFonts w:eastAsia="Calibri"/>
          <w:color w:val="000000" w:themeColor="text1"/>
          <w:sz w:val="28"/>
          <w:szCs w:val="28"/>
        </w:rPr>
        <w:t xml:space="preserve">осподарсько-організаційні договори часто </w:t>
      </w:r>
      <w:r w:rsidRPr="00FE30B8">
        <w:rPr>
          <w:rFonts w:eastAsia="Calibri"/>
          <w:color w:val="000000" w:themeColor="text1"/>
          <w:sz w:val="28"/>
          <w:szCs w:val="28"/>
          <w:lang w:val="uk-UA"/>
        </w:rPr>
        <w:t>є</w:t>
      </w:r>
      <w:r w:rsidR="00495D09" w:rsidRPr="00FE30B8">
        <w:rPr>
          <w:rFonts w:eastAsia="Calibri"/>
          <w:color w:val="000000" w:themeColor="text1"/>
          <w:sz w:val="28"/>
          <w:szCs w:val="28"/>
        </w:rPr>
        <w:t xml:space="preserve"> способом об’єднання учасників господарських правовідносин у певні тимчасові, однак достатньо сталі організації із власною метою діяльності. </w:t>
      </w:r>
      <w:r w:rsidR="00105B24" w:rsidRPr="00FE30B8">
        <w:rPr>
          <w:rFonts w:eastAsia="Calibri"/>
          <w:color w:val="000000" w:themeColor="text1"/>
          <w:sz w:val="28"/>
          <w:szCs w:val="28"/>
          <w:lang w:val="uk-UA"/>
        </w:rPr>
        <w:t>Зокрема, у</w:t>
      </w:r>
      <w:r w:rsidR="00462A3A" w:rsidRPr="00FE30B8">
        <w:rPr>
          <w:rFonts w:eastAsia="Calibri"/>
          <w:color w:val="000000" w:themeColor="text1"/>
          <w:sz w:val="28"/>
          <w:szCs w:val="28"/>
        </w:rPr>
        <w:t xml:space="preserve"> випадку об’єднання учасниками майнових вкладів договір про спільну діяльність поєднує його сторони у так зване «просте товариство».</w:t>
      </w:r>
      <w:r w:rsidR="00F856DC" w:rsidRPr="00FE30B8">
        <w:rPr>
          <w:rFonts w:eastAsia="Calibri"/>
          <w:color w:val="000000" w:themeColor="text1"/>
          <w:sz w:val="28"/>
          <w:szCs w:val="28"/>
          <w:lang w:val="uk-UA"/>
        </w:rPr>
        <w:t xml:space="preserve"> С</w:t>
      </w:r>
      <w:r w:rsidR="00006E21" w:rsidRPr="00FE30B8">
        <w:rPr>
          <w:rFonts w:eastAsia="Calibri"/>
          <w:color w:val="000000" w:themeColor="text1"/>
          <w:sz w:val="28"/>
          <w:szCs w:val="28"/>
          <w:lang w:val="uk-UA"/>
        </w:rPr>
        <w:t>кріплена договором простого товариства організація постає як виділена та цілісна правосуб’єктна система, що має: а) власну мету</w:t>
      </w:r>
      <w:r w:rsidR="00A64211" w:rsidRPr="00FE30B8">
        <w:rPr>
          <w:rFonts w:eastAsia="Calibri"/>
          <w:color w:val="000000" w:themeColor="text1"/>
          <w:sz w:val="28"/>
          <w:szCs w:val="28"/>
          <w:lang w:val="uk-UA"/>
        </w:rPr>
        <w:t>,</w:t>
      </w:r>
      <w:r w:rsidR="00006E21" w:rsidRPr="00FE30B8">
        <w:rPr>
          <w:rFonts w:eastAsia="Calibri"/>
          <w:color w:val="000000" w:themeColor="text1"/>
          <w:sz w:val="28"/>
          <w:szCs w:val="28"/>
          <w:lang w:val="uk-UA"/>
        </w:rPr>
        <w:t xml:space="preserve"> б) своєрідну форму волі, яка з необхідністю домінує над індивідуальними волями учасників договірного утворення. </w:t>
      </w:r>
      <w:r w:rsidR="000F7471" w:rsidRPr="00FE30B8">
        <w:rPr>
          <w:rFonts w:eastAsia="Calibri"/>
          <w:color w:val="000000" w:themeColor="text1"/>
          <w:sz w:val="28"/>
          <w:szCs w:val="28"/>
        </w:rPr>
        <w:t>Т</w:t>
      </w:r>
      <w:r w:rsidR="00006E21" w:rsidRPr="00FE30B8">
        <w:rPr>
          <w:rFonts w:eastAsia="Calibri"/>
          <w:color w:val="000000" w:themeColor="text1"/>
          <w:sz w:val="28"/>
          <w:szCs w:val="28"/>
        </w:rPr>
        <w:t>ака воля є виділеною, реальною, однак несамостійною за формою існування</w:t>
      </w:r>
      <w:r w:rsidR="00F856DC" w:rsidRPr="00FE30B8">
        <w:rPr>
          <w:rFonts w:eastAsia="Calibri"/>
          <w:color w:val="000000" w:themeColor="text1"/>
          <w:sz w:val="28"/>
          <w:szCs w:val="28"/>
          <w:lang w:val="uk-UA"/>
        </w:rPr>
        <w:t xml:space="preserve"> (генерується та реалізується сторонами договору, а не його органами)</w:t>
      </w:r>
      <w:r w:rsidR="003276A5" w:rsidRPr="00FE30B8">
        <w:rPr>
          <w:rFonts w:eastAsia="Calibri"/>
          <w:color w:val="000000" w:themeColor="text1"/>
          <w:sz w:val="28"/>
          <w:szCs w:val="28"/>
        </w:rPr>
        <w:t>.</w:t>
      </w:r>
    </w:p>
    <w:p w:rsidR="000C572C" w:rsidRPr="00FE30B8" w:rsidRDefault="00643627" w:rsidP="00643627">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Дослідж</w:t>
      </w:r>
      <w:r w:rsidR="00A64211" w:rsidRPr="00FE30B8">
        <w:rPr>
          <w:rFonts w:eastAsia="Calibri"/>
          <w:color w:val="000000" w:themeColor="text1"/>
          <w:sz w:val="28"/>
          <w:szCs w:val="28"/>
          <w:lang w:val="uk-UA"/>
        </w:rPr>
        <w:t>ено</w:t>
      </w:r>
      <w:r w:rsidRPr="00FE30B8">
        <w:rPr>
          <w:rFonts w:eastAsia="Calibri"/>
          <w:color w:val="000000" w:themeColor="text1"/>
          <w:sz w:val="28"/>
          <w:szCs w:val="28"/>
        </w:rPr>
        <w:t xml:space="preserve"> </w:t>
      </w:r>
      <w:r w:rsidR="002814F0" w:rsidRPr="00FE30B8">
        <w:rPr>
          <w:rFonts w:eastAsia="Calibri"/>
          <w:color w:val="000000" w:themeColor="text1"/>
          <w:sz w:val="28"/>
          <w:szCs w:val="28"/>
        </w:rPr>
        <w:t>правосуб’єктн</w:t>
      </w:r>
      <w:r w:rsidRPr="00FE30B8">
        <w:rPr>
          <w:rFonts w:eastAsia="Calibri"/>
          <w:color w:val="000000" w:themeColor="text1"/>
          <w:sz w:val="28"/>
          <w:szCs w:val="28"/>
        </w:rPr>
        <w:t>ість</w:t>
      </w:r>
      <w:r w:rsidR="002814F0" w:rsidRPr="00FE30B8">
        <w:rPr>
          <w:rFonts w:eastAsia="Calibri"/>
          <w:color w:val="000000" w:themeColor="text1"/>
          <w:sz w:val="28"/>
          <w:szCs w:val="28"/>
        </w:rPr>
        <w:t>, що властива договірн</w:t>
      </w:r>
      <w:r w:rsidRPr="00FE30B8">
        <w:rPr>
          <w:rFonts w:eastAsia="Calibri"/>
          <w:color w:val="000000" w:themeColor="text1"/>
          <w:sz w:val="28"/>
          <w:szCs w:val="28"/>
        </w:rPr>
        <w:t>им</w:t>
      </w:r>
      <w:r w:rsidR="002814F0" w:rsidRPr="00FE30B8">
        <w:rPr>
          <w:rFonts w:eastAsia="Calibri"/>
          <w:color w:val="000000" w:themeColor="text1"/>
          <w:sz w:val="28"/>
          <w:szCs w:val="28"/>
        </w:rPr>
        <w:t xml:space="preserve"> господарськи</w:t>
      </w:r>
      <w:r w:rsidRPr="00FE30B8">
        <w:rPr>
          <w:rFonts w:eastAsia="Calibri"/>
          <w:color w:val="000000" w:themeColor="text1"/>
          <w:sz w:val="28"/>
          <w:szCs w:val="28"/>
        </w:rPr>
        <w:t>м</w:t>
      </w:r>
      <w:r w:rsidR="002814F0" w:rsidRPr="00FE30B8">
        <w:rPr>
          <w:rFonts w:eastAsia="Calibri"/>
          <w:color w:val="000000" w:themeColor="text1"/>
          <w:sz w:val="28"/>
          <w:szCs w:val="28"/>
        </w:rPr>
        <w:t xml:space="preserve"> об’єднан</w:t>
      </w:r>
      <w:r w:rsidRPr="00FE30B8">
        <w:rPr>
          <w:rFonts w:eastAsia="Calibri"/>
          <w:color w:val="000000" w:themeColor="text1"/>
          <w:sz w:val="28"/>
          <w:szCs w:val="28"/>
        </w:rPr>
        <w:t>ням</w:t>
      </w:r>
      <w:r w:rsidR="002814F0" w:rsidRPr="00FE30B8">
        <w:rPr>
          <w:rFonts w:eastAsia="Calibri"/>
          <w:color w:val="000000" w:themeColor="text1"/>
          <w:sz w:val="28"/>
          <w:szCs w:val="28"/>
        </w:rPr>
        <w:t>, стосовно яких законодавство встановлює вимогу проведення державної реєстрації</w:t>
      </w:r>
      <w:r w:rsidRPr="00FE30B8">
        <w:rPr>
          <w:rFonts w:eastAsia="Calibri"/>
          <w:color w:val="000000" w:themeColor="text1"/>
          <w:sz w:val="28"/>
          <w:szCs w:val="28"/>
        </w:rPr>
        <w:t xml:space="preserve">, зокрема </w:t>
      </w:r>
      <w:r w:rsidR="002814F0" w:rsidRPr="00FE30B8">
        <w:rPr>
          <w:rFonts w:eastAsia="Calibri"/>
          <w:color w:val="000000" w:themeColor="text1"/>
          <w:sz w:val="28"/>
          <w:szCs w:val="28"/>
        </w:rPr>
        <w:t>промислово-фінансов</w:t>
      </w:r>
      <w:r w:rsidRPr="00FE30B8">
        <w:rPr>
          <w:rFonts w:eastAsia="Calibri"/>
          <w:color w:val="000000" w:themeColor="text1"/>
          <w:sz w:val="28"/>
          <w:szCs w:val="28"/>
        </w:rPr>
        <w:t>им</w:t>
      </w:r>
      <w:r w:rsidR="002814F0" w:rsidRPr="00FE30B8">
        <w:rPr>
          <w:rFonts w:eastAsia="Calibri"/>
          <w:color w:val="000000" w:themeColor="text1"/>
          <w:sz w:val="28"/>
          <w:szCs w:val="28"/>
        </w:rPr>
        <w:t xml:space="preserve"> груп</w:t>
      </w:r>
      <w:r w:rsidRPr="00FE30B8">
        <w:rPr>
          <w:rFonts w:eastAsia="Calibri"/>
          <w:color w:val="000000" w:themeColor="text1"/>
          <w:sz w:val="28"/>
          <w:szCs w:val="28"/>
        </w:rPr>
        <w:t>ам</w:t>
      </w:r>
      <w:r w:rsidR="00A64211" w:rsidRPr="00FE30B8">
        <w:rPr>
          <w:rFonts w:eastAsia="Calibri"/>
          <w:color w:val="000000" w:themeColor="text1"/>
          <w:sz w:val="28"/>
          <w:szCs w:val="28"/>
          <w:lang w:val="uk-UA"/>
        </w:rPr>
        <w:t xml:space="preserve"> і</w:t>
      </w:r>
      <w:r w:rsidR="002814F0" w:rsidRPr="00FE30B8">
        <w:rPr>
          <w:rFonts w:eastAsia="Calibri"/>
          <w:color w:val="000000" w:themeColor="text1"/>
          <w:sz w:val="28"/>
          <w:szCs w:val="28"/>
        </w:rPr>
        <w:t xml:space="preserve"> технологічн</w:t>
      </w:r>
      <w:r w:rsidRPr="00FE30B8">
        <w:rPr>
          <w:rFonts w:eastAsia="Calibri"/>
          <w:color w:val="000000" w:themeColor="text1"/>
          <w:sz w:val="28"/>
          <w:szCs w:val="28"/>
        </w:rPr>
        <w:t>им</w:t>
      </w:r>
      <w:r w:rsidR="002814F0" w:rsidRPr="00FE30B8">
        <w:rPr>
          <w:rFonts w:eastAsia="Calibri"/>
          <w:color w:val="000000" w:themeColor="text1"/>
          <w:sz w:val="28"/>
          <w:szCs w:val="28"/>
        </w:rPr>
        <w:t xml:space="preserve"> парк</w:t>
      </w:r>
      <w:r w:rsidRPr="00FE30B8">
        <w:rPr>
          <w:rFonts w:eastAsia="Calibri"/>
          <w:color w:val="000000" w:themeColor="text1"/>
          <w:sz w:val="28"/>
          <w:szCs w:val="28"/>
        </w:rPr>
        <w:t>ам</w:t>
      </w:r>
      <w:r w:rsidR="002814F0" w:rsidRPr="00FE30B8">
        <w:rPr>
          <w:rFonts w:eastAsia="Calibri"/>
          <w:color w:val="000000" w:themeColor="text1"/>
          <w:sz w:val="28"/>
          <w:szCs w:val="28"/>
        </w:rPr>
        <w:t>.</w:t>
      </w:r>
      <w:r w:rsidR="0036797A" w:rsidRPr="00FE30B8">
        <w:rPr>
          <w:rFonts w:eastAsia="Calibri"/>
          <w:color w:val="000000" w:themeColor="text1"/>
          <w:sz w:val="28"/>
          <w:szCs w:val="28"/>
        </w:rPr>
        <w:t xml:space="preserve"> В</w:t>
      </w:r>
      <w:r w:rsidR="002814F0" w:rsidRPr="00FE30B8">
        <w:rPr>
          <w:rFonts w:eastAsia="Calibri"/>
          <w:color w:val="000000" w:themeColor="text1"/>
          <w:sz w:val="28"/>
          <w:szCs w:val="28"/>
        </w:rPr>
        <w:t xml:space="preserve">ластива їм правова суб’єктність </w:t>
      </w:r>
      <w:r w:rsidR="00A64211" w:rsidRPr="00FE30B8">
        <w:rPr>
          <w:rFonts w:eastAsia="Calibri"/>
          <w:color w:val="000000" w:themeColor="text1"/>
          <w:sz w:val="28"/>
          <w:szCs w:val="28"/>
          <w:lang w:val="uk-UA"/>
        </w:rPr>
        <w:t xml:space="preserve">акумулює </w:t>
      </w:r>
      <w:r w:rsidR="002814F0" w:rsidRPr="00FE30B8">
        <w:rPr>
          <w:rFonts w:eastAsia="Calibri"/>
          <w:color w:val="000000" w:themeColor="text1"/>
          <w:sz w:val="28"/>
          <w:szCs w:val="28"/>
        </w:rPr>
        <w:t xml:space="preserve">правосуб’єктні ознаки, з одного боку, простого товариства, а з іншого </w:t>
      </w:r>
      <w:r w:rsidR="00A64211" w:rsidRPr="00FE30B8">
        <w:rPr>
          <w:rFonts w:eastAsia="Calibri"/>
          <w:color w:val="000000" w:themeColor="text1"/>
          <w:sz w:val="28"/>
          <w:szCs w:val="28"/>
        </w:rPr>
        <w:t>–</w:t>
      </w:r>
      <w:r w:rsidR="002814F0" w:rsidRPr="00FE30B8">
        <w:rPr>
          <w:rFonts w:eastAsia="Calibri"/>
          <w:color w:val="000000" w:themeColor="text1"/>
          <w:sz w:val="28"/>
          <w:szCs w:val="28"/>
        </w:rPr>
        <w:t xml:space="preserve"> об’єднання підприємств. Зокрема, установчою основою діяльності </w:t>
      </w:r>
      <w:r w:rsidR="0036797A" w:rsidRPr="00FE30B8">
        <w:rPr>
          <w:rFonts w:eastAsia="Calibri"/>
          <w:color w:val="000000" w:themeColor="text1"/>
          <w:sz w:val="28"/>
          <w:szCs w:val="28"/>
        </w:rPr>
        <w:t xml:space="preserve">ПФГ і технопарків </w:t>
      </w:r>
      <w:r w:rsidR="002814F0" w:rsidRPr="00FE30B8">
        <w:rPr>
          <w:rFonts w:eastAsia="Calibri"/>
          <w:color w:val="000000" w:themeColor="text1"/>
          <w:sz w:val="28"/>
          <w:szCs w:val="28"/>
        </w:rPr>
        <w:t xml:space="preserve">є організаційно-господарські договори, однак ПФГ </w:t>
      </w:r>
      <w:r w:rsidR="00A64211" w:rsidRPr="00FE30B8">
        <w:rPr>
          <w:rFonts w:eastAsia="Calibri"/>
          <w:color w:val="000000" w:themeColor="text1"/>
          <w:sz w:val="28"/>
          <w:szCs w:val="28"/>
          <w:lang w:val="uk-UA"/>
        </w:rPr>
        <w:t>і</w:t>
      </w:r>
      <w:r w:rsidR="002814F0" w:rsidRPr="00FE30B8">
        <w:rPr>
          <w:rFonts w:eastAsia="Calibri"/>
          <w:color w:val="000000" w:themeColor="text1"/>
          <w:sz w:val="28"/>
          <w:szCs w:val="28"/>
        </w:rPr>
        <w:t xml:space="preserve"> технопарки реєструються як суб’єкти права, а функції </w:t>
      </w:r>
      <w:r w:rsidR="002814F0" w:rsidRPr="00FE30B8">
        <w:rPr>
          <w:rFonts w:eastAsia="Calibri"/>
          <w:color w:val="000000" w:themeColor="text1"/>
          <w:sz w:val="28"/>
          <w:szCs w:val="28"/>
        </w:rPr>
        <w:lastRenderedPageBreak/>
        <w:t>управління ними виконують юридичні особи, визначені законом як їх керівні органи та наділені для цього спеціальною компетенцією.</w:t>
      </w:r>
      <w:r w:rsidRPr="00FE30B8">
        <w:rPr>
          <w:rFonts w:eastAsia="Calibri"/>
          <w:color w:val="000000" w:themeColor="text1"/>
          <w:sz w:val="28"/>
          <w:szCs w:val="28"/>
        </w:rPr>
        <w:t xml:space="preserve"> Т</w:t>
      </w:r>
      <w:r w:rsidR="000C572C" w:rsidRPr="00FE30B8">
        <w:rPr>
          <w:rFonts w:eastAsia="Calibri"/>
          <w:color w:val="000000" w:themeColor="text1"/>
          <w:sz w:val="28"/>
          <w:szCs w:val="28"/>
        </w:rPr>
        <w:t>ехнопарк</w:t>
      </w:r>
      <w:r w:rsidRPr="00FE30B8">
        <w:rPr>
          <w:rFonts w:eastAsia="Calibri"/>
          <w:color w:val="000000" w:themeColor="text1"/>
          <w:sz w:val="28"/>
          <w:szCs w:val="28"/>
        </w:rPr>
        <w:t xml:space="preserve">и </w:t>
      </w:r>
      <w:r w:rsidR="000C572C" w:rsidRPr="00FE30B8">
        <w:rPr>
          <w:rFonts w:eastAsia="Calibri"/>
          <w:color w:val="000000" w:themeColor="text1"/>
          <w:sz w:val="28"/>
          <w:szCs w:val="28"/>
        </w:rPr>
        <w:t>та ПФГ</w:t>
      </w:r>
      <w:r w:rsidRPr="00FE30B8">
        <w:rPr>
          <w:rFonts w:eastAsia="Calibri"/>
          <w:color w:val="000000" w:themeColor="text1"/>
          <w:sz w:val="28"/>
          <w:szCs w:val="28"/>
        </w:rPr>
        <w:t xml:space="preserve"> </w:t>
      </w:r>
      <w:r w:rsidR="000C572C" w:rsidRPr="00FE30B8">
        <w:rPr>
          <w:rFonts w:eastAsia="Calibri"/>
          <w:color w:val="000000" w:themeColor="text1"/>
          <w:sz w:val="28"/>
          <w:szCs w:val="28"/>
        </w:rPr>
        <w:t>наділен</w:t>
      </w:r>
      <w:r w:rsidRPr="00FE30B8">
        <w:rPr>
          <w:rFonts w:eastAsia="Calibri"/>
          <w:color w:val="000000" w:themeColor="text1"/>
          <w:sz w:val="28"/>
          <w:szCs w:val="28"/>
        </w:rPr>
        <w:t>і</w:t>
      </w:r>
      <w:r w:rsidR="000C572C" w:rsidRPr="00FE30B8">
        <w:rPr>
          <w:rFonts w:eastAsia="Calibri"/>
          <w:color w:val="000000" w:themeColor="text1"/>
          <w:sz w:val="28"/>
          <w:szCs w:val="28"/>
        </w:rPr>
        <w:t xml:space="preserve"> виключною </w:t>
      </w:r>
      <w:r w:rsidR="00A64211" w:rsidRPr="00FE30B8">
        <w:rPr>
          <w:rFonts w:eastAsia="Calibri"/>
          <w:color w:val="000000" w:themeColor="text1"/>
          <w:sz w:val="28"/>
          <w:szCs w:val="28"/>
          <w:lang w:val="uk-UA"/>
        </w:rPr>
        <w:t>і</w:t>
      </w:r>
      <w:r w:rsidRPr="00FE30B8">
        <w:rPr>
          <w:rFonts w:eastAsia="Calibri"/>
          <w:color w:val="000000" w:themeColor="text1"/>
          <w:sz w:val="28"/>
          <w:szCs w:val="28"/>
        </w:rPr>
        <w:t xml:space="preserve"> одночасно складною </w:t>
      </w:r>
      <w:r w:rsidR="000C572C" w:rsidRPr="00FE30B8">
        <w:rPr>
          <w:rFonts w:eastAsia="Calibri"/>
          <w:color w:val="000000" w:themeColor="text1"/>
          <w:sz w:val="28"/>
          <w:szCs w:val="28"/>
        </w:rPr>
        <w:t>правовою суб’єктністю</w:t>
      </w:r>
      <w:r w:rsidR="001C4510" w:rsidRPr="00FE30B8">
        <w:rPr>
          <w:rFonts w:eastAsia="Calibri"/>
          <w:color w:val="000000" w:themeColor="text1"/>
          <w:sz w:val="28"/>
          <w:szCs w:val="28"/>
        </w:rPr>
        <w:t>.</w:t>
      </w:r>
    </w:p>
    <w:p w:rsidR="006841C6" w:rsidRPr="00FE30B8" w:rsidRDefault="0034471E" w:rsidP="00A64211">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Обґрунтовується</w:t>
      </w:r>
      <w:r w:rsidR="00487FCE" w:rsidRPr="00FE30B8">
        <w:rPr>
          <w:rFonts w:eastAsia="Calibri"/>
          <w:color w:val="000000" w:themeColor="text1"/>
          <w:sz w:val="28"/>
          <w:szCs w:val="28"/>
        </w:rPr>
        <w:t xml:space="preserve"> думка</w:t>
      </w:r>
      <w:r w:rsidRPr="00FE30B8">
        <w:rPr>
          <w:rFonts w:eastAsia="Calibri"/>
          <w:color w:val="000000" w:themeColor="text1"/>
          <w:sz w:val="28"/>
          <w:szCs w:val="28"/>
        </w:rPr>
        <w:t>, що об’єднання підприємств, сприйняте не як одинична юридична особа (асоціація, корпорація, консорціум чи концерн), а саме як система, що охоплює множину господарських організацій, має бути визнане утворенням, яке наділене складною правовою суб’єктністю.</w:t>
      </w:r>
      <w:r w:rsidR="00A94F84" w:rsidRPr="00FE30B8">
        <w:rPr>
          <w:rFonts w:eastAsia="Calibri"/>
          <w:color w:val="000000" w:themeColor="text1"/>
          <w:sz w:val="28"/>
          <w:szCs w:val="28"/>
        </w:rPr>
        <w:t xml:space="preserve"> </w:t>
      </w:r>
      <w:r w:rsidR="00487FCE" w:rsidRPr="00FE30B8">
        <w:rPr>
          <w:rFonts w:eastAsia="Calibri"/>
          <w:color w:val="000000" w:themeColor="text1"/>
          <w:sz w:val="28"/>
          <w:szCs w:val="28"/>
        </w:rPr>
        <w:t>Сформульована рекомендація:</w:t>
      </w:r>
      <w:r w:rsidRPr="00FE30B8">
        <w:rPr>
          <w:rFonts w:eastAsia="Calibri"/>
          <w:color w:val="000000" w:themeColor="text1"/>
          <w:sz w:val="28"/>
          <w:szCs w:val="28"/>
        </w:rPr>
        <w:t xml:space="preserve"> </w:t>
      </w:r>
      <w:r w:rsidR="00487FCE" w:rsidRPr="00FE30B8">
        <w:rPr>
          <w:rFonts w:eastAsia="Calibri"/>
          <w:color w:val="000000" w:themeColor="text1"/>
          <w:sz w:val="28"/>
          <w:szCs w:val="28"/>
        </w:rPr>
        <w:t xml:space="preserve">у </w:t>
      </w:r>
      <w:r w:rsidRPr="00FE30B8">
        <w:rPr>
          <w:rFonts w:eastAsia="Calibri"/>
          <w:color w:val="000000" w:themeColor="text1"/>
          <w:sz w:val="28"/>
          <w:szCs w:val="28"/>
        </w:rPr>
        <w:t>норматив</w:t>
      </w:r>
      <w:r w:rsidR="00487FCE" w:rsidRPr="00FE30B8">
        <w:rPr>
          <w:rFonts w:eastAsia="Calibri"/>
          <w:color w:val="000000" w:themeColor="text1"/>
          <w:sz w:val="28"/>
          <w:szCs w:val="28"/>
        </w:rPr>
        <w:t>ній</w:t>
      </w:r>
      <w:r w:rsidRPr="00FE30B8">
        <w:rPr>
          <w:rFonts w:eastAsia="Calibri"/>
          <w:color w:val="000000" w:themeColor="text1"/>
          <w:sz w:val="28"/>
          <w:szCs w:val="28"/>
        </w:rPr>
        <w:t xml:space="preserve"> тез</w:t>
      </w:r>
      <w:r w:rsidR="00487FCE" w:rsidRPr="00FE30B8">
        <w:rPr>
          <w:rFonts w:eastAsia="Calibri"/>
          <w:color w:val="000000" w:themeColor="text1"/>
          <w:sz w:val="28"/>
          <w:szCs w:val="28"/>
        </w:rPr>
        <w:t>і</w:t>
      </w:r>
      <w:r w:rsidRPr="00FE30B8">
        <w:rPr>
          <w:rFonts w:eastAsia="Calibri"/>
          <w:color w:val="000000" w:themeColor="text1"/>
          <w:sz w:val="28"/>
          <w:szCs w:val="28"/>
        </w:rPr>
        <w:t xml:space="preserve"> про об’єднання підприємств </w:t>
      </w:r>
      <w:r w:rsidR="003B61A2" w:rsidRPr="00FE30B8">
        <w:rPr>
          <w:rFonts w:eastAsia="Calibri"/>
          <w:color w:val="000000" w:themeColor="text1"/>
          <w:sz w:val="28"/>
          <w:szCs w:val="28"/>
          <w:lang w:val="uk-UA"/>
        </w:rPr>
        <w:t xml:space="preserve">як </w:t>
      </w:r>
      <w:r w:rsidRPr="00FE30B8">
        <w:rPr>
          <w:rFonts w:eastAsia="Calibri"/>
          <w:color w:val="000000" w:themeColor="text1"/>
          <w:sz w:val="28"/>
          <w:szCs w:val="28"/>
        </w:rPr>
        <w:t>юридичн</w:t>
      </w:r>
      <w:r w:rsidR="003B61A2" w:rsidRPr="00FE30B8">
        <w:rPr>
          <w:rFonts w:eastAsia="Calibri"/>
          <w:color w:val="000000" w:themeColor="text1"/>
          <w:sz w:val="28"/>
          <w:szCs w:val="28"/>
          <w:lang w:val="uk-UA"/>
        </w:rPr>
        <w:t>у</w:t>
      </w:r>
      <w:r w:rsidRPr="00FE30B8">
        <w:rPr>
          <w:rFonts w:eastAsia="Calibri"/>
          <w:color w:val="000000" w:themeColor="text1"/>
          <w:sz w:val="28"/>
          <w:szCs w:val="28"/>
        </w:rPr>
        <w:t xml:space="preserve"> особ</w:t>
      </w:r>
      <w:r w:rsidR="003B61A2" w:rsidRPr="00FE30B8">
        <w:rPr>
          <w:rFonts w:eastAsia="Calibri"/>
          <w:color w:val="000000" w:themeColor="text1"/>
          <w:sz w:val="28"/>
          <w:szCs w:val="28"/>
          <w:lang w:val="uk-UA"/>
        </w:rPr>
        <w:t>у</w:t>
      </w:r>
      <w:r w:rsidRPr="00FE30B8">
        <w:rPr>
          <w:rFonts w:eastAsia="Calibri"/>
          <w:color w:val="000000" w:themeColor="text1"/>
          <w:sz w:val="28"/>
          <w:szCs w:val="28"/>
        </w:rPr>
        <w:t xml:space="preserve"> законодавець має уточнити, що цей статус властивий тій окремій господарській організації, яка виконує повноваження організаційного та керівного центру об’єднання як певної групи підприємств, є суб’єктом господарювання із відповідною компетенцію, однак не охоплює своєю організаційною структурою </w:t>
      </w:r>
      <w:r w:rsidR="00A64211" w:rsidRPr="00FE30B8">
        <w:rPr>
          <w:rFonts w:eastAsia="Calibri"/>
          <w:color w:val="000000" w:themeColor="text1"/>
          <w:sz w:val="28"/>
          <w:szCs w:val="28"/>
          <w:lang w:val="uk-UA"/>
        </w:rPr>
        <w:t>в</w:t>
      </w:r>
      <w:r w:rsidRPr="00FE30B8">
        <w:rPr>
          <w:rFonts w:eastAsia="Calibri"/>
          <w:color w:val="000000" w:themeColor="text1"/>
          <w:sz w:val="28"/>
          <w:szCs w:val="28"/>
        </w:rPr>
        <w:t>сіх учасників об’єднання.</w:t>
      </w:r>
      <w:r w:rsidR="00A64211" w:rsidRPr="00FE30B8">
        <w:rPr>
          <w:rFonts w:eastAsia="Calibri"/>
          <w:color w:val="000000" w:themeColor="text1"/>
          <w:sz w:val="28"/>
          <w:szCs w:val="28"/>
          <w:lang w:val="uk-UA"/>
        </w:rPr>
        <w:t xml:space="preserve"> У роботі показано</w:t>
      </w:r>
      <w:r w:rsidR="00487FCE" w:rsidRPr="00FE30B8">
        <w:rPr>
          <w:rFonts w:eastAsia="Calibri"/>
          <w:color w:val="000000" w:themeColor="text1"/>
          <w:sz w:val="28"/>
          <w:szCs w:val="28"/>
        </w:rPr>
        <w:t>, що у</w:t>
      </w:r>
      <w:r w:rsidRPr="00FE30B8">
        <w:rPr>
          <w:rFonts w:eastAsia="Calibri"/>
          <w:color w:val="000000" w:themeColor="text1"/>
          <w:sz w:val="28"/>
          <w:szCs w:val="28"/>
        </w:rPr>
        <w:t xml:space="preserve"> холдингових систем, як і в об’єднань підприємств, спостерігається складна та незавершена у своєму становленні колективна «юридична особистість», однак дещо іншого типу.</w:t>
      </w:r>
      <w:r w:rsidR="00166736" w:rsidRPr="00FE30B8">
        <w:rPr>
          <w:rFonts w:eastAsia="Calibri"/>
          <w:color w:val="000000" w:themeColor="text1"/>
          <w:sz w:val="28"/>
          <w:szCs w:val="28"/>
        </w:rPr>
        <w:t xml:space="preserve"> </w:t>
      </w:r>
      <w:r w:rsidR="004B6436" w:rsidRPr="00FE30B8">
        <w:rPr>
          <w:rFonts w:eastAsia="Calibri"/>
          <w:color w:val="000000" w:themeColor="text1"/>
          <w:sz w:val="28"/>
          <w:szCs w:val="28"/>
        </w:rPr>
        <w:t>Властива холдинговій компанії правосуб’єктність забезпечує виконання нею функцій корпоративного центру холдингової групи як певного цілісного поєднання автономних господарських організацій, скріпленого єдиним управлінським контролем.</w:t>
      </w:r>
      <w:r w:rsidR="00D26FBE" w:rsidRPr="00FE30B8">
        <w:rPr>
          <w:rFonts w:eastAsia="Calibri"/>
          <w:color w:val="000000" w:themeColor="text1"/>
          <w:sz w:val="28"/>
          <w:szCs w:val="28"/>
        </w:rPr>
        <w:t xml:space="preserve"> </w:t>
      </w:r>
      <w:r w:rsidR="00F856DC" w:rsidRPr="00FE30B8">
        <w:rPr>
          <w:rFonts w:eastAsia="Calibri"/>
          <w:color w:val="000000" w:themeColor="text1"/>
          <w:sz w:val="28"/>
          <w:szCs w:val="28"/>
          <w:lang w:val="uk-UA"/>
        </w:rPr>
        <w:t>Х</w:t>
      </w:r>
      <w:r w:rsidR="00912DFB" w:rsidRPr="00FE30B8">
        <w:rPr>
          <w:rFonts w:eastAsia="Calibri"/>
          <w:color w:val="000000" w:themeColor="text1"/>
          <w:sz w:val="28"/>
          <w:szCs w:val="28"/>
        </w:rPr>
        <w:t>олдинги можна ідентифікувати як утворення із частковою правовою суб’єктністю.</w:t>
      </w:r>
      <w:r w:rsidR="00674D1E" w:rsidRPr="00FE30B8">
        <w:rPr>
          <w:rFonts w:eastAsia="Calibri"/>
          <w:color w:val="000000" w:themeColor="text1"/>
          <w:sz w:val="28"/>
          <w:szCs w:val="28"/>
          <w:lang w:val="uk-UA"/>
        </w:rPr>
        <w:t xml:space="preserve"> При цьому </w:t>
      </w:r>
      <w:r w:rsidR="00C0750A" w:rsidRPr="00FE30B8">
        <w:rPr>
          <w:rFonts w:eastAsia="Calibri"/>
          <w:color w:val="000000" w:themeColor="text1"/>
          <w:sz w:val="28"/>
          <w:szCs w:val="28"/>
        </w:rPr>
        <w:t>деліктоздатн</w:t>
      </w:r>
      <w:r w:rsidR="00A64211" w:rsidRPr="00FE30B8">
        <w:rPr>
          <w:rFonts w:eastAsia="Calibri"/>
          <w:color w:val="000000" w:themeColor="text1"/>
          <w:sz w:val="28"/>
          <w:szCs w:val="28"/>
          <w:lang w:val="uk-UA"/>
        </w:rPr>
        <w:t>і</w:t>
      </w:r>
      <w:r w:rsidR="00C0750A" w:rsidRPr="00FE30B8">
        <w:rPr>
          <w:rFonts w:eastAsia="Calibri"/>
          <w:color w:val="000000" w:themeColor="text1"/>
          <w:sz w:val="28"/>
          <w:szCs w:val="28"/>
        </w:rPr>
        <w:t>ст</w:t>
      </w:r>
      <w:r w:rsidR="00A64211" w:rsidRPr="00FE30B8">
        <w:rPr>
          <w:rFonts w:eastAsia="Calibri"/>
          <w:color w:val="000000" w:themeColor="text1"/>
          <w:sz w:val="28"/>
          <w:szCs w:val="28"/>
          <w:lang w:val="uk-UA"/>
        </w:rPr>
        <w:t>ь</w:t>
      </w:r>
      <w:r w:rsidR="00C0750A" w:rsidRPr="00FE30B8">
        <w:rPr>
          <w:rFonts w:eastAsia="Calibri"/>
          <w:color w:val="000000" w:themeColor="text1"/>
          <w:sz w:val="28"/>
          <w:szCs w:val="28"/>
        </w:rPr>
        <w:t xml:space="preserve"> холдингової компанії реалізується у «м’якій» корпоративній формі.</w:t>
      </w:r>
    </w:p>
    <w:p w:rsidR="00496E47" w:rsidRPr="00FE30B8" w:rsidRDefault="00A64211" w:rsidP="00B110B6">
      <w:pPr>
        <w:autoSpaceDE w:val="0"/>
        <w:autoSpaceDN w:val="0"/>
        <w:adjustRightInd w:val="0"/>
        <w:ind w:firstLine="567"/>
        <w:jc w:val="both"/>
        <w:rPr>
          <w:rFonts w:eastAsia="Calibri"/>
          <w:color w:val="000000" w:themeColor="text1"/>
          <w:sz w:val="28"/>
          <w:szCs w:val="28"/>
        </w:rPr>
      </w:pPr>
      <w:r w:rsidRPr="00FE30B8">
        <w:rPr>
          <w:color w:val="000000" w:themeColor="text1"/>
          <w:sz w:val="28"/>
          <w:szCs w:val="28"/>
          <w:lang w:val="uk-UA"/>
        </w:rPr>
        <w:t>Авто</w:t>
      </w:r>
      <w:r w:rsidR="008E7E2D" w:rsidRPr="00FE30B8">
        <w:rPr>
          <w:color w:val="000000" w:themeColor="text1"/>
          <w:sz w:val="28"/>
          <w:szCs w:val="28"/>
          <w:lang w:val="uk-UA"/>
        </w:rPr>
        <w:t>р</w:t>
      </w:r>
      <w:r w:rsidRPr="00FE30B8">
        <w:rPr>
          <w:color w:val="000000" w:themeColor="text1"/>
          <w:sz w:val="28"/>
          <w:szCs w:val="28"/>
          <w:lang w:val="uk-UA"/>
        </w:rPr>
        <w:t xml:space="preserve"> робить висновок: </w:t>
      </w:r>
      <w:r w:rsidR="005C50F4" w:rsidRPr="00FE30B8">
        <w:rPr>
          <w:rFonts w:eastAsia="Calibri"/>
          <w:color w:val="000000" w:themeColor="text1"/>
          <w:sz w:val="28"/>
          <w:szCs w:val="28"/>
        </w:rPr>
        <w:t>вияви складної правосуб’єктності, властиві об’єднанням осіб у сфері господарювання</w:t>
      </w:r>
      <w:r w:rsidR="001A58D3" w:rsidRPr="00FE30B8">
        <w:rPr>
          <w:rFonts w:eastAsia="Calibri"/>
          <w:color w:val="000000" w:themeColor="text1"/>
          <w:sz w:val="28"/>
          <w:szCs w:val="28"/>
          <w:lang w:val="uk-UA"/>
        </w:rPr>
        <w:t>,</w:t>
      </w:r>
      <w:r w:rsidR="003B61A2" w:rsidRPr="00FE30B8">
        <w:rPr>
          <w:rFonts w:eastAsia="Calibri"/>
          <w:color w:val="000000" w:themeColor="text1"/>
          <w:sz w:val="28"/>
          <w:szCs w:val="28"/>
          <w:lang w:val="uk-UA"/>
        </w:rPr>
        <w:t xml:space="preserve"> є </w:t>
      </w:r>
      <w:r w:rsidR="005C50F4" w:rsidRPr="00FE30B8">
        <w:rPr>
          <w:rFonts w:eastAsia="Calibri"/>
          <w:color w:val="000000" w:themeColor="text1"/>
          <w:sz w:val="28"/>
          <w:szCs w:val="28"/>
        </w:rPr>
        <w:t>невелик</w:t>
      </w:r>
      <w:r w:rsidR="003B61A2" w:rsidRPr="00FE30B8">
        <w:rPr>
          <w:rFonts w:eastAsia="Calibri"/>
          <w:color w:val="000000" w:themeColor="text1"/>
          <w:sz w:val="28"/>
          <w:szCs w:val="28"/>
          <w:lang w:val="uk-UA"/>
        </w:rPr>
        <w:t>ою</w:t>
      </w:r>
      <w:r w:rsidR="005C50F4" w:rsidRPr="00FE30B8">
        <w:rPr>
          <w:rFonts w:eastAsia="Calibri"/>
          <w:color w:val="000000" w:themeColor="text1"/>
          <w:sz w:val="28"/>
          <w:szCs w:val="28"/>
        </w:rPr>
        <w:t xml:space="preserve"> дещиц</w:t>
      </w:r>
      <w:r w:rsidR="003B61A2" w:rsidRPr="00FE30B8">
        <w:rPr>
          <w:rFonts w:eastAsia="Calibri"/>
          <w:color w:val="000000" w:themeColor="text1"/>
          <w:sz w:val="28"/>
          <w:szCs w:val="28"/>
          <w:lang w:val="uk-UA"/>
        </w:rPr>
        <w:t>ею</w:t>
      </w:r>
      <w:r w:rsidR="005C50F4" w:rsidRPr="00FE30B8">
        <w:rPr>
          <w:rFonts w:eastAsia="Calibri"/>
          <w:color w:val="000000" w:themeColor="text1"/>
          <w:sz w:val="28"/>
          <w:szCs w:val="28"/>
        </w:rPr>
        <w:t xml:space="preserve"> конкретних екстерналій </w:t>
      </w:r>
      <w:r w:rsidR="001A58D3" w:rsidRPr="00FE30B8">
        <w:rPr>
          <w:rFonts w:eastAsia="Calibri"/>
          <w:color w:val="000000" w:themeColor="text1"/>
          <w:sz w:val="28"/>
          <w:szCs w:val="28"/>
          <w:lang w:val="uk-UA"/>
        </w:rPr>
        <w:t>цьо</w:t>
      </w:r>
      <w:r w:rsidR="005C50F4" w:rsidRPr="00FE30B8">
        <w:rPr>
          <w:rFonts w:eastAsia="Calibri"/>
          <w:color w:val="000000" w:themeColor="text1"/>
          <w:sz w:val="28"/>
          <w:szCs w:val="28"/>
        </w:rPr>
        <w:t>го правового феномена</w:t>
      </w:r>
      <w:r w:rsidR="003B61A2" w:rsidRPr="00FE30B8">
        <w:rPr>
          <w:rFonts w:eastAsia="Calibri"/>
          <w:color w:val="000000" w:themeColor="text1"/>
          <w:sz w:val="28"/>
          <w:szCs w:val="28"/>
          <w:lang w:val="uk-UA"/>
        </w:rPr>
        <w:t xml:space="preserve">. Їх </w:t>
      </w:r>
      <w:r w:rsidR="005C50F4" w:rsidRPr="00FE30B8">
        <w:rPr>
          <w:rFonts w:eastAsia="Calibri"/>
          <w:color w:val="000000" w:themeColor="text1"/>
          <w:sz w:val="28"/>
          <w:szCs w:val="28"/>
        </w:rPr>
        <w:t xml:space="preserve">вивчення створює можливість пізнання </w:t>
      </w:r>
      <w:r w:rsidR="003B61A2" w:rsidRPr="00FE30B8">
        <w:rPr>
          <w:rFonts w:eastAsia="Calibri"/>
          <w:color w:val="000000" w:themeColor="text1"/>
          <w:sz w:val="28"/>
          <w:szCs w:val="28"/>
          <w:lang w:val="uk-UA"/>
        </w:rPr>
        <w:t xml:space="preserve">реальної правосуб’єктності </w:t>
      </w:r>
      <w:r w:rsidR="005C50F4" w:rsidRPr="00FE30B8">
        <w:rPr>
          <w:rFonts w:eastAsia="Calibri"/>
          <w:color w:val="000000" w:themeColor="text1"/>
          <w:sz w:val="28"/>
          <w:szCs w:val="28"/>
        </w:rPr>
        <w:t>у форматі не тільки прикладного, а й теоретичного дослідження.</w:t>
      </w:r>
    </w:p>
    <w:p w:rsidR="001F6916" w:rsidRPr="00FE30B8" w:rsidRDefault="00765212" w:rsidP="00674D1E">
      <w:pPr>
        <w:tabs>
          <w:tab w:val="left" w:pos="567"/>
        </w:tabs>
        <w:autoSpaceDE w:val="0"/>
        <w:autoSpaceDN w:val="0"/>
        <w:adjustRightInd w:val="0"/>
        <w:ind w:firstLine="567"/>
        <w:jc w:val="both"/>
        <w:rPr>
          <w:i/>
          <w:iCs/>
          <w:color w:val="000000" w:themeColor="text1"/>
          <w:sz w:val="28"/>
          <w:szCs w:val="28"/>
        </w:rPr>
      </w:pPr>
      <w:r w:rsidRPr="00FE30B8">
        <w:rPr>
          <w:iCs/>
          <w:color w:val="000000" w:themeColor="text1"/>
          <w:sz w:val="28"/>
          <w:szCs w:val="28"/>
        </w:rPr>
        <w:t>У п</w:t>
      </w:r>
      <w:r w:rsidR="007F1D86" w:rsidRPr="00FE30B8">
        <w:rPr>
          <w:iCs/>
          <w:color w:val="000000" w:themeColor="text1"/>
          <w:sz w:val="28"/>
          <w:szCs w:val="28"/>
        </w:rPr>
        <w:t>ідрозділ</w:t>
      </w:r>
      <w:r w:rsidRPr="00FE30B8">
        <w:rPr>
          <w:iCs/>
          <w:color w:val="000000" w:themeColor="text1"/>
          <w:sz w:val="28"/>
          <w:szCs w:val="28"/>
        </w:rPr>
        <w:t>і</w:t>
      </w:r>
      <w:r w:rsidR="007F1D86" w:rsidRPr="00FE30B8">
        <w:rPr>
          <w:iCs/>
          <w:color w:val="000000" w:themeColor="text1"/>
          <w:sz w:val="28"/>
          <w:szCs w:val="28"/>
        </w:rPr>
        <w:t xml:space="preserve"> 6.2</w:t>
      </w:r>
      <w:r w:rsidRPr="00FE30B8">
        <w:rPr>
          <w:i/>
          <w:iCs/>
          <w:color w:val="000000" w:themeColor="text1"/>
          <w:sz w:val="28"/>
          <w:szCs w:val="28"/>
        </w:rPr>
        <w:t xml:space="preserve"> «</w:t>
      </w:r>
      <w:r w:rsidR="001D67A2" w:rsidRPr="00FE30B8">
        <w:rPr>
          <w:rFonts w:eastAsia="Calibri"/>
          <w:i/>
          <w:iCs/>
          <w:color w:val="000000" w:themeColor="text1"/>
          <w:sz w:val="28"/>
          <w:szCs w:val="28"/>
        </w:rPr>
        <w:t>Складна</w:t>
      </w:r>
      <w:r w:rsidR="00646D27" w:rsidRPr="00FE30B8">
        <w:rPr>
          <w:rFonts w:eastAsia="Calibri"/>
          <w:i/>
          <w:iCs/>
          <w:color w:val="000000" w:themeColor="text1"/>
          <w:sz w:val="28"/>
          <w:szCs w:val="28"/>
        </w:rPr>
        <w:t xml:space="preserve"> правосуб’єктність адміністративно-територіальних</w:t>
      </w:r>
      <w:r w:rsidR="00D4070D" w:rsidRPr="00FE30B8">
        <w:rPr>
          <w:rFonts w:eastAsia="Calibri"/>
          <w:i/>
          <w:iCs/>
          <w:color w:val="000000" w:themeColor="text1"/>
          <w:sz w:val="28"/>
          <w:szCs w:val="28"/>
        </w:rPr>
        <w:t xml:space="preserve"> </w:t>
      </w:r>
      <w:r w:rsidR="00646D27" w:rsidRPr="00FE30B8">
        <w:rPr>
          <w:rFonts w:eastAsia="Calibri"/>
          <w:i/>
          <w:iCs/>
          <w:color w:val="000000" w:themeColor="text1"/>
          <w:sz w:val="28"/>
          <w:szCs w:val="28"/>
        </w:rPr>
        <w:t>утворень і держави</w:t>
      </w:r>
      <w:r w:rsidRPr="00FE30B8">
        <w:rPr>
          <w:rFonts w:eastAsia="Calibri"/>
          <w:i/>
          <w:iCs/>
          <w:color w:val="000000" w:themeColor="text1"/>
          <w:sz w:val="28"/>
          <w:szCs w:val="28"/>
        </w:rPr>
        <w:t>»</w:t>
      </w:r>
      <w:r w:rsidR="007F1D86" w:rsidRPr="00FE30B8">
        <w:rPr>
          <w:i/>
          <w:iCs/>
          <w:color w:val="000000" w:themeColor="text1"/>
          <w:sz w:val="28"/>
          <w:szCs w:val="28"/>
        </w:rPr>
        <w:t xml:space="preserve"> </w:t>
      </w:r>
      <w:r w:rsidRPr="00FE30B8">
        <w:rPr>
          <w:color w:val="000000" w:themeColor="text1"/>
          <w:sz w:val="28"/>
          <w:szCs w:val="28"/>
        </w:rPr>
        <w:t>в</w:t>
      </w:r>
      <w:r w:rsidR="0094410B" w:rsidRPr="00FE30B8">
        <w:rPr>
          <w:rFonts w:eastAsia="Calibri"/>
          <w:color w:val="000000" w:themeColor="text1"/>
          <w:sz w:val="28"/>
          <w:szCs w:val="28"/>
        </w:rPr>
        <w:t>ідзначено, що у</w:t>
      </w:r>
      <w:r w:rsidR="0078432A" w:rsidRPr="00FE30B8">
        <w:rPr>
          <w:rFonts w:eastAsia="Calibri"/>
          <w:color w:val="000000" w:themeColor="text1"/>
          <w:sz w:val="28"/>
          <w:szCs w:val="28"/>
        </w:rPr>
        <w:t xml:space="preserve">країнський </w:t>
      </w:r>
      <w:r w:rsidR="0094410B" w:rsidRPr="00FE30B8">
        <w:rPr>
          <w:rFonts w:eastAsia="Calibri"/>
          <w:color w:val="000000" w:themeColor="text1"/>
          <w:sz w:val="28"/>
          <w:szCs w:val="28"/>
        </w:rPr>
        <w:t>з</w:t>
      </w:r>
      <w:r w:rsidR="00E75BD0" w:rsidRPr="00FE30B8">
        <w:rPr>
          <w:rFonts w:eastAsia="Calibri"/>
          <w:color w:val="000000" w:themeColor="text1"/>
          <w:sz w:val="28"/>
          <w:szCs w:val="28"/>
        </w:rPr>
        <w:t xml:space="preserve">аконодавець </w:t>
      </w:r>
      <w:r w:rsidR="00674D1E" w:rsidRPr="00FE30B8">
        <w:rPr>
          <w:rFonts w:eastAsia="Calibri"/>
          <w:color w:val="000000" w:themeColor="text1"/>
          <w:sz w:val="28"/>
          <w:szCs w:val="28"/>
          <w:lang w:val="uk-UA"/>
        </w:rPr>
        <w:t xml:space="preserve">бачить </w:t>
      </w:r>
      <w:r w:rsidR="00E75BD0" w:rsidRPr="00FE30B8">
        <w:rPr>
          <w:rFonts w:eastAsia="Calibri"/>
          <w:color w:val="000000" w:themeColor="text1"/>
          <w:sz w:val="28"/>
          <w:szCs w:val="28"/>
        </w:rPr>
        <w:t>первинні публічно-правові утворення (територіальну громаду, Український народ) суб’єктами права, за якими закріплюється значний обсяг різногалузевої правосуб’єктності, включаючи господарську.</w:t>
      </w:r>
      <w:r w:rsidR="0094410B" w:rsidRPr="00FE30B8">
        <w:rPr>
          <w:rFonts w:eastAsia="Calibri"/>
          <w:color w:val="000000" w:themeColor="text1"/>
          <w:sz w:val="28"/>
          <w:szCs w:val="28"/>
        </w:rPr>
        <w:t xml:space="preserve"> </w:t>
      </w:r>
      <w:r w:rsidR="001A58D3" w:rsidRPr="00FE30B8">
        <w:rPr>
          <w:rFonts w:eastAsia="Calibri"/>
          <w:color w:val="000000" w:themeColor="text1"/>
          <w:sz w:val="28"/>
          <w:szCs w:val="28"/>
          <w:lang w:val="uk-UA"/>
        </w:rPr>
        <w:t>Водночас</w:t>
      </w:r>
      <w:r w:rsidRPr="00FE30B8">
        <w:rPr>
          <w:rFonts w:eastAsia="Calibri"/>
          <w:color w:val="000000" w:themeColor="text1"/>
          <w:sz w:val="28"/>
          <w:szCs w:val="28"/>
        </w:rPr>
        <w:t xml:space="preserve"> </w:t>
      </w:r>
      <w:r w:rsidR="00674D1E" w:rsidRPr="00FE30B8">
        <w:rPr>
          <w:rFonts w:eastAsia="Calibri"/>
          <w:color w:val="000000" w:themeColor="text1"/>
          <w:sz w:val="28"/>
          <w:szCs w:val="28"/>
          <w:lang w:val="uk-UA"/>
        </w:rPr>
        <w:t>с</w:t>
      </w:r>
      <w:r w:rsidR="006212BA" w:rsidRPr="00FE30B8">
        <w:rPr>
          <w:rFonts w:eastAsia="Calibri"/>
          <w:color w:val="000000" w:themeColor="text1"/>
          <w:sz w:val="28"/>
          <w:szCs w:val="28"/>
        </w:rPr>
        <w:t xml:space="preserve">истема органів публічної влади, </w:t>
      </w:r>
      <w:r w:rsidR="001F6916" w:rsidRPr="00FE30B8">
        <w:rPr>
          <w:rFonts w:eastAsia="Calibri"/>
          <w:color w:val="000000" w:themeColor="text1"/>
          <w:sz w:val="28"/>
          <w:szCs w:val="28"/>
        </w:rPr>
        <w:t xml:space="preserve">котра з метою реалізації інтересів народу і територіальних громад легітимно набуває їх правосуб’єктність </w:t>
      </w:r>
      <w:r w:rsidR="008E7E2D" w:rsidRPr="00FE30B8">
        <w:rPr>
          <w:rFonts w:eastAsia="Calibri"/>
          <w:color w:val="000000" w:themeColor="text1"/>
          <w:sz w:val="28"/>
          <w:szCs w:val="28"/>
          <w:lang w:val="uk-UA"/>
        </w:rPr>
        <w:t>майже</w:t>
      </w:r>
      <w:r w:rsidR="001F6916" w:rsidRPr="00FE30B8">
        <w:rPr>
          <w:rFonts w:eastAsia="Calibri"/>
          <w:color w:val="000000" w:themeColor="text1"/>
          <w:sz w:val="28"/>
          <w:szCs w:val="28"/>
        </w:rPr>
        <w:t xml:space="preserve"> у всій її повноті,  </w:t>
      </w:r>
      <w:r w:rsidR="006212BA" w:rsidRPr="00FE30B8">
        <w:rPr>
          <w:rFonts w:eastAsia="Calibri"/>
          <w:color w:val="000000" w:themeColor="text1"/>
          <w:sz w:val="28"/>
          <w:szCs w:val="28"/>
        </w:rPr>
        <w:t>поста</w:t>
      </w:r>
      <w:r w:rsidR="001F6916" w:rsidRPr="00FE30B8">
        <w:rPr>
          <w:rFonts w:eastAsia="Calibri"/>
          <w:color w:val="000000" w:themeColor="text1"/>
          <w:sz w:val="28"/>
          <w:szCs w:val="28"/>
        </w:rPr>
        <w:t>є</w:t>
      </w:r>
      <w:r w:rsidR="006212BA" w:rsidRPr="00FE30B8">
        <w:rPr>
          <w:rFonts w:eastAsia="Calibri"/>
          <w:color w:val="000000" w:themeColor="text1"/>
          <w:sz w:val="28"/>
          <w:szCs w:val="28"/>
        </w:rPr>
        <w:t xml:space="preserve"> об’єктивно відокремленою від своїх «довірителів».</w:t>
      </w:r>
      <w:r w:rsidR="00674D1E" w:rsidRPr="00FE30B8">
        <w:rPr>
          <w:i/>
          <w:iCs/>
          <w:color w:val="000000" w:themeColor="text1"/>
          <w:sz w:val="28"/>
          <w:szCs w:val="28"/>
          <w:lang w:val="uk-UA"/>
        </w:rPr>
        <w:t xml:space="preserve"> </w:t>
      </w:r>
      <w:r w:rsidR="00674D1E" w:rsidRPr="00FE30B8">
        <w:rPr>
          <w:color w:val="000000" w:themeColor="text1"/>
          <w:sz w:val="28"/>
          <w:szCs w:val="28"/>
          <w:lang w:val="uk-UA"/>
        </w:rPr>
        <w:t>При цьому о</w:t>
      </w:r>
      <w:r w:rsidR="001F6916" w:rsidRPr="00FE30B8">
        <w:rPr>
          <w:rFonts w:eastAsia="Calibri"/>
          <w:color w:val="000000" w:themeColor="text1"/>
          <w:sz w:val="28"/>
          <w:szCs w:val="28"/>
        </w:rPr>
        <w:t>ргани державної влади та органи місцевого самоврядування</w:t>
      </w:r>
      <w:r w:rsidR="00674D1E" w:rsidRPr="00FE30B8">
        <w:rPr>
          <w:rFonts w:eastAsia="Calibri"/>
          <w:color w:val="000000" w:themeColor="text1"/>
          <w:sz w:val="28"/>
          <w:szCs w:val="28"/>
          <w:lang w:val="uk-UA"/>
        </w:rPr>
        <w:t xml:space="preserve"> </w:t>
      </w:r>
      <w:r w:rsidR="008E7E2D" w:rsidRPr="00FE30B8">
        <w:rPr>
          <w:rFonts w:eastAsia="Calibri"/>
          <w:color w:val="000000" w:themeColor="text1"/>
          <w:sz w:val="28"/>
          <w:szCs w:val="28"/>
          <w:lang w:val="uk-UA"/>
        </w:rPr>
        <w:t>практично</w:t>
      </w:r>
      <w:r w:rsidR="00DB48F6" w:rsidRPr="00FE30B8">
        <w:rPr>
          <w:rFonts w:eastAsia="Calibri"/>
          <w:color w:val="000000" w:themeColor="text1"/>
          <w:sz w:val="28"/>
          <w:szCs w:val="28"/>
        </w:rPr>
        <w:t xml:space="preserve"> завжди </w:t>
      </w:r>
      <w:r w:rsidR="00674D1E" w:rsidRPr="00FE30B8">
        <w:rPr>
          <w:rFonts w:eastAsia="Calibri"/>
          <w:color w:val="000000" w:themeColor="text1"/>
          <w:sz w:val="28"/>
          <w:szCs w:val="28"/>
          <w:lang w:val="uk-UA"/>
        </w:rPr>
        <w:t xml:space="preserve">є </w:t>
      </w:r>
      <w:r w:rsidR="001F6916" w:rsidRPr="00FE30B8">
        <w:rPr>
          <w:rFonts w:eastAsia="Calibri"/>
          <w:color w:val="000000" w:themeColor="text1"/>
          <w:sz w:val="28"/>
          <w:szCs w:val="28"/>
        </w:rPr>
        <w:t>особами</w:t>
      </w:r>
      <w:r w:rsidR="00674D1E" w:rsidRPr="00FE30B8">
        <w:rPr>
          <w:rFonts w:eastAsia="Calibri"/>
          <w:color w:val="000000" w:themeColor="text1"/>
          <w:sz w:val="28"/>
          <w:szCs w:val="28"/>
          <w:lang w:val="uk-UA"/>
        </w:rPr>
        <w:t xml:space="preserve">, для яких </w:t>
      </w:r>
      <w:r w:rsidR="0083454F" w:rsidRPr="00FE30B8">
        <w:rPr>
          <w:rFonts w:eastAsia="Calibri"/>
          <w:color w:val="000000" w:themeColor="text1"/>
          <w:sz w:val="28"/>
          <w:szCs w:val="28"/>
          <w:lang w:val="uk-UA"/>
        </w:rPr>
        <w:t xml:space="preserve">публічне </w:t>
      </w:r>
      <w:r w:rsidR="001F6916" w:rsidRPr="00FE30B8">
        <w:rPr>
          <w:rFonts w:eastAsia="Calibri"/>
          <w:color w:val="000000" w:themeColor="text1"/>
          <w:sz w:val="28"/>
          <w:szCs w:val="28"/>
        </w:rPr>
        <w:t xml:space="preserve">адміністрування визначене профільним змістом діяльності. </w:t>
      </w:r>
      <w:r w:rsidR="00674D1E" w:rsidRPr="00FE30B8">
        <w:rPr>
          <w:rFonts w:eastAsia="Calibri"/>
          <w:color w:val="000000" w:themeColor="text1"/>
          <w:sz w:val="28"/>
          <w:szCs w:val="28"/>
          <w:lang w:val="uk-UA"/>
        </w:rPr>
        <w:t xml:space="preserve">Тому вони </w:t>
      </w:r>
      <w:r w:rsidR="001F6916" w:rsidRPr="00FE30B8">
        <w:rPr>
          <w:rFonts w:eastAsia="Calibri"/>
          <w:color w:val="000000" w:themeColor="text1"/>
          <w:sz w:val="28"/>
          <w:szCs w:val="28"/>
        </w:rPr>
        <w:t xml:space="preserve">мають переконливу і постійну перевагу у відносинах із часто неорганізованими </w:t>
      </w:r>
      <w:r w:rsidR="0094410B" w:rsidRPr="00FE30B8">
        <w:rPr>
          <w:rFonts w:eastAsia="Calibri"/>
          <w:color w:val="000000" w:themeColor="text1"/>
          <w:sz w:val="28"/>
          <w:szCs w:val="28"/>
        </w:rPr>
        <w:t>та/</w:t>
      </w:r>
      <w:r w:rsidR="001F6916" w:rsidRPr="00FE30B8">
        <w:rPr>
          <w:rFonts w:eastAsia="Calibri"/>
          <w:color w:val="000000" w:themeColor="text1"/>
          <w:sz w:val="28"/>
          <w:szCs w:val="28"/>
        </w:rPr>
        <w:t>чи дезорієнтованими соціальними спільнотами.</w:t>
      </w:r>
    </w:p>
    <w:p w:rsidR="00A9506C" w:rsidRPr="00FE30B8" w:rsidRDefault="001A58D3"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Автор обгрунтовує такі положення</w:t>
      </w:r>
      <w:r w:rsidR="00A9506C" w:rsidRPr="00FE30B8">
        <w:rPr>
          <w:rFonts w:eastAsia="Calibri"/>
          <w:color w:val="000000" w:themeColor="text1"/>
          <w:sz w:val="28"/>
          <w:szCs w:val="28"/>
        </w:rPr>
        <w:t>:</w:t>
      </w:r>
    </w:p>
    <w:p w:rsidR="00A9506C" w:rsidRPr="00FE30B8" w:rsidRDefault="00540E76"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A9506C" w:rsidRPr="00FE30B8">
        <w:rPr>
          <w:rFonts w:eastAsia="Calibri"/>
          <w:color w:val="000000" w:themeColor="text1"/>
          <w:sz w:val="28"/>
          <w:szCs w:val="28"/>
        </w:rPr>
        <w:t xml:space="preserve"> підставою для того, щоб вважати суб’єктами права виділені у законодавстві України первинні публічно-правові утворення</w:t>
      </w:r>
      <w:r w:rsidR="00674D1E" w:rsidRPr="00FE30B8">
        <w:rPr>
          <w:rFonts w:eastAsia="Calibri"/>
          <w:color w:val="000000" w:themeColor="text1"/>
          <w:sz w:val="28"/>
          <w:szCs w:val="28"/>
          <w:lang w:val="uk-UA"/>
        </w:rPr>
        <w:t xml:space="preserve"> (</w:t>
      </w:r>
      <w:r w:rsidR="00674D1E" w:rsidRPr="00FE30B8">
        <w:rPr>
          <w:rFonts w:eastAsia="Calibri"/>
          <w:color w:val="000000" w:themeColor="text1"/>
          <w:sz w:val="28"/>
          <w:szCs w:val="28"/>
        </w:rPr>
        <w:t xml:space="preserve">громади села, селища, району </w:t>
      </w:r>
      <w:r w:rsidR="001A58D3" w:rsidRPr="00FE30B8">
        <w:rPr>
          <w:rFonts w:eastAsia="Calibri"/>
          <w:color w:val="000000" w:themeColor="text1"/>
          <w:sz w:val="28"/>
          <w:szCs w:val="28"/>
          <w:lang w:val="uk-UA"/>
        </w:rPr>
        <w:t>в</w:t>
      </w:r>
      <w:r w:rsidR="00674D1E" w:rsidRPr="00FE30B8">
        <w:rPr>
          <w:rFonts w:eastAsia="Calibri"/>
          <w:color w:val="000000" w:themeColor="text1"/>
          <w:sz w:val="28"/>
          <w:szCs w:val="28"/>
        </w:rPr>
        <w:t xml:space="preserve"> місті та міста, спільноти жителів районів та областей, Український народ</w:t>
      </w:r>
      <w:r w:rsidR="00674D1E" w:rsidRPr="00FE30B8">
        <w:rPr>
          <w:rFonts w:eastAsia="Calibri"/>
          <w:color w:val="000000" w:themeColor="text1"/>
          <w:sz w:val="28"/>
          <w:szCs w:val="28"/>
          <w:lang w:val="uk-UA"/>
        </w:rPr>
        <w:t>)</w:t>
      </w:r>
      <w:r w:rsidR="00A9506C" w:rsidRPr="00FE30B8">
        <w:rPr>
          <w:rFonts w:eastAsia="Calibri"/>
          <w:color w:val="000000" w:themeColor="text1"/>
          <w:sz w:val="28"/>
          <w:szCs w:val="28"/>
        </w:rPr>
        <w:t xml:space="preserve"> є наявність у них атрибуту складної правової суб’єктності</w:t>
      </w:r>
      <w:r w:rsidR="00674D1E" w:rsidRPr="00FE30B8">
        <w:rPr>
          <w:rFonts w:eastAsia="Calibri"/>
          <w:color w:val="000000" w:themeColor="text1"/>
          <w:sz w:val="28"/>
          <w:szCs w:val="28"/>
          <w:lang w:val="uk-UA"/>
        </w:rPr>
        <w:t>;</w:t>
      </w:r>
    </w:p>
    <w:p w:rsidR="00A9506C" w:rsidRPr="00FE30B8" w:rsidRDefault="00540E76"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lastRenderedPageBreak/>
        <w:t>–</w:t>
      </w:r>
      <w:r w:rsidR="00765212" w:rsidRPr="00FE30B8">
        <w:rPr>
          <w:rFonts w:eastAsia="Calibri"/>
          <w:color w:val="000000" w:themeColor="text1"/>
          <w:sz w:val="28"/>
          <w:szCs w:val="28"/>
        </w:rPr>
        <w:t xml:space="preserve"> </w:t>
      </w:r>
      <w:r w:rsidR="00A9506C" w:rsidRPr="00FE30B8">
        <w:rPr>
          <w:rFonts w:eastAsia="Calibri"/>
          <w:color w:val="000000" w:themeColor="text1"/>
          <w:sz w:val="28"/>
          <w:szCs w:val="28"/>
        </w:rPr>
        <w:t>територіальна громада та народ є необхідними елементами більш масштабних правосуб’єктних систем. Внаслідок</w:t>
      </w:r>
      <w:r w:rsidR="00155150" w:rsidRPr="00FE30B8">
        <w:rPr>
          <w:rFonts w:eastAsia="Calibri"/>
          <w:color w:val="000000" w:themeColor="text1"/>
          <w:sz w:val="28"/>
          <w:szCs w:val="28"/>
        </w:rPr>
        <w:t xml:space="preserve"> </w:t>
      </w:r>
      <w:r w:rsidR="00A9506C" w:rsidRPr="00FE30B8">
        <w:rPr>
          <w:rFonts w:eastAsia="Calibri"/>
          <w:color w:val="000000" w:themeColor="text1"/>
          <w:sz w:val="28"/>
          <w:szCs w:val="28"/>
        </w:rPr>
        <w:t>такого поєднання виникає правова суб’єктність</w:t>
      </w:r>
      <w:r w:rsidR="003A283E" w:rsidRPr="00FE30B8">
        <w:rPr>
          <w:rFonts w:eastAsia="Calibri"/>
          <w:color w:val="000000" w:themeColor="text1"/>
          <w:sz w:val="28"/>
          <w:szCs w:val="28"/>
          <w:lang w:val="uk-UA"/>
        </w:rPr>
        <w:t xml:space="preserve"> вищого</w:t>
      </w:r>
      <w:r w:rsidR="00A9506C" w:rsidRPr="00FE30B8">
        <w:rPr>
          <w:rFonts w:eastAsia="Calibri"/>
          <w:color w:val="000000" w:themeColor="text1"/>
          <w:sz w:val="28"/>
          <w:szCs w:val="28"/>
        </w:rPr>
        <w:t xml:space="preserve"> рівня</w:t>
      </w:r>
      <w:r w:rsidR="00155150" w:rsidRPr="00FE30B8">
        <w:rPr>
          <w:rFonts w:eastAsia="Calibri"/>
          <w:color w:val="000000" w:themeColor="text1"/>
          <w:sz w:val="28"/>
          <w:szCs w:val="28"/>
        </w:rPr>
        <w:t xml:space="preserve"> </w:t>
      </w:r>
      <w:r w:rsidR="00A9506C" w:rsidRPr="00FE30B8">
        <w:rPr>
          <w:rFonts w:eastAsia="Calibri"/>
          <w:color w:val="000000" w:themeColor="text1"/>
          <w:sz w:val="28"/>
          <w:szCs w:val="28"/>
        </w:rPr>
        <w:t>складності, носіями якої виступають адміністративно-територіальні</w:t>
      </w:r>
      <w:r w:rsidR="00155150" w:rsidRPr="00FE30B8">
        <w:rPr>
          <w:rFonts w:eastAsia="Calibri"/>
          <w:color w:val="000000" w:themeColor="text1"/>
          <w:sz w:val="28"/>
          <w:szCs w:val="28"/>
        </w:rPr>
        <w:t xml:space="preserve"> </w:t>
      </w:r>
      <w:r w:rsidR="00A9506C" w:rsidRPr="00FE30B8">
        <w:rPr>
          <w:rFonts w:eastAsia="Calibri"/>
          <w:color w:val="000000" w:themeColor="text1"/>
          <w:sz w:val="28"/>
          <w:szCs w:val="28"/>
        </w:rPr>
        <w:t>одиниці та країна загалом</w:t>
      </w:r>
      <w:r w:rsidR="0094410B" w:rsidRPr="00FE30B8">
        <w:rPr>
          <w:rFonts w:eastAsia="Calibri"/>
          <w:color w:val="000000" w:themeColor="text1"/>
          <w:sz w:val="28"/>
          <w:szCs w:val="28"/>
        </w:rPr>
        <w:t xml:space="preserve"> (з</w:t>
      </w:r>
      <w:r w:rsidR="00A9506C" w:rsidRPr="00FE30B8">
        <w:rPr>
          <w:rFonts w:eastAsia="Calibri"/>
          <w:color w:val="000000" w:themeColor="text1"/>
          <w:sz w:val="28"/>
          <w:szCs w:val="28"/>
        </w:rPr>
        <w:t>окрема, правосуб’єктність країни охоплює правові суб’єктності Українського народу та держави</w:t>
      </w:r>
      <w:r w:rsidR="0094410B" w:rsidRPr="00FE30B8">
        <w:rPr>
          <w:rFonts w:eastAsia="Calibri"/>
          <w:color w:val="000000" w:themeColor="text1"/>
          <w:sz w:val="28"/>
          <w:szCs w:val="28"/>
        </w:rPr>
        <w:t>)</w:t>
      </w:r>
      <w:r w:rsidR="00155150" w:rsidRPr="00FE30B8">
        <w:rPr>
          <w:rFonts w:eastAsia="Calibri"/>
          <w:color w:val="000000" w:themeColor="text1"/>
          <w:sz w:val="28"/>
          <w:szCs w:val="28"/>
        </w:rPr>
        <w:t>;</w:t>
      </w:r>
    </w:p>
    <w:p w:rsidR="00944461" w:rsidRPr="00FE30B8" w:rsidRDefault="00540E76" w:rsidP="00674D1E">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w:t>
      </w:r>
      <w:r w:rsidR="00155150" w:rsidRPr="00FE30B8">
        <w:rPr>
          <w:rFonts w:eastAsia="Calibri"/>
          <w:color w:val="000000" w:themeColor="text1"/>
          <w:sz w:val="28"/>
          <w:szCs w:val="28"/>
        </w:rPr>
        <w:t xml:space="preserve"> </w:t>
      </w:r>
      <w:r w:rsidR="00765212" w:rsidRPr="00FE30B8">
        <w:rPr>
          <w:rFonts w:eastAsia="Calibri"/>
          <w:color w:val="000000" w:themeColor="text1"/>
          <w:sz w:val="28"/>
          <w:szCs w:val="28"/>
        </w:rPr>
        <w:t>д</w:t>
      </w:r>
      <w:r w:rsidR="00A9506C" w:rsidRPr="00FE30B8">
        <w:rPr>
          <w:rFonts w:eastAsia="Calibri"/>
          <w:color w:val="000000" w:themeColor="text1"/>
          <w:sz w:val="28"/>
          <w:szCs w:val="28"/>
        </w:rPr>
        <w:t>ержав</w:t>
      </w:r>
      <w:r w:rsidR="001A58D3" w:rsidRPr="00FE30B8">
        <w:rPr>
          <w:rFonts w:eastAsia="Calibri"/>
          <w:color w:val="000000" w:themeColor="text1"/>
          <w:sz w:val="28"/>
          <w:szCs w:val="28"/>
          <w:lang w:val="uk-UA"/>
        </w:rPr>
        <w:t>у</w:t>
      </w:r>
      <w:r w:rsidR="00A9506C" w:rsidRPr="00FE30B8">
        <w:rPr>
          <w:rFonts w:eastAsia="Calibri"/>
          <w:color w:val="000000" w:themeColor="text1"/>
          <w:sz w:val="28"/>
          <w:szCs w:val="28"/>
        </w:rPr>
        <w:t xml:space="preserve"> </w:t>
      </w:r>
      <w:r w:rsidR="00674D1E" w:rsidRPr="00FE30B8">
        <w:rPr>
          <w:rFonts w:eastAsia="Calibri"/>
          <w:color w:val="000000" w:themeColor="text1"/>
          <w:sz w:val="28"/>
          <w:szCs w:val="28"/>
          <w:lang w:val="uk-UA"/>
        </w:rPr>
        <w:t xml:space="preserve">належить сприймати </w:t>
      </w:r>
      <w:r w:rsidR="00A9506C" w:rsidRPr="00FE30B8">
        <w:rPr>
          <w:rFonts w:eastAsia="Calibri"/>
          <w:color w:val="000000" w:themeColor="text1"/>
          <w:sz w:val="28"/>
          <w:szCs w:val="28"/>
        </w:rPr>
        <w:t>цілісним і самостійним суб’єктом права завдяки наявності у неї атрибуту складної</w:t>
      </w:r>
      <w:r w:rsidR="00155150" w:rsidRPr="00FE30B8">
        <w:rPr>
          <w:rFonts w:eastAsia="Calibri"/>
          <w:color w:val="000000" w:themeColor="text1"/>
          <w:sz w:val="28"/>
          <w:szCs w:val="28"/>
        </w:rPr>
        <w:t xml:space="preserve"> </w:t>
      </w:r>
      <w:r w:rsidR="00A9506C" w:rsidRPr="00FE30B8">
        <w:rPr>
          <w:rFonts w:eastAsia="Calibri"/>
          <w:color w:val="000000" w:themeColor="text1"/>
          <w:sz w:val="28"/>
          <w:szCs w:val="28"/>
        </w:rPr>
        <w:t xml:space="preserve">правової суб’єктності, елементами якої постають взаємозалежні правосуб’єктності її органів. </w:t>
      </w:r>
    </w:p>
    <w:p w:rsidR="00D47294" w:rsidRPr="00FE30B8" w:rsidRDefault="001A58D3" w:rsidP="00B110B6">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У роботі д</w:t>
      </w:r>
      <w:r w:rsidR="004834E1" w:rsidRPr="00FE30B8">
        <w:rPr>
          <w:rFonts w:eastAsia="Calibri"/>
          <w:color w:val="000000" w:themeColor="text1"/>
          <w:sz w:val="28"/>
          <w:szCs w:val="28"/>
        </w:rPr>
        <w:t xml:space="preserve">ано характеристику </w:t>
      </w:r>
      <w:r w:rsidR="00EF38B9" w:rsidRPr="00FE30B8">
        <w:rPr>
          <w:rFonts w:eastAsia="Calibri"/>
          <w:color w:val="000000" w:themeColor="text1"/>
          <w:sz w:val="28"/>
          <w:szCs w:val="28"/>
        </w:rPr>
        <w:t>правосуб’єктн</w:t>
      </w:r>
      <w:r w:rsidR="004834E1" w:rsidRPr="00FE30B8">
        <w:rPr>
          <w:rFonts w:eastAsia="Calibri"/>
          <w:color w:val="000000" w:themeColor="text1"/>
          <w:sz w:val="28"/>
          <w:szCs w:val="28"/>
        </w:rPr>
        <w:t>им</w:t>
      </w:r>
      <w:r w:rsidR="00EF38B9" w:rsidRPr="00FE30B8">
        <w:rPr>
          <w:rFonts w:eastAsia="Calibri"/>
          <w:color w:val="000000" w:themeColor="text1"/>
          <w:sz w:val="28"/>
          <w:szCs w:val="28"/>
        </w:rPr>
        <w:t xml:space="preserve"> якост</w:t>
      </w:r>
      <w:r w:rsidR="004834E1" w:rsidRPr="00FE30B8">
        <w:rPr>
          <w:rFonts w:eastAsia="Calibri"/>
          <w:color w:val="000000" w:themeColor="text1"/>
          <w:sz w:val="28"/>
          <w:szCs w:val="28"/>
        </w:rPr>
        <w:t>ям</w:t>
      </w:r>
      <w:r w:rsidR="00EF38B9" w:rsidRPr="00FE30B8">
        <w:rPr>
          <w:rFonts w:eastAsia="Calibri"/>
          <w:color w:val="000000" w:themeColor="text1"/>
          <w:sz w:val="28"/>
          <w:szCs w:val="28"/>
        </w:rPr>
        <w:t xml:space="preserve"> </w:t>
      </w:r>
      <w:r w:rsidR="00106E5D" w:rsidRPr="00FE30B8">
        <w:rPr>
          <w:rFonts w:eastAsia="Calibri"/>
          <w:color w:val="000000" w:themeColor="text1"/>
          <w:sz w:val="28"/>
          <w:szCs w:val="28"/>
          <w:lang w:val="uk-UA"/>
        </w:rPr>
        <w:t xml:space="preserve">держави та </w:t>
      </w:r>
      <w:r w:rsidR="00EF38B9" w:rsidRPr="00FE30B8">
        <w:rPr>
          <w:rFonts w:eastAsia="Calibri"/>
          <w:color w:val="000000" w:themeColor="text1"/>
          <w:sz w:val="28"/>
          <w:szCs w:val="28"/>
        </w:rPr>
        <w:t>органів місцевого самоврядування</w:t>
      </w:r>
      <w:r w:rsidR="00A27980" w:rsidRPr="00FE30B8">
        <w:rPr>
          <w:rFonts w:eastAsia="Calibri"/>
          <w:color w:val="000000" w:themeColor="text1"/>
          <w:sz w:val="28"/>
          <w:szCs w:val="28"/>
        </w:rPr>
        <w:t xml:space="preserve">. </w:t>
      </w:r>
      <w:r w:rsidRPr="00FE30B8">
        <w:rPr>
          <w:rFonts w:eastAsia="Calibri"/>
          <w:color w:val="000000" w:themeColor="text1"/>
          <w:sz w:val="28"/>
          <w:szCs w:val="28"/>
          <w:lang w:val="uk-UA"/>
        </w:rPr>
        <w:t>С</w:t>
      </w:r>
      <w:r w:rsidR="00EF38B9" w:rsidRPr="00FE30B8">
        <w:rPr>
          <w:rFonts w:eastAsia="Calibri"/>
          <w:color w:val="000000" w:themeColor="text1"/>
          <w:sz w:val="28"/>
          <w:szCs w:val="28"/>
        </w:rPr>
        <w:t>истема органів територіальної громади, на відміну від держави, позбавлена суб’єктної цілісності. Тому в аспекті деліктоздатності кожен із органів місцевого самоврядування, на відміну від державних органів, наділений власною господарською та іншою деліктоздатністю.</w:t>
      </w:r>
    </w:p>
    <w:p w:rsidR="00496E47" w:rsidRPr="00FE30B8" w:rsidRDefault="00496E47" w:rsidP="00B110B6">
      <w:pPr>
        <w:autoSpaceDE w:val="0"/>
        <w:autoSpaceDN w:val="0"/>
        <w:adjustRightInd w:val="0"/>
        <w:ind w:firstLine="567"/>
        <w:jc w:val="both"/>
        <w:rPr>
          <w:rFonts w:eastAsia="Calibri"/>
          <w:color w:val="000000" w:themeColor="text1"/>
          <w:sz w:val="28"/>
          <w:szCs w:val="28"/>
        </w:rPr>
      </w:pPr>
      <w:r w:rsidRPr="00FE30B8">
        <w:rPr>
          <w:color w:val="000000" w:themeColor="text1"/>
          <w:sz w:val="28"/>
          <w:szCs w:val="28"/>
        </w:rPr>
        <w:t>Зроблено висновок</w:t>
      </w:r>
      <w:r w:rsidR="00FE39CC" w:rsidRPr="00FE30B8">
        <w:rPr>
          <w:color w:val="000000" w:themeColor="text1"/>
          <w:sz w:val="28"/>
          <w:szCs w:val="28"/>
          <w:lang w:val="uk-UA"/>
        </w:rPr>
        <w:t xml:space="preserve"> про те</w:t>
      </w:r>
      <w:r w:rsidR="005819D4" w:rsidRPr="00FE30B8">
        <w:rPr>
          <w:color w:val="000000" w:themeColor="text1"/>
          <w:sz w:val="28"/>
          <w:szCs w:val="28"/>
        </w:rPr>
        <w:t>, що</w:t>
      </w:r>
      <w:r w:rsidR="005819D4" w:rsidRPr="00FE30B8">
        <w:rPr>
          <w:rFonts w:eastAsia="Calibri"/>
          <w:color w:val="000000" w:themeColor="text1"/>
          <w:sz w:val="28"/>
          <w:szCs w:val="28"/>
        </w:rPr>
        <w:t xml:space="preserve"> територіальн</w:t>
      </w:r>
      <w:r w:rsidR="007C00BF" w:rsidRPr="00FE30B8">
        <w:rPr>
          <w:rFonts w:eastAsia="Calibri"/>
          <w:color w:val="000000" w:themeColor="text1"/>
          <w:sz w:val="28"/>
          <w:szCs w:val="28"/>
        </w:rPr>
        <w:t>им</w:t>
      </w:r>
      <w:r w:rsidR="005819D4" w:rsidRPr="00FE30B8">
        <w:rPr>
          <w:rFonts w:eastAsia="Calibri"/>
          <w:color w:val="000000" w:themeColor="text1"/>
          <w:sz w:val="28"/>
          <w:szCs w:val="28"/>
        </w:rPr>
        <w:t xml:space="preserve"> громада</w:t>
      </w:r>
      <w:r w:rsidR="007C00BF" w:rsidRPr="00FE30B8">
        <w:rPr>
          <w:rFonts w:eastAsia="Calibri"/>
          <w:color w:val="000000" w:themeColor="text1"/>
          <w:sz w:val="28"/>
          <w:szCs w:val="28"/>
        </w:rPr>
        <w:t>м</w:t>
      </w:r>
      <w:r w:rsidR="005819D4" w:rsidRPr="00FE30B8">
        <w:rPr>
          <w:rFonts w:eastAsia="Calibri"/>
          <w:color w:val="000000" w:themeColor="text1"/>
          <w:sz w:val="28"/>
          <w:szCs w:val="28"/>
        </w:rPr>
        <w:t>, населенн</w:t>
      </w:r>
      <w:r w:rsidR="007C00BF" w:rsidRPr="00FE30B8">
        <w:rPr>
          <w:rFonts w:eastAsia="Calibri"/>
          <w:color w:val="000000" w:themeColor="text1"/>
          <w:sz w:val="28"/>
          <w:szCs w:val="28"/>
        </w:rPr>
        <w:t>ю</w:t>
      </w:r>
      <w:r w:rsidR="005819D4" w:rsidRPr="00FE30B8">
        <w:rPr>
          <w:rFonts w:eastAsia="Calibri"/>
          <w:color w:val="000000" w:themeColor="text1"/>
          <w:sz w:val="28"/>
          <w:szCs w:val="28"/>
        </w:rPr>
        <w:t xml:space="preserve"> автономної республіки чи іншої національно-територіальної автономії та народу властива складна правова суб’єктність.</w:t>
      </w:r>
      <w:r w:rsidR="007C00BF" w:rsidRPr="00FE30B8">
        <w:rPr>
          <w:rFonts w:eastAsia="Calibri"/>
          <w:color w:val="000000" w:themeColor="text1"/>
          <w:sz w:val="28"/>
          <w:szCs w:val="28"/>
        </w:rPr>
        <w:t xml:space="preserve"> Цілісними і водночас диференційованими на локальному рівні правосуб'єктними системами також є населені пункти чи їх частини (село, селище, місто, район у місті), регіони (район, область). Держава набуває якості самостійного суб’єкта права завдяки наявності у неї атрибуту складної правової суб’єктності, елементами якої постають взаємозалежні правосуб’єктності її органів.</w:t>
      </w:r>
    </w:p>
    <w:p w:rsidR="00F77401" w:rsidRPr="00FE30B8" w:rsidRDefault="00F77401" w:rsidP="00F77401">
      <w:pPr>
        <w:autoSpaceDE w:val="0"/>
        <w:autoSpaceDN w:val="0"/>
        <w:adjustRightInd w:val="0"/>
        <w:ind w:firstLine="567"/>
        <w:jc w:val="both"/>
        <w:rPr>
          <w:rFonts w:eastAsia="Calibri"/>
          <w:i/>
          <w:iCs/>
          <w:color w:val="000000" w:themeColor="text1"/>
          <w:sz w:val="28"/>
          <w:szCs w:val="28"/>
        </w:rPr>
      </w:pPr>
      <w:r w:rsidRPr="00FE30B8">
        <w:rPr>
          <w:iCs/>
          <w:color w:val="000000" w:themeColor="text1"/>
          <w:sz w:val="28"/>
          <w:szCs w:val="28"/>
        </w:rPr>
        <w:t>У підрозділі 6.3</w:t>
      </w:r>
      <w:r w:rsidRPr="00FE30B8">
        <w:rPr>
          <w:i/>
          <w:iCs/>
          <w:color w:val="000000" w:themeColor="text1"/>
          <w:sz w:val="28"/>
          <w:szCs w:val="28"/>
        </w:rPr>
        <w:t xml:space="preserve"> «</w:t>
      </w:r>
      <w:r w:rsidRPr="00FE30B8">
        <w:rPr>
          <w:rFonts w:eastAsia="Calibri"/>
          <w:i/>
          <w:iCs/>
          <w:color w:val="000000" w:themeColor="text1"/>
          <w:sz w:val="28"/>
          <w:szCs w:val="28"/>
        </w:rPr>
        <w:t xml:space="preserve">Правосуб’єктна індивідуалізація органів управління та структурних підрозділів юридичної особи» </w:t>
      </w:r>
      <w:r w:rsidRPr="00FE30B8">
        <w:rPr>
          <w:rFonts w:eastAsia="Calibri"/>
          <w:color w:val="000000" w:themeColor="text1"/>
          <w:sz w:val="28"/>
          <w:szCs w:val="28"/>
        </w:rPr>
        <w:t>відзначається, що юридична особа як суб’єкт права має формат існування, в межах якого вона постає єдиною та цілісною у вольовому аспекті правосуб’єктною одиницею. Взаємодію юридичної особи з іншими суб’єктами права забезпечують її органи управління. Окрім органів управління, організаційне «тіло» юридичної особи утворюють її структурні підрозділи – дільниці, цехи, відділи, управління, департаменти тощо.</w:t>
      </w:r>
    </w:p>
    <w:p w:rsidR="00F77401" w:rsidRPr="00FE30B8" w:rsidRDefault="00F77401" w:rsidP="00F77401">
      <w:pPr>
        <w:autoSpaceDE w:val="0"/>
        <w:autoSpaceDN w:val="0"/>
        <w:adjustRightInd w:val="0"/>
        <w:ind w:firstLine="567"/>
        <w:jc w:val="both"/>
        <w:rPr>
          <w:rFonts w:eastAsia="Calibri"/>
          <w:i/>
          <w:iCs/>
          <w:color w:val="000000" w:themeColor="text1"/>
          <w:sz w:val="28"/>
          <w:szCs w:val="28"/>
        </w:rPr>
      </w:pPr>
      <w:r w:rsidRPr="00FE30B8">
        <w:rPr>
          <w:rFonts w:eastAsia="Calibri"/>
          <w:color w:val="000000" w:themeColor="text1"/>
          <w:sz w:val="28"/>
          <w:szCs w:val="28"/>
          <w:lang w:val="uk-UA"/>
        </w:rPr>
        <w:t>Окремо аналізується</w:t>
      </w:r>
      <w:r w:rsidRPr="00FE30B8">
        <w:rPr>
          <w:rFonts w:eastAsia="Calibri"/>
          <w:color w:val="000000" w:themeColor="text1"/>
          <w:sz w:val="28"/>
          <w:szCs w:val="28"/>
        </w:rPr>
        <w:t xml:space="preserve"> правове становище так званих «відокремлених підрозділів» юридичних осіб – філій та представництв.</w:t>
      </w:r>
    </w:p>
    <w:p w:rsidR="00F77401" w:rsidRPr="00FE30B8" w:rsidRDefault="00FE39CC" w:rsidP="00F77401">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Автор доводить</w:t>
      </w:r>
      <w:r w:rsidR="00F77401" w:rsidRPr="00FE30B8">
        <w:rPr>
          <w:rFonts w:eastAsia="Calibri"/>
          <w:color w:val="000000" w:themeColor="text1"/>
          <w:sz w:val="28"/>
          <w:szCs w:val="28"/>
        </w:rPr>
        <w:t>, що правосуб’єктність юридичної особи має зовнішній та внутрішній виміри. Структури юридичної особи у внутрішніх проекціях своєї діяльності реалізують єдину правосуб’єктність, властиву юридичній особі як цілісному та самодостатньому суб’єкту права. Зовнішні вольові акції юридичних осіб є</w:t>
      </w:r>
      <w:r w:rsidR="00FF2A70" w:rsidRPr="00FE30B8">
        <w:rPr>
          <w:rFonts w:eastAsia="Calibri"/>
          <w:color w:val="000000" w:themeColor="text1"/>
          <w:sz w:val="28"/>
          <w:szCs w:val="28"/>
          <w:lang w:val="uk-UA"/>
        </w:rPr>
        <w:t xml:space="preserve"> екстерналіями</w:t>
      </w:r>
      <w:r w:rsidR="00F77401" w:rsidRPr="00FE30B8">
        <w:rPr>
          <w:rFonts w:eastAsia="Calibri"/>
          <w:color w:val="000000" w:themeColor="text1"/>
          <w:sz w:val="28"/>
          <w:szCs w:val="28"/>
        </w:rPr>
        <w:t xml:space="preserve"> внутрішнього правосуб’єктного потенціалу</w:t>
      </w:r>
      <w:r w:rsidR="00CB0506" w:rsidRPr="00FE30B8">
        <w:rPr>
          <w:rFonts w:eastAsia="Calibri"/>
          <w:color w:val="000000" w:themeColor="text1"/>
          <w:sz w:val="28"/>
          <w:szCs w:val="28"/>
          <w:lang w:val="uk-UA"/>
        </w:rPr>
        <w:t xml:space="preserve"> </w:t>
      </w:r>
      <w:r w:rsidR="00F77401" w:rsidRPr="00FE30B8">
        <w:rPr>
          <w:rFonts w:eastAsia="Calibri"/>
          <w:color w:val="000000" w:themeColor="text1"/>
          <w:sz w:val="28"/>
          <w:szCs w:val="28"/>
        </w:rPr>
        <w:t>їх орган</w:t>
      </w:r>
      <w:r w:rsidR="00CB0506" w:rsidRPr="00FE30B8">
        <w:rPr>
          <w:rFonts w:eastAsia="Calibri"/>
          <w:color w:val="000000" w:themeColor="text1"/>
          <w:sz w:val="28"/>
          <w:szCs w:val="28"/>
          <w:lang w:val="uk-UA"/>
        </w:rPr>
        <w:t>ів</w:t>
      </w:r>
      <w:r w:rsidR="00F77401" w:rsidRPr="00FE30B8">
        <w:rPr>
          <w:rFonts w:eastAsia="Calibri"/>
          <w:color w:val="000000" w:themeColor="text1"/>
          <w:sz w:val="28"/>
          <w:szCs w:val="28"/>
        </w:rPr>
        <w:t xml:space="preserve"> управління та підрозділ</w:t>
      </w:r>
      <w:r w:rsidR="00CB0506" w:rsidRPr="00FE30B8">
        <w:rPr>
          <w:rFonts w:eastAsia="Calibri"/>
          <w:color w:val="000000" w:themeColor="text1"/>
          <w:sz w:val="28"/>
          <w:szCs w:val="28"/>
          <w:lang w:val="uk-UA"/>
        </w:rPr>
        <w:t>ів</w:t>
      </w:r>
      <w:r w:rsidR="00F77401" w:rsidRPr="00FE30B8">
        <w:rPr>
          <w:rFonts w:eastAsia="Calibri"/>
          <w:color w:val="000000" w:themeColor="text1"/>
          <w:sz w:val="28"/>
          <w:szCs w:val="28"/>
        </w:rPr>
        <w:t>.</w:t>
      </w:r>
    </w:p>
    <w:p w:rsidR="00F77401" w:rsidRPr="00FE30B8" w:rsidRDefault="00FE39CC" w:rsidP="00F77401">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Визначено</w:t>
      </w:r>
      <w:r w:rsidR="00F77401" w:rsidRPr="00FE30B8">
        <w:rPr>
          <w:rFonts w:eastAsia="Calibri"/>
          <w:color w:val="000000" w:themeColor="text1"/>
          <w:sz w:val="28"/>
          <w:szCs w:val="28"/>
        </w:rPr>
        <w:t xml:space="preserve"> істотні риси правосуб’єктного статусу абстрактного структурного елемента юридичної особи: обсяг прав та обов’язків органу управління чи підрозділу юридичної особи завжди обмежується відповідно до обсягу функціональних завдань такого органу чи підрозділу; умовна «індивідуальна дієздатність» кожного окремого структурного елемента організації формується організацією для того, щоб бути ефективним учасником зовнішніх трансакцій, а її формат залежить від правосуб’єктних характеристик інших органів управління та </w:t>
      </w:r>
      <w:r w:rsidR="00F77401" w:rsidRPr="00FE30B8">
        <w:rPr>
          <w:rFonts w:eastAsia="Calibri"/>
          <w:color w:val="000000" w:themeColor="text1"/>
          <w:sz w:val="28"/>
          <w:szCs w:val="28"/>
        </w:rPr>
        <w:lastRenderedPageBreak/>
        <w:t xml:space="preserve">підрозділів, з якими структурному елементу юридичної особи слід або узгоджувати свої дії, або взагалі їм підпорядковуватися; </w:t>
      </w:r>
      <w:r w:rsidRPr="00FE30B8">
        <w:rPr>
          <w:rFonts w:eastAsia="Calibri"/>
          <w:color w:val="000000" w:themeColor="text1"/>
          <w:sz w:val="28"/>
          <w:szCs w:val="28"/>
          <w:lang w:val="uk-UA"/>
        </w:rPr>
        <w:t>щодо</w:t>
      </w:r>
      <w:r w:rsidR="00F77401" w:rsidRPr="00FE30B8">
        <w:rPr>
          <w:rFonts w:eastAsia="Calibri"/>
          <w:color w:val="000000" w:themeColor="text1"/>
          <w:sz w:val="28"/>
          <w:szCs w:val="28"/>
        </w:rPr>
        <w:t xml:space="preserve"> деліктоздатності, то, з одного боку, органи управління та підрозділи юридичної особи є операторами активного її сегмента, тобто забезпечують покладення відповідальності (чи сприяють застосуванню заходів відповідальності) на тих суб’єктів права, які порушили права та/чи інтереси відповідної організації. З іншого боку, органи управління та підрозділи юридичної особи позбавлені тягаря деліктоздатності у сенсі можливості нести скеровану саме на них відповідальність (майнові, організаційні та інші санкції, що походять від інших суб’єктів права, </w:t>
      </w:r>
      <w:r w:rsidR="00986106" w:rsidRPr="00FE30B8">
        <w:rPr>
          <w:rFonts w:eastAsia="Calibri"/>
          <w:color w:val="000000" w:themeColor="text1"/>
          <w:sz w:val="28"/>
          <w:szCs w:val="28"/>
          <w:lang w:val="uk-UA"/>
        </w:rPr>
        <w:t>адресуються</w:t>
      </w:r>
      <w:r w:rsidR="00F77401" w:rsidRPr="00FE30B8">
        <w:rPr>
          <w:rFonts w:eastAsia="Calibri"/>
          <w:color w:val="000000" w:themeColor="text1"/>
          <w:sz w:val="28"/>
          <w:szCs w:val="28"/>
        </w:rPr>
        <w:t xml:space="preserve"> </w:t>
      </w:r>
      <w:r w:rsidR="00986106" w:rsidRPr="00FE30B8">
        <w:rPr>
          <w:rFonts w:eastAsia="Calibri"/>
          <w:color w:val="000000" w:themeColor="text1"/>
          <w:sz w:val="28"/>
          <w:szCs w:val="28"/>
          <w:lang w:val="uk-UA"/>
        </w:rPr>
        <w:t xml:space="preserve">до </w:t>
      </w:r>
      <w:r w:rsidR="00F77401" w:rsidRPr="00FE30B8">
        <w:rPr>
          <w:rFonts w:eastAsia="Calibri"/>
          <w:color w:val="000000" w:themeColor="text1"/>
          <w:sz w:val="28"/>
          <w:szCs w:val="28"/>
        </w:rPr>
        <w:t>юридичн</w:t>
      </w:r>
      <w:r w:rsidR="00986106" w:rsidRPr="00FE30B8">
        <w:rPr>
          <w:rFonts w:eastAsia="Calibri"/>
          <w:color w:val="000000" w:themeColor="text1"/>
          <w:sz w:val="28"/>
          <w:szCs w:val="28"/>
          <w:lang w:val="uk-UA"/>
        </w:rPr>
        <w:t>ої</w:t>
      </w:r>
      <w:r w:rsidR="00F77401" w:rsidRPr="00FE30B8">
        <w:rPr>
          <w:rFonts w:eastAsia="Calibri"/>
          <w:color w:val="000000" w:themeColor="text1"/>
          <w:sz w:val="28"/>
          <w:szCs w:val="28"/>
        </w:rPr>
        <w:t xml:space="preserve"> особ</w:t>
      </w:r>
      <w:r w:rsidR="00986106" w:rsidRPr="00FE30B8">
        <w:rPr>
          <w:rFonts w:eastAsia="Calibri"/>
          <w:color w:val="000000" w:themeColor="text1"/>
          <w:sz w:val="28"/>
          <w:szCs w:val="28"/>
          <w:lang w:val="uk-UA"/>
        </w:rPr>
        <w:t>и</w:t>
      </w:r>
      <w:r w:rsidR="00F77401" w:rsidRPr="00FE30B8">
        <w:rPr>
          <w:rFonts w:eastAsia="Calibri"/>
          <w:color w:val="000000" w:themeColor="text1"/>
          <w:sz w:val="28"/>
          <w:szCs w:val="28"/>
        </w:rPr>
        <w:t>, її посадов</w:t>
      </w:r>
      <w:r w:rsidR="00986106" w:rsidRPr="00FE30B8">
        <w:rPr>
          <w:rFonts w:eastAsia="Calibri"/>
          <w:color w:val="000000" w:themeColor="text1"/>
          <w:sz w:val="28"/>
          <w:szCs w:val="28"/>
          <w:lang w:val="uk-UA"/>
        </w:rPr>
        <w:t>их</w:t>
      </w:r>
      <w:r w:rsidR="00F77401" w:rsidRPr="00FE30B8">
        <w:rPr>
          <w:rFonts w:eastAsia="Calibri"/>
          <w:color w:val="000000" w:themeColor="text1"/>
          <w:sz w:val="28"/>
          <w:szCs w:val="28"/>
        </w:rPr>
        <w:t xml:space="preserve"> ос</w:t>
      </w:r>
      <w:r w:rsidR="00986106" w:rsidRPr="00FE30B8">
        <w:rPr>
          <w:rFonts w:eastAsia="Calibri"/>
          <w:color w:val="000000" w:themeColor="text1"/>
          <w:sz w:val="28"/>
          <w:szCs w:val="28"/>
          <w:lang w:val="uk-UA"/>
        </w:rPr>
        <w:t>і</w:t>
      </w:r>
      <w:r w:rsidR="00F77401" w:rsidRPr="00FE30B8">
        <w:rPr>
          <w:rFonts w:eastAsia="Calibri"/>
          <w:color w:val="000000" w:themeColor="text1"/>
          <w:sz w:val="28"/>
          <w:szCs w:val="28"/>
        </w:rPr>
        <w:t>б</w:t>
      </w:r>
      <w:r w:rsidR="00986106" w:rsidRPr="00FE30B8">
        <w:rPr>
          <w:rFonts w:eastAsia="Calibri"/>
          <w:color w:val="000000" w:themeColor="text1"/>
          <w:sz w:val="28"/>
          <w:szCs w:val="28"/>
          <w:lang w:val="uk-UA"/>
        </w:rPr>
        <w:t xml:space="preserve"> та </w:t>
      </w:r>
      <w:r w:rsidR="00F77401" w:rsidRPr="00FE30B8">
        <w:rPr>
          <w:rFonts w:eastAsia="Calibri"/>
          <w:color w:val="000000" w:themeColor="text1"/>
          <w:sz w:val="28"/>
          <w:szCs w:val="28"/>
        </w:rPr>
        <w:t>інш</w:t>
      </w:r>
      <w:r w:rsidR="00986106" w:rsidRPr="00FE30B8">
        <w:rPr>
          <w:rFonts w:eastAsia="Calibri"/>
          <w:color w:val="000000" w:themeColor="text1"/>
          <w:sz w:val="28"/>
          <w:szCs w:val="28"/>
          <w:lang w:val="uk-UA"/>
        </w:rPr>
        <w:t>их</w:t>
      </w:r>
      <w:r w:rsidR="00F77401" w:rsidRPr="00FE30B8">
        <w:rPr>
          <w:rFonts w:eastAsia="Calibri"/>
          <w:color w:val="000000" w:themeColor="text1"/>
          <w:sz w:val="28"/>
          <w:szCs w:val="28"/>
        </w:rPr>
        <w:t xml:space="preserve"> пов’язан</w:t>
      </w:r>
      <w:r w:rsidR="00986106" w:rsidRPr="00FE30B8">
        <w:rPr>
          <w:rFonts w:eastAsia="Calibri"/>
          <w:color w:val="000000" w:themeColor="text1"/>
          <w:sz w:val="28"/>
          <w:szCs w:val="28"/>
          <w:lang w:val="uk-UA"/>
        </w:rPr>
        <w:t>их</w:t>
      </w:r>
      <w:r w:rsidR="00F77401" w:rsidRPr="00FE30B8">
        <w:rPr>
          <w:rFonts w:eastAsia="Calibri"/>
          <w:color w:val="000000" w:themeColor="text1"/>
          <w:sz w:val="28"/>
          <w:szCs w:val="28"/>
        </w:rPr>
        <w:t xml:space="preserve"> з нею </w:t>
      </w:r>
      <w:r w:rsidR="00986106" w:rsidRPr="00FE30B8">
        <w:rPr>
          <w:rFonts w:eastAsia="Calibri"/>
          <w:color w:val="000000" w:themeColor="text1"/>
          <w:sz w:val="28"/>
          <w:szCs w:val="28"/>
          <w:lang w:val="uk-UA"/>
        </w:rPr>
        <w:t>суб’єктів</w:t>
      </w:r>
      <w:r w:rsidR="00F77401" w:rsidRPr="00FE30B8">
        <w:rPr>
          <w:rFonts w:eastAsia="Calibri"/>
          <w:color w:val="000000" w:themeColor="text1"/>
          <w:sz w:val="28"/>
          <w:szCs w:val="28"/>
        </w:rPr>
        <w:t xml:space="preserve"> </w:t>
      </w:r>
      <w:r w:rsidRPr="00FE30B8">
        <w:rPr>
          <w:rFonts w:eastAsia="Calibri"/>
          <w:color w:val="000000" w:themeColor="text1"/>
          <w:sz w:val="28"/>
          <w:szCs w:val="28"/>
        </w:rPr>
        <w:t>–</w:t>
      </w:r>
      <w:r w:rsidRPr="00FE30B8">
        <w:rPr>
          <w:rFonts w:eastAsia="Calibri"/>
          <w:color w:val="000000" w:themeColor="text1"/>
          <w:sz w:val="28"/>
          <w:szCs w:val="28"/>
          <w:lang w:val="uk-UA"/>
        </w:rPr>
        <w:t xml:space="preserve"> </w:t>
      </w:r>
      <w:r w:rsidR="00F77401" w:rsidRPr="00FE30B8">
        <w:rPr>
          <w:rFonts w:eastAsia="Calibri"/>
          <w:color w:val="000000" w:themeColor="text1"/>
          <w:sz w:val="28"/>
          <w:szCs w:val="28"/>
        </w:rPr>
        <w:t>бенефіціар</w:t>
      </w:r>
      <w:r w:rsidR="00986106" w:rsidRPr="00FE30B8">
        <w:rPr>
          <w:rFonts w:eastAsia="Calibri"/>
          <w:color w:val="000000" w:themeColor="text1"/>
          <w:sz w:val="28"/>
          <w:szCs w:val="28"/>
          <w:lang w:val="uk-UA"/>
        </w:rPr>
        <w:t>ів</w:t>
      </w:r>
      <w:r w:rsidR="00F77401" w:rsidRPr="00FE30B8">
        <w:rPr>
          <w:rFonts w:eastAsia="Calibri"/>
          <w:color w:val="000000" w:themeColor="text1"/>
          <w:sz w:val="28"/>
          <w:szCs w:val="28"/>
        </w:rPr>
        <w:t>, контролер</w:t>
      </w:r>
      <w:r w:rsidR="00986106" w:rsidRPr="00FE30B8">
        <w:rPr>
          <w:rFonts w:eastAsia="Calibri"/>
          <w:color w:val="000000" w:themeColor="text1"/>
          <w:sz w:val="28"/>
          <w:szCs w:val="28"/>
          <w:lang w:val="uk-UA"/>
        </w:rPr>
        <w:t>ів</w:t>
      </w:r>
      <w:r w:rsidR="00F77401" w:rsidRPr="00FE30B8">
        <w:rPr>
          <w:rFonts w:eastAsia="Calibri"/>
          <w:color w:val="000000" w:themeColor="text1"/>
          <w:sz w:val="28"/>
          <w:szCs w:val="28"/>
        </w:rPr>
        <w:t xml:space="preserve"> тощо).</w:t>
      </w:r>
    </w:p>
    <w:p w:rsidR="00F77401" w:rsidRPr="00FE30B8" w:rsidRDefault="00FE39CC" w:rsidP="00F77401">
      <w:pPr>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Автор доводить</w:t>
      </w:r>
      <w:r w:rsidR="00F77401" w:rsidRPr="00FE30B8">
        <w:rPr>
          <w:rFonts w:eastAsia="Calibri"/>
          <w:color w:val="000000" w:themeColor="text1"/>
          <w:sz w:val="28"/>
          <w:szCs w:val="28"/>
        </w:rPr>
        <w:t xml:space="preserve">, </w:t>
      </w:r>
      <w:r w:rsidR="00986106" w:rsidRPr="00FE30B8">
        <w:rPr>
          <w:rFonts w:eastAsia="Calibri"/>
          <w:color w:val="000000" w:themeColor="text1"/>
          <w:sz w:val="28"/>
          <w:szCs w:val="28"/>
          <w:lang w:val="uk-UA"/>
        </w:rPr>
        <w:t xml:space="preserve">що </w:t>
      </w:r>
      <w:r w:rsidR="00F77401" w:rsidRPr="00FE30B8">
        <w:rPr>
          <w:rFonts w:eastAsia="Calibri"/>
          <w:color w:val="000000" w:themeColor="text1"/>
          <w:sz w:val="28"/>
          <w:szCs w:val="28"/>
        </w:rPr>
        <w:t>внутрішні структури юридичної особи, включаючи відокремлені підрозділи, є індивідуалізованими операторами її персональної правосуб’єктності. Органи управління та підрозділи обслуговують закріплені за ними кластери правової суб’єктності, сполучена конфігурація яких й утворює ту правову особистість організації, сукупний обсяг та зміст якої утримується нею загалом як суб’єктом права.</w:t>
      </w:r>
    </w:p>
    <w:p w:rsidR="00F77401" w:rsidRPr="00FE30B8" w:rsidRDefault="00FE39CC" w:rsidP="00F77401">
      <w:pPr>
        <w:autoSpaceDE w:val="0"/>
        <w:autoSpaceDN w:val="0"/>
        <w:adjustRightInd w:val="0"/>
        <w:ind w:firstLine="567"/>
        <w:jc w:val="both"/>
        <w:rPr>
          <w:rFonts w:eastAsia="Calibri"/>
          <w:color w:val="000000" w:themeColor="text1"/>
          <w:sz w:val="28"/>
          <w:szCs w:val="28"/>
        </w:rPr>
      </w:pPr>
      <w:r w:rsidRPr="00FE30B8">
        <w:rPr>
          <w:color w:val="000000" w:themeColor="text1"/>
          <w:sz w:val="28"/>
          <w:szCs w:val="28"/>
          <w:lang w:val="uk-UA"/>
        </w:rPr>
        <w:t xml:space="preserve">Відтак </w:t>
      </w:r>
      <w:r w:rsidR="00F77401" w:rsidRPr="00FE30B8">
        <w:rPr>
          <w:color w:val="000000" w:themeColor="text1"/>
          <w:sz w:val="28"/>
          <w:szCs w:val="28"/>
        </w:rPr>
        <w:t>п</w:t>
      </w:r>
      <w:r w:rsidR="00F77401" w:rsidRPr="00FE30B8">
        <w:rPr>
          <w:rFonts w:eastAsia="Calibri"/>
          <w:color w:val="000000" w:themeColor="text1"/>
          <w:sz w:val="28"/>
          <w:szCs w:val="28"/>
        </w:rPr>
        <w:t>равосуб’єктна індивідуалізація органів управління та підрозділів юридичної особи створює основу для ефективного внутрішнього корпоративного чи адміністративного контролю за діяльністю утворень такого роду, а також дозволяє здійснювати зовнішнє регулювання обсягу їх правосуб’єктного потенціалу з метою, серед іншого, реалізації в діяльності юридичної особи публічних інтересів.</w:t>
      </w:r>
    </w:p>
    <w:p w:rsidR="00DE5075" w:rsidRPr="00FE30B8" w:rsidRDefault="00DE5075" w:rsidP="00B110B6">
      <w:pPr>
        <w:rPr>
          <w:b/>
          <w:bCs/>
          <w:color w:val="000000" w:themeColor="text1"/>
          <w:sz w:val="28"/>
          <w:szCs w:val="28"/>
        </w:rPr>
      </w:pPr>
    </w:p>
    <w:p w:rsidR="00DD1BBE" w:rsidRPr="00FE30B8" w:rsidRDefault="00DE5075" w:rsidP="00B110B6">
      <w:pPr>
        <w:tabs>
          <w:tab w:val="left" w:pos="567"/>
        </w:tabs>
        <w:jc w:val="center"/>
        <w:rPr>
          <w:b/>
          <w:bCs/>
          <w:color w:val="000000" w:themeColor="text1"/>
          <w:sz w:val="28"/>
          <w:szCs w:val="28"/>
        </w:rPr>
      </w:pPr>
      <w:r w:rsidRPr="00FE30B8">
        <w:rPr>
          <w:b/>
          <w:bCs/>
          <w:color w:val="000000" w:themeColor="text1"/>
          <w:sz w:val="28"/>
          <w:szCs w:val="28"/>
        </w:rPr>
        <w:t>ВИСНОВКИ</w:t>
      </w:r>
    </w:p>
    <w:p w:rsidR="005B4898" w:rsidRPr="00FE30B8" w:rsidRDefault="005B4898" w:rsidP="00B110B6">
      <w:pPr>
        <w:tabs>
          <w:tab w:val="left" w:pos="567"/>
        </w:tabs>
        <w:autoSpaceDE w:val="0"/>
        <w:autoSpaceDN w:val="0"/>
        <w:adjustRightInd w:val="0"/>
        <w:ind w:firstLine="567"/>
        <w:jc w:val="both"/>
        <w:rPr>
          <w:rFonts w:eastAsia="Calibri"/>
          <w:b/>
          <w:bCs/>
          <w:color w:val="000000" w:themeColor="text1"/>
          <w:sz w:val="28"/>
          <w:szCs w:val="28"/>
        </w:rPr>
      </w:pPr>
    </w:p>
    <w:p w:rsidR="003532A2" w:rsidRPr="00FE30B8" w:rsidRDefault="003532A2" w:rsidP="003532A2">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У дисертації відповідно до її теми підсумовано наявні в юридичній науці положення та по-новому вирішено наукову проблему щодо теоретико-прикладних засад еволюції категорії «правова суб’єктність»</w:t>
      </w:r>
      <w:r w:rsidRPr="00FE30B8">
        <w:rPr>
          <w:rFonts w:eastAsia="Calibri"/>
          <w:color w:val="000000" w:themeColor="text1"/>
          <w:sz w:val="28"/>
          <w:szCs w:val="28"/>
        </w:rPr>
        <w:t xml:space="preserve">. </w:t>
      </w:r>
      <w:r w:rsidRPr="00FE30B8">
        <w:rPr>
          <w:rFonts w:eastAsia="Calibri"/>
          <w:color w:val="000000" w:themeColor="text1"/>
          <w:sz w:val="28"/>
          <w:szCs w:val="28"/>
          <w:lang w:val="uk-UA"/>
        </w:rPr>
        <w:t xml:space="preserve">Внаслідок проведеного дослідження </w:t>
      </w:r>
      <w:r w:rsidRPr="00FE30B8">
        <w:rPr>
          <w:rFonts w:eastAsia="Calibri"/>
          <w:color w:val="000000" w:themeColor="text1"/>
          <w:sz w:val="28"/>
          <w:szCs w:val="28"/>
        </w:rPr>
        <w:t>було отримано такі основні результати:</w:t>
      </w:r>
    </w:p>
    <w:p w:rsidR="0056524F" w:rsidRPr="00FE30B8" w:rsidRDefault="0056524F" w:rsidP="00B110B6">
      <w:pPr>
        <w:tabs>
          <w:tab w:val="left" w:pos="567"/>
        </w:tabs>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 xml:space="preserve">1. </w:t>
      </w:r>
      <w:r w:rsidR="00B15432" w:rsidRPr="00FE30B8">
        <w:rPr>
          <w:rFonts w:eastAsia="Calibri"/>
          <w:color w:val="000000" w:themeColor="text1"/>
          <w:sz w:val="28"/>
          <w:szCs w:val="28"/>
          <w:lang w:val="uk-UA"/>
        </w:rPr>
        <w:t>Я</w:t>
      </w:r>
      <w:r w:rsidRPr="00FE30B8">
        <w:rPr>
          <w:rFonts w:eastAsia="Calibri"/>
          <w:color w:val="000000" w:themeColor="text1"/>
          <w:sz w:val="28"/>
          <w:szCs w:val="28"/>
        </w:rPr>
        <w:t xml:space="preserve">вище правової суб’єктності, як і саме право, завжди привертало до себе </w:t>
      </w:r>
      <w:r w:rsidR="000A3F2F" w:rsidRPr="00FE30B8">
        <w:rPr>
          <w:rFonts w:eastAsia="Calibri"/>
          <w:color w:val="000000" w:themeColor="text1"/>
          <w:sz w:val="28"/>
          <w:szCs w:val="28"/>
          <w:lang w:val="uk-UA"/>
        </w:rPr>
        <w:t>відповідну увагу</w:t>
      </w:r>
      <w:r w:rsidRPr="00FE30B8">
        <w:rPr>
          <w:rFonts w:eastAsia="Calibri"/>
          <w:color w:val="000000" w:themeColor="text1"/>
          <w:sz w:val="28"/>
          <w:szCs w:val="28"/>
        </w:rPr>
        <w:t>. Його раціональне осмислення (наукове та донаукове) ґрунтувалося на певних світоглядно-методологічних позиціях, що формувалися залежно від рівня розвитку та змісту духовної діяльності відповідних суспільств у різні періоди їх історії. Зокрема,</w:t>
      </w:r>
      <w:r w:rsidR="00D92023" w:rsidRPr="00FE30B8">
        <w:rPr>
          <w:rFonts w:eastAsia="Calibri"/>
          <w:color w:val="000000" w:themeColor="text1"/>
          <w:sz w:val="28"/>
          <w:szCs w:val="28"/>
        </w:rPr>
        <w:t xml:space="preserve"> </w:t>
      </w:r>
      <w:r w:rsidRPr="00FE30B8">
        <w:rPr>
          <w:rFonts w:eastAsia="Calibri"/>
          <w:color w:val="000000" w:themeColor="text1"/>
          <w:sz w:val="28"/>
          <w:szCs w:val="28"/>
        </w:rPr>
        <w:t>правові явища, включаючи правосуб’єктність, у країнах Стародавнього Сходу розумілися у релігійно-міфологічному ключі. Давньогрецьке</w:t>
      </w:r>
      <w:r w:rsidR="00376487" w:rsidRPr="00FE30B8">
        <w:rPr>
          <w:rFonts w:eastAsia="Calibri"/>
          <w:color w:val="000000" w:themeColor="text1"/>
          <w:sz w:val="28"/>
          <w:szCs w:val="28"/>
        </w:rPr>
        <w:t xml:space="preserve"> </w:t>
      </w:r>
      <w:r w:rsidRPr="00FE30B8">
        <w:rPr>
          <w:rFonts w:eastAsia="Calibri"/>
          <w:color w:val="000000" w:themeColor="text1"/>
          <w:sz w:val="28"/>
          <w:szCs w:val="28"/>
        </w:rPr>
        <w:t>сприйняття суб’єктності загалом та правової суб’єктності зокрема розвивалося як елемент світоглядного розмірковування вільного громадянина полісу. Давньоримські юристи зосереджувалися переважно</w:t>
      </w:r>
      <w:r w:rsidR="00D92023" w:rsidRPr="00FE30B8">
        <w:rPr>
          <w:rFonts w:eastAsia="Calibri"/>
          <w:color w:val="000000" w:themeColor="text1"/>
          <w:sz w:val="28"/>
          <w:szCs w:val="28"/>
        </w:rPr>
        <w:t xml:space="preserve"> </w:t>
      </w:r>
      <w:r w:rsidRPr="00FE30B8">
        <w:rPr>
          <w:rFonts w:eastAsia="Calibri"/>
          <w:color w:val="000000" w:themeColor="text1"/>
          <w:sz w:val="28"/>
          <w:szCs w:val="28"/>
        </w:rPr>
        <w:t>на вирішенні проблем та розробці термінології конкретного правозастосування, і саме у такому контексті порушували питання правосуб’єктності. Середньовічна правова наука в питаннях суб’єктності була схоластичною та характеризувалася застосуванням установок, розвинутих або у метафізичній філософії і теології, або запозичених із</w:t>
      </w:r>
      <w:r w:rsidR="00D92023" w:rsidRPr="00FE30B8">
        <w:rPr>
          <w:rFonts w:eastAsia="Calibri"/>
          <w:color w:val="000000" w:themeColor="text1"/>
          <w:sz w:val="28"/>
          <w:szCs w:val="28"/>
        </w:rPr>
        <w:t xml:space="preserve"> </w:t>
      </w:r>
      <w:r w:rsidRPr="00FE30B8">
        <w:rPr>
          <w:rFonts w:eastAsia="Calibri"/>
          <w:color w:val="000000" w:themeColor="text1"/>
          <w:sz w:val="28"/>
          <w:szCs w:val="28"/>
        </w:rPr>
        <w:t>римської юриспруденції</w:t>
      </w:r>
      <w:r w:rsidR="00D25507" w:rsidRPr="00FE30B8">
        <w:rPr>
          <w:rFonts w:eastAsia="Calibri"/>
          <w:color w:val="000000" w:themeColor="text1"/>
          <w:sz w:val="28"/>
          <w:szCs w:val="28"/>
          <w:lang w:val="uk-UA"/>
        </w:rPr>
        <w:t>;</w:t>
      </w:r>
    </w:p>
    <w:p w:rsidR="00FC25B0" w:rsidRPr="00FE30B8" w:rsidRDefault="0056524F" w:rsidP="00B110B6">
      <w:pPr>
        <w:tabs>
          <w:tab w:val="left" w:pos="567"/>
        </w:tabs>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lastRenderedPageBreak/>
        <w:t xml:space="preserve">2. Починаючи з Нового часу фрагментарні та контекстні дослідження явища правової суб’єктності були зосереджені в енциклопедії права та філософії права. В енциклопедії права, а з кінця </w:t>
      </w:r>
      <w:r w:rsidRPr="00FE30B8">
        <w:rPr>
          <w:rFonts w:eastAsia="Calibri"/>
          <w:color w:val="000000" w:themeColor="text1"/>
          <w:sz w:val="28"/>
          <w:szCs w:val="28"/>
        </w:rPr>
        <w:t>XVIII</w:t>
      </w:r>
      <w:r w:rsidRPr="00FE30B8">
        <w:rPr>
          <w:rFonts w:eastAsia="Calibri"/>
          <w:color w:val="000000" w:themeColor="text1"/>
          <w:sz w:val="28"/>
          <w:szCs w:val="28"/>
          <w:lang w:val="uk-UA"/>
        </w:rPr>
        <w:t xml:space="preserve"> і до середини </w:t>
      </w:r>
      <w:r w:rsidRPr="00FE30B8">
        <w:rPr>
          <w:rFonts w:eastAsia="Calibri"/>
          <w:color w:val="000000" w:themeColor="text1"/>
          <w:sz w:val="28"/>
          <w:szCs w:val="28"/>
        </w:rPr>
        <w:t>XIX</w:t>
      </w:r>
      <w:r w:rsidRPr="00FE30B8">
        <w:rPr>
          <w:rFonts w:eastAsia="Calibri"/>
          <w:color w:val="000000" w:themeColor="text1"/>
          <w:sz w:val="28"/>
          <w:szCs w:val="28"/>
          <w:lang w:val="uk-UA"/>
        </w:rPr>
        <w:t xml:space="preserve"> ст. – у філософії права правова суб’єктність та її термінологічно-понятійне відтворення не артикулювалися як самостійні предмети досліджень. Учені-енциклопедисти та філософи права оперували доступними їм методологічними засобами у</w:t>
      </w:r>
      <w:r w:rsidR="003A283E" w:rsidRPr="00FE30B8">
        <w:rPr>
          <w:rFonts w:eastAsia="Calibri"/>
          <w:color w:val="000000" w:themeColor="text1"/>
          <w:sz w:val="28"/>
          <w:szCs w:val="28"/>
          <w:lang w:val="uk-UA"/>
        </w:rPr>
        <w:t xml:space="preserve"> </w:t>
      </w:r>
      <w:r w:rsidRPr="00FE30B8">
        <w:rPr>
          <w:rFonts w:eastAsia="Calibri"/>
          <w:color w:val="000000" w:themeColor="text1"/>
          <w:sz w:val="28"/>
          <w:szCs w:val="28"/>
          <w:lang w:val="uk-UA"/>
        </w:rPr>
        <w:t>межах</w:t>
      </w:r>
      <w:r w:rsidR="003A283E" w:rsidRPr="00FE30B8">
        <w:rPr>
          <w:rFonts w:eastAsia="Calibri"/>
          <w:color w:val="000000" w:themeColor="text1"/>
          <w:sz w:val="28"/>
          <w:szCs w:val="28"/>
          <w:lang w:val="uk-UA"/>
        </w:rPr>
        <w:t xml:space="preserve"> </w:t>
      </w:r>
      <w:r w:rsidRPr="00FE30B8">
        <w:rPr>
          <w:rFonts w:eastAsia="Calibri"/>
          <w:color w:val="000000" w:themeColor="text1"/>
          <w:sz w:val="28"/>
          <w:szCs w:val="28"/>
          <w:lang w:val="uk-UA"/>
        </w:rPr>
        <w:t>культурних реалій відповідних історичних епох, а їх дослідження торкалис</w:t>
      </w:r>
      <w:r w:rsidR="00376487" w:rsidRPr="00FE30B8">
        <w:rPr>
          <w:rFonts w:eastAsia="Calibri"/>
          <w:color w:val="000000" w:themeColor="text1"/>
          <w:sz w:val="28"/>
          <w:szCs w:val="28"/>
          <w:lang w:val="uk-UA"/>
        </w:rPr>
        <w:t>я</w:t>
      </w:r>
      <w:r w:rsidRPr="00FE30B8">
        <w:rPr>
          <w:rFonts w:eastAsia="Calibri"/>
          <w:color w:val="000000" w:themeColor="text1"/>
          <w:sz w:val="28"/>
          <w:szCs w:val="28"/>
          <w:lang w:val="uk-UA"/>
        </w:rPr>
        <w:t xml:space="preserve"> явища правової суб’єктності тією мірою, якою цього вимагало вирішення актуальних практично-наукових (енциклопедія права) та світоглядних (філософія права) завдань. Подальшим кроком на шляху наукового пізнання правосуб’єктності стали різнорівневі дослідження</w:t>
      </w:r>
      <w:r w:rsidR="00D92023" w:rsidRPr="00FE30B8">
        <w:rPr>
          <w:rFonts w:eastAsia="Calibri"/>
          <w:color w:val="000000" w:themeColor="text1"/>
          <w:sz w:val="28"/>
          <w:szCs w:val="28"/>
          <w:lang w:val="uk-UA"/>
        </w:rPr>
        <w:t xml:space="preserve"> </w:t>
      </w:r>
      <w:r w:rsidRPr="00FE30B8">
        <w:rPr>
          <w:rFonts w:eastAsia="Calibri"/>
          <w:color w:val="000000" w:themeColor="text1"/>
          <w:sz w:val="28"/>
          <w:szCs w:val="28"/>
          <w:lang w:val="uk-UA"/>
        </w:rPr>
        <w:t>окремих аспектів цього явища, а також його структурних елементів у</w:t>
      </w:r>
      <w:r w:rsidR="00FC25B0" w:rsidRPr="00FE30B8">
        <w:rPr>
          <w:rFonts w:eastAsia="Calibri"/>
          <w:color w:val="000000" w:themeColor="text1"/>
          <w:sz w:val="28"/>
          <w:szCs w:val="28"/>
          <w:lang w:val="uk-UA"/>
        </w:rPr>
        <w:t xml:space="preserve"> складі науки теорії права, поєднані з відповідними прикладними пошуками у сфері тогочасних галузевих юридичних наук (приблизно з другої половини ХІХ і до першої половини </w:t>
      </w:r>
      <w:r w:rsidR="00FC25B0" w:rsidRPr="00FE30B8">
        <w:rPr>
          <w:rFonts w:eastAsia="Calibri"/>
          <w:color w:val="000000" w:themeColor="text1"/>
          <w:sz w:val="28"/>
          <w:szCs w:val="28"/>
        </w:rPr>
        <w:t>XX</w:t>
      </w:r>
      <w:r w:rsidR="00FC25B0" w:rsidRPr="00FE30B8">
        <w:rPr>
          <w:rFonts w:eastAsia="Calibri"/>
          <w:color w:val="000000" w:themeColor="text1"/>
          <w:sz w:val="28"/>
          <w:szCs w:val="28"/>
          <w:lang w:val="uk-UA"/>
        </w:rPr>
        <w:t xml:space="preserve"> ст. включно)</w:t>
      </w:r>
      <w:r w:rsidR="00D25507" w:rsidRPr="00FE30B8">
        <w:rPr>
          <w:rFonts w:eastAsia="Calibri"/>
          <w:color w:val="000000" w:themeColor="text1"/>
          <w:sz w:val="28"/>
          <w:szCs w:val="28"/>
          <w:lang w:val="uk-UA"/>
        </w:rPr>
        <w:t>;</w:t>
      </w:r>
    </w:p>
    <w:p w:rsidR="00FC25B0" w:rsidRPr="00FE30B8" w:rsidRDefault="00FC25B0"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3. У активний науковий обіг теоретична абстракція «правова суб’єктність» була запроваджена порівняно недавно (у 50-х роках ХХ ст.) із сфери міжнародного права, де і дотепер вона дуже інтенсивно розробляється. Поява цього концепту була об’єктивно зумовлена потребою суспільства здійснювати наукове осмислення живої практики правового регулювання. Не випадково першою галуззю його широкого застосування стало міжнародне право, у сфері якого діє велика множина різноманітних правосуб’єктних утворень, наприклад, держави, міждержавні утворення, народи, нації, а також юридичні особи та фізичні особи. Постала проблема приведення такого суб’єктного різноманіття до єдиного правового знаменника, і засобом теоретичного та практичного упорядкування багатьох явищ цілком природно постала категорія «правова суб’єктність» як віддзеркалення реальної правосуб’єктності, властивої кожному потенційному чи реальному учаснику правових відносин</w:t>
      </w:r>
      <w:r w:rsidR="00D25507" w:rsidRPr="00FE30B8">
        <w:rPr>
          <w:rFonts w:eastAsia="Calibri"/>
          <w:color w:val="000000" w:themeColor="text1"/>
          <w:sz w:val="28"/>
          <w:szCs w:val="28"/>
          <w:lang w:val="uk-UA"/>
        </w:rPr>
        <w:t>;</w:t>
      </w:r>
    </w:p>
    <w:p w:rsidR="00FC25B0" w:rsidRPr="00FE30B8" w:rsidRDefault="00FC25B0"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4. У цивілістичній та у інших галузевих доктринах, а також у загальній теорії права категорія «правова суб’єктність» здобувала своє «визнання» досить проблемно й неоднозначно. Низка визнаних учених у 50-60 роках XX ст. категорично спростовували можливість та необхідність її застосування, зокрема С. Кечекьян, М. Матузов та інші радянські правознавці. Підставою для такого висновку було заперечення будь-якого змістовного наповнення категорії «правосуб’єктність» внаслідок її ототожнення з іншими поняттями, що характеризують зв’язок особи та інших соціальних суб’єктів з об’єктивним правом, зокрема з поняттям правоздатності</w:t>
      </w:r>
      <w:r w:rsidR="00D25507" w:rsidRPr="00FE30B8">
        <w:rPr>
          <w:rFonts w:eastAsia="Calibri"/>
          <w:color w:val="000000" w:themeColor="text1"/>
          <w:sz w:val="28"/>
          <w:szCs w:val="28"/>
          <w:lang w:val="uk-UA"/>
        </w:rPr>
        <w:t>;</w:t>
      </w:r>
    </w:p>
    <w:p w:rsidR="00FC25B0" w:rsidRPr="00FE30B8" w:rsidRDefault="00FC25B0"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 xml:space="preserve">5. Тривалий час у галузевих доктринах та у теорії права було поширеним сприйняття цієї категорії як «збірної конструкції», якою позначається сукупність правоздатності, дієздатності та деліктоздатності, інших складових. Починаючи з 70-х років ХХ ст. у радянській (Я. Веберс, О. Красавчиков, В. Яковлєв, Р. Халфіна та інші науковці), а потім і у вітчизняній юридичній науці поступово почало утверджуватися розуміння, відмінне від наведеного вище: ця категорія має власний зміст. Проте його інтерпретація постійно обмежувалася лише визнанням того, що правосуб’єктність є абстрактною юридичною якістю, що «дозволяє» </w:t>
      </w:r>
      <w:r w:rsidRPr="00FE30B8">
        <w:rPr>
          <w:rFonts w:eastAsia="Calibri"/>
          <w:color w:val="000000" w:themeColor="text1"/>
          <w:sz w:val="28"/>
          <w:szCs w:val="28"/>
        </w:rPr>
        <w:lastRenderedPageBreak/>
        <w:t>особі бути учасником правовідносин або суб’єктом права. У свою чергу, далі висувалося твердження про те, що суб’єкт права – це особа, наділена правовою суб’єктністю, і тим самим утворювалося замкнене логічне коло, яке не дозволяло юридичній науці досягти адекватного рівня розуміння змісту, функцій та місця категорії «правова суб’єктність» у загальній теорії права та у галузевих сферах юриспруденції</w:t>
      </w:r>
      <w:r w:rsidR="00D25507" w:rsidRPr="00FE30B8">
        <w:rPr>
          <w:rFonts w:eastAsia="Calibri"/>
          <w:color w:val="000000" w:themeColor="text1"/>
          <w:sz w:val="28"/>
          <w:szCs w:val="28"/>
          <w:lang w:val="uk-UA"/>
        </w:rPr>
        <w:t>;</w:t>
      </w:r>
    </w:p>
    <w:p w:rsidR="00FC25B0" w:rsidRPr="00FE30B8" w:rsidRDefault="00FC25B0"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6. Серед методологічних причин тривалого незадовільного стану пізнання сукупності закономірних зв’язків, віддзеркаленням яких є категорія «правова суб’єктність», можна виокремити:</w:t>
      </w:r>
      <w:r w:rsidR="00B973B1" w:rsidRPr="00FE30B8">
        <w:rPr>
          <w:rFonts w:eastAsia="Calibri"/>
          <w:color w:val="000000" w:themeColor="text1"/>
          <w:sz w:val="28"/>
          <w:szCs w:val="28"/>
          <w:lang w:val="uk-UA"/>
        </w:rPr>
        <w:t xml:space="preserve"> </w:t>
      </w:r>
      <w:r w:rsidRPr="00FE30B8">
        <w:rPr>
          <w:rFonts w:eastAsia="Calibri"/>
          <w:color w:val="000000" w:themeColor="text1"/>
          <w:sz w:val="28"/>
          <w:szCs w:val="28"/>
        </w:rPr>
        <w:t>1) ігнорування самобутності цієї категорії у дослідженнях, спрямованих на інші предмети (суб’єкт права, учасник правовідносин, правовий статус особи тощо);</w:t>
      </w:r>
      <w:r w:rsidR="00B973B1" w:rsidRPr="00FE30B8">
        <w:rPr>
          <w:rFonts w:eastAsia="Calibri"/>
          <w:color w:val="000000" w:themeColor="text1"/>
          <w:sz w:val="28"/>
          <w:szCs w:val="28"/>
          <w:lang w:val="uk-UA"/>
        </w:rPr>
        <w:t xml:space="preserve"> </w:t>
      </w:r>
      <w:r w:rsidRPr="00FE30B8">
        <w:rPr>
          <w:rFonts w:eastAsia="Calibri"/>
          <w:color w:val="000000" w:themeColor="text1"/>
          <w:sz w:val="28"/>
          <w:szCs w:val="28"/>
        </w:rPr>
        <w:t>2) потужні тренди галузевих доктрин до створення власних категоріально-понятійних апаратів, не в повній мірі узгоджених із системою категорій та понять теорії права. Ця тенденція була та залишається особливо виразною, позаяк дослідники галузевого рівня, а також теоретики права дуже часто схильні до некритичного заповнення лакун у загальній теорії права за рахунок локального галузевого ресурсу, включаючи і методологію наукового пошуку, і матерію отриманих наукових результатів</w:t>
      </w:r>
      <w:r w:rsidR="00D25507" w:rsidRPr="00FE30B8">
        <w:rPr>
          <w:rFonts w:eastAsia="Calibri"/>
          <w:color w:val="000000" w:themeColor="text1"/>
          <w:sz w:val="28"/>
          <w:szCs w:val="28"/>
          <w:lang w:val="uk-UA"/>
        </w:rPr>
        <w:t>;</w:t>
      </w:r>
    </w:p>
    <w:p w:rsidR="00FC25B0" w:rsidRPr="00FE30B8" w:rsidRDefault="00FC25B0"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7. У сучасній юридичній науці теоретична абстракція «правова суб’єктність» більшістю дослідників обґрунтовано номінується категорією, хоча досить часто це вербальне позначення не зовсім коректно сприймається як поняття, термін чи дефініція. Закріплення за категорією «правова суб’єктність» постійного статусу «поняття» чи надмірно часте формулювання її у вигляді «дефініції» може призвести до «розмитості» методологічного потенціалу вказаної категорії, а трансформація статусу категорії «правова суб’єктність» до вигляду «терміна» є небажаною теоретичною редукцією, якою істотно нівелюється величезний методологічний потенціал саме категоріального наукового пізнання явища правової суб’єктності</w:t>
      </w:r>
      <w:r w:rsidR="00D25507" w:rsidRPr="00FE30B8">
        <w:rPr>
          <w:rFonts w:eastAsia="Calibri"/>
          <w:color w:val="000000" w:themeColor="text1"/>
          <w:sz w:val="28"/>
          <w:szCs w:val="28"/>
          <w:lang w:val="uk-UA"/>
        </w:rPr>
        <w:t>;</w:t>
      </w:r>
    </w:p>
    <w:p w:rsidR="004B34CE" w:rsidRPr="00FE30B8" w:rsidRDefault="00FC25B0"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8. Природа явища правової суб’єктності закладена в іманентному зв’язку соціального суб’єкта та об’єктивного права, тобто це поєднання персоніфікованого, активного та наділеного вольовою інтенцією</w:t>
      </w:r>
      <w:r w:rsidR="004B34CE" w:rsidRPr="00FE30B8">
        <w:rPr>
          <w:rFonts w:eastAsia="Calibri"/>
          <w:color w:val="000000" w:themeColor="text1"/>
          <w:sz w:val="28"/>
          <w:szCs w:val="28"/>
        </w:rPr>
        <w:t xml:space="preserve"> діяча і норми права, що отримало своє якісне втілення та стале буття.Те правове явище, яке в юридичній науці іменується правовою суб’єктністю, є частиною об’єктивного права, що, з одного боку, доступна соціальному суб’єкту в якості ресурсу, здатного забезпечити у суспільстві легітимну реалізацію його індивідуальних інтересів, а з іншого – застосовується суспільством як засіб цілеспрямованого зустрічного впливу на поведінку такого суб’єкта з метою реалізації та захисту інтересів усіх інших соціальних діячів. </w:t>
      </w:r>
      <w:r w:rsidR="00B973B1" w:rsidRPr="00FE30B8">
        <w:rPr>
          <w:rFonts w:eastAsia="Calibri"/>
          <w:color w:val="000000" w:themeColor="text1"/>
          <w:sz w:val="28"/>
          <w:szCs w:val="28"/>
          <w:lang w:val="uk-UA"/>
        </w:rPr>
        <w:t>Отже</w:t>
      </w:r>
      <w:r w:rsidR="004B34CE" w:rsidRPr="00FE30B8">
        <w:rPr>
          <w:rFonts w:eastAsia="Calibri"/>
          <w:color w:val="000000" w:themeColor="text1"/>
          <w:sz w:val="28"/>
          <w:szCs w:val="28"/>
        </w:rPr>
        <w:t>,  правова суб’єктність – це фрагмент об’єктивного права, що став атрибутом соціального суб’єкта. Наявність у останнього правової суб’єктності означає, що такий соціальний суб’єкт є суб’єктом права. Відповідно категорією «правова суб’єктність», на нашу думку, позначається правовий зміст вольової та персоніфікованої форми, якою постає кожен соціальний суб’єкт</w:t>
      </w:r>
      <w:r w:rsidR="00D25507" w:rsidRPr="00FE30B8">
        <w:rPr>
          <w:rFonts w:eastAsia="Calibri"/>
          <w:color w:val="000000" w:themeColor="text1"/>
          <w:sz w:val="28"/>
          <w:szCs w:val="28"/>
          <w:lang w:val="uk-UA"/>
        </w:rPr>
        <w:t>;</w:t>
      </w:r>
    </w:p>
    <w:p w:rsidR="004B34CE" w:rsidRPr="00FE30B8" w:rsidRDefault="004B34CE"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 xml:space="preserve">9. Реальна правова суб’єктність завжди конкретна. Враховуючи те, що об’єктивне право перебуває у процесі постійної еволюції та практично </w:t>
      </w:r>
      <w:r w:rsidRPr="00FE30B8">
        <w:rPr>
          <w:rFonts w:eastAsia="Calibri"/>
          <w:color w:val="000000" w:themeColor="text1"/>
          <w:sz w:val="28"/>
          <w:szCs w:val="28"/>
        </w:rPr>
        <w:lastRenderedPageBreak/>
        <w:t>необмежене у своїх виявах, жоден суб’єкт права не може охопити своєю правосуб’єктністю весь його обсяг. Поряд з цим, теоретичні віддзеркалення правової суб’єктності, здобуті юридичною наукою в процесі її поступального руху від абстрактного до конкретного, дають різнорівнені зрізи фундаментального зв’язку права та його суб’єкта. Саме тому правосуб’єктність в юридичній науці тривалий час сприймалася як абстрактна здатність суб’єкта до тих чи інших аспектів права або ж до права загалом, тобто фіксувався лише найбільш очевидний та абстрактний зв’язок соціального суб’єкта й об’єктивного права.Змістовне поглиблення теоретичної картини правової суб’єктності передбачає пізнання конкретних аспектів її функціонування, по-перше, у статиці властивої правосуб’єктності якісної ідентичності та загальної структурної визначеності, по-друге, у динаміці еволюції її родових та видових об’єктивацій, а також змін на рівні одиничних втілень</w:t>
      </w:r>
      <w:r w:rsidR="00D25507" w:rsidRPr="00FE30B8">
        <w:rPr>
          <w:rFonts w:eastAsia="Calibri"/>
          <w:color w:val="000000" w:themeColor="text1"/>
          <w:sz w:val="28"/>
          <w:szCs w:val="28"/>
          <w:lang w:val="uk-UA"/>
        </w:rPr>
        <w:t>;</w:t>
      </w:r>
    </w:p>
    <w:p w:rsidR="00A5271A" w:rsidRPr="00FE30B8" w:rsidRDefault="004B34CE"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10. Правова суб’єктність є одночасно і можливістю, і дійсністю об’єктивного права для соціального суб’єкта, оскільки присутня у всіх часових станах його правової поведінки. Вона – ідеальна за способом буття сукупність правових опцій суб’єкта як поточної константи їх обсягу і змісту, заданих об’єктивним правом, включаючи права, обов’язки та відповідальність суб’єкта права. У площині реального правового</w:t>
      </w:r>
      <w:r w:rsidR="00A5271A" w:rsidRPr="00FE30B8">
        <w:rPr>
          <w:rFonts w:eastAsia="Calibri"/>
          <w:color w:val="000000" w:themeColor="text1"/>
          <w:sz w:val="28"/>
          <w:szCs w:val="28"/>
        </w:rPr>
        <w:t xml:space="preserve"> життя, тобто тоді, коли носій правосуб’єктності діє у статусі учасника правових відносин, енергія правосуб’єктності не втрачається, поза межами реальних правовідносин потенціал правової суб’єктності не стає потужнішим, тобто суб’єктом права він не може бути накопичений чи «зекономлений»</w:t>
      </w:r>
      <w:r w:rsidR="00D25507" w:rsidRPr="00FE30B8">
        <w:rPr>
          <w:rFonts w:eastAsia="Calibri"/>
          <w:color w:val="000000" w:themeColor="text1"/>
          <w:sz w:val="28"/>
          <w:szCs w:val="28"/>
          <w:lang w:val="uk-UA"/>
        </w:rPr>
        <w:t>;</w:t>
      </w:r>
    </w:p>
    <w:p w:rsidR="00A5271A" w:rsidRPr="00FE30B8" w:rsidRDefault="00A5271A"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11. Для подолання диспропорцій у співвідношенні обсягів абстрактного та конкретного знання, здобутого у сфері пізнання явища правосуб’єктності, теорія права повинна стати більш конкретною, вийти за межі виключно абстрактних постулатів та збагатити свій пізнавальний арсенал новими поняттями або наповнити оновленим,</w:t>
      </w:r>
      <w:r w:rsidR="00D92023" w:rsidRPr="00FE30B8">
        <w:rPr>
          <w:rFonts w:eastAsia="Calibri"/>
          <w:color w:val="000000" w:themeColor="text1"/>
          <w:sz w:val="28"/>
          <w:szCs w:val="28"/>
        </w:rPr>
        <w:t xml:space="preserve"> </w:t>
      </w:r>
      <w:r w:rsidRPr="00FE30B8">
        <w:rPr>
          <w:rFonts w:eastAsia="Calibri"/>
          <w:color w:val="000000" w:themeColor="text1"/>
          <w:sz w:val="28"/>
          <w:szCs w:val="28"/>
        </w:rPr>
        <w:t>реальним змістом уже наявні поняття. Основне завдання – на загальнотеоретичному рівні пізнання права осмислити ті явища, які у філософії прийнято позначати категоріями «особливе» та «одиничне», з точки зору розгортання на їх рівні загальних закономірностей права, або навпаки, відслідкувати, як з одиничного через особливе ці закономірності виникають, реалізовуються та еволюціонують</w:t>
      </w:r>
      <w:r w:rsidR="00D25507" w:rsidRPr="00FE30B8">
        <w:rPr>
          <w:rFonts w:eastAsia="Calibri"/>
          <w:color w:val="000000" w:themeColor="text1"/>
          <w:sz w:val="28"/>
          <w:szCs w:val="28"/>
          <w:lang w:val="uk-UA"/>
        </w:rPr>
        <w:t>;</w:t>
      </w:r>
    </w:p>
    <w:p w:rsidR="00A5271A" w:rsidRPr="00FE30B8" w:rsidRDefault="00A5271A"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 xml:space="preserve">12. Для досягнення поставленої мети </w:t>
      </w:r>
      <w:r w:rsidR="00405116" w:rsidRPr="00FE30B8">
        <w:rPr>
          <w:rFonts w:eastAsia="Calibri"/>
          <w:color w:val="000000" w:themeColor="text1"/>
          <w:sz w:val="28"/>
          <w:szCs w:val="28"/>
          <w:lang w:val="uk-UA"/>
        </w:rPr>
        <w:t>(</w:t>
      </w:r>
      <w:r w:rsidRPr="00FE30B8">
        <w:rPr>
          <w:rFonts w:eastAsia="Calibri"/>
          <w:color w:val="000000" w:themeColor="text1"/>
          <w:sz w:val="28"/>
          <w:szCs w:val="28"/>
        </w:rPr>
        <w:t>максимально повно розкрити гносеологічний потенціал категорії «правова суб’єктність» щодо юридичної науки загалом</w:t>
      </w:r>
      <w:r w:rsidR="00405116" w:rsidRPr="00FE30B8">
        <w:rPr>
          <w:rFonts w:eastAsia="Calibri"/>
          <w:color w:val="000000" w:themeColor="text1"/>
          <w:sz w:val="28"/>
          <w:szCs w:val="28"/>
          <w:lang w:val="uk-UA"/>
        </w:rPr>
        <w:t>)</w:t>
      </w:r>
      <w:r w:rsidRPr="00FE30B8">
        <w:rPr>
          <w:rFonts w:eastAsia="Calibri"/>
          <w:color w:val="000000" w:themeColor="text1"/>
          <w:sz w:val="28"/>
          <w:szCs w:val="28"/>
        </w:rPr>
        <w:t xml:space="preserve"> підходи, сформовані у процесі проведення теоретичних досліджень явища правової суб’єктності за допомогою категоріально-понятійних апаратів галузевої науки (цивілістики, господарсько-правової доктрини, адміністративістики тощо), були автором критично переосмислені, позбавлені галузевої обмеженості та розвинуті у тій частині, яка уможливлює їх здатність бути методологічним інструментарієм загальнотеоретичного масштабу. Так, загальнотеоретичне значення мають, з одного боку, ідея про ключове значення правоздатності, що походить із цивілістики та підтримується доктриною інших галузей приватного права, а з іншого – ідея про деліктоздатність як самостійний </w:t>
      </w:r>
      <w:r w:rsidRPr="00FE30B8">
        <w:rPr>
          <w:rFonts w:eastAsia="Calibri"/>
          <w:color w:val="000000" w:themeColor="text1"/>
          <w:sz w:val="28"/>
          <w:szCs w:val="28"/>
        </w:rPr>
        <w:lastRenderedPageBreak/>
        <w:t>структурний елемент правосуб’єктності, що дістала розвиток переважно у доктринах галузей публічного права</w:t>
      </w:r>
      <w:r w:rsidR="00D25507" w:rsidRPr="00FE30B8">
        <w:rPr>
          <w:rFonts w:eastAsia="Calibri"/>
          <w:color w:val="000000" w:themeColor="text1"/>
          <w:sz w:val="28"/>
          <w:szCs w:val="28"/>
          <w:lang w:val="uk-UA"/>
        </w:rPr>
        <w:t>;</w:t>
      </w:r>
    </w:p>
    <w:p w:rsidR="00A5271A" w:rsidRPr="00FE30B8" w:rsidRDefault="00A5271A" w:rsidP="001625F7">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13. Категорію правосуб’єктності слід сприймати як самодостатню теоретичну сутність із власним змістом. Це означає, що категорія «правова суб’єктність» має позбутися ознак вторинності, набутих нею у контекстах</w:t>
      </w:r>
      <w:r w:rsidR="003A283E" w:rsidRPr="00FE30B8">
        <w:rPr>
          <w:rFonts w:eastAsia="Calibri"/>
          <w:color w:val="000000" w:themeColor="text1"/>
          <w:sz w:val="28"/>
          <w:szCs w:val="28"/>
          <w:lang w:val="uk-UA"/>
        </w:rPr>
        <w:t xml:space="preserve"> </w:t>
      </w:r>
      <w:r w:rsidRPr="00FE30B8">
        <w:rPr>
          <w:rFonts w:eastAsia="Calibri"/>
          <w:color w:val="000000" w:themeColor="text1"/>
          <w:sz w:val="28"/>
          <w:szCs w:val="28"/>
        </w:rPr>
        <w:t>«теорії суб’єкта права», «теорії учасника правовідносин», «теорії правового статусу» тощо, спрямованих на розкриття своїх</w:t>
      </w:r>
      <w:r w:rsidR="001625F7" w:rsidRPr="00FE30B8">
        <w:rPr>
          <w:rFonts w:eastAsia="Calibri"/>
          <w:color w:val="000000" w:themeColor="text1"/>
          <w:sz w:val="28"/>
          <w:szCs w:val="28"/>
          <w:lang w:val="uk-UA"/>
        </w:rPr>
        <w:t xml:space="preserve"> в</w:t>
      </w:r>
      <w:r w:rsidRPr="00FE30B8">
        <w:rPr>
          <w:rFonts w:eastAsia="Calibri"/>
          <w:color w:val="000000" w:themeColor="text1"/>
          <w:sz w:val="28"/>
          <w:szCs w:val="28"/>
        </w:rPr>
        <w:t>иокремлених предметів дослідження. Категорія «правова суб’єктність» як самостійний предмет наукового вивчення у своїй цілісності відображає активний, динамічний та багатогранний вплив об’єктивного права на соціальних суб’єктів (які в результаті цього стають суб’єктами права загалом і конкретно, учасниками реальних правовідносин, носіями різноманітних правових статусів тощо). Таким чином, оригінальність і самоцінність категорії «правова суб’єктність» зумовлюють її здатність бути ефективним засобом теоретичного пізнання відповідного явища права у всіх секторах його локалізації, включаючи галузеві сфери</w:t>
      </w:r>
      <w:r w:rsidR="00D25507" w:rsidRPr="00FE30B8">
        <w:rPr>
          <w:rFonts w:eastAsia="Calibri"/>
          <w:color w:val="000000" w:themeColor="text1"/>
          <w:sz w:val="28"/>
          <w:szCs w:val="28"/>
          <w:lang w:val="uk-UA"/>
        </w:rPr>
        <w:t>;</w:t>
      </w:r>
    </w:p>
    <w:p w:rsidR="00A5271A" w:rsidRPr="00FE30B8" w:rsidRDefault="00A5271A"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14. Структура правової суб’єктності є принципово трьохелементною та включає правоздатність, деліктоздатність і дієздатність. Перших два елементи характеризують «об’єктивний» аспект явища правової суб’єктності (розкриваючи диспозиції та санкції норм об’єктивного права, які застосовуються до суб’єкта права), дієздатність – виокремлює «суб’єктну» складову (позначаючи особливості абстрактного чи конкретного соціального суб’єкта як носія правового ресурсу). Дослідження дієздатності виявляє встановлені засобами права вимоги до соціального суб’єкта як суб’єкта права (наприклад, вік та стан психічного здоров’я для фізичних осіб, організаційно-правова форма і система органів управління для юридичної особи, обов’язкові характеристики органів місцевого самоврядування територіальної громади, специфічні організаційні ознаки держави та її органів як суб’єктів</w:t>
      </w:r>
      <w:r w:rsidR="00D92023" w:rsidRPr="00FE30B8">
        <w:rPr>
          <w:rFonts w:eastAsia="Calibri"/>
          <w:color w:val="000000" w:themeColor="text1"/>
          <w:sz w:val="28"/>
          <w:szCs w:val="28"/>
        </w:rPr>
        <w:t xml:space="preserve"> </w:t>
      </w:r>
      <w:r w:rsidRPr="00FE30B8">
        <w:rPr>
          <w:rFonts w:eastAsia="Calibri"/>
          <w:color w:val="000000" w:themeColor="text1"/>
          <w:sz w:val="28"/>
          <w:szCs w:val="28"/>
        </w:rPr>
        <w:t>права тощо)</w:t>
      </w:r>
      <w:r w:rsidR="00D25507" w:rsidRPr="00FE30B8">
        <w:rPr>
          <w:rFonts w:eastAsia="Calibri"/>
          <w:color w:val="000000" w:themeColor="text1"/>
          <w:sz w:val="28"/>
          <w:szCs w:val="28"/>
          <w:lang w:val="uk-UA"/>
        </w:rPr>
        <w:t>;</w:t>
      </w:r>
    </w:p>
    <w:p w:rsidR="00FC25B0" w:rsidRPr="00FE30B8" w:rsidRDefault="00A5271A"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15. Розуміння тотожної у собі природи та об’єктивно зумовленої структури правової суб’єктності, відображеної у складових елементах відповідної категорії, дає змогу конкретизувати знання про дане явище шляхом дослідження його із застосуванням категоріально-понятійного інструментарію загальної теорії права, який за необхідності</w:t>
      </w:r>
      <w:r w:rsidR="00D92023" w:rsidRPr="00FE30B8">
        <w:rPr>
          <w:rFonts w:eastAsia="Calibri"/>
          <w:color w:val="000000" w:themeColor="text1"/>
          <w:sz w:val="28"/>
          <w:szCs w:val="28"/>
        </w:rPr>
        <w:t xml:space="preserve"> </w:t>
      </w:r>
      <w:r w:rsidRPr="00FE30B8">
        <w:rPr>
          <w:rFonts w:eastAsia="Calibri"/>
          <w:color w:val="000000" w:themeColor="text1"/>
          <w:sz w:val="28"/>
          <w:szCs w:val="28"/>
        </w:rPr>
        <w:t>доповнюється новими поняттями. Пізнати правосуб’єктність на різних рівнях її особливого буття – родів, видів, різновидів та, в певних ситуаціях, певних поодиноких виявів цього феномена, які не є масовими,</w:t>
      </w:r>
      <w:r w:rsidR="00D547B0" w:rsidRPr="00FE30B8">
        <w:rPr>
          <w:rFonts w:eastAsia="Calibri"/>
          <w:color w:val="000000" w:themeColor="text1"/>
          <w:sz w:val="28"/>
          <w:szCs w:val="28"/>
        </w:rPr>
        <w:t xml:space="preserve"> </w:t>
      </w:r>
      <w:r w:rsidRPr="00FE30B8">
        <w:rPr>
          <w:rFonts w:eastAsia="Calibri"/>
          <w:color w:val="000000" w:themeColor="text1"/>
          <w:sz w:val="28"/>
          <w:szCs w:val="28"/>
        </w:rPr>
        <w:t>однак набули сталої визначеності, означає описати специфіку тріади її структурних елементів, яка може виявлятися у зміні конфігурації внутрішніх зв’язків правоздатності, деліктоздатності та дієздатності, у нових властивостях цих структурних елементів, у актуалізації їх раніше неочевидних аспектів чи у вигляді оновлення міри і способу їх взаємного впливу тощо</w:t>
      </w:r>
      <w:r w:rsidR="00D25507" w:rsidRPr="00FE30B8">
        <w:rPr>
          <w:rFonts w:eastAsia="Calibri"/>
          <w:color w:val="000000" w:themeColor="text1"/>
          <w:sz w:val="28"/>
          <w:szCs w:val="28"/>
          <w:lang w:val="uk-UA"/>
        </w:rPr>
        <w:t>;</w:t>
      </w:r>
    </w:p>
    <w:p w:rsidR="00BE12CD" w:rsidRPr="00FE30B8" w:rsidRDefault="00BE12CD"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16. Запропоновані в даному дослідженні визначення категорії «правова суб’єктність» та понять, що конкретизують цю категорію («правоздатність», «деліктоздатність», «дієздатність»), спрямовані на позбавлення їх, а також низки інших, пов’язаних із ними абстракцій загальнотеоретичного рівня, від елемента галузевих візій, некритично</w:t>
      </w:r>
      <w:r w:rsidR="00D92023" w:rsidRPr="00FE30B8">
        <w:rPr>
          <w:rFonts w:eastAsia="Calibri"/>
          <w:color w:val="000000" w:themeColor="text1"/>
          <w:sz w:val="28"/>
          <w:szCs w:val="28"/>
        </w:rPr>
        <w:t xml:space="preserve"> </w:t>
      </w:r>
      <w:r w:rsidRPr="00FE30B8">
        <w:rPr>
          <w:rFonts w:eastAsia="Calibri"/>
          <w:color w:val="000000" w:themeColor="text1"/>
          <w:sz w:val="28"/>
          <w:szCs w:val="28"/>
        </w:rPr>
        <w:t xml:space="preserve">відтворених у їх змісті, насамперед цивілістичних. У </w:t>
      </w:r>
      <w:r w:rsidRPr="00FE30B8">
        <w:rPr>
          <w:rFonts w:eastAsia="Calibri"/>
          <w:color w:val="000000" w:themeColor="text1"/>
          <w:sz w:val="28"/>
          <w:szCs w:val="28"/>
        </w:rPr>
        <w:lastRenderedPageBreak/>
        <w:t>певний історичний період цивілістика відіграла роль головного теоретичного та прикладного джерела для становлення концепції правової суб’єктності. Нині категоріальний статус цієї абстракції, визначальної для юридичної науки загалом, вимагає її звільнення від специфічно галузевих аспектів, яким помилково був наданий статус загальнотеоретичних узагальнень</w:t>
      </w:r>
      <w:r w:rsidR="00D25507" w:rsidRPr="00FE30B8">
        <w:rPr>
          <w:rFonts w:eastAsia="Calibri"/>
          <w:color w:val="000000" w:themeColor="text1"/>
          <w:sz w:val="28"/>
          <w:szCs w:val="28"/>
          <w:lang w:val="uk-UA"/>
        </w:rPr>
        <w:t>;</w:t>
      </w:r>
    </w:p>
    <w:p w:rsidR="00BE12CD" w:rsidRPr="00FE30B8" w:rsidRDefault="00BE12CD"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17. Досягти дійсно наукового знання неможливо без індуктивного руху пізнавального процесу, який створює базу для появи нових дедуктивних концептів. У випадку із правовою суб’єктністю йдеться про створення та використання абстракцій, що дають змогу збагатити загальну теорію права без її вторгнення у предметні поля галузевих доктрин. Нові поняття, які конкретизують категорію «правова суб’єктність», формулюються шляхом ідентифікації родів та, в деяких випадках, видів і різновидів цього правового явища</w:t>
      </w:r>
      <w:r w:rsidR="00D25507" w:rsidRPr="00FE30B8">
        <w:rPr>
          <w:rFonts w:eastAsia="Calibri"/>
          <w:color w:val="000000" w:themeColor="text1"/>
          <w:sz w:val="28"/>
          <w:szCs w:val="28"/>
          <w:lang w:val="uk-UA"/>
        </w:rPr>
        <w:t>;</w:t>
      </w:r>
    </w:p>
    <w:p w:rsidR="00B15377" w:rsidRPr="00FE30B8" w:rsidRDefault="00BE12CD"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18. Поняття «універсальна правосуб’єктність», «спеціальна правосуб’єктність» та «виключна правосуб’єктність» утворюють класифікаційний ланцюжок, сформований виходячи з міри диспозитивності, передбаченої законом для волевиявлення та діяльності суб’єкта права. Універсальну правову суб’єктність можна умовно назвати максимально диспозитивною, позаяк об’єктивне право надає її носію в межах певного свого сегменту (сукупності галузей, окремої галузі чи навіть підгалузі) максимальний простір для вияву та реалізації його легітимної волі.Спеціальна правова суб’єктність має місце тоді, коли особа чи інший суб’єкт права володіє значною, однак істотно обмеженою об’єктивним правом можливістю виявити та реалізувати свою волю у правовому житті.Виключна правова суб’єктність є мінімально диспозитивною та передбачає, що поле волевиявлення наділеного нею суб’єкта права імперативно та максимальною мірою обмежується нормами об’єктив</w:t>
      </w:r>
      <w:r w:rsidR="00B15377" w:rsidRPr="00FE30B8">
        <w:rPr>
          <w:rFonts w:eastAsia="Calibri"/>
          <w:color w:val="000000" w:themeColor="text1"/>
          <w:sz w:val="28"/>
          <w:szCs w:val="28"/>
        </w:rPr>
        <w:t xml:space="preserve"> ного права. Водночас зміст виключної правосуб’єктності поглиблюється за рахунок диференціації, деталізації та ускладнення правових опцій, дозволених правом її носію</w:t>
      </w:r>
      <w:r w:rsidR="00D25507" w:rsidRPr="00FE30B8">
        <w:rPr>
          <w:rFonts w:eastAsia="Calibri"/>
          <w:color w:val="000000" w:themeColor="text1"/>
          <w:sz w:val="28"/>
          <w:szCs w:val="28"/>
          <w:lang w:val="uk-UA"/>
        </w:rPr>
        <w:t>;</w:t>
      </w:r>
    </w:p>
    <w:p w:rsidR="00B15377" w:rsidRPr="00FE30B8" w:rsidRDefault="00B15377"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19. Завершена правосуб’єктність є цілісною за формою і характеризується наявністю в суб’єкта права усіх та повністю «вибудованих» законом і певною мірою самим суб’єктом права структурних елементів (правоздатності, деліктоздатності та дієздатності), незавершена – повністю чи певною мірою позбавлена хоча б одного із цих атрибутів юридично чи фактично. Завершена правова суб’єктність властива особам, інші утворення наділені її незавершеним родом, тобто є або частково правосуб’єктними (наприклад, територіальна громада), або володіють ще слабшою «фрагментарною» правосуб’єктністю у вигляді розрізненого поєднання її окремих ознак (наприклад, сім’я)</w:t>
      </w:r>
      <w:r w:rsidR="00D25507" w:rsidRPr="00FE30B8">
        <w:rPr>
          <w:rFonts w:eastAsia="Calibri"/>
          <w:color w:val="000000" w:themeColor="text1"/>
          <w:sz w:val="28"/>
          <w:szCs w:val="28"/>
          <w:lang w:val="uk-UA"/>
        </w:rPr>
        <w:t>;</w:t>
      </w:r>
    </w:p>
    <w:p w:rsidR="0069148A" w:rsidRPr="00FE30B8" w:rsidRDefault="00B15377"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20. Поняття «унітарна (єдина) правова суб’єктність» та «комплексна (розділена) правова суб’єктність» позначають цілісні й водночас полярні об’єктивації правосуб’єктності, коли перша має своїм носієм одного суб’єкта права, а друга – двох і більше. Відповідно комплексна правосуб’єктність формується шляхом легітимного заповнення прогалин у структурі та/або змісті правосуб’єктності, наявної у суб’єкта права, частинами правосуб’єктності інших персон. Залежно від масштабу долучення потенціалу однієї правосуб’єктності до іншої можна виділити:</w:t>
      </w:r>
      <w:r w:rsidR="00B973B1" w:rsidRPr="00FE30B8">
        <w:rPr>
          <w:rFonts w:eastAsia="Calibri"/>
          <w:color w:val="000000" w:themeColor="text1"/>
          <w:sz w:val="28"/>
          <w:szCs w:val="28"/>
          <w:lang w:val="uk-UA"/>
        </w:rPr>
        <w:t xml:space="preserve"> </w:t>
      </w:r>
      <w:r w:rsidRPr="00FE30B8">
        <w:rPr>
          <w:rFonts w:eastAsia="Calibri"/>
          <w:color w:val="000000" w:themeColor="text1"/>
          <w:sz w:val="28"/>
          <w:szCs w:val="28"/>
        </w:rPr>
        <w:t xml:space="preserve">а) структурно спрямований вид комплексної правової </w:t>
      </w:r>
      <w:r w:rsidRPr="00FE30B8">
        <w:rPr>
          <w:rFonts w:eastAsia="Calibri"/>
          <w:color w:val="000000" w:themeColor="text1"/>
          <w:sz w:val="28"/>
          <w:szCs w:val="28"/>
        </w:rPr>
        <w:lastRenderedPageBreak/>
        <w:t>суб’єктності, який виникає шляхом подолання прогалини у структурній повноті правосуб’єктності (наприклад, опіка чи піклування над повністю чи частково недієздатними фізичними особами);</w:t>
      </w:r>
      <w:r w:rsidR="00B973B1" w:rsidRPr="00FE30B8">
        <w:rPr>
          <w:rFonts w:eastAsia="Calibri"/>
          <w:color w:val="000000" w:themeColor="text1"/>
          <w:sz w:val="28"/>
          <w:szCs w:val="28"/>
          <w:lang w:val="uk-UA"/>
        </w:rPr>
        <w:t xml:space="preserve"> </w:t>
      </w:r>
      <w:r w:rsidRPr="00FE30B8">
        <w:rPr>
          <w:rFonts w:eastAsia="Calibri"/>
          <w:color w:val="000000" w:themeColor="text1"/>
          <w:sz w:val="28"/>
          <w:szCs w:val="28"/>
        </w:rPr>
        <w:t>б) функціонально спрямований вид комплексної правової суб’єктності, що формується суб’єктом права шляхом залучення до змісту своєї правосуб’єктності обсягу прав, обов’язків та засобів покладання і несення відповідальності, наявного у зазвичай виключній правосуб’єтності інших персон (наприклад, у такий спосіб доповнюється правосуб’єктність клієнтів професійних учасників фондового ринку з метою їх участі у правовідносинах з обігу цінних паперів);</w:t>
      </w:r>
      <w:r w:rsidR="00B973B1" w:rsidRPr="00FE30B8">
        <w:rPr>
          <w:rFonts w:eastAsia="Calibri"/>
          <w:color w:val="000000" w:themeColor="text1"/>
          <w:sz w:val="28"/>
          <w:szCs w:val="28"/>
          <w:lang w:val="uk-UA"/>
        </w:rPr>
        <w:t xml:space="preserve"> </w:t>
      </w:r>
      <w:r w:rsidRPr="00FE30B8">
        <w:rPr>
          <w:rFonts w:eastAsia="Calibri"/>
          <w:color w:val="000000" w:themeColor="text1"/>
          <w:sz w:val="28"/>
          <w:szCs w:val="28"/>
        </w:rPr>
        <w:t>в) практично спрямований вид комплексної правової суб’єктності, котрий забезпечує подолання суб’єктами права географічних,</w:t>
      </w:r>
      <w:r w:rsidR="0069148A" w:rsidRPr="00FE30B8">
        <w:rPr>
          <w:rFonts w:eastAsia="Calibri"/>
          <w:color w:val="000000" w:themeColor="text1"/>
          <w:sz w:val="28"/>
          <w:szCs w:val="28"/>
        </w:rPr>
        <w:t xml:space="preserve"> часових та інших фактичних перешкод у реалізації їх власного правосуб’єктного потенціалу (наприклад, на підставі договору доручення)</w:t>
      </w:r>
      <w:r w:rsidR="00D25507" w:rsidRPr="00FE30B8">
        <w:rPr>
          <w:rFonts w:eastAsia="Calibri"/>
          <w:color w:val="000000" w:themeColor="text1"/>
          <w:sz w:val="28"/>
          <w:szCs w:val="28"/>
          <w:lang w:val="uk-UA"/>
        </w:rPr>
        <w:t>;</w:t>
      </w:r>
    </w:p>
    <w:p w:rsidR="0069148A" w:rsidRPr="00FE30B8" w:rsidRDefault="0069148A"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21. Правосуб’єктність, властива особам, є базовою й одночасно відносно автономною одиницею багатьох складніших правосуб’єктних систем. Вона дає приклад такого роду правової суб’єктності, який умовно можна назвати простою правосуб’єктністю, а її видами, відповідно, є правосуб’єктність фізичної особи та правосуб’єктність юридичної особи. Складна правосуб’єктність існує у вигляді переважно субординованої чи переважно скоординованої системи із декількох правосуб’єктностей (перше характерне, наприклад, для правової</w:t>
      </w:r>
      <w:r w:rsidR="00D92023" w:rsidRPr="00FE30B8">
        <w:rPr>
          <w:rFonts w:eastAsia="Calibri"/>
          <w:color w:val="000000" w:themeColor="text1"/>
          <w:sz w:val="28"/>
          <w:szCs w:val="28"/>
        </w:rPr>
        <w:t xml:space="preserve"> </w:t>
      </w:r>
      <w:r w:rsidRPr="00FE30B8">
        <w:rPr>
          <w:rFonts w:eastAsia="Calibri"/>
          <w:color w:val="000000" w:themeColor="text1"/>
          <w:sz w:val="28"/>
          <w:szCs w:val="28"/>
        </w:rPr>
        <w:t>суб’єктності держави, друге – територіальної громади чи народу)</w:t>
      </w:r>
      <w:r w:rsidR="00D25507" w:rsidRPr="00FE30B8">
        <w:rPr>
          <w:rFonts w:eastAsia="Calibri"/>
          <w:color w:val="000000" w:themeColor="text1"/>
          <w:sz w:val="28"/>
          <w:szCs w:val="28"/>
          <w:lang w:val="uk-UA"/>
        </w:rPr>
        <w:t>;</w:t>
      </w:r>
    </w:p>
    <w:p w:rsidR="0069148A" w:rsidRPr="00FE30B8" w:rsidRDefault="0069148A"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 xml:space="preserve">22. Поняття «публічна правосуб’єктність», «приватна правосуб’єктність», «приватно-публічна правосуб’єктність» та «публічно-приватна правосуб’єктність» позначають ті роди правової суб’єктності, що виділяються залежно від їх змісту, в якому має місце різна міра співвідношення/домінування приватного чи публічного інтересу, волі, мети. При цьому якщо перших три роди правової суб’єктності досягли у своєму становленні інституційного рівня правового функціонування (виділилися у складі відповідних галузей права, а також галузевого законодавства, науки та практики), то публічно-приватна правова суб’єктність виявляється фрагментарно, постаючи лише як індикатор певної, однак стійкої тенденції до проникнення приватно-правового принципу в сферу публічного права. Відбувається це, зокрема, шляхом надання публічній правосуб’єктності приватно-правової форми функціонування (як це має місце, наприклад, у інститутах нотаріату, виконання судових рішень, третейського судочинства </w:t>
      </w:r>
      <w:r w:rsidR="00540E76" w:rsidRPr="00FE30B8">
        <w:rPr>
          <w:rFonts w:eastAsia="Calibri"/>
          <w:color w:val="000000" w:themeColor="text1"/>
          <w:sz w:val="28"/>
          <w:szCs w:val="28"/>
        </w:rPr>
        <w:t>–</w:t>
      </w:r>
      <w:r w:rsidRPr="00FE30B8">
        <w:rPr>
          <w:rFonts w:eastAsia="Calibri"/>
          <w:color w:val="000000" w:themeColor="text1"/>
          <w:sz w:val="28"/>
          <w:szCs w:val="28"/>
        </w:rPr>
        <w:t xml:space="preserve"> в Україні раніше тільки державних, а нині також приватних), або у ситуаціях реалізації органами державної влади публічних функцій у форматі, виробленому для комунікації приватно-правових суб’єктів (наприклад, здійснення владного адміністрування шляхом надання послуги) тощо</w:t>
      </w:r>
      <w:r w:rsidR="00D25507" w:rsidRPr="00FE30B8">
        <w:rPr>
          <w:rFonts w:eastAsia="Calibri"/>
          <w:color w:val="000000" w:themeColor="text1"/>
          <w:sz w:val="28"/>
          <w:szCs w:val="28"/>
          <w:lang w:val="uk-UA"/>
        </w:rPr>
        <w:t>;</w:t>
      </w:r>
    </w:p>
    <w:p w:rsidR="0069148A" w:rsidRPr="00FE30B8" w:rsidRDefault="0069148A"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 xml:space="preserve">23. Поняттям «публічна правова суб’єктність» позначається той рід правової суб’єктності, яким в силу приписів об’єктивного публічного права наділені народ, територіальні громади та інші значні соціальні спільноти, а також ті самостійні суб’єкти права, які за допомогою влади чи шляхом легітимного впливу на її носіїв реалізують та/чи захищають публічні інтереси (держава, її органи, органи місцевого самоврядування, відповідні інститути громадянського суспільства, </w:t>
      </w:r>
      <w:r w:rsidRPr="00FE30B8">
        <w:rPr>
          <w:rFonts w:eastAsia="Calibri"/>
          <w:color w:val="000000" w:themeColor="text1"/>
          <w:sz w:val="28"/>
          <w:szCs w:val="28"/>
        </w:rPr>
        <w:lastRenderedPageBreak/>
        <w:t>включаючи політичні партії).</w:t>
      </w:r>
      <w:r w:rsidR="00B03A90" w:rsidRPr="00FE30B8">
        <w:rPr>
          <w:rFonts w:eastAsia="Calibri"/>
          <w:color w:val="000000" w:themeColor="text1"/>
          <w:sz w:val="28"/>
          <w:szCs w:val="28"/>
          <w:lang w:val="uk-UA"/>
        </w:rPr>
        <w:t xml:space="preserve"> </w:t>
      </w:r>
      <w:r w:rsidRPr="00FE30B8">
        <w:rPr>
          <w:rFonts w:eastAsia="Calibri"/>
          <w:color w:val="000000" w:themeColor="text1"/>
          <w:sz w:val="28"/>
          <w:szCs w:val="28"/>
          <w:lang w:val="uk-UA"/>
        </w:rPr>
        <w:t xml:space="preserve">Публічною правосуб’єктністю володіють також ті індивідуальні суб’єкти права, які позбавлені владної компетенції, включаючи фізичних осіб та юридичних осіб усіх форм власності. </w:t>
      </w:r>
      <w:r w:rsidRPr="00FE30B8">
        <w:rPr>
          <w:rFonts w:eastAsia="Calibri"/>
          <w:color w:val="000000" w:themeColor="text1"/>
          <w:sz w:val="28"/>
          <w:szCs w:val="28"/>
        </w:rPr>
        <w:t>Однак вони є переважно реципієнтами, а не продуцентами публічного впливу. В сфері їх публічної правоздатності домінують імперативні обов’язки, а властива їм публічна деліктоздатність функціонує як здатність саме нести, а не покладати публічно-правову відповідальність</w:t>
      </w:r>
      <w:r w:rsidR="00D25507" w:rsidRPr="00FE30B8">
        <w:rPr>
          <w:rFonts w:eastAsia="Calibri"/>
          <w:color w:val="000000" w:themeColor="text1"/>
          <w:sz w:val="28"/>
          <w:szCs w:val="28"/>
          <w:lang w:val="uk-UA"/>
        </w:rPr>
        <w:t>;</w:t>
      </w:r>
    </w:p>
    <w:p w:rsidR="0069148A" w:rsidRPr="00FE30B8" w:rsidRDefault="0069148A" w:rsidP="00B110B6">
      <w:pPr>
        <w:tabs>
          <w:tab w:val="left" w:pos="567"/>
        </w:tabs>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24. Поняттям «приватна правосуб’єктність» позначається той рід правової суб’єктності, яким об’єктивне право наділяє соціальних суб’єктів з метою збереження та розвитку їх самобутності через реалізацію та/чи захист ними у межах чинного правопорядку своїх персональних інтересів, а саме: фізичних осіб, юридичних осіб та їх частково</w:t>
      </w:r>
      <w:r w:rsidR="00D92023" w:rsidRPr="00FE30B8">
        <w:rPr>
          <w:rFonts w:eastAsia="Calibri"/>
          <w:color w:val="000000" w:themeColor="text1"/>
          <w:sz w:val="28"/>
          <w:szCs w:val="28"/>
        </w:rPr>
        <w:t xml:space="preserve"> </w:t>
      </w:r>
      <w:r w:rsidRPr="00FE30B8">
        <w:rPr>
          <w:rFonts w:eastAsia="Calibri"/>
          <w:color w:val="000000" w:themeColor="text1"/>
          <w:sz w:val="28"/>
          <w:szCs w:val="28"/>
        </w:rPr>
        <w:t>правосуб’єктні об’єднання. У структурі приватно-правової суб’єктності домінує диспозитивно організована правоздатність, а власна чи залучена дієздатність суб’єктів приватного права має забезпечити реалізацію їх правоздатності. Деліктоздатність суб’єктів приватного права спрямована переважно на відшкодування майнової та моральної шкоди приватно-правовим суб’єктам за рахунок ресурсів правопорушника.</w:t>
      </w:r>
      <w:r w:rsidR="00B03A90" w:rsidRPr="00FE30B8">
        <w:rPr>
          <w:rFonts w:eastAsia="Calibri"/>
          <w:color w:val="000000" w:themeColor="text1"/>
          <w:sz w:val="28"/>
          <w:szCs w:val="28"/>
          <w:lang w:val="uk-UA"/>
        </w:rPr>
        <w:t xml:space="preserve"> </w:t>
      </w:r>
      <w:r w:rsidRPr="00FE30B8">
        <w:rPr>
          <w:rFonts w:eastAsia="Calibri"/>
          <w:color w:val="000000" w:themeColor="text1"/>
          <w:sz w:val="28"/>
          <w:szCs w:val="28"/>
          <w:lang w:val="uk-UA"/>
        </w:rPr>
        <w:t>Активна сторона деліктоздатності суб’єктів приватного права зазвичай є ослабленою, оскільки вона, як і приватна правосуб’єктність загалом, функціонує у диспозитивному форматі, тобто реалізується за вільним розсудом кожного окремого суб’єкта приватного права</w:t>
      </w:r>
      <w:r w:rsidR="00D25507" w:rsidRPr="00FE30B8">
        <w:rPr>
          <w:rFonts w:eastAsia="Calibri"/>
          <w:color w:val="000000" w:themeColor="text1"/>
          <w:sz w:val="28"/>
          <w:szCs w:val="28"/>
          <w:lang w:val="uk-UA"/>
        </w:rPr>
        <w:t>;</w:t>
      </w:r>
    </w:p>
    <w:p w:rsidR="0069148A" w:rsidRPr="00FE30B8" w:rsidRDefault="0069148A"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 xml:space="preserve">25. Поняття «приватно-публічна правова суб’єктність» є теоретичним відображенням специфічного роду правової суб’єктності, властивого фізичним особам, юридичним особам та їх різноманітним частково правосуб’єктним об’єднанням, які у межах чинного правопорядку та за рахунок публічних ресурсів реалізують свої персональні інтереси. При цьому в сучасних вітчизняних доктринах приватно-публічних галузей права та у відповідному галузевому законодавстві існує тенденція застосовувати публічно-правове за походженням поняття «компетенція» на тлі відсутності спроб належно дослідити глибину його фундаментальних зв’язків із поняттями «правоздатність» і «дієздатність» як із обов’язковими елементами категорії «правова суб’єктність». </w:t>
      </w:r>
      <w:r w:rsidRPr="00FE30B8">
        <w:rPr>
          <w:rFonts w:eastAsia="Calibri"/>
          <w:color w:val="000000" w:themeColor="text1"/>
          <w:sz w:val="28"/>
          <w:szCs w:val="28"/>
        </w:rPr>
        <w:t>У свою чергу, поняття «деліктоздатність», незважаючи на значущість його методологічного потенціалу, в доктринах приватно-публічного права не отримало адекватного визнання та дослідження</w:t>
      </w:r>
      <w:r w:rsidR="00D25507" w:rsidRPr="00FE30B8">
        <w:rPr>
          <w:rFonts w:eastAsia="Calibri"/>
          <w:color w:val="000000" w:themeColor="text1"/>
          <w:sz w:val="28"/>
          <w:szCs w:val="28"/>
          <w:lang w:val="uk-UA"/>
        </w:rPr>
        <w:t>;</w:t>
      </w:r>
    </w:p>
    <w:p w:rsidR="0069148A" w:rsidRPr="00FE30B8" w:rsidRDefault="0069148A"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t>26. Галузева правова суб’єктність є тим видовим втіленням публічної, приватної чи приватно-публічної правової суб’єктності, чиї структурні, функціональні та суб’єктні особливості визначаються множиною норм, що утворюють конкретну галузь права. Відповідно поняттям «галузева правова суб’єктність» позначається завершений у своєму становленні особливий вид правової суб’єктності, що закономірно виникає як атрибут суб’єкта галузі права та еволюціонує у відповідь на потреби суспільної практики. Більш спеціальні різновиди галузевої правосуб’єктності, незважаючи на специфіку та певною мірою всупереч їй, утримуються у межах видової галузевої визначеності</w:t>
      </w:r>
      <w:r w:rsidR="00D25507" w:rsidRPr="00FE30B8">
        <w:rPr>
          <w:rFonts w:eastAsia="Calibri"/>
          <w:color w:val="000000" w:themeColor="text1"/>
          <w:sz w:val="28"/>
          <w:szCs w:val="28"/>
          <w:lang w:val="uk-UA"/>
        </w:rPr>
        <w:t>;</w:t>
      </w:r>
    </w:p>
    <w:p w:rsidR="0069148A" w:rsidRPr="00FE30B8" w:rsidRDefault="0069148A"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rPr>
        <w:lastRenderedPageBreak/>
        <w:t>27. Правосуб’єктності властива наскрізна змінність, яка, проте, по-різному виявляє себе на кожному із рівнів об’єктивізації цього явища права. На рівні загального та особливого зміни відбуваються шляхом повільної, однак постійної еволюції правової суб’єктності. Індивідуальні конфігурації правової суб’єктності, тобто вияви на рівні</w:t>
      </w:r>
      <w:r w:rsidR="00D92023" w:rsidRPr="00FE30B8">
        <w:rPr>
          <w:rFonts w:eastAsia="Calibri"/>
          <w:color w:val="000000" w:themeColor="text1"/>
          <w:sz w:val="28"/>
          <w:szCs w:val="28"/>
        </w:rPr>
        <w:t xml:space="preserve"> </w:t>
      </w:r>
      <w:r w:rsidRPr="00FE30B8">
        <w:rPr>
          <w:rFonts w:eastAsia="Calibri"/>
          <w:color w:val="000000" w:themeColor="text1"/>
          <w:sz w:val="28"/>
          <w:szCs w:val="28"/>
        </w:rPr>
        <w:t>одиничного, характеризуються швидкою динамікою в черговості етапів виникнення, розвитку, функціонування та припинення правової суб’єктності особи чи іншого правосуб’єктного утворення, а також внутрішніми коливаннями обсягу правосуб’єктності у межах кожного окремо виділеного етапу (внаслідок постійних змін норм об’єктивного права, адміністративного впливу на обсяг правоздатності та деліктоздатності персони, посилення чи ослаблення стану її дієздатності з внутрішніх причин тощо)</w:t>
      </w:r>
      <w:r w:rsidR="00D25507" w:rsidRPr="00FE30B8">
        <w:rPr>
          <w:rFonts w:eastAsia="Calibri"/>
          <w:color w:val="000000" w:themeColor="text1"/>
          <w:sz w:val="28"/>
          <w:szCs w:val="28"/>
          <w:lang w:val="uk-UA"/>
        </w:rPr>
        <w:t>;</w:t>
      </w:r>
    </w:p>
    <w:p w:rsidR="0069148A" w:rsidRPr="00FE30B8" w:rsidRDefault="0069148A" w:rsidP="00B110B6">
      <w:pPr>
        <w:tabs>
          <w:tab w:val="left" w:pos="567"/>
        </w:tabs>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28. Пізнання загальною теорією права явища правової суб’єктності в аспекті її змінної природи вимагає розширення понятійного арсеналу цієї науки, зокрема шляхом створення та розвитку нових понять. Так, поняттями «недостатня правосуб’єктність», «достатня правосуб’єктність» та «надмірна правосуб’єктність» позначаються ті стани цього правового явища, що відрізняються за мірою достатності потенціалу правосуб’єктності щодо можливостей суб’єкта права задовольняти свої інтереси та/чи реалізовувати функції. Розвиток суб’єкта права, який перебуває у стані недостатньої правової суб’єктності, стримується (наприклад, у випадку відсутності у суб’єкта господарювання потрібного йому адміністративного дозволу). Надмірна правосуб’єктність ускладнює діяльність її носія, позаяк або сприяє розпорошенню його ресурсів, або супроводжується посиленим публічним контролем чи ускладнює перебіг важливих внутрішніх процесів тощо.</w:t>
      </w:r>
      <w:r w:rsidR="00B03A90" w:rsidRPr="00FE30B8">
        <w:rPr>
          <w:rFonts w:eastAsia="Calibri"/>
          <w:color w:val="000000" w:themeColor="text1"/>
          <w:sz w:val="28"/>
          <w:szCs w:val="28"/>
          <w:lang w:val="uk-UA"/>
        </w:rPr>
        <w:t xml:space="preserve"> </w:t>
      </w:r>
      <w:r w:rsidRPr="00FE30B8">
        <w:rPr>
          <w:rFonts w:eastAsia="Calibri"/>
          <w:color w:val="000000" w:themeColor="text1"/>
          <w:sz w:val="28"/>
          <w:szCs w:val="28"/>
          <w:lang w:val="uk-UA"/>
        </w:rPr>
        <w:t>Лише достатня, або адекватна, за обсягом та змістом правова суб’єктність дає змогу суб’єкту права розвиватися, оптимально функціонувати, створювати необхідну ресурсну базу та досягати на її основі своїх цілей</w:t>
      </w:r>
      <w:r w:rsidR="00D25507" w:rsidRPr="00FE30B8">
        <w:rPr>
          <w:rFonts w:eastAsia="Calibri"/>
          <w:color w:val="000000" w:themeColor="text1"/>
          <w:sz w:val="28"/>
          <w:szCs w:val="28"/>
          <w:lang w:val="uk-UA"/>
        </w:rPr>
        <w:t>;</w:t>
      </w:r>
    </w:p>
    <w:p w:rsidR="0069148A" w:rsidRPr="00FE30B8" w:rsidRDefault="0069148A" w:rsidP="00B110B6">
      <w:pPr>
        <w:tabs>
          <w:tab w:val="left" w:pos="567"/>
        </w:tabs>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29. Абстрактний характер категорій та понять теорії права передбачає перевірку міри їх теоретичної адекватності через апробацію в конкретиці правового регулювання. Прикладне дослідження розвитку господарського законодавства (зокрема, аналіз особливостей функціонування феномена складної правосуб’єктності ПФГ, технопарків, об’єднань підприємств та холдингових груп, порівняльна характеристика їх правосуб’єктної специфіки, визначення спільних та індивідуальних рис) дає можливість виявити, що заданий законодавцем формат реалізації складної правосуб’єктності, властивий об’єднанням підприємств, приводить доктрину до хибного сприйняття їх як «складних юридичних осіб», що є принциповою помилкою, адже жодна особа не може мати у своєму складі інших осіб</w:t>
      </w:r>
      <w:r w:rsidR="00D25507" w:rsidRPr="00FE30B8">
        <w:rPr>
          <w:rFonts w:eastAsia="Calibri"/>
          <w:color w:val="000000" w:themeColor="text1"/>
          <w:sz w:val="28"/>
          <w:szCs w:val="28"/>
          <w:lang w:val="uk-UA"/>
        </w:rPr>
        <w:t>;</w:t>
      </w:r>
    </w:p>
    <w:p w:rsidR="00D92023" w:rsidRPr="00FE30B8" w:rsidRDefault="0069148A" w:rsidP="00B110B6">
      <w:pPr>
        <w:tabs>
          <w:tab w:val="left" w:pos="567"/>
        </w:tabs>
        <w:autoSpaceDE w:val="0"/>
        <w:autoSpaceDN w:val="0"/>
        <w:adjustRightInd w:val="0"/>
        <w:ind w:firstLine="567"/>
        <w:jc w:val="both"/>
        <w:rPr>
          <w:rFonts w:eastAsia="Calibri"/>
          <w:color w:val="000000" w:themeColor="text1"/>
          <w:sz w:val="28"/>
          <w:szCs w:val="28"/>
        </w:rPr>
      </w:pPr>
      <w:r w:rsidRPr="00FE30B8">
        <w:rPr>
          <w:rFonts w:eastAsia="Calibri"/>
          <w:color w:val="000000" w:themeColor="text1"/>
          <w:sz w:val="28"/>
          <w:szCs w:val="28"/>
          <w:lang w:val="uk-UA"/>
        </w:rPr>
        <w:t xml:space="preserve">30. Загальнотеоретичні дослідження виявів феномена складної правової суб’єктності (на прикладі адміністративно-територіальних утворень і держави), суміщені із аналізом напрацювань окремих галузевих наук, уможливлюють висновок про те, що, зокрема, у галузевій доктрині господарського права детально розроблені питання господарської компетенції органів державної влади та органів місцевого самоврядування. Однак практично відсутні наукові пошуки, спрямовані </w:t>
      </w:r>
      <w:r w:rsidRPr="00FE30B8">
        <w:rPr>
          <w:rFonts w:eastAsia="Calibri"/>
          <w:color w:val="000000" w:themeColor="text1"/>
          <w:sz w:val="28"/>
          <w:szCs w:val="28"/>
          <w:lang w:val="uk-UA"/>
        </w:rPr>
        <w:lastRenderedPageBreak/>
        <w:t>на виявлення інтегральної проекції, якою фіксувався б системний «зріз» надособової, різнорівневої і водночас складної правосуб’єктності, елементами якої є правосуб’єктності цих учасників господарських та інших правовідносин. Йдеться про так звану «територіальну правосуб’єктність» села, селища, міста, району в місті або регіону (району, області), що існує як певна ієрархічна цілісність, утворена шляхом поєднання правосуб’єктностей органів місцевого самоврядування та правосуб’єктностей відповідних територіальних громад.</w:t>
      </w:r>
      <w:r w:rsidR="00B03A90" w:rsidRPr="00FE30B8">
        <w:rPr>
          <w:rFonts w:eastAsia="Calibri"/>
          <w:color w:val="000000" w:themeColor="text1"/>
          <w:sz w:val="28"/>
          <w:szCs w:val="28"/>
          <w:lang w:val="uk-UA"/>
        </w:rPr>
        <w:t xml:space="preserve"> </w:t>
      </w:r>
      <w:r w:rsidR="00930DA2" w:rsidRPr="00FE30B8">
        <w:rPr>
          <w:rFonts w:eastAsia="Calibri"/>
          <w:color w:val="000000" w:themeColor="text1"/>
          <w:sz w:val="28"/>
          <w:szCs w:val="28"/>
          <w:lang w:val="uk-UA"/>
        </w:rPr>
        <w:t>І</w:t>
      </w:r>
      <w:r w:rsidR="00D92023" w:rsidRPr="00FE30B8">
        <w:rPr>
          <w:rFonts w:eastAsia="Calibri"/>
          <w:color w:val="000000" w:themeColor="text1"/>
          <w:sz w:val="28"/>
          <w:szCs w:val="28"/>
        </w:rPr>
        <w:t>нтегральна сукупність правосуб’єктностей органів державної влади утворює цілісний план складної правосуб’єктності, що властива державі власне як суб’єкту права. У свою чергу, в складній правосуб’єктності країни Україна цілісно поєднані правосуб’єктність держави Україна та правосуб’єктність Українського народу</w:t>
      </w:r>
      <w:r w:rsidR="00D25507" w:rsidRPr="00FE30B8">
        <w:rPr>
          <w:rFonts w:eastAsia="Calibri"/>
          <w:color w:val="000000" w:themeColor="text1"/>
          <w:sz w:val="28"/>
          <w:szCs w:val="28"/>
          <w:lang w:val="uk-UA"/>
        </w:rPr>
        <w:t>;</w:t>
      </w:r>
    </w:p>
    <w:p w:rsidR="00D92023" w:rsidRPr="00FE30B8" w:rsidRDefault="00D92023" w:rsidP="00B110B6">
      <w:pPr>
        <w:tabs>
          <w:tab w:val="left" w:pos="567"/>
        </w:tabs>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31. Правосуб’єктний потенціал структурної одиниці юридичної особи набувається в результаті розгортання правосуб’єктності організації загалом. Органи управління та інші внутрішні структури юридичних осіб не мають власної правосуб’єктності. Через організаційну структуру юридичної особи реалізується її персональна правосуб’єктність у всіх вимірах існування останньої. Відповідно, наявність внутрішньої сфери правосуб’єктності, якою оперують структурні елементи юридичної особи, жодним чином не створює для таких утворень статусу суб’єктів права.</w:t>
      </w:r>
      <w:r w:rsidR="00B03A90" w:rsidRPr="00FE30B8">
        <w:rPr>
          <w:rFonts w:eastAsia="Calibri"/>
          <w:color w:val="000000" w:themeColor="text1"/>
          <w:sz w:val="28"/>
          <w:szCs w:val="28"/>
          <w:lang w:val="uk-UA"/>
        </w:rPr>
        <w:t xml:space="preserve"> </w:t>
      </w:r>
      <w:r w:rsidRPr="00FE30B8">
        <w:rPr>
          <w:rFonts w:eastAsia="Calibri"/>
          <w:color w:val="000000" w:themeColor="text1"/>
          <w:sz w:val="28"/>
          <w:szCs w:val="28"/>
          <w:lang w:val="uk-UA"/>
        </w:rPr>
        <w:t>Однак правосуб’єктна індивідуалізація органів управління та підрозділів юридичної особи створює основу для ефективного внутрішнього корпоративного та/чи адміністративного контролю за діяльністю утворень такого роду, а також дає змогу здійснювати зовнішнє регулювання обсягу правосуб’єктного потенціалу тих чи інших внутрішніх структурних елементів юридичної особи з метою реалізації в її діяльності актуальних публічних інтересів</w:t>
      </w:r>
      <w:r w:rsidR="00D25507" w:rsidRPr="00FE30B8">
        <w:rPr>
          <w:rFonts w:eastAsia="Calibri"/>
          <w:color w:val="000000" w:themeColor="text1"/>
          <w:sz w:val="28"/>
          <w:szCs w:val="28"/>
          <w:lang w:val="uk-UA"/>
        </w:rPr>
        <w:t>;</w:t>
      </w:r>
    </w:p>
    <w:p w:rsidR="00D92023" w:rsidRPr="00FE30B8" w:rsidRDefault="00D92023" w:rsidP="00B110B6">
      <w:pPr>
        <w:tabs>
          <w:tab w:val="left" w:pos="567"/>
        </w:tabs>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32. Створення системної теорії правової суб’єктності (у вигляді розділу загальної теорії права із відносно автономним предметом дослідження, специфічним методологічним інструментарієм та власним категоріально-понятійним апаратом) буде істотним кроком на шляху пізнання юридичною наукою тих закономірностей, що мають фундаментальне значення для правової дійсності загалом. Результати відповідних пошуків стануть надійною теоретико-методологічною основою ефективного правового регулювання сфери реальних правосуб’єктних зв’язків, а також орієнтиром для фахівців в юридичній практиці різних напрямів та спеціалізацій.</w:t>
      </w:r>
    </w:p>
    <w:p w:rsidR="00DE5075" w:rsidRPr="00FE30B8" w:rsidRDefault="00DE5075" w:rsidP="00B110B6">
      <w:pPr>
        <w:jc w:val="both"/>
        <w:rPr>
          <w:b/>
          <w:bCs/>
          <w:color w:val="000000" w:themeColor="text1"/>
          <w:sz w:val="28"/>
          <w:szCs w:val="28"/>
          <w:lang w:val="uk-UA"/>
        </w:rPr>
      </w:pPr>
    </w:p>
    <w:p w:rsidR="00DD1BBE" w:rsidRPr="00FE30B8" w:rsidRDefault="00DD1BBE" w:rsidP="00B110B6">
      <w:pPr>
        <w:jc w:val="center"/>
        <w:rPr>
          <w:b/>
          <w:bCs/>
          <w:color w:val="000000" w:themeColor="text1"/>
          <w:sz w:val="28"/>
          <w:szCs w:val="28"/>
        </w:rPr>
      </w:pPr>
      <w:r w:rsidRPr="00FE30B8">
        <w:rPr>
          <w:b/>
          <w:bCs/>
          <w:color w:val="000000" w:themeColor="text1"/>
          <w:sz w:val="28"/>
          <w:szCs w:val="28"/>
        </w:rPr>
        <w:t>СПИСОК ОПУБЛІКОВАНИХ ПРАЦЬ ЗА ТЕМОЮ ДИСЕРТАЦІЇ</w:t>
      </w:r>
    </w:p>
    <w:p w:rsidR="00DE5075" w:rsidRPr="00FE30B8" w:rsidRDefault="00DE5075" w:rsidP="00B110B6">
      <w:pPr>
        <w:jc w:val="both"/>
        <w:rPr>
          <w:b/>
          <w:bCs/>
          <w:i/>
          <w:iCs/>
          <w:color w:val="000000" w:themeColor="text1"/>
          <w:sz w:val="28"/>
          <w:szCs w:val="28"/>
        </w:rPr>
      </w:pPr>
    </w:p>
    <w:p w:rsidR="00DD1BBE" w:rsidRPr="00FE30B8" w:rsidRDefault="00DD1BBE" w:rsidP="00B110B6">
      <w:pPr>
        <w:ind w:firstLine="567"/>
        <w:jc w:val="both"/>
        <w:rPr>
          <w:b/>
          <w:bCs/>
          <w:i/>
          <w:iCs/>
          <w:color w:val="000000" w:themeColor="text1"/>
          <w:sz w:val="28"/>
          <w:szCs w:val="28"/>
        </w:rPr>
      </w:pPr>
      <w:r w:rsidRPr="00FE30B8">
        <w:rPr>
          <w:b/>
          <w:bCs/>
          <w:i/>
          <w:iCs/>
          <w:color w:val="000000" w:themeColor="text1"/>
          <w:sz w:val="28"/>
          <w:szCs w:val="28"/>
        </w:rPr>
        <w:t>Індивідуальна монографія</w:t>
      </w:r>
      <w:r w:rsidR="00D3750A" w:rsidRPr="00FE30B8">
        <w:rPr>
          <w:b/>
          <w:bCs/>
          <w:i/>
          <w:iCs/>
          <w:color w:val="000000" w:themeColor="text1"/>
          <w:sz w:val="28"/>
          <w:szCs w:val="28"/>
        </w:rPr>
        <w:t>:</w:t>
      </w:r>
    </w:p>
    <w:p w:rsidR="00D3750A" w:rsidRPr="00FE30B8" w:rsidRDefault="00DF4103" w:rsidP="00B110B6">
      <w:pPr>
        <w:ind w:firstLine="567"/>
        <w:jc w:val="both"/>
        <w:rPr>
          <w:color w:val="000000" w:themeColor="text1"/>
          <w:sz w:val="28"/>
          <w:szCs w:val="28"/>
        </w:rPr>
      </w:pPr>
      <w:r w:rsidRPr="00FE30B8">
        <w:rPr>
          <w:color w:val="000000" w:themeColor="text1"/>
          <w:sz w:val="28"/>
          <w:szCs w:val="28"/>
        </w:rPr>
        <w:t xml:space="preserve">1. Січевлюк В.А. Еволюція категорії «правова суб'єктність» (теоретико-прикладні засади): монографія. Київ: Вид-во «Юридична думка», 2020. </w:t>
      </w:r>
      <w:r w:rsidR="00144B79" w:rsidRPr="00FE30B8">
        <w:rPr>
          <w:color w:val="000000" w:themeColor="text1"/>
          <w:sz w:val="28"/>
          <w:szCs w:val="28"/>
        </w:rPr>
        <w:t>462</w:t>
      </w:r>
      <w:r w:rsidRPr="00FE30B8">
        <w:rPr>
          <w:color w:val="000000" w:themeColor="text1"/>
          <w:sz w:val="28"/>
          <w:szCs w:val="28"/>
        </w:rPr>
        <w:t xml:space="preserve"> с.</w:t>
      </w:r>
    </w:p>
    <w:p w:rsidR="00D3750A" w:rsidRPr="00FE30B8" w:rsidRDefault="00D3750A" w:rsidP="00B110B6">
      <w:pPr>
        <w:ind w:firstLine="567"/>
        <w:jc w:val="both"/>
        <w:rPr>
          <w:b/>
          <w:bCs/>
          <w:i/>
          <w:iCs/>
          <w:color w:val="000000" w:themeColor="text1"/>
          <w:sz w:val="28"/>
          <w:szCs w:val="28"/>
        </w:rPr>
      </w:pPr>
      <w:r w:rsidRPr="00FE30B8">
        <w:rPr>
          <w:b/>
          <w:bCs/>
          <w:i/>
          <w:iCs/>
          <w:color w:val="000000" w:themeColor="text1"/>
          <w:sz w:val="28"/>
          <w:szCs w:val="28"/>
        </w:rPr>
        <w:t>Рецензії:</w:t>
      </w:r>
    </w:p>
    <w:p w:rsidR="00A578B2" w:rsidRPr="00FE30B8" w:rsidRDefault="0048173B" w:rsidP="00A578B2">
      <w:pPr>
        <w:ind w:firstLine="567"/>
        <w:jc w:val="both"/>
        <w:rPr>
          <w:color w:val="000000" w:themeColor="text1"/>
          <w:sz w:val="28"/>
          <w:szCs w:val="28"/>
          <w:lang w:val="uk-UA"/>
        </w:rPr>
      </w:pPr>
      <w:r w:rsidRPr="00FE30B8">
        <w:rPr>
          <w:color w:val="000000" w:themeColor="text1"/>
          <w:sz w:val="28"/>
          <w:szCs w:val="28"/>
        </w:rPr>
        <w:t>Гусарєв</w:t>
      </w:r>
      <w:r w:rsidR="00F31F00" w:rsidRPr="00FE30B8">
        <w:rPr>
          <w:color w:val="000000" w:themeColor="text1"/>
          <w:sz w:val="28"/>
          <w:szCs w:val="28"/>
          <w:lang w:val="uk-UA"/>
        </w:rPr>
        <w:t xml:space="preserve"> </w:t>
      </w:r>
      <w:r w:rsidR="00F31F00" w:rsidRPr="00FE30B8">
        <w:rPr>
          <w:color w:val="000000" w:themeColor="text1"/>
          <w:sz w:val="28"/>
          <w:szCs w:val="28"/>
        </w:rPr>
        <w:t>С.Д</w:t>
      </w:r>
      <w:r w:rsidRPr="00FE30B8">
        <w:rPr>
          <w:color w:val="000000" w:themeColor="text1"/>
          <w:sz w:val="28"/>
          <w:szCs w:val="28"/>
        </w:rPr>
        <w:t>. Сучасні виміри категорії правосуб’єктності.</w:t>
      </w:r>
      <w:r w:rsidR="00173667" w:rsidRPr="00FE30B8">
        <w:rPr>
          <w:rFonts w:eastAsia="Calibri"/>
          <w:i/>
          <w:iCs/>
          <w:color w:val="000000" w:themeColor="text1"/>
          <w:sz w:val="28"/>
          <w:szCs w:val="28"/>
        </w:rPr>
        <w:t xml:space="preserve"> </w:t>
      </w:r>
      <w:r w:rsidR="00A578B2" w:rsidRPr="00FE30B8">
        <w:rPr>
          <w:rFonts w:eastAsia="Calibri"/>
          <w:i/>
          <w:iCs/>
          <w:color w:val="000000" w:themeColor="text1"/>
          <w:sz w:val="28"/>
          <w:szCs w:val="28"/>
        </w:rPr>
        <w:t xml:space="preserve">Держава і право: </w:t>
      </w:r>
      <w:r w:rsidR="00A578B2" w:rsidRPr="00FE30B8">
        <w:rPr>
          <w:rFonts w:eastAsia="Calibri"/>
          <w:iCs/>
          <w:color w:val="000000" w:themeColor="text1"/>
          <w:sz w:val="28"/>
          <w:szCs w:val="28"/>
        </w:rPr>
        <w:t>зб. наук. праць. Серія</w:t>
      </w:r>
      <w:r w:rsidR="00144B79" w:rsidRPr="00FE30B8">
        <w:rPr>
          <w:rFonts w:eastAsia="Calibri"/>
          <w:iCs/>
          <w:color w:val="000000" w:themeColor="text1"/>
          <w:sz w:val="28"/>
          <w:szCs w:val="28"/>
        </w:rPr>
        <w:t xml:space="preserve"> </w:t>
      </w:r>
      <w:r w:rsidR="00173667" w:rsidRPr="00FE30B8">
        <w:rPr>
          <w:rFonts w:eastAsia="Calibri"/>
          <w:iCs/>
          <w:color w:val="000000" w:themeColor="text1"/>
          <w:sz w:val="28"/>
          <w:szCs w:val="28"/>
        </w:rPr>
        <w:t xml:space="preserve">Юридичні </w:t>
      </w:r>
      <w:r w:rsidR="00144B79" w:rsidRPr="00FE30B8">
        <w:rPr>
          <w:rFonts w:eastAsia="Calibri"/>
          <w:iCs/>
          <w:color w:val="000000" w:themeColor="text1"/>
          <w:sz w:val="28"/>
          <w:szCs w:val="28"/>
        </w:rPr>
        <w:t xml:space="preserve">і політичні </w:t>
      </w:r>
      <w:r w:rsidR="00173667" w:rsidRPr="00FE30B8">
        <w:rPr>
          <w:rFonts w:eastAsia="Calibri"/>
          <w:iCs/>
          <w:color w:val="000000" w:themeColor="text1"/>
          <w:sz w:val="28"/>
          <w:szCs w:val="28"/>
        </w:rPr>
        <w:t>науки</w:t>
      </w:r>
      <w:r w:rsidR="00173667" w:rsidRPr="00FE30B8">
        <w:rPr>
          <w:rFonts w:eastAsia="Calibri"/>
          <w:i/>
          <w:iCs/>
          <w:color w:val="000000" w:themeColor="text1"/>
          <w:sz w:val="28"/>
          <w:szCs w:val="28"/>
        </w:rPr>
        <w:t>.</w:t>
      </w:r>
      <w:r w:rsidR="00173667" w:rsidRPr="00FE30B8">
        <w:rPr>
          <w:rFonts w:eastAsia="Calibri"/>
          <w:color w:val="000000" w:themeColor="text1"/>
          <w:sz w:val="28"/>
          <w:szCs w:val="28"/>
        </w:rPr>
        <w:t xml:space="preserve"> </w:t>
      </w:r>
      <w:r w:rsidR="00666765" w:rsidRPr="00FE30B8">
        <w:rPr>
          <w:color w:val="000000" w:themeColor="text1"/>
          <w:sz w:val="28"/>
          <w:szCs w:val="28"/>
        </w:rPr>
        <w:t>2020.</w:t>
      </w:r>
      <w:r w:rsidR="00173667" w:rsidRPr="00FE30B8">
        <w:rPr>
          <w:rFonts w:eastAsia="Calibri"/>
          <w:color w:val="000000" w:themeColor="text1"/>
          <w:sz w:val="28"/>
          <w:szCs w:val="28"/>
        </w:rPr>
        <w:t xml:space="preserve"> </w:t>
      </w:r>
      <w:r w:rsidR="0005460B" w:rsidRPr="00FE30B8">
        <w:rPr>
          <w:rFonts w:eastAsia="Calibri"/>
          <w:color w:val="000000" w:themeColor="text1"/>
          <w:sz w:val="28"/>
          <w:szCs w:val="28"/>
        </w:rPr>
        <w:t xml:space="preserve">Вип. 87. </w:t>
      </w:r>
      <w:r w:rsidR="00173667" w:rsidRPr="00FE30B8">
        <w:rPr>
          <w:rFonts w:eastAsia="Calibri"/>
          <w:color w:val="000000" w:themeColor="text1"/>
          <w:sz w:val="28"/>
          <w:szCs w:val="28"/>
        </w:rPr>
        <w:t>С. 159-162</w:t>
      </w:r>
      <w:r w:rsidR="0035651C" w:rsidRPr="00FE30B8">
        <w:rPr>
          <w:rFonts w:eastAsia="Calibri"/>
          <w:color w:val="000000" w:themeColor="text1"/>
          <w:sz w:val="28"/>
          <w:szCs w:val="28"/>
          <w:lang w:val="uk-UA"/>
        </w:rPr>
        <w:t>;</w:t>
      </w:r>
    </w:p>
    <w:p w:rsidR="00CC06CE" w:rsidRPr="00FE30B8" w:rsidRDefault="00CC06CE" w:rsidP="00B110B6">
      <w:pPr>
        <w:ind w:firstLine="567"/>
        <w:jc w:val="both"/>
        <w:rPr>
          <w:color w:val="000000" w:themeColor="text1"/>
          <w:sz w:val="28"/>
          <w:szCs w:val="28"/>
        </w:rPr>
      </w:pPr>
      <w:r w:rsidRPr="00FE30B8">
        <w:rPr>
          <w:color w:val="000000" w:themeColor="text1"/>
          <w:sz w:val="28"/>
          <w:szCs w:val="28"/>
        </w:rPr>
        <w:lastRenderedPageBreak/>
        <w:t>Дудченко</w:t>
      </w:r>
      <w:r w:rsidR="00F31F00" w:rsidRPr="00FE30B8">
        <w:rPr>
          <w:color w:val="000000" w:themeColor="text1"/>
          <w:sz w:val="28"/>
          <w:szCs w:val="28"/>
          <w:lang w:val="uk-UA"/>
        </w:rPr>
        <w:t xml:space="preserve"> В</w:t>
      </w:r>
      <w:r w:rsidR="00BF5619" w:rsidRPr="00FE30B8">
        <w:rPr>
          <w:color w:val="000000" w:themeColor="text1"/>
          <w:sz w:val="28"/>
          <w:szCs w:val="28"/>
        </w:rPr>
        <w:t>.</w:t>
      </w:r>
      <w:r w:rsidR="00F31F00" w:rsidRPr="00FE30B8">
        <w:rPr>
          <w:color w:val="000000" w:themeColor="text1"/>
          <w:sz w:val="28"/>
          <w:szCs w:val="28"/>
          <w:lang w:val="uk-UA"/>
        </w:rPr>
        <w:t>В.</w:t>
      </w:r>
      <w:r w:rsidR="00BF5619" w:rsidRPr="00FE30B8">
        <w:rPr>
          <w:color w:val="000000" w:themeColor="text1"/>
          <w:sz w:val="28"/>
          <w:szCs w:val="28"/>
        </w:rPr>
        <w:t xml:space="preserve"> Рецензія на монографію В.А. Січевлюка «Еволюція категорії «правова суб'єктність» (теоретико-прикладні засади)». </w:t>
      </w:r>
      <w:r w:rsidR="00BF5619" w:rsidRPr="00FE30B8">
        <w:rPr>
          <w:i/>
          <w:iCs/>
          <w:color w:val="000000" w:themeColor="text1"/>
          <w:sz w:val="28"/>
          <w:szCs w:val="28"/>
        </w:rPr>
        <w:t>Часопис Київського університету права.</w:t>
      </w:r>
      <w:r w:rsidR="00BF5619" w:rsidRPr="00FE30B8">
        <w:rPr>
          <w:color w:val="000000" w:themeColor="text1"/>
          <w:sz w:val="28"/>
          <w:szCs w:val="28"/>
        </w:rPr>
        <w:t xml:space="preserve"> 2020</w:t>
      </w:r>
      <w:r w:rsidR="00A578B2" w:rsidRPr="00FE30B8">
        <w:rPr>
          <w:color w:val="000000" w:themeColor="text1"/>
          <w:sz w:val="28"/>
          <w:szCs w:val="28"/>
          <w:lang w:val="uk-UA"/>
        </w:rPr>
        <w:t xml:space="preserve">. № </w:t>
      </w:r>
      <w:r w:rsidR="00BF5619" w:rsidRPr="00FE30B8">
        <w:rPr>
          <w:color w:val="000000" w:themeColor="text1"/>
          <w:sz w:val="28"/>
          <w:szCs w:val="28"/>
        </w:rPr>
        <w:t xml:space="preserve">2. С. </w:t>
      </w:r>
      <w:r w:rsidR="00F31F00" w:rsidRPr="00FE30B8">
        <w:rPr>
          <w:color w:val="000000" w:themeColor="text1"/>
          <w:sz w:val="28"/>
          <w:szCs w:val="28"/>
          <w:lang w:val="uk-UA"/>
        </w:rPr>
        <w:t>508</w:t>
      </w:r>
      <w:r w:rsidR="00BF5619" w:rsidRPr="00FE30B8">
        <w:rPr>
          <w:color w:val="000000" w:themeColor="text1"/>
          <w:sz w:val="28"/>
          <w:szCs w:val="28"/>
        </w:rPr>
        <w:t>-</w:t>
      </w:r>
      <w:r w:rsidR="00F31F00" w:rsidRPr="00FE30B8">
        <w:rPr>
          <w:color w:val="000000" w:themeColor="text1"/>
          <w:sz w:val="28"/>
          <w:szCs w:val="28"/>
          <w:lang w:val="uk-UA"/>
        </w:rPr>
        <w:t>509</w:t>
      </w:r>
      <w:r w:rsidR="00BF5619" w:rsidRPr="00FE30B8">
        <w:rPr>
          <w:color w:val="000000" w:themeColor="text1"/>
          <w:sz w:val="28"/>
          <w:szCs w:val="28"/>
        </w:rPr>
        <w:t>.</w:t>
      </w:r>
    </w:p>
    <w:p w:rsidR="00D3750A" w:rsidRPr="00FE30B8" w:rsidRDefault="00D3750A" w:rsidP="00B110B6">
      <w:pPr>
        <w:ind w:firstLine="567"/>
        <w:jc w:val="both"/>
        <w:rPr>
          <w:b/>
          <w:bCs/>
          <w:i/>
          <w:iCs/>
          <w:color w:val="000000" w:themeColor="text1"/>
          <w:sz w:val="28"/>
          <w:szCs w:val="28"/>
        </w:rPr>
      </w:pPr>
      <w:r w:rsidRPr="00FE30B8">
        <w:rPr>
          <w:b/>
          <w:bCs/>
          <w:i/>
          <w:iCs/>
          <w:color w:val="000000" w:themeColor="text1"/>
          <w:sz w:val="28"/>
          <w:szCs w:val="28"/>
        </w:rPr>
        <w:t>Підрозділи у колективних монографіях:</w:t>
      </w:r>
    </w:p>
    <w:p w:rsidR="00D3750A" w:rsidRPr="00FE30B8" w:rsidRDefault="00D3750A" w:rsidP="00B110B6">
      <w:pPr>
        <w:ind w:firstLine="567"/>
        <w:jc w:val="both"/>
        <w:rPr>
          <w:color w:val="000000" w:themeColor="text1"/>
          <w:sz w:val="28"/>
          <w:szCs w:val="28"/>
        </w:rPr>
      </w:pPr>
      <w:r w:rsidRPr="00FE30B8">
        <w:rPr>
          <w:color w:val="000000" w:themeColor="text1"/>
          <w:sz w:val="28"/>
          <w:szCs w:val="28"/>
        </w:rPr>
        <w:t>2.</w:t>
      </w:r>
      <w:r w:rsidR="0002617D" w:rsidRPr="00FE30B8">
        <w:rPr>
          <w:color w:val="000000" w:themeColor="text1"/>
          <w:sz w:val="28"/>
          <w:szCs w:val="28"/>
        </w:rPr>
        <w:t xml:space="preserve"> </w:t>
      </w:r>
      <w:r w:rsidR="00CD7E6E" w:rsidRPr="00FE30B8">
        <w:rPr>
          <w:color w:val="000000" w:themeColor="text1"/>
          <w:sz w:val="28"/>
          <w:szCs w:val="28"/>
        </w:rPr>
        <w:t xml:space="preserve">Січевлюк В.А. Запити громадянського суспільства та категорія «правова суб’єктність»: актуальні напрямки загальнотеоретичного пізнання. </w:t>
      </w:r>
      <w:r w:rsidR="0002617D" w:rsidRPr="00FE30B8">
        <w:rPr>
          <w:i/>
          <w:iCs/>
          <w:color w:val="000000" w:themeColor="text1"/>
          <w:sz w:val="28"/>
          <w:szCs w:val="28"/>
        </w:rPr>
        <w:t>Право і прогрес: запити громадянського суспільства</w:t>
      </w:r>
      <w:r w:rsidR="00A0300C" w:rsidRPr="00FE30B8">
        <w:rPr>
          <w:i/>
          <w:iCs/>
          <w:color w:val="000000" w:themeColor="text1"/>
          <w:sz w:val="28"/>
          <w:szCs w:val="28"/>
          <w:lang w:val="uk-UA"/>
        </w:rPr>
        <w:t xml:space="preserve"> /</w:t>
      </w:r>
      <w:r w:rsidR="0002617D" w:rsidRPr="00FE30B8">
        <w:rPr>
          <w:color w:val="000000" w:themeColor="text1"/>
          <w:sz w:val="28"/>
          <w:szCs w:val="28"/>
        </w:rPr>
        <w:t xml:space="preserve"> </w:t>
      </w:r>
      <w:r w:rsidR="00A0300C" w:rsidRPr="00FE30B8">
        <w:rPr>
          <w:color w:val="000000" w:themeColor="text1"/>
          <w:sz w:val="28"/>
          <w:szCs w:val="28"/>
          <w:lang w:val="uk-UA"/>
        </w:rPr>
        <w:t>з</w:t>
      </w:r>
      <w:r w:rsidR="0002617D" w:rsidRPr="00FE30B8">
        <w:rPr>
          <w:color w:val="000000" w:themeColor="text1"/>
          <w:sz w:val="28"/>
          <w:szCs w:val="28"/>
        </w:rPr>
        <w:t>а заг</w:t>
      </w:r>
      <w:r w:rsidR="00A0300C" w:rsidRPr="00FE30B8">
        <w:rPr>
          <w:color w:val="000000" w:themeColor="text1"/>
          <w:sz w:val="28"/>
          <w:szCs w:val="28"/>
          <w:lang w:val="uk-UA"/>
        </w:rPr>
        <w:t>.</w:t>
      </w:r>
      <w:r w:rsidR="0002617D" w:rsidRPr="00FE30B8">
        <w:rPr>
          <w:color w:val="000000" w:themeColor="text1"/>
          <w:sz w:val="28"/>
          <w:szCs w:val="28"/>
        </w:rPr>
        <w:t xml:space="preserve"> ред</w:t>
      </w:r>
      <w:r w:rsidR="00A0300C" w:rsidRPr="00FE30B8">
        <w:rPr>
          <w:color w:val="000000" w:themeColor="text1"/>
          <w:sz w:val="28"/>
          <w:szCs w:val="28"/>
          <w:lang w:val="uk-UA"/>
        </w:rPr>
        <w:t>.</w:t>
      </w:r>
      <w:r w:rsidR="0002617D" w:rsidRPr="00FE30B8">
        <w:rPr>
          <w:color w:val="000000" w:themeColor="text1"/>
          <w:sz w:val="28"/>
          <w:szCs w:val="28"/>
        </w:rPr>
        <w:t xml:space="preserve"> Н.М.</w:t>
      </w:r>
      <w:r w:rsidR="004F6D7F" w:rsidRPr="00FE30B8">
        <w:rPr>
          <w:color w:val="000000" w:themeColor="text1"/>
          <w:sz w:val="28"/>
          <w:szCs w:val="28"/>
        </w:rPr>
        <w:t xml:space="preserve"> </w:t>
      </w:r>
      <w:r w:rsidR="0002617D" w:rsidRPr="00FE30B8">
        <w:rPr>
          <w:color w:val="000000" w:themeColor="text1"/>
          <w:sz w:val="28"/>
          <w:szCs w:val="28"/>
        </w:rPr>
        <w:t xml:space="preserve">Оніщенко. </w:t>
      </w:r>
      <w:r w:rsidR="006E4809" w:rsidRPr="00FE30B8">
        <w:rPr>
          <w:color w:val="000000" w:themeColor="text1"/>
          <w:sz w:val="28"/>
          <w:szCs w:val="28"/>
        </w:rPr>
        <w:t>Київ: Вид-во «</w:t>
      </w:r>
      <w:r w:rsidR="000555B2" w:rsidRPr="00FE30B8">
        <w:rPr>
          <w:color w:val="000000" w:themeColor="text1"/>
          <w:sz w:val="28"/>
          <w:szCs w:val="28"/>
          <w:lang w:val="uk-UA"/>
        </w:rPr>
        <w:t>Наукова</w:t>
      </w:r>
      <w:r w:rsidR="006E4809" w:rsidRPr="00FE30B8">
        <w:rPr>
          <w:color w:val="000000" w:themeColor="text1"/>
          <w:sz w:val="28"/>
          <w:szCs w:val="28"/>
        </w:rPr>
        <w:t xml:space="preserve"> думка», 2020. </w:t>
      </w:r>
      <w:r w:rsidR="00CD7E6E" w:rsidRPr="00FE30B8">
        <w:rPr>
          <w:color w:val="000000" w:themeColor="text1"/>
          <w:sz w:val="28"/>
          <w:szCs w:val="28"/>
        </w:rPr>
        <w:t>С</w:t>
      </w:r>
      <w:r w:rsidR="006E4809" w:rsidRPr="00FE30B8">
        <w:rPr>
          <w:color w:val="000000" w:themeColor="text1"/>
          <w:sz w:val="28"/>
          <w:szCs w:val="28"/>
        </w:rPr>
        <w:t>.</w:t>
      </w:r>
      <w:r w:rsidR="00CD7E6E" w:rsidRPr="00FE30B8">
        <w:rPr>
          <w:color w:val="000000" w:themeColor="text1"/>
          <w:sz w:val="28"/>
          <w:szCs w:val="28"/>
        </w:rPr>
        <w:t xml:space="preserve"> 277-310.</w:t>
      </w:r>
      <w:r w:rsidR="006E4809" w:rsidRPr="00FE30B8">
        <w:rPr>
          <w:color w:val="000000" w:themeColor="text1"/>
          <w:sz w:val="28"/>
          <w:szCs w:val="28"/>
        </w:rPr>
        <w:t xml:space="preserve"> </w:t>
      </w:r>
    </w:p>
    <w:p w:rsidR="00D3750A" w:rsidRPr="00FE30B8" w:rsidRDefault="00D3750A" w:rsidP="00B110B6">
      <w:pPr>
        <w:ind w:firstLine="567"/>
        <w:jc w:val="both"/>
        <w:rPr>
          <w:b/>
          <w:bCs/>
          <w:i/>
          <w:iCs/>
          <w:color w:val="000000" w:themeColor="text1"/>
          <w:sz w:val="28"/>
          <w:szCs w:val="28"/>
        </w:rPr>
      </w:pPr>
      <w:r w:rsidRPr="00FE30B8">
        <w:rPr>
          <w:b/>
          <w:bCs/>
          <w:i/>
          <w:iCs/>
          <w:color w:val="000000" w:themeColor="text1"/>
          <w:sz w:val="28"/>
          <w:szCs w:val="28"/>
        </w:rPr>
        <w:t xml:space="preserve">Статті в наукових фахових виданнях України з юридичних наук, </w:t>
      </w:r>
      <w:r w:rsidR="00695646" w:rsidRPr="00FE30B8">
        <w:rPr>
          <w:b/>
          <w:bCs/>
          <w:i/>
          <w:iCs/>
          <w:color w:val="000000" w:themeColor="text1"/>
          <w:sz w:val="28"/>
          <w:szCs w:val="28"/>
          <w:lang w:val="uk-UA"/>
        </w:rPr>
        <w:t>включаючи</w:t>
      </w:r>
      <w:r w:rsidRPr="00FE30B8">
        <w:rPr>
          <w:b/>
          <w:bCs/>
          <w:i/>
          <w:iCs/>
          <w:color w:val="000000" w:themeColor="text1"/>
          <w:sz w:val="28"/>
          <w:szCs w:val="28"/>
        </w:rPr>
        <w:t xml:space="preserve"> внесен</w:t>
      </w:r>
      <w:r w:rsidR="00695646" w:rsidRPr="00FE30B8">
        <w:rPr>
          <w:b/>
          <w:bCs/>
          <w:i/>
          <w:iCs/>
          <w:color w:val="000000" w:themeColor="text1"/>
          <w:sz w:val="28"/>
          <w:szCs w:val="28"/>
          <w:lang w:val="uk-UA"/>
        </w:rPr>
        <w:t>і</w:t>
      </w:r>
      <w:r w:rsidRPr="00FE30B8">
        <w:rPr>
          <w:b/>
          <w:bCs/>
          <w:i/>
          <w:iCs/>
          <w:color w:val="000000" w:themeColor="text1"/>
          <w:sz w:val="28"/>
          <w:szCs w:val="28"/>
        </w:rPr>
        <w:t xml:space="preserve"> до міжнародних наукометричних баз даних:</w:t>
      </w:r>
    </w:p>
    <w:p w:rsidR="005E288A"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 xml:space="preserve">3. </w:t>
      </w:r>
      <w:r w:rsidR="005E288A" w:rsidRPr="00FE30B8">
        <w:rPr>
          <w:rFonts w:eastAsia="Calibri"/>
          <w:color w:val="000000" w:themeColor="text1"/>
          <w:sz w:val="28"/>
          <w:szCs w:val="28"/>
        </w:rPr>
        <w:t xml:space="preserve">Січевлюк В.А. «Правова суб’єктність»: категорія, поняття, термін чи дефініція теорії права? </w:t>
      </w:r>
      <w:r w:rsidR="005E288A" w:rsidRPr="00FE30B8">
        <w:rPr>
          <w:rFonts w:eastAsia="Calibri"/>
          <w:i/>
          <w:iCs/>
          <w:color w:val="000000" w:themeColor="text1"/>
          <w:sz w:val="28"/>
          <w:szCs w:val="28"/>
        </w:rPr>
        <w:t>Бюлетень Міністерства юстиції України.</w:t>
      </w:r>
      <w:r w:rsidR="005E288A" w:rsidRPr="00FE30B8">
        <w:rPr>
          <w:rFonts w:eastAsia="Calibri"/>
          <w:color w:val="000000" w:themeColor="text1"/>
          <w:sz w:val="28"/>
          <w:szCs w:val="28"/>
        </w:rPr>
        <w:t xml:space="preserve"> 2017. № 12. С. 24-29</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 xml:space="preserve">4. Січевлюк В.А. Етапи еволюції категорії «правова суб’єктність». </w:t>
      </w:r>
      <w:r w:rsidRPr="00FE30B8">
        <w:rPr>
          <w:rFonts w:eastAsia="Calibri"/>
          <w:i/>
          <w:iCs/>
          <w:color w:val="000000" w:themeColor="text1"/>
          <w:sz w:val="28"/>
          <w:szCs w:val="28"/>
        </w:rPr>
        <w:t>Часопис Київського університету права.</w:t>
      </w:r>
      <w:r w:rsidRPr="00FE30B8">
        <w:rPr>
          <w:rFonts w:eastAsia="Calibri"/>
          <w:color w:val="000000" w:themeColor="text1"/>
          <w:sz w:val="28"/>
          <w:szCs w:val="28"/>
        </w:rPr>
        <w:t xml:space="preserve"> 2017. № 4. С. 24-30</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 xml:space="preserve">5. Січевлюк В.А. Категорія «правова суб’єктність» у філософії права та у теорії права. </w:t>
      </w:r>
      <w:r w:rsidRPr="00FE30B8">
        <w:rPr>
          <w:rFonts w:eastAsia="Calibri"/>
          <w:i/>
          <w:iCs/>
          <w:color w:val="000000" w:themeColor="text1"/>
          <w:sz w:val="28"/>
          <w:szCs w:val="28"/>
        </w:rPr>
        <w:t>Бюлетень Міністерства юстиції України.</w:t>
      </w:r>
      <w:r w:rsidRPr="00FE30B8">
        <w:rPr>
          <w:rFonts w:eastAsia="Calibri"/>
          <w:color w:val="000000" w:themeColor="text1"/>
          <w:sz w:val="28"/>
          <w:szCs w:val="28"/>
        </w:rPr>
        <w:t xml:space="preserve"> 2018. № 2. С. 22-28</w:t>
      </w:r>
      <w:r w:rsidR="002C5080" w:rsidRPr="00FE30B8">
        <w:rPr>
          <w:rFonts w:eastAsia="Calibri"/>
          <w:color w:val="000000" w:themeColor="text1"/>
          <w:sz w:val="28"/>
          <w:szCs w:val="28"/>
          <w:lang w:val="uk-UA"/>
        </w:rPr>
        <w:t>.</w:t>
      </w:r>
    </w:p>
    <w:p w:rsidR="005E288A"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 xml:space="preserve">6. </w:t>
      </w:r>
      <w:r w:rsidR="005E288A" w:rsidRPr="00FE30B8">
        <w:rPr>
          <w:rFonts w:eastAsia="Calibri"/>
          <w:color w:val="000000" w:themeColor="text1"/>
          <w:sz w:val="28"/>
          <w:szCs w:val="28"/>
        </w:rPr>
        <w:t xml:space="preserve">Січевлюк В.А. До питання про розуміння категорії «правова суб’єктність» </w:t>
      </w:r>
      <w:r w:rsidR="00A578B2" w:rsidRPr="00FE30B8">
        <w:rPr>
          <w:rFonts w:eastAsia="Calibri"/>
          <w:color w:val="000000" w:themeColor="text1"/>
          <w:sz w:val="28"/>
          <w:szCs w:val="28"/>
          <w:lang w:val="uk-UA"/>
        </w:rPr>
        <w:t>в</w:t>
      </w:r>
      <w:r w:rsidR="005E288A" w:rsidRPr="00FE30B8">
        <w:rPr>
          <w:rFonts w:eastAsia="Calibri"/>
          <w:color w:val="000000" w:themeColor="text1"/>
          <w:sz w:val="28"/>
          <w:szCs w:val="28"/>
        </w:rPr>
        <w:t xml:space="preserve"> юридичній науці. </w:t>
      </w:r>
      <w:r w:rsidR="005E288A" w:rsidRPr="00FE30B8">
        <w:rPr>
          <w:rFonts w:eastAsia="Calibri"/>
          <w:i/>
          <w:iCs/>
          <w:color w:val="000000" w:themeColor="text1"/>
          <w:sz w:val="28"/>
          <w:szCs w:val="28"/>
        </w:rPr>
        <w:t xml:space="preserve">Держава і право: </w:t>
      </w:r>
      <w:r w:rsidR="005E288A" w:rsidRPr="00FE30B8">
        <w:rPr>
          <w:rFonts w:eastAsia="Calibri"/>
          <w:iCs/>
          <w:color w:val="000000" w:themeColor="text1"/>
          <w:sz w:val="28"/>
          <w:szCs w:val="28"/>
        </w:rPr>
        <w:t>зб. наук. праць. Серія Юридичні науки</w:t>
      </w:r>
      <w:r w:rsidR="005E288A" w:rsidRPr="00FE30B8">
        <w:rPr>
          <w:rFonts w:eastAsia="Calibri"/>
          <w:i/>
          <w:iCs/>
          <w:color w:val="000000" w:themeColor="text1"/>
          <w:sz w:val="28"/>
          <w:szCs w:val="28"/>
        </w:rPr>
        <w:t>.</w:t>
      </w:r>
      <w:r w:rsidR="005E288A" w:rsidRPr="00FE30B8">
        <w:rPr>
          <w:rFonts w:eastAsia="Calibri"/>
          <w:color w:val="000000" w:themeColor="text1"/>
          <w:sz w:val="28"/>
          <w:szCs w:val="28"/>
        </w:rPr>
        <w:t xml:space="preserve"> 2018. Вип. 79. С. 46-58</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 xml:space="preserve">7. Січевлюк В.А. Категорія «правова суб’єктність»: усталені підходи до сприйняття і розуміння та потреба у їх перегляді. </w:t>
      </w:r>
      <w:r w:rsidRPr="00FE30B8">
        <w:rPr>
          <w:rFonts w:eastAsia="Calibri"/>
          <w:i/>
          <w:iCs/>
          <w:color w:val="000000" w:themeColor="text1"/>
          <w:sz w:val="28"/>
          <w:szCs w:val="28"/>
        </w:rPr>
        <w:t>Бюлетень Міністерства юстиції України.</w:t>
      </w:r>
      <w:r w:rsidRPr="00FE30B8">
        <w:rPr>
          <w:rFonts w:eastAsia="Calibri"/>
          <w:color w:val="000000" w:themeColor="text1"/>
          <w:sz w:val="28"/>
          <w:szCs w:val="28"/>
        </w:rPr>
        <w:t xml:space="preserve"> 2018. № 3. С. 22-2</w:t>
      </w:r>
      <w:r w:rsidR="006C3E2C" w:rsidRPr="00FE30B8">
        <w:rPr>
          <w:rFonts w:eastAsia="Calibri"/>
          <w:color w:val="000000" w:themeColor="text1"/>
          <w:sz w:val="28"/>
          <w:szCs w:val="28"/>
          <w:lang w:val="uk-UA"/>
        </w:rPr>
        <w:t>9</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 xml:space="preserve">8. Січевлюк В.А. До питання про зміст та структуру категорії «правова суб’єктність» у загальній теорії права. </w:t>
      </w:r>
      <w:r w:rsidRPr="00FE30B8">
        <w:rPr>
          <w:rFonts w:eastAsia="Calibri"/>
          <w:i/>
          <w:iCs/>
          <w:color w:val="000000" w:themeColor="text1"/>
          <w:sz w:val="28"/>
          <w:szCs w:val="28"/>
        </w:rPr>
        <w:t>Бюлетень Міністерства юстиції України.</w:t>
      </w:r>
      <w:r w:rsidRPr="00FE30B8">
        <w:rPr>
          <w:rFonts w:eastAsia="Calibri"/>
          <w:color w:val="000000" w:themeColor="text1"/>
          <w:sz w:val="28"/>
          <w:szCs w:val="28"/>
        </w:rPr>
        <w:t xml:space="preserve"> 2018. № 4. С. 30-3</w:t>
      </w:r>
      <w:r w:rsidR="006C3E2C" w:rsidRPr="00FE30B8">
        <w:rPr>
          <w:rFonts w:eastAsia="Calibri"/>
          <w:color w:val="000000" w:themeColor="text1"/>
          <w:sz w:val="28"/>
          <w:szCs w:val="28"/>
          <w:lang w:val="uk-UA"/>
        </w:rPr>
        <w:t>7</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 xml:space="preserve">9. Січевлюк В.А. Категорія «правова суб’єктність» як засіб теоретичного пізнання галузевих виявів правосуб’єктності. </w:t>
      </w:r>
      <w:r w:rsidRPr="00FE30B8">
        <w:rPr>
          <w:rFonts w:eastAsia="Calibri"/>
          <w:i/>
          <w:iCs/>
          <w:color w:val="000000" w:themeColor="text1"/>
          <w:sz w:val="28"/>
          <w:szCs w:val="28"/>
        </w:rPr>
        <w:t>Альманах права.</w:t>
      </w:r>
      <w:r w:rsidRPr="00FE30B8">
        <w:rPr>
          <w:rFonts w:eastAsia="Calibri"/>
          <w:color w:val="000000" w:themeColor="text1"/>
          <w:sz w:val="28"/>
          <w:szCs w:val="28"/>
        </w:rPr>
        <w:t xml:space="preserve"> 2018. Вип. 9. С. 266-271</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1</w:t>
      </w:r>
      <w:r w:rsidR="00331045" w:rsidRPr="00FE30B8">
        <w:rPr>
          <w:rFonts w:eastAsia="Calibri"/>
          <w:color w:val="000000" w:themeColor="text1"/>
          <w:sz w:val="28"/>
          <w:szCs w:val="28"/>
        </w:rPr>
        <w:t>0</w:t>
      </w:r>
      <w:r w:rsidRPr="00FE30B8">
        <w:rPr>
          <w:rFonts w:eastAsia="Calibri"/>
          <w:color w:val="000000" w:themeColor="text1"/>
          <w:sz w:val="28"/>
          <w:szCs w:val="28"/>
        </w:rPr>
        <w:t xml:space="preserve">. Січевлюк В.А. Правосуб’єктність у приватному праві: категоріально-понятійне пізнання в контексті загальної теорії права. </w:t>
      </w:r>
      <w:r w:rsidRPr="00FE30B8">
        <w:rPr>
          <w:rFonts w:eastAsia="Calibri"/>
          <w:i/>
          <w:iCs/>
          <w:color w:val="000000" w:themeColor="text1"/>
          <w:sz w:val="28"/>
          <w:szCs w:val="28"/>
        </w:rPr>
        <w:t>ScienceRise: Juridical Science.</w:t>
      </w:r>
      <w:r w:rsidRPr="00FE30B8">
        <w:rPr>
          <w:rFonts w:eastAsia="Calibri"/>
          <w:color w:val="000000" w:themeColor="text1"/>
          <w:sz w:val="28"/>
          <w:szCs w:val="28"/>
        </w:rPr>
        <w:t xml:space="preserve"> 2018. № 3</w:t>
      </w:r>
      <w:r w:rsidR="009E3C72" w:rsidRPr="00FE30B8">
        <w:rPr>
          <w:rFonts w:eastAsia="Calibri"/>
          <w:color w:val="000000" w:themeColor="text1"/>
          <w:sz w:val="28"/>
          <w:szCs w:val="28"/>
          <w:lang w:val="uk-UA"/>
        </w:rPr>
        <w:t xml:space="preserve"> (5)</w:t>
      </w:r>
      <w:r w:rsidRPr="00FE30B8">
        <w:rPr>
          <w:rFonts w:eastAsia="Calibri"/>
          <w:color w:val="000000" w:themeColor="text1"/>
          <w:sz w:val="28"/>
          <w:szCs w:val="28"/>
        </w:rPr>
        <w:t>. С. 22-29</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1</w:t>
      </w:r>
      <w:r w:rsidR="00331045" w:rsidRPr="00FE30B8">
        <w:rPr>
          <w:rFonts w:eastAsia="Calibri"/>
          <w:color w:val="000000" w:themeColor="text1"/>
          <w:sz w:val="28"/>
          <w:szCs w:val="28"/>
        </w:rPr>
        <w:t>1</w:t>
      </w:r>
      <w:r w:rsidRPr="00FE30B8">
        <w:rPr>
          <w:rFonts w:eastAsia="Calibri"/>
          <w:color w:val="000000" w:themeColor="text1"/>
          <w:sz w:val="28"/>
          <w:szCs w:val="28"/>
        </w:rPr>
        <w:t xml:space="preserve">. Січевлюк В.А. Правосуб’єктність у приватно-публічному праві: категоріально-понятійне пізнання в контексті загальної теорії права. </w:t>
      </w:r>
      <w:r w:rsidRPr="00FE30B8">
        <w:rPr>
          <w:rFonts w:eastAsia="Calibri"/>
          <w:i/>
          <w:iCs/>
          <w:color w:val="000000" w:themeColor="text1"/>
          <w:sz w:val="28"/>
          <w:szCs w:val="28"/>
        </w:rPr>
        <w:t>ScienceRise: Juridical Science.</w:t>
      </w:r>
      <w:r w:rsidRPr="00FE30B8">
        <w:rPr>
          <w:rFonts w:eastAsia="Calibri"/>
          <w:color w:val="000000" w:themeColor="text1"/>
          <w:sz w:val="28"/>
          <w:szCs w:val="28"/>
        </w:rPr>
        <w:t xml:space="preserve"> 2018. № 4 (6). С. 33-40</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1</w:t>
      </w:r>
      <w:r w:rsidR="00331045" w:rsidRPr="00FE30B8">
        <w:rPr>
          <w:rFonts w:eastAsia="Calibri"/>
          <w:color w:val="000000" w:themeColor="text1"/>
          <w:sz w:val="28"/>
          <w:szCs w:val="28"/>
        </w:rPr>
        <w:t>2</w:t>
      </w:r>
      <w:r w:rsidRPr="00FE30B8">
        <w:rPr>
          <w:rFonts w:eastAsia="Calibri"/>
          <w:color w:val="000000" w:themeColor="text1"/>
          <w:sz w:val="28"/>
          <w:szCs w:val="28"/>
        </w:rPr>
        <w:t xml:space="preserve">. Січевлюк В.А. Публічна правосуб’єктність: категоріально-понятійне пізнання в контексті загальної теорії права. </w:t>
      </w:r>
      <w:r w:rsidRPr="00FE30B8">
        <w:rPr>
          <w:rFonts w:eastAsia="Calibri"/>
          <w:i/>
          <w:color w:val="000000" w:themeColor="text1"/>
          <w:sz w:val="28"/>
          <w:szCs w:val="28"/>
        </w:rPr>
        <w:t>Публічне право</w:t>
      </w:r>
      <w:r w:rsidRPr="00FE30B8">
        <w:rPr>
          <w:rFonts w:eastAsia="Calibri"/>
          <w:color w:val="000000" w:themeColor="text1"/>
          <w:sz w:val="28"/>
          <w:szCs w:val="28"/>
        </w:rPr>
        <w:t>. 2018. № 3</w:t>
      </w:r>
      <w:r w:rsidR="00761BA3" w:rsidRPr="00FE30B8">
        <w:rPr>
          <w:rFonts w:eastAsia="Calibri"/>
          <w:color w:val="000000" w:themeColor="text1"/>
          <w:sz w:val="28"/>
          <w:szCs w:val="28"/>
          <w:lang w:val="uk-UA"/>
        </w:rPr>
        <w:t xml:space="preserve"> (31)</w:t>
      </w:r>
      <w:r w:rsidRPr="00FE30B8">
        <w:rPr>
          <w:rFonts w:eastAsia="Calibri"/>
          <w:color w:val="000000" w:themeColor="text1"/>
          <w:sz w:val="28"/>
          <w:szCs w:val="28"/>
        </w:rPr>
        <w:t>. С. 219-230</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1</w:t>
      </w:r>
      <w:r w:rsidR="00331045" w:rsidRPr="00FE30B8">
        <w:rPr>
          <w:rFonts w:eastAsia="Calibri"/>
          <w:color w:val="000000" w:themeColor="text1"/>
          <w:sz w:val="28"/>
          <w:szCs w:val="28"/>
        </w:rPr>
        <w:t>3</w:t>
      </w:r>
      <w:r w:rsidRPr="00FE30B8">
        <w:rPr>
          <w:rFonts w:eastAsia="Calibri"/>
          <w:color w:val="000000" w:themeColor="text1"/>
          <w:sz w:val="28"/>
          <w:szCs w:val="28"/>
        </w:rPr>
        <w:t xml:space="preserve">. Січевлюк В.А. Категоріально-понятійне пізнання теорією права змінної природи явища правової суб’єктності. </w:t>
      </w:r>
      <w:r w:rsidRPr="00FE30B8">
        <w:rPr>
          <w:rFonts w:eastAsia="Calibri"/>
          <w:i/>
          <w:iCs/>
          <w:color w:val="000000" w:themeColor="text1"/>
          <w:sz w:val="28"/>
          <w:szCs w:val="28"/>
        </w:rPr>
        <w:t>Актуальні проблеми вітчизняної юриспруденції.</w:t>
      </w:r>
      <w:r w:rsidRPr="00FE30B8">
        <w:rPr>
          <w:rFonts w:eastAsia="Calibri"/>
          <w:color w:val="000000" w:themeColor="text1"/>
          <w:sz w:val="28"/>
          <w:szCs w:val="28"/>
        </w:rPr>
        <w:t xml:space="preserve"> 2018. </w:t>
      </w:r>
      <w:r w:rsidR="00761BA3" w:rsidRPr="00FE30B8">
        <w:rPr>
          <w:rFonts w:eastAsia="Calibri"/>
          <w:color w:val="000000" w:themeColor="text1"/>
          <w:sz w:val="28"/>
          <w:szCs w:val="28"/>
          <w:lang w:val="uk-UA"/>
        </w:rPr>
        <w:t>Вип.</w:t>
      </w:r>
      <w:r w:rsidRPr="00FE30B8">
        <w:rPr>
          <w:rFonts w:eastAsia="Calibri"/>
          <w:color w:val="000000" w:themeColor="text1"/>
          <w:sz w:val="28"/>
          <w:szCs w:val="28"/>
        </w:rPr>
        <w:t xml:space="preserve"> 3. С. 40-46</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1</w:t>
      </w:r>
      <w:r w:rsidR="00331045" w:rsidRPr="00FE30B8">
        <w:rPr>
          <w:rFonts w:eastAsia="Calibri"/>
          <w:color w:val="000000" w:themeColor="text1"/>
          <w:sz w:val="28"/>
          <w:szCs w:val="28"/>
          <w:lang w:val="uk-UA"/>
        </w:rPr>
        <w:t>4</w:t>
      </w:r>
      <w:r w:rsidRPr="00FE30B8">
        <w:rPr>
          <w:rFonts w:eastAsia="Calibri"/>
          <w:color w:val="000000" w:themeColor="text1"/>
          <w:sz w:val="28"/>
          <w:szCs w:val="28"/>
          <w:lang w:val="uk-UA"/>
        </w:rPr>
        <w:t xml:space="preserve">. Січевлюк В.А. Динаміка індивідуальної правосуб’єктності як предмет пізнання загальної теорії права. </w:t>
      </w:r>
      <w:r w:rsidRPr="00FE30B8">
        <w:rPr>
          <w:rFonts w:eastAsia="Calibri"/>
          <w:i/>
          <w:iCs/>
          <w:color w:val="000000" w:themeColor="text1"/>
          <w:sz w:val="28"/>
          <w:szCs w:val="28"/>
        </w:rPr>
        <w:t xml:space="preserve">Науковий вісник Ужгородського національного університету. </w:t>
      </w:r>
      <w:r w:rsidRPr="00FE30B8">
        <w:rPr>
          <w:rFonts w:eastAsia="Calibri"/>
          <w:iCs/>
          <w:color w:val="000000" w:themeColor="text1"/>
          <w:sz w:val="28"/>
          <w:szCs w:val="28"/>
        </w:rPr>
        <w:t>Серія Право</w:t>
      </w:r>
      <w:r w:rsidRPr="00FE30B8">
        <w:rPr>
          <w:rFonts w:eastAsia="Calibri"/>
          <w:i/>
          <w:iCs/>
          <w:color w:val="000000" w:themeColor="text1"/>
          <w:sz w:val="28"/>
          <w:szCs w:val="28"/>
        </w:rPr>
        <w:t>.</w:t>
      </w:r>
      <w:r w:rsidRPr="00FE30B8">
        <w:rPr>
          <w:rFonts w:eastAsia="Calibri"/>
          <w:color w:val="000000" w:themeColor="text1"/>
          <w:sz w:val="28"/>
          <w:szCs w:val="28"/>
        </w:rPr>
        <w:t xml:space="preserve"> 2018. Вип. 51. </w:t>
      </w:r>
      <w:r w:rsidR="00761BA3" w:rsidRPr="00FE30B8">
        <w:rPr>
          <w:rFonts w:eastAsia="Calibri"/>
          <w:color w:val="000000" w:themeColor="text1"/>
          <w:sz w:val="28"/>
          <w:szCs w:val="28"/>
          <w:lang w:val="uk-UA"/>
        </w:rPr>
        <w:t xml:space="preserve">Том 1. </w:t>
      </w:r>
      <w:r w:rsidRPr="00FE30B8">
        <w:rPr>
          <w:rFonts w:eastAsia="Calibri"/>
          <w:color w:val="000000" w:themeColor="text1"/>
          <w:sz w:val="28"/>
          <w:szCs w:val="28"/>
        </w:rPr>
        <w:t>С. 41-48</w:t>
      </w:r>
      <w:r w:rsidR="002C5080" w:rsidRPr="00FE30B8">
        <w:rPr>
          <w:rFonts w:eastAsia="Calibri"/>
          <w:color w:val="000000" w:themeColor="text1"/>
          <w:sz w:val="28"/>
          <w:szCs w:val="28"/>
          <w:lang w:val="uk-UA"/>
        </w:rPr>
        <w:t>.</w:t>
      </w:r>
    </w:p>
    <w:p w:rsidR="00331045" w:rsidRPr="00FE30B8" w:rsidRDefault="00331045"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lastRenderedPageBreak/>
        <w:t xml:space="preserve">15. Січевлюк В.А. Загальнотеоретичне дослідження комплексної правової суб’єктності. </w:t>
      </w:r>
      <w:r w:rsidRPr="00FE30B8">
        <w:rPr>
          <w:rFonts w:eastAsia="Calibri"/>
          <w:i/>
          <w:iCs/>
          <w:color w:val="000000" w:themeColor="text1"/>
          <w:sz w:val="28"/>
          <w:szCs w:val="28"/>
        </w:rPr>
        <w:t>ScienceRise</w:t>
      </w:r>
      <w:r w:rsidRPr="00FE30B8">
        <w:rPr>
          <w:rFonts w:eastAsia="Calibri"/>
          <w:i/>
          <w:iCs/>
          <w:color w:val="000000" w:themeColor="text1"/>
          <w:sz w:val="28"/>
          <w:szCs w:val="28"/>
          <w:lang w:val="uk-UA"/>
        </w:rPr>
        <w:t xml:space="preserve">: </w:t>
      </w:r>
      <w:r w:rsidRPr="00FE30B8">
        <w:rPr>
          <w:rFonts w:eastAsia="Calibri"/>
          <w:i/>
          <w:iCs/>
          <w:color w:val="000000" w:themeColor="text1"/>
          <w:sz w:val="28"/>
          <w:szCs w:val="28"/>
        </w:rPr>
        <w:t>Juridical</w:t>
      </w:r>
      <w:r w:rsidRPr="00FE30B8">
        <w:rPr>
          <w:rFonts w:eastAsia="Calibri"/>
          <w:i/>
          <w:iCs/>
          <w:color w:val="000000" w:themeColor="text1"/>
          <w:sz w:val="28"/>
          <w:szCs w:val="28"/>
          <w:lang w:val="uk-UA"/>
        </w:rPr>
        <w:t xml:space="preserve"> </w:t>
      </w:r>
      <w:r w:rsidRPr="00FE30B8">
        <w:rPr>
          <w:rFonts w:eastAsia="Calibri"/>
          <w:i/>
          <w:iCs/>
          <w:color w:val="000000" w:themeColor="text1"/>
          <w:sz w:val="28"/>
          <w:szCs w:val="28"/>
        </w:rPr>
        <w:t>Science</w:t>
      </w:r>
      <w:r w:rsidRPr="00FE30B8">
        <w:rPr>
          <w:rFonts w:eastAsia="Calibri"/>
          <w:i/>
          <w:iCs/>
          <w:color w:val="000000" w:themeColor="text1"/>
          <w:sz w:val="28"/>
          <w:szCs w:val="28"/>
          <w:lang w:val="uk-UA"/>
        </w:rPr>
        <w:t>.</w:t>
      </w:r>
      <w:r w:rsidRPr="00FE30B8">
        <w:rPr>
          <w:rFonts w:eastAsia="Calibri"/>
          <w:color w:val="000000" w:themeColor="text1"/>
          <w:sz w:val="28"/>
          <w:szCs w:val="28"/>
          <w:lang w:val="uk-UA"/>
        </w:rPr>
        <w:t xml:space="preserve"> 2019. № 2 (8). С. 14-</w:t>
      </w:r>
      <w:r w:rsidR="00761BA3" w:rsidRPr="00FE30B8">
        <w:rPr>
          <w:rFonts w:eastAsia="Calibri"/>
          <w:color w:val="000000" w:themeColor="text1"/>
          <w:sz w:val="28"/>
          <w:szCs w:val="28"/>
          <w:lang w:val="uk-UA"/>
        </w:rPr>
        <w:t>20</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 xml:space="preserve">16. Січевлюк В.А. Значення моніторингу здобутків галузевих доктрин для загальної теорії права (на прикладі досліджень правосуб’єктності). </w:t>
      </w:r>
      <w:r w:rsidRPr="00FE30B8">
        <w:rPr>
          <w:rFonts w:eastAsia="Calibri"/>
          <w:i/>
          <w:iCs/>
          <w:color w:val="000000" w:themeColor="text1"/>
          <w:sz w:val="28"/>
          <w:szCs w:val="28"/>
        </w:rPr>
        <w:t>Альманах права.</w:t>
      </w:r>
      <w:r w:rsidRPr="00FE30B8">
        <w:rPr>
          <w:rFonts w:eastAsia="Calibri"/>
          <w:color w:val="000000" w:themeColor="text1"/>
          <w:sz w:val="28"/>
          <w:szCs w:val="28"/>
        </w:rPr>
        <w:t xml:space="preserve"> 2019. Вип. 10. С. 240-246</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 xml:space="preserve">17. Січевлюк В.А. Незавершена правосуб’єктність: поняття, види, значення для суб’єктів права. </w:t>
      </w:r>
      <w:r w:rsidRPr="00FE30B8">
        <w:rPr>
          <w:rFonts w:eastAsia="Calibri"/>
          <w:i/>
          <w:iCs/>
          <w:color w:val="000000" w:themeColor="text1"/>
          <w:sz w:val="28"/>
          <w:szCs w:val="28"/>
        </w:rPr>
        <w:t xml:space="preserve">Науковий вісник Ужгородського національного університету. </w:t>
      </w:r>
      <w:r w:rsidRPr="00FE30B8">
        <w:rPr>
          <w:rFonts w:eastAsia="Calibri"/>
          <w:iCs/>
          <w:color w:val="000000" w:themeColor="text1"/>
          <w:sz w:val="28"/>
          <w:szCs w:val="28"/>
        </w:rPr>
        <w:t>Серія Право</w:t>
      </w:r>
      <w:r w:rsidRPr="00FE30B8">
        <w:rPr>
          <w:rFonts w:eastAsia="Calibri"/>
          <w:i/>
          <w:iCs/>
          <w:color w:val="000000" w:themeColor="text1"/>
          <w:sz w:val="28"/>
          <w:szCs w:val="28"/>
        </w:rPr>
        <w:t>.</w:t>
      </w:r>
      <w:r w:rsidRPr="00FE30B8">
        <w:rPr>
          <w:rFonts w:eastAsia="Calibri"/>
          <w:color w:val="000000" w:themeColor="text1"/>
          <w:sz w:val="28"/>
          <w:szCs w:val="28"/>
        </w:rPr>
        <w:t xml:space="preserve"> 2019. Вип. № 55. С. 59-64</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 xml:space="preserve">18. Січевлюк В.А. Складна правосуб’єктність об’єднань осіб: теоретична конструкція та прикладні втілення. </w:t>
      </w:r>
      <w:r w:rsidRPr="00FE30B8">
        <w:rPr>
          <w:rFonts w:eastAsia="Calibri"/>
          <w:i/>
          <w:iCs/>
          <w:color w:val="000000" w:themeColor="text1"/>
          <w:sz w:val="28"/>
          <w:szCs w:val="28"/>
          <w:lang w:val="uk-UA"/>
        </w:rPr>
        <w:t>Підприємництво, господарство і право.</w:t>
      </w:r>
      <w:r w:rsidRPr="00FE30B8">
        <w:rPr>
          <w:rFonts w:eastAsia="Calibri"/>
          <w:color w:val="000000" w:themeColor="text1"/>
          <w:sz w:val="28"/>
          <w:szCs w:val="28"/>
          <w:lang w:val="uk-UA"/>
        </w:rPr>
        <w:t xml:space="preserve"> 2019. № 5</w:t>
      </w:r>
      <w:r w:rsidR="00761BA3" w:rsidRPr="00FE30B8">
        <w:rPr>
          <w:rFonts w:eastAsia="Calibri"/>
          <w:color w:val="000000" w:themeColor="text1"/>
          <w:sz w:val="28"/>
          <w:szCs w:val="28"/>
          <w:lang w:val="uk-UA"/>
        </w:rPr>
        <w:t xml:space="preserve"> (279)</w:t>
      </w:r>
      <w:r w:rsidRPr="00FE30B8">
        <w:rPr>
          <w:rFonts w:eastAsia="Calibri"/>
          <w:color w:val="000000" w:themeColor="text1"/>
          <w:sz w:val="28"/>
          <w:szCs w:val="28"/>
          <w:lang w:val="uk-UA"/>
        </w:rPr>
        <w:t>. С. 211-218</w:t>
      </w:r>
      <w:r w:rsidR="002C5080" w:rsidRPr="00FE30B8">
        <w:rPr>
          <w:rFonts w:eastAsia="Calibri"/>
          <w:color w:val="000000" w:themeColor="text1"/>
          <w:sz w:val="28"/>
          <w:szCs w:val="28"/>
          <w:lang w:val="uk-UA"/>
        </w:rPr>
        <w:t>.</w:t>
      </w:r>
    </w:p>
    <w:p w:rsidR="00452A22" w:rsidRPr="00FE30B8" w:rsidRDefault="00452A22"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 xml:space="preserve">19. Січевлюк В.А. Теоретичні та прикладні аспекти складної правосуб’єктності адміністративно-територіальних утворень і держави. </w:t>
      </w:r>
      <w:r w:rsidRPr="00FE30B8">
        <w:rPr>
          <w:rFonts w:eastAsia="Calibri"/>
          <w:i/>
          <w:iCs/>
          <w:color w:val="000000" w:themeColor="text1"/>
          <w:sz w:val="28"/>
          <w:szCs w:val="28"/>
          <w:lang w:val="uk-UA"/>
        </w:rPr>
        <w:t>Приватне та публічне право.</w:t>
      </w:r>
      <w:r w:rsidRPr="00FE30B8">
        <w:rPr>
          <w:rFonts w:eastAsia="Calibri"/>
          <w:color w:val="000000" w:themeColor="text1"/>
          <w:sz w:val="28"/>
          <w:szCs w:val="28"/>
          <w:lang w:val="uk-UA"/>
        </w:rPr>
        <w:t xml:space="preserve"> 2019. № 2. С. 14-22</w:t>
      </w:r>
      <w:r w:rsidR="002C5080" w:rsidRPr="00FE30B8">
        <w:rPr>
          <w:rFonts w:eastAsia="Calibri"/>
          <w:color w:val="000000" w:themeColor="text1"/>
          <w:sz w:val="28"/>
          <w:szCs w:val="28"/>
          <w:lang w:val="uk-UA"/>
        </w:rPr>
        <w:t>.</w:t>
      </w:r>
    </w:p>
    <w:p w:rsidR="00DF184A" w:rsidRPr="00FE30B8" w:rsidRDefault="00452A22" w:rsidP="004043B7">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lang w:val="uk-UA"/>
        </w:rPr>
        <w:t>2</w:t>
      </w:r>
      <w:r w:rsidR="00331045" w:rsidRPr="00FE30B8">
        <w:rPr>
          <w:rFonts w:eastAsia="Calibri"/>
          <w:color w:val="000000" w:themeColor="text1"/>
          <w:sz w:val="28"/>
          <w:szCs w:val="28"/>
          <w:lang w:val="uk-UA"/>
        </w:rPr>
        <w:t>0</w:t>
      </w:r>
      <w:r w:rsidRPr="00FE30B8">
        <w:rPr>
          <w:rFonts w:eastAsia="Calibri"/>
          <w:color w:val="000000" w:themeColor="text1"/>
          <w:sz w:val="28"/>
          <w:szCs w:val="28"/>
          <w:lang w:val="uk-UA"/>
        </w:rPr>
        <w:t xml:space="preserve">. Січевлюк В.А. Загальна, універсальна, спеціальна та виключна правосуб’єктність: теоретичні аспекти та прикладні вияви. </w:t>
      </w:r>
      <w:r w:rsidRPr="00FE30B8">
        <w:rPr>
          <w:rFonts w:eastAsia="Calibri"/>
          <w:i/>
          <w:iCs/>
          <w:color w:val="000000" w:themeColor="text1"/>
          <w:sz w:val="28"/>
          <w:szCs w:val="28"/>
          <w:lang w:val="uk-UA"/>
        </w:rPr>
        <w:t xml:space="preserve">Держава і право: </w:t>
      </w:r>
      <w:r w:rsidR="00632A4B" w:rsidRPr="00FE30B8">
        <w:rPr>
          <w:rFonts w:eastAsia="Calibri"/>
          <w:iCs/>
          <w:color w:val="000000" w:themeColor="text1"/>
          <w:sz w:val="28"/>
          <w:szCs w:val="28"/>
          <w:lang w:val="uk-UA"/>
        </w:rPr>
        <w:t>зб.</w:t>
      </w:r>
      <w:r w:rsidR="00632A4B" w:rsidRPr="00FE30B8">
        <w:rPr>
          <w:rFonts w:eastAsia="Calibri"/>
          <w:i/>
          <w:iCs/>
          <w:color w:val="000000" w:themeColor="text1"/>
          <w:sz w:val="28"/>
          <w:szCs w:val="28"/>
          <w:lang w:val="uk-UA"/>
        </w:rPr>
        <w:t xml:space="preserve"> </w:t>
      </w:r>
      <w:r w:rsidR="00632A4B" w:rsidRPr="00FE30B8">
        <w:rPr>
          <w:rFonts w:eastAsia="Calibri"/>
          <w:iCs/>
          <w:color w:val="000000" w:themeColor="text1"/>
          <w:sz w:val="28"/>
          <w:szCs w:val="28"/>
          <w:lang w:val="uk-UA"/>
        </w:rPr>
        <w:t>наук. праць. Серія</w:t>
      </w:r>
      <w:r w:rsidRPr="00FE30B8">
        <w:rPr>
          <w:rFonts w:eastAsia="Calibri"/>
          <w:iCs/>
          <w:color w:val="000000" w:themeColor="text1"/>
          <w:sz w:val="28"/>
          <w:szCs w:val="28"/>
          <w:lang w:val="uk-UA"/>
        </w:rPr>
        <w:t xml:space="preserve"> Юридичні і політичні науки</w:t>
      </w:r>
      <w:r w:rsidRPr="00FE30B8">
        <w:rPr>
          <w:rFonts w:eastAsia="Calibri"/>
          <w:i/>
          <w:iCs/>
          <w:color w:val="000000" w:themeColor="text1"/>
          <w:sz w:val="28"/>
          <w:szCs w:val="28"/>
          <w:lang w:val="uk-UA"/>
        </w:rPr>
        <w:t>.</w:t>
      </w:r>
      <w:r w:rsidRPr="00FE30B8">
        <w:rPr>
          <w:rFonts w:eastAsia="Calibri"/>
          <w:color w:val="000000" w:themeColor="text1"/>
          <w:sz w:val="28"/>
          <w:szCs w:val="28"/>
          <w:lang w:val="uk-UA"/>
        </w:rPr>
        <w:t xml:space="preserve"> </w:t>
      </w:r>
      <w:r w:rsidRPr="00FE30B8">
        <w:rPr>
          <w:rFonts w:eastAsia="Calibri"/>
          <w:color w:val="000000" w:themeColor="text1"/>
          <w:sz w:val="28"/>
          <w:szCs w:val="28"/>
        </w:rPr>
        <w:t xml:space="preserve">2019. </w:t>
      </w:r>
      <w:r w:rsidR="0005460B" w:rsidRPr="00FE30B8">
        <w:rPr>
          <w:rFonts w:eastAsia="Calibri"/>
          <w:color w:val="000000" w:themeColor="text1"/>
          <w:sz w:val="28"/>
          <w:szCs w:val="28"/>
        </w:rPr>
        <w:t xml:space="preserve">Вип. 85. </w:t>
      </w:r>
      <w:r w:rsidRPr="00FE30B8">
        <w:rPr>
          <w:rFonts w:eastAsia="Calibri"/>
          <w:color w:val="000000" w:themeColor="text1"/>
          <w:sz w:val="28"/>
          <w:szCs w:val="28"/>
        </w:rPr>
        <w:t>С. 4-15.</w:t>
      </w:r>
      <w:r w:rsidR="004043B7" w:rsidRPr="00FE30B8">
        <w:rPr>
          <w:rFonts w:eastAsia="Calibri"/>
          <w:color w:val="000000" w:themeColor="text1"/>
          <w:sz w:val="28"/>
          <w:szCs w:val="28"/>
          <w:lang w:val="uk-UA"/>
        </w:rPr>
        <w:t xml:space="preserve"> </w:t>
      </w:r>
    </w:p>
    <w:p w:rsidR="00D3750A" w:rsidRPr="00FE30B8" w:rsidRDefault="00D3750A" w:rsidP="00B110B6">
      <w:pPr>
        <w:ind w:firstLine="567"/>
        <w:jc w:val="both"/>
        <w:rPr>
          <w:b/>
          <w:bCs/>
          <w:i/>
          <w:iCs/>
          <w:color w:val="000000" w:themeColor="text1"/>
          <w:sz w:val="28"/>
          <w:szCs w:val="28"/>
        </w:rPr>
      </w:pPr>
      <w:r w:rsidRPr="00FE30B8">
        <w:rPr>
          <w:b/>
          <w:bCs/>
          <w:i/>
          <w:iCs/>
          <w:color w:val="000000" w:themeColor="text1"/>
          <w:sz w:val="28"/>
          <w:szCs w:val="28"/>
        </w:rPr>
        <w:t>Статті у наукових періодичних виданнях інших держав з юридичних наук:</w:t>
      </w:r>
    </w:p>
    <w:p w:rsidR="00DF4103" w:rsidRPr="00FE30B8" w:rsidRDefault="00DF4103" w:rsidP="00B110B6">
      <w:pPr>
        <w:autoSpaceDE w:val="0"/>
        <w:autoSpaceDN w:val="0"/>
        <w:adjustRightInd w:val="0"/>
        <w:ind w:firstLine="567"/>
        <w:jc w:val="both"/>
        <w:rPr>
          <w:rFonts w:eastAsia="Calibri"/>
          <w:color w:val="000000" w:themeColor="text1"/>
          <w:sz w:val="28"/>
          <w:szCs w:val="28"/>
          <w:lang w:val="uk-UA"/>
        </w:rPr>
      </w:pPr>
      <w:r w:rsidRPr="00FE30B8">
        <w:rPr>
          <w:rFonts w:eastAsia="Calibri"/>
          <w:color w:val="000000" w:themeColor="text1"/>
          <w:sz w:val="28"/>
          <w:szCs w:val="28"/>
        </w:rPr>
        <w:t>2</w:t>
      </w:r>
      <w:r w:rsidR="00331045" w:rsidRPr="00FE30B8">
        <w:rPr>
          <w:rFonts w:eastAsia="Calibri"/>
          <w:color w:val="000000" w:themeColor="text1"/>
          <w:sz w:val="28"/>
          <w:szCs w:val="28"/>
        </w:rPr>
        <w:t>1</w:t>
      </w:r>
      <w:r w:rsidRPr="00FE30B8">
        <w:rPr>
          <w:rFonts w:eastAsia="Calibri"/>
          <w:color w:val="000000" w:themeColor="text1"/>
          <w:sz w:val="28"/>
          <w:szCs w:val="28"/>
        </w:rPr>
        <w:t xml:space="preserve">. Січевлюк В.А. Міра адекватності обсягу правової суб’єктності, здобутої абстрактним суб’єктом права. </w:t>
      </w:r>
      <w:r w:rsidRPr="00FE30B8">
        <w:rPr>
          <w:rFonts w:eastAsia="Calibri"/>
          <w:i/>
          <w:iCs/>
          <w:color w:val="000000" w:themeColor="text1"/>
          <w:sz w:val="28"/>
          <w:szCs w:val="28"/>
        </w:rPr>
        <w:t>Recht der Osteuropäische</w:t>
      </w:r>
      <w:r w:rsidR="004043B7" w:rsidRPr="00FE30B8">
        <w:rPr>
          <w:rFonts w:eastAsia="Calibri"/>
          <w:i/>
          <w:iCs/>
          <w:color w:val="000000" w:themeColor="text1"/>
          <w:sz w:val="28"/>
          <w:szCs w:val="28"/>
        </w:rPr>
        <w:t>n</w:t>
      </w:r>
      <w:r w:rsidRPr="00FE30B8">
        <w:rPr>
          <w:rFonts w:eastAsia="Calibri"/>
          <w:i/>
          <w:iCs/>
          <w:color w:val="000000" w:themeColor="text1"/>
          <w:sz w:val="28"/>
          <w:szCs w:val="28"/>
        </w:rPr>
        <w:t xml:space="preserve"> Staaten.</w:t>
      </w:r>
      <w:r w:rsidRPr="00FE30B8">
        <w:rPr>
          <w:rFonts w:eastAsia="Calibri"/>
          <w:color w:val="000000" w:themeColor="text1"/>
          <w:sz w:val="28"/>
          <w:szCs w:val="28"/>
        </w:rPr>
        <w:t xml:space="preserve"> 2019. № 1. С. 167-171</w:t>
      </w:r>
      <w:r w:rsidR="00A0300C" w:rsidRPr="00FE30B8">
        <w:rPr>
          <w:rFonts w:eastAsia="Calibri"/>
          <w:color w:val="000000" w:themeColor="text1"/>
          <w:sz w:val="28"/>
          <w:szCs w:val="28"/>
          <w:lang w:val="uk-UA"/>
        </w:rPr>
        <w:t>.</w:t>
      </w:r>
    </w:p>
    <w:p w:rsidR="00DF4103" w:rsidRPr="00FE30B8" w:rsidRDefault="00DF4103" w:rsidP="00B110B6">
      <w:pPr>
        <w:ind w:firstLine="567"/>
        <w:jc w:val="both"/>
        <w:rPr>
          <w:color w:val="000000" w:themeColor="text1"/>
          <w:sz w:val="28"/>
          <w:szCs w:val="28"/>
          <w:lang w:val="uk-UA"/>
        </w:rPr>
      </w:pPr>
      <w:r w:rsidRPr="00FE30B8">
        <w:rPr>
          <w:rFonts w:eastAsia="Calibri"/>
          <w:color w:val="000000" w:themeColor="text1"/>
          <w:sz w:val="28"/>
          <w:szCs w:val="28"/>
          <w:lang w:val="uk-UA"/>
        </w:rPr>
        <w:t>2</w:t>
      </w:r>
      <w:r w:rsidR="00331045" w:rsidRPr="00FE30B8">
        <w:rPr>
          <w:rFonts w:eastAsia="Calibri"/>
          <w:color w:val="000000" w:themeColor="text1"/>
          <w:sz w:val="28"/>
          <w:szCs w:val="28"/>
          <w:lang w:val="uk-UA"/>
        </w:rPr>
        <w:t>2</w:t>
      </w:r>
      <w:r w:rsidRPr="00FE30B8">
        <w:rPr>
          <w:rFonts w:eastAsia="Calibri"/>
          <w:color w:val="000000" w:themeColor="text1"/>
          <w:sz w:val="28"/>
          <w:szCs w:val="28"/>
          <w:lang w:val="uk-UA"/>
        </w:rPr>
        <w:t xml:space="preserve">. </w:t>
      </w:r>
      <w:r w:rsidR="00DD7249" w:rsidRPr="00FE30B8">
        <w:rPr>
          <w:bCs/>
          <w:color w:val="000000" w:themeColor="text1"/>
          <w:sz w:val="28"/>
          <w:szCs w:val="28"/>
        </w:rPr>
        <w:t>Volodymyr</w:t>
      </w:r>
      <w:r w:rsidR="00DD7249" w:rsidRPr="00FE30B8">
        <w:rPr>
          <w:bCs/>
          <w:color w:val="000000" w:themeColor="text1"/>
          <w:sz w:val="28"/>
          <w:szCs w:val="28"/>
          <w:lang w:val="uk-UA"/>
        </w:rPr>
        <w:t xml:space="preserve"> </w:t>
      </w:r>
      <w:r w:rsidR="00DD7249" w:rsidRPr="00FE30B8">
        <w:rPr>
          <w:bCs/>
          <w:color w:val="000000" w:themeColor="text1"/>
          <w:sz w:val="28"/>
          <w:szCs w:val="28"/>
        </w:rPr>
        <w:t>Sichevliuk</w:t>
      </w:r>
      <w:r w:rsidR="00DD7249" w:rsidRPr="00FE30B8">
        <w:rPr>
          <w:bCs/>
          <w:color w:val="000000" w:themeColor="text1"/>
          <w:sz w:val="28"/>
          <w:szCs w:val="28"/>
          <w:lang w:val="uk-UA"/>
        </w:rPr>
        <w:t>.</w:t>
      </w:r>
      <w:r w:rsidRPr="00FE30B8">
        <w:rPr>
          <w:rFonts w:eastAsia="Calibri"/>
          <w:color w:val="000000" w:themeColor="text1"/>
          <w:sz w:val="28"/>
          <w:szCs w:val="28"/>
          <w:lang w:val="uk-UA"/>
        </w:rPr>
        <w:t xml:space="preserve"> Співвідношення категорій «правовий статус» та «правова суб’єктність». </w:t>
      </w:r>
      <w:r w:rsidRPr="00FE30B8">
        <w:rPr>
          <w:rFonts w:eastAsia="Calibri"/>
          <w:i/>
          <w:iCs/>
          <w:color w:val="000000" w:themeColor="text1"/>
          <w:sz w:val="28"/>
          <w:szCs w:val="28"/>
          <w:lang w:val="en-US"/>
        </w:rPr>
        <w:t>Visegrad Journal on Human Rights.</w:t>
      </w:r>
      <w:r w:rsidRPr="00FE30B8">
        <w:rPr>
          <w:rFonts w:eastAsia="Calibri"/>
          <w:color w:val="000000" w:themeColor="text1"/>
          <w:sz w:val="28"/>
          <w:szCs w:val="28"/>
          <w:lang w:val="en-US"/>
        </w:rPr>
        <w:t xml:space="preserve"> 2019. № 5 (vol. 3). </w:t>
      </w:r>
      <w:r w:rsidRPr="00FE30B8">
        <w:rPr>
          <w:rFonts w:eastAsia="Calibri"/>
          <w:color w:val="000000" w:themeColor="text1"/>
          <w:sz w:val="28"/>
          <w:szCs w:val="28"/>
        </w:rPr>
        <w:t>С</w:t>
      </w:r>
      <w:r w:rsidRPr="00FE30B8">
        <w:rPr>
          <w:rFonts w:eastAsia="Calibri"/>
          <w:color w:val="000000" w:themeColor="text1"/>
          <w:sz w:val="28"/>
          <w:szCs w:val="28"/>
          <w:lang w:val="en-US"/>
        </w:rPr>
        <w:t>. 140-144</w:t>
      </w:r>
      <w:r w:rsidR="002C5080" w:rsidRPr="00FE30B8">
        <w:rPr>
          <w:rFonts w:eastAsia="Calibri"/>
          <w:color w:val="000000" w:themeColor="text1"/>
          <w:sz w:val="28"/>
          <w:szCs w:val="28"/>
          <w:lang w:val="uk-UA"/>
        </w:rPr>
        <w:t>.</w:t>
      </w:r>
    </w:p>
    <w:p w:rsidR="00D3750A" w:rsidRPr="00FE30B8" w:rsidRDefault="00666765" w:rsidP="00B110B6">
      <w:pPr>
        <w:ind w:firstLine="567"/>
        <w:jc w:val="both"/>
        <w:rPr>
          <w:color w:val="000000" w:themeColor="text1"/>
          <w:sz w:val="28"/>
          <w:szCs w:val="28"/>
          <w:lang w:val="en-US"/>
        </w:rPr>
      </w:pPr>
      <w:r w:rsidRPr="00FE30B8">
        <w:rPr>
          <w:color w:val="000000" w:themeColor="text1"/>
          <w:sz w:val="28"/>
          <w:szCs w:val="28"/>
          <w:lang w:val="en-US"/>
        </w:rPr>
        <w:t>2</w:t>
      </w:r>
      <w:r w:rsidR="00331045" w:rsidRPr="00FE30B8">
        <w:rPr>
          <w:color w:val="000000" w:themeColor="text1"/>
          <w:sz w:val="28"/>
          <w:szCs w:val="28"/>
          <w:lang w:val="en-US"/>
        </w:rPr>
        <w:t>3</w:t>
      </w:r>
      <w:r w:rsidR="00D3750A" w:rsidRPr="00FE30B8">
        <w:rPr>
          <w:color w:val="000000" w:themeColor="text1"/>
          <w:sz w:val="28"/>
          <w:szCs w:val="28"/>
          <w:lang w:val="en-US"/>
        </w:rPr>
        <w:t>.</w:t>
      </w:r>
      <w:r w:rsidR="00DF4103" w:rsidRPr="00FE30B8">
        <w:rPr>
          <w:bCs/>
          <w:color w:val="000000" w:themeColor="text1"/>
          <w:sz w:val="28"/>
          <w:szCs w:val="28"/>
          <w:lang w:val="en-US"/>
        </w:rPr>
        <w:t xml:space="preserve"> </w:t>
      </w:r>
      <w:r w:rsidR="007D50CB" w:rsidRPr="00FE30B8">
        <w:rPr>
          <w:bCs/>
          <w:color w:val="000000" w:themeColor="text1"/>
          <w:sz w:val="28"/>
          <w:szCs w:val="28"/>
          <w:lang w:val="en-US"/>
        </w:rPr>
        <w:t xml:space="preserve">Volodymyr Sichevliuk. </w:t>
      </w:r>
      <w:r w:rsidR="00DF4103" w:rsidRPr="00FE30B8">
        <w:rPr>
          <w:bCs/>
          <w:color w:val="000000" w:themeColor="text1"/>
          <w:sz w:val="28"/>
          <w:szCs w:val="28"/>
          <w:lang w:val="en-US"/>
        </w:rPr>
        <w:t xml:space="preserve">The issue of legal subjectity of management bodies and structural units of a legal entity. </w:t>
      </w:r>
      <w:r w:rsidR="00DF4103" w:rsidRPr="00FE30B8">
        <w:rPr>
          <w:i/>
          <w:iCs/>
          <w:color w:val="000000" w:themeColor="text1"/>
          <w:sz w:val="28"/>
          <w:szCs w:val="28"/>
          <w:lang w:val="en-US"/>
        </w:rPr>
        <w:t>Eureka: social and humanities.</w:t>
      </w:r>
      <w:r w:rsidR="00DF4103" w:rsidRPr="00FE30B8">
        <w:rPr>
          <w:color w:val="000000" w:themeColor="text1"/>
          <w:sz w:val="28"/>
          <w:szCs w:val="28"/>
          <w:lang w:val="en-US"/>
        </w:rPr>
        <w:t xml:space="preserve"> 2019. Vol. 6 (24).</w:t>
      </w:r>
      <w:r w:rsidR="007D50CB" w:rsidRPr="00FE30B8">
        <w:rPr>
          <w:color w:val="000000" w:themeColor="text1"/>
          <w:sz w:val="28"/>
          <w:szCs w:val="28"/>
          <w:lang w:val="en-US"/>
        </w:rPr>
        <w:t xml:space="preserve"> P. 37-42</w:t>
      </w:r>
      <w:r w:rsidR="00FA779A" w:rsidRPr="00FE30B8">
        <w:rPr>
          <w:color w:val="000000" w:themeColor="text1"/>
          <w:sz w:val="28"/>
          <w:szCs w:val="28"/>
          <w:lang w:val="uk-UA"/>
        </w:rPr>
        <w:t>;</w:t>
      </w:r>
    </w:p>
    <w:p w:rsidR="00DF4103" w:rsidRPr="00FE30B8" w:rsidRDefault="00666765" w:rsidP="00571EBB">
      <w:pPr>
        <w:ind w:firstLine="567"/>
        <w:jc w:val="both"/>
        <w:rPr>
          <w:color w:val="000000" w:themeColor="text1"/>
          <w:sz w:val="28"/>
          <w:szCs w:val="28"/>
          <w:lang w:val="en-US"/>
        </w:rPr>
      </w:pPr>
      <w:r w:rsidRPr="00FE30B8">
        <w:rPr>
          <w:color w:val="000000" w:themeColor="text1"/>
          <w:sz w:val="28"/>
          <w:szCs w:val="28"/>
          <w:lang w:val="en-US"/>
        </w:rPr>
        <w:t>2</w:t>
      </w:r>
      <w:r w:rsidR="00331045" w:rsidRPr="00FE30B8">
        <w:rPr>
          <w:color w:val="000000" w:themeColor="text1"/>
          <w:sz w:val="28"/>
          <w:szCs w:val="28"/>
          <w:lang w:val="en-US"/>
        </w:rPr>
        <w:t>4</w:t>
      </w:r>
      <w:r w:rsidR="00DF4103" w:rsidRPr="00FE30B8">
        <w:rPr>
          <w:color w:val="000000" w:themeColor="text1"/>
          <w:sz w:val="28"/>
          <w:szCs w:val="28"/>
          <w:lang w:val="en-US"/>
        </w:rPr>
        <w:t xml:space="preserve">. </w:t>
      </w:r>
      <w:r w:rsidR="00E52A3D" w:rsidRPr="00FE30B8">
        <w:rPr>
          <w:color w:val="000000" w:themeColor="text1"/>
          <w:sz w:val="28"/>
          <w:szCs w:val="28"/>
          <w:lang w:val="en-US"/>
        </w:rPr>
        <w:t xml:space="preserve">Vitalii V. Volynets, Volodymyr A. Sichevliuk, Ilona V. Kaminska. </w:t>
      </w:r>
      <w:r w:rsidR="00DF4103" w:rsidRPr="00FE30B8">
        <w:rPr>
          <w:color w:val="000000" w:themeColor="text1"/>
          <w:sz w:val="28"/>
          <w:szCs w:val="28"/>
          <w:lang w:val="en-US"/>
        </w:rPr>
        <w:t xml:space="preserve">Content, Correlation, and Meaning of Categories “Legal Person” and “Legal Personality”: General-Purpose Aspects. </w:t>
      </w:r>
      <w:r w:rsidR="00DF4103" w:rsidRPr="00FE30B8">
        <w:rPr>
          <w:i/>
          <w:iCs/>
          <w:color w:val="000000" w:themeColor="text1"/>
          <w:sz w:val="28"/>
          <w:szCs w:val="28"/>
          <w:lang w:val="en-US"/>
        </w:rPr>
        <w:t>Journal of Advanced Research in Law and Economics.</w:t>
      </w:r>
      <w:r w:rsidR="00DF4103" w:rsidRPr="00FE30B8">
        <w:rPr>
          <w:color w:val="000000" w:themeColor="text1"/>
          <w:sz w:val="28"/>
          <w:szCs w:val="28"/>
          <w:lang w:val="en-US"/>
        </w:rPr>
        <w:t xml:space="preserve"> Winter 2019. Vol</w:t>
      </w:r>
      <w:r w:rsidR="00B03A90" w:rsidRPr="00FE30B8">
        <w:rPr>
          <w:color w:val="000000" w:themeColor="text1"/>
          <w:sz w:val="28"/>
          <w:szCs w:val="28"/>
          <w:lang w:val="uk-UA"/>
        </w:rPr>
        <w:t>.</w:t>
      </w:r>
      <w:r w:rsidR="00DF4103" w:rsidRPr="00FE30B8">
        <w:rPr>
          <w:color w:val="000000" w:themeColor="text1"/>
          <w:sz w:val="28"/>
          <w:szCs w:val="28"/>
          <w:lang w:val="en-US"/>
        </w:rPr>
        <w:t xml:space="preserve"> X, Issue 7 (45)</w:t>
      </w:r>
      <w:r w:rsidRPr="00FE30B8">
        <w:rPr>
          <w:color w:val="000000" w:themeColor="text1"/>
          <w:sz w:val="28"/>
          <w:szCs w:val="28"/>
          <w:lang w:val="en-US"/>
        </w:rPr>
        <w:t>.</w:t>
      </w:r>
      <w:r w:rsidR="00D40C55" w:rsidRPr="00FE30B8">
        <w:rPr>
          <w:color w:val="000000" w:themeColor="text1"/>
          <w:sz w:val="28"/>
          <w:szCs w:val="28"/>
          <w:lang w:val="en-US"/>
        </w:rPr>
        <w:t xml:space="preserve"> P. 2156-2161</w:t>
      </w:r>
      <w:r w:rsidR="00FA779A" w:rsidRPr="00FE30B8">
        <w:rPr>
          <w:color w:val="000000" w:themeColor="text1"/>
          <w:sz w:val="28"/>
          <w:szCs w:val="28"/>
          <w:lang w:val="uk-UA"/>
        </w:rPr>
        <w:t>.</w:t>
      </w:r>
      <w:r w:rsidR="003223B4" w:rsidRPr="00FE30B8">
        <w:rPr>
          <w:color w:val="000000" w:themeColor="text1"/>
          <w:lang w:val="en-US"/>
        </w:rPr>
        <w:t xml:space="preserve"> </w:t>
      </w:r>
      <w:r w:rsidR="003223B4" w:rsidRPr="00FE30B8">
        <w:rPr>
          <w:color w:val="000000" w:themeColor="text1"/>
          <w:sz w:val="28"/>
          <w:szCs w:val="28"/>
          <w:lang w:val="uk-UA"/>
        </w:rPr>
        <w:t>https://journals.aserspublishing.eu/jarle/issue/view/195</w:t>
      </w:r>
      <w:r w:rsidR="00A96668" w:rsidRPr="00FE30B8">
        <w:rPr>
          <w:color w:val="000000" w:themeColor="text1"/>
          <w:sz w:val="28"/>
          <w:szCs w:val="28"/>
          <w:lang w:val="en-US"/>
        </w:rPr>
        <w:t>.</w:t>
      </w:r>
      <w:r w:rsidR="003223B4" w:rsidRPr="00FE30B8">
        <w:rPr>
          <w:color w:val="000000" w:themeColor="text1"/>
          <w:sz w:val="28"/>
          <w:szCs w:val="28"/>
          <w:lang w:val="en-US"/>
        </w:rPr>
        <w:t xml:space="preserve"> </w:t>
      </w:r>
    </w:p>
    <w:p w:rsidR="00D3750A" w:rsidRPr="00FE30B8" w:rsidRDefault="00D3750A" w:rsidP="00D30346">
      <w:pPr>
        <w:ind w:firstLine="567"/>
        <w:jc w:val="both"/>
        <w:rPr>
          <w:b/>
          <w:bCs/>
          <w:i/>
          <w:iCs/>
          <w:color w:val="000000" w:themeColor="text1"/>
          <w:sz w:val="28"/>
          <w:szCs w:val="28"/>
          <w:lang w:val="en-US"/>
        </w:rPr>
      </w:pPr>
      <w:r w:rsidRPr="00FE30B8">
        <w:rPr>
          <w:b/>
          <w:bCs/>
          <w:i/>
          <w:iCs/>
          <w:color w:val="000000" w:themeColor="text1"/>
          <w:sz w:val="28"/>
          <w:szCs w:val="28"/>
        </w:rPr>
        <w:t>Публікації</w:t>
      </w:r>
      <w:r w:rsidRPr="00FE30B8">
        <w:rPr>
          <w:b/>
          <w:bCs/>
          <w:i/>
          <w:iCs/>
          <w:color w:val="000000" w:themeColor="text1"/>
          <w:sz w:val="28"/>
          <w:szCs w:val="28"/>
          <w:lang w:val="en-US"/>
        </w:rPr>
        <w:t xml:space="preserve">, </w:t>
      </w:r>
      <w:r w:rsidRPr="00FE30B8">
        <w:rPr>
          <w:b/>
          <w:bCs/>
          <w:i/>
          <w:iCs/>
          <w:color w:val="000000" w:themeColor="text1"/>
          <w:sz w:val="28"/>
          <w:szCs w:val="28"/>
        </w:rPr>
        <w:t>які</w:t>
      </w:r>
      <w:r w:rsidRPr="00FE30B8">
        <w:rPr>
          <w:b/>
          <w:bCs/>
          <w:i/>
          <w:iCs/>
          <w:color w:val="000000" w:themeColor="text1"/>
          <w:sz w:val="28"/>
          <w:szCs w:val="28"/>
          <w:lang w:val="en-US"/>
        </w:rPr>
        <w:t xml:space="preserve"> </w:t>
      </w:r>
      <w:r w:rsidRPr="00FE30B8">
        <w:rPr>
          <w:b/>
          <w:bCs/>
          <w:i/>
          <w:iCs/>
          <w:color w:val="000000" w:themeColor="text1"/>
          <w:sz w:val="28"/>
          <w:szCs w:val="28"/>
        </w:rPr>
        <w:t>засвідчують</w:t>
      </w:r>
      <w:r w:rsidRPr="00FE30B8">
        <w:rPr>
          <w:b/>
          <w:bCs/>
          <w:i/>
          <w:iCs/>
          <w:color w:val="000000" w:themeColor="text1"/>
          <w:sz w:val="28"/>
          <w:szCs w:val="28"/>
          <w:lang w:val="en-US"/>
        </w:rPr>
        <w:t xml:space="preserve"> </w:t>
      </w:r>
      <w:r w:rsidRPr="00FE30B8">
        <w:rPr>
          <w:b/>
          <w:bCs/>
          <w:i/>
          <w:iCs/>
          <w:color w:val="000000" w:themeColor="text1"/>
          <w:sz w:val="28"/>
          <w:szCs w:val="28"/>
        </w:rPr>
        <w:t>апробацію</w:t>
      </w:r>
      <w:r w:rsidRPr="00FE30B8">
        <w:rPr>
          <w:b/>
          <w:bCs/>
          <w:i/>
          <w:iCs/>
          <w:color w:val="000000" w:themeColor="text1"/>
          <w:sz w:val="28"/>
          <w:szCs w:val="28"/>
          <w:lang w:val="en-US"/>
        </w:rPr>
        <w:t xml:space="preserve"> </w:t>
      </w:r>
      <w:r w:rsidRPr="00FE30B8">
        <w:rPr>
          <w:b/>
          <w:bCs/>
          <w:i/>
          <w:iCs/>
          <w:color w:val="000000" w:themeColor="text1"/>
          <w:sz w:val="28"/>
          <w:szCs w:val="28"/>
        </w:rPr>
        <w:t>матеріалів</w:t>
      </w:r>
      <w:r w:rsidRPr="00FE30B8">
        <w:rPr>
          <w:b/>
          <w:bCs/>
          <w:i/>
          <w:iCs/>
          <w:color w:val="000000" w:themeColor="text1"/>
          <w:sz w:val="28"/>
          <w:szCs w:val="28"/>
          <w:lang w:val="en-US"/>
        </w:rPr>
        <w:t xml:space="preserve"> </w:t>
      </w:r>
      <w:r w:rsidRPr="00FE30B8">
        <w:rPr>
          <w:b/>
          <w:bCs/>
          <w:i/>
          <w:iCs/>
          <w:color w:val="000000" w:themeColor="text1"/>
          <w:sz w:val="28"/>
          <w:szCs w:val="28"/>
        </w:rPr>
        <w:t>дисертації</w:t>
      </w:r>
      <w:r w:rsidRPr="00FE30B8">
        <w:rPr>
          <w:b/>
          <w:bCs/>
          <w:i/>
          <w:iCs/>
          <w:color w:val="000000" w:themeColor="text1"/>
          <w:sz w:val="28"/>
          <w:szCs w:val="28"/>
          <w:lang w:val="en-US"/>
        </w:rPr>
        <w:t>:</w:t>
      </w:r>
    </w:p>
    <w:p w:rsidR="00D3750A" w:rsidRPr="00FE30B8" w:rsidRDefault="00666765" w:rsidP="00D30346">
      <w:pPr>
        <w:ind w:firstLine="567"/>
        <w:jc w:val="both"/>
        <w:rPr>
          <w:color w:val="000000" w:themeColor="text1"/>
          <w:sz w:val="28"/>
          <w:szCs w:val="28"/>
          <w:lang w:val="uk-UA"/>
        </w:rPr>
      </w:pPr>
      <w:r w:rsidRPr="00FE30B8">
        <w:rPr>
          <w:color w:val="000000" w:themeColor="text1"/>
          <w:sz w:val="28"/>
          <w:szCs w:val="28"/>
        </w:rPr>
        <w:t>2</w:t>
      </w:r>
      <w:r w:rsidR="00331045" w:rsidRPr="00FE30B8">
        <w:rPr>
          <w:color w:val="000000" w:themeColor="text1"/>
          <w:sz w:val="28"/>
          <w:szCs w:val="28"/>
        </w:rPr>
        <w:t>5</w:t>
      </w:r>
      <w:r w:rsidR="00D3750A" w:rsidRPr="00FE30B8">
        <w:rPr>
          <w:color w:val="000000" w:themeColor="text1"/>
          <w:sz w:val="28"/>
          <w:szCs w:val="28"/>
        </w:rPr>
        <w:t>.</w:t>
      </w:r>
      <w:r w:rsidR="00535665" w:rsidRPr="00FE30B8">
        <w:rPr>
          <w:color w:val="000000" w:themeColor="text1"/>
          <w:sz w:val="28"/>
          <w:szCs w:val="28"/>
        </w:rPr>
        <w:t xml:space="preserve"> Січевлюк В.А. </w:t>
      </w:r>
      <w:r w:rsidR="00DD7249" w:rsidRPr="00FE30B8">
        <w:rPr>
          <w:color w:val="000000" w:themeColor="text1"/>
          <w:sz w:val="28"/>
          <w:szCs w:val="28"/>
          <w:lang w:val="uk-UA"/>
        </w:rPr>
        <w:t>М</w:t>
      </w:r>
      <w:r w:rsidR="00535665" w:rsidRPr="00FE30B8">
        <w:rPr>
          <w:color w:val="000000" w:themeColor="text1"/>
          <w:sz w:val="28"/>
          <w:szCs w:val="28"/>
        </w:rPr>
        <w:t>ожливість застосування категорій у юридичній техніці.</w:t>
      </w:r>
      <w:r w:rsidR="00612BFF" w:rsidRPr="00FE30B8">
        <w:rPr>
          <w:color w:val="000000" w:themeColor="text1"/>
          <w:sz w:val="28"/>
          <w:szCs w:val="28"/>
          <w:lang w:val="uk-UA"/>
        </w:rPr>
        <w:t xml:space="preserve"> </w:t>
      </w:r>
      <w:r w:rsidR="00612BFF" w:rsidRPr="00FE30B8">
        <w:rPr>
          <w:bCs/>
          <w:color w:val="000000" w:themeColor="text1"/>
          <w:sz w:val="28"/>
          <w:szCs w:val="28"/>
          <w:lang w:val="uk-UA"/>
        </w:rPr>
        <w:t>Правове регулювання  суспільства</w:t>
      </w:r>
      <w:r w:rsidR="00612BFF" w:rsidRPr="00FE30B8">
        <w:rPr>
          <w:color w:val="000000" w:themeColor="text1"/>
          <w:sz w:val="28"/>
          <w:szCs w:val="28"/>
          <w:lang w:val="uk-UA"/>
        </w:rPr>
        <w:t xml:space="preserve"> </w:t>
      </w:r>
      <w:r w:rsidR="00612BFF" w:rsidRPr="00FE30B8">
        <w:rPr>
          <w:bCs/>
          <w:color w:val="000000" w:themeColor="text1"/>
          <w:sz w:val="28"/>
          <w:szCs w:val="28"/>
          <w:lang w:val="uk-UA"/>
        </w:rPr>
        <w:t>та</w:t>
      </w:r>
      <w:r w:rsidR="00612BFF" w:rsidRPr="00FE30B8">
        <w:rPr>
          <w:color w:val="000000" w:themeColor="text1"/>
          <w:sz w:val="28"/>
          <w:szCs w:val="28"/>
          <w:lang w:val="uk-UA"/>
        </w:rPr>
        <w:t xml:space="preserve"> </w:t>
      </w:r>
      <w:r w:rsidR="00612BFF" w:rsidRPr="00FE30B8">
        <w:rPr>
          <w:bCs/>
          <w:color w:val="000000" w:themeColor="text1"/>
          <w:sz w:val="28"/>
          <w:szCs w:val="28"/>
          <w:lang w:val="uk-UA"/>
        </w:rPr>
        <w:t xml:space="preserve">проблеми юридичної техніки: Матеріали </w:t>
      </w:r>
      <w:r w:rsidR="00612BFF" w:rsidRPr="00FE30B8">
        <w:rPr>
          <w:color w:val="000000" w:themeColor="text1"/>
          <w:sz w:val="28"/>
          <w:szCs w:val="28"/>
          <w:lang w:val="uk-UA"/>
        </w:rPr>
        <w:t>н</w:t>
      </w:r>
      <w:r w:rsidR="00535665" w:rsidRPr="00FE30B8">
        <w:rPr>
          <w:color w:val="000000" w:themeColor="text1"/>
          <w:sz w:val="28"/>
          <w:szCs w:val="28"/>
          <w:lang w:val="uk-UA"/>
        </w:rPr>
        <w:t>ауково-практичн</w:t>
      </w:r>
      <w:r w:rsidR="00612BFF" w:rsidRPr="00FE30B8">
        <w:rPr>
          <w:color w:val="000000" w:themeColor="text1"/>
          <w:sz w:val="28"/>
          <w:szCs w:val="28"/>
          <w:lang w:val="uk-UA"/>
        </w:rPr>
        <w:t>ої</w:t>
      </w:r>
      <w:r w:rsidR="00535665" w:rsidRPr="00FE30B8">
        <w:rPr>
          <w:color w:val="000000" w:themeColor="text1"/>
          <w:sz w:val="28"/>
          <w:szCs w:val="28"/>
          <w:lang w:val="uk-UA"/>
        </w:rPr>
        <w:t xml:space="preserve"> інтернет-конференці</w:t>
      </w:r>
      <w:r w:rsidR="002F5B0B" w:rsidRPr="00FE30B8">
        <w:rPr>
          <w:color w:val="000000" w:themeColor="text1"/>
          <w:sz w:val="28"/>
          <w:szCs w:val="28"/>
          <w:lang w:val="uk-UA"/>
        </w:rPr>
        <w:t xml:space="preserve">ї, м. </w:t>
      </w:r>
      <w:r w:rsidR="002F5B0B" w:rsidRPr="00FE30B8">
        <w:rPr>
          <w:bCs/>
          <w:color w:val="000000" w:themeColor="text1"/>
          <w:sz w:val="28"/>
          <w:szCs w:val="28"/>
          <w:lang w:val="uk-UA"/>
        </w:rPr>
        <w:t>Івано-Франківськ,</w:t>
      </w:r>
      <w:r w:rsidR="00115A47" w:rsidRPr="00FE30B8">
        <w:rPr>
          <w:bCs/>
          <w:color w:val="000000" w:themeColor="text1"/>
          <w:sz w:val="28"/>
          <w:szCs w:val="28"/>
          <w:lang w:val="uk-UA"/>
        </w:rPr>
        <w:t xml:space="preserve"> </w:t>
      </w:r>
      <w:r w:rsidR="002F5B0B" w:rsidRPr="00FE30B8">
        <w:rPr>
          <w:color w:val="000000" w:themeColor="text1"/>
          <w:sz w:val="28"/>
          <w:szCs w:val="28"/>
          <w:lang w:val="uk-UA"/>
        </w:rPr>
        <w:t>л</w:t>
      </w:r>
      <w:r w:rsidR="00115A47" w:rsidRPr="00FE30B8">
        <w:rPr>
          <w:bCs/>
          <w:color w:val="000000" w:themeColor="text1"/>
          <w:sz w:val="28"/>
          <w:szCs w:val="28"/>
          <w:lang w:val="uk-UA"/>
        </w:rPr>
        <w:t>ютий 2018</w:t>
      </w:r>
      <w:r w:rsidR="002F5B0B" w:rsidRPr="00FE30B8">
        <w:rPr>
          <w:bCs/>
          <w:color w:val="000000" w:themeColor="text1"/>
          <w:sz w:val="28"/>
          <w:szCs w:val="28"/>
          <w:lang w:val="uk-UA"/>
        </w:rPr>
        <w:t xml:space="preserve"> р</w:t>
      </w:r>
      <w:r w:rsidR="00115A47" w:rsidRPr="00FE30B8">
        <w:rPr>
          <w:bCs/>
          <w:color w:val="000000" w:themeColor="text1"/>
          <w:sz w:val="28"/>
          <w:szCs w:val="28"/>
          <w:lang w:val="uk-UA"/>
        </w:rPr>
        <w:t>.</w:t>
      </w:r>
      <w:r w:rsidR="00D30346" w:rsidRPr="00FE30B8">
        <w:rPr>
          <w:color w:val="000000" w:themeColor="text1"/>
          <w:sz w:val="28"/>
          <w:szCs w:val="28"/>
          <w:lang w:val="uk-UA"/>
        </w:rPr>
        <w:t xml:space="preserve"> </w:t>
      </w:r>
      <w:r w:rsidR="00D30346" w:rsidRPr="00FE30B8">
        <w:rPr>
          <w:color w:val="000000" w:themeColor="text1"/>
          <w:sz w:val="28"/>
          <w:szCs w:val="28"/>
          <w:shd w:val="clear" w:color="auto" w:fill="FFFFFF"/>
          <w:lang w:val="uk-UA"/>
        </w:rPr>
        <w:t xml:space="preserve">Івано–Франківськ: ГО «Лабораторія академічних досліджень правового регулювання та юридичної техніки», 2018. </w:t>
      </w:r>
      <w:r w:rsidR="00D30346" w:rsidRPr="00FE30B8">
        <w:rPr>
          <w:color w:val="000000" w:themeColor="text1"/>
          <w:sz w:val="28"/>
          <w:szCs w:val="28"/>
          <w:lang w:val="uk-UA"/>
        </w:rPr>
        <w:t>С. 26-30</w:t>
      </w:r>
      <w:r w:rsidR="002C5080" w:rsidRPr="00FE30B8">
        <w:rPr>
          <w:color w:val="000000" w:themeColor="text1"/>
          <w:sz w:val="28"/>
          <w:szCs w:val="28"/>
          <w:lang w:val="uk-UA"/>
        </w:rPr>
        <w:t>.</w:t>
      </w:r>
    </w:p>
    <w:p w:rsidR="00666765" w:rsidRPr="00FE30B8" w:rsidRDefault="00666765" w:rsidP="00D30346">
      <w:pPr>
        <w:ind w:firstLine="567"/>
        <w:jc w:val="both"/>
        <w:rPr>
          <w:color w:val="000000" w:themeColor="text1"/>
          <w:sz w:val="28"/>
          <w:szCs w:val="28"/>
          <w:lang w:val="uk-UA"/>
        </w:rPr>
      </w:pPr>
      <w:r w:rsidRPr="00FE30B8">
        <w:rPr>
          <w:color w:val="000000" w:themeColor="text1"/>
          <w:sz w:val="28"/>
          <w:szCs w:val="28"/>
          <w:lang w:val="uk-UA"/>
        </w:rPr>
        <w:t>2</w:t>
      </w:r>
      <w:r w:rsidR="00331045" w:rsidRPr="00FE30B8">
        <w:rPr>
          <w:color w:val="000000" w:themeColor="text1"/>
          <w:sz w:val="28"/>
          <w:szCs w:val="28"/>
          <w:lang w:val="uk-UA"/>
        </w:rPr>
        <w:t>6</w:t>
      </w:r>
      <w:r w:rsidRPr="00FE30B8">
        <w:rPr>
          <w:color w:val="000000" w:themeColor="text1"/>
          <w:sz w:val="28"/>
          <w:szCs w:val="28"/>
          <w:lang w:val="uk-UA"/>
        </w:rPr>
        <w:t>.</w:t>
      </w:r>
      <w:r w:rsidR="00F35BFD" w:rsidRPr="00FE30B8">
        <w:rPr>
          <w:color w:val="000000" w:themeColor="text1"/>
          <w:sz w:val="28"/>
          <w:szCs w:val="28"/>
          <w:lang w:val="uk-UA"/>
        </w:rPr>
        <w:t xml:space="preserve"> Січевлюк В.А. Методологічні особливості дослідження категорії «правова суб’єктність» у загальній теорії права</w:t>
      </w:r>
      <w:r w:rsidR="002C5080" w:rsidRPr="00FE30B8">
        <w:rPr>
          <w:color w:val="000000" w:themeColor="text1"/>
          <w:sz w:val="28"/>
          <w:szCs w:val="28"/>
          <w:lang w:val="uk-UA"/>
        </w:rPr>
        <w:t xml:space="preserve"> // Матер. міжнар. наук.-практ. конф.</w:t>
      </w:r>
      <w:r w:rsidR="00F35BFD" w:rsidRPr="00FE30B8">
        <w:rPr>
          <w:color w:val="000000" w:themeColor="text1"/>
          <w:sz w:val="28"/>
          <w:szCs w:val="28"/>
          <w:lang w:val="uk-UA"/>
        </w:rPr>
        <w:t xml:space="preserve"> </w:t>
      </w:r>
      <w:r w:rsidR="00CE58D8" w:rsidRPr="00FE30B8">
        <w:rPr>
          <w:color w:val="000000" w:themeColor="text1"/>
          <w:sz w:val="28"/>
          <w:szCs w:val="28"/>
          <w:lang w:val="en-US"/>
        </w:rPr>
        <w:t xml:space="preserve">«The development of legal sciences: problems and solutions» </w:t>
      </w:r>
      <w:r w:rsidR="002C5080" w:rsidRPr="00FE30B8">
        <w:rPr>
          <w:color w:val="000000" w:themeColor="text1"/>
          <w:sz w:val="28"/>
          <w:szCs w:val="28"/>
          <w:lang w:val="uk-UA"/>
        </w:rPr>
        <w:t>(</w:t>
      </w:r>
      <w:r w:rsidR="002C5080" w:rsidRPr="00FE30B8">
        <w:rPr>
          <w:color w:val="000000" w:themeColor="text1"/>
          <w:sz w:val="28"/>
          <w:szCs w:val="28"/>
          <w:lang w:val="en-US"/>
        </w:rPr>
        <w:t>27–28</w:t>
      </w:r>
      <w:r w:rsidR="00EE6520" w:rsidRPr="00FE30B8">
        <w:rPr>
          <w:color w:val="000000" w:themeColor="text1"/>
          <w:sz w:val="28"/>
          <w:szCs w:val="28"/>
          <w:lang w:val="uk-UA"/>
        </w:rPr>
        <w:t xml:space="preserve"> </w:t>
      </w:r>
      <w:r w:rsidR="00CE58D8" w:rsidRPr="00FE30B8">
        <w:rPr>
          <w:color w:val="000000" w:themeColor="text1"/>
          <w:sz w:val="28"/>
          <w:szCs w:val="28"/>
          <w:lang w:val="en-US"/>
        </w:rPr>
        <w:t>April</w:t>
      </w:r>
      <w:r w:rsidR="00534087" w:rsidRPr="00FE30B8">
        <w:rPr>
          <w:color w:val="000000" w:themeColor="text1"/>
          <w:sz w:val="28"/>
          <w:szCs w:val="28"/>
          <w:lang w:val="uk-UA"/>
        </w:rPr>
        <w:t xml:space="preserve"> 2018</w:t>
      </w:r>
      <w:r w:rsidR="002C5080" w:rsidRPr="00FE30B8">
        <w:rPr>
          <w:color w:val="000000" w:themeColor="text1"/>
          <w:sz w:val="28"/>
          <w:szCs w:val="28"/>
          <w:lang w:val="uk-UA"/>
        </w:rPr>
        <w:t>)</w:t>
      </w:r>
      <w:r w:rsidR="00CE58D8" w:rsidRPr="00FE30B8">
        <w:rPr>
          <w:color w:val="000000" w:themeColor="text1"/>
          <w:sz w:val="28"/>
          <w:szCs w:val="28"/>
          <w:lang w:val="en-US"/>
        </w:rPr>
        <w:t xml:space="preserve">. Kaunas: Izdevnieciba «Baltija Publishing», 2018. </w:t>
      </w:r>
      <w:r w:rsidR="00CE58D8" w:rsidRPr="00FE30B8">
        <w:rPr>
          <w:color w:val="000000" w:themeColor="text1"/>
          <w:sz w:val="28"/>
          <w:szCs w:val="28"/>
        </w:rPr>
        <w:t>Р</w:t>
      </w:r>
      <w:r w:rsidR="00CE58D8" w:rsidRPr="00FE30B8">
        <w:rPr>
          <w:color w:val="000000" w:themeColor="text1"/>
          <w:sz w:val="28"/>
          <w:szCs w:val="28"/>
          <w:lang w:val="en-US"/>
        </w:rPr>
        <w:t>.</w:t>
      </w:r>
      <w:r w:rsidR="00CE58D8" w:rsidRPr="00FE30B8">
        <w:rPr>
          <w:color w:val="000000" w:themeColor="text1"/>
          <w:sz w:val="28"/>
          <w:szCs w:val="28"/>
          <w:lang w:val="uk-UA"/>
        </w:rPr>
        <w:t xml:space="preserve"> </w:t>
      </w:r>
      <w:r w:rsidR="00F35BFD" w:rsidRPr="00FE30B8">
        <w:rPr>
          <w:color w:val="000000" w:themeColor="text1"/>
          <w:sz w:val="28"/>
          <w:szCs w:val="28"/>
          <w:lang w:val="en-US"/>
        </w:rPr>
        <w:t>54-57</w:t>
      </w:r>
      <w:r w:rsidR="002C5080" w:rsidRPr="00FE30B8">
        <w:rPr>
          <w:color w:val="000000" w:themeColor="text1"/>
          <w:sz w:val="28"/>
          <w:szCs w:val="28"/>
          <w:lang w:val="uk-UA"/>
        </w:rPr>
        <w:t>.</w:t>
      </w:r>
    </w:p>
    <w:p w:rsidR="00666765" w:rsidRPr="00FE30B8" w:rsidRDefault="00666765" w:rsidP="00CE58D8">
      <w:pPr>
        <w:ind w:firstLine="567"/>
        <w:jc w:val="both"/>
        <w:rPr>
          <w:color w:val="000000" w:themeColor="text1"/>
          <w:sz w:val="28"/>
          <w:szCs w:val="28"/>
          <w:lang w:val="uk-UA"/>
        </w:rPr>
      </w:pPr>
      <w:r w:rsidRPr="00FE30B8">
        <w:rPr>
          <w:color w:val="000000" w:themeColor="text1"/>
          <w:sz w:val="28"/>
          <w:szCs w:val="28"/>
          <w:lang w:val="en-US"/>
        </w:rPr>
        <w:lastRenderedPageBreak/>
        <w:t>2</w:t>
      </w:r>
      <w:r w:rsidR="00BD5509" w:rsidRPr="00FE30B8">
        <w:rPr>
          <w:color w:val="000000" w:themeColor="text1"/>
          <w:sz w:val="28"/>
          <w:szCs w:val="28"/>
          <w:lang w:val="en-US"/>
        </w:rPr>
        <w:t>7</w:t>
      </w:r>
      <w:r w:rsidRPr="00FE30B8">
        <w:rPr>
          <w:color w:val="000000" w:themeColor="text1"/>
          <w:sz w:val="28"/>
          <w:szCs w:val="28"/>
          <w:lang w:val="en-US"/>
        </w:rPr>
        <w:t>.</w:t>
      </w:r>
      <w:r w:rsidR="00F35BFD" w:rsidRPr="00FE30B8">
        <w:rPr>
          <w:color w:val="000000" w:themeColor="text1"/>
          <w:sz w:val="28"/>
          <w:szCs w:val="28"/>
          <w:lang w:val="en-US"/>
        </w:rPr>
        <w:t xml:space="preserve"> </w:t>
      </w:r>
      <w:r w:rsidR="00F35BFD" w:rsidRPr="00FE30B8">
        <w:rPr>
          <w:color w:val="000000" w:themeColor="text1"/>
          <w:sz w:val="28"/>
          <w:szCs w:val="28"/>
        </w:rPr>
        <w:t>Січевлюк</w:t>
      </w:r>
      <w:r w:rsidR="00F35BFD" w:rsidRPr="00FE30B8">
        <w:rPr>
          <w:color w:val="000000" w:themeColor="text1"/>
          <w:sz w:val="28"/>
          <w:szCs w:val="28"/>
          <w:lang w:val="en-US"/>
        </w:rPr>
        <w:t xml:space="preserve"> </w:t>
      </w:r>
      <w:r w:rsidR="00F35BFD" w:rsidRPr="00FE30B8">
        <w:rPr>
          <w:color w:val="000000" w:themeColor="text1"/>
          <w:sz w:val="28"/>
          <w:szCs w:val="28"/>
        </w:rPr>
        <w:t>В</w:t>
      </w:r>
      <w:r w:rsidR="00F35BFD" w:rsidRPr="00FE30B8">
        <w:rPr>
          <w:color w:val="000000" w:themeColor="text1"/>
          <w:sz w:val="28"/>
          <w:szCs w:val="28"/>
          <w:lang w:val="en-US"/>
        </w:rPr>
        <w:t>.</w:t>
      </w:r>
      <w:r w:rsidR="00F35BFD" w:rsidRPr="00FE30B8">
        <w:rPr>
          <w:color w:val="000000" w:themeColor="text1"/>
          <w:sz w:val="28"/>
          <w:szCs w:val="28"/>
        </w:rPr>
        <w:t>А</w:t>
      </w:r>
      <w:r w:rsidR="00F35BFD" w:rsidRPr="00FE30B8">
        <w:rPr>
          <w:color w:val="000000" w:themeColor="text1"/>
          <w:sz w:val="28"/>
          <w:szCs w:val="28"/>
          <w:lang w:val="en-US"/>
        </w:rPr>
        <w:t xml:space="preserve">. </w:t>
      </w:r>
      <w:r w:rsidR="0049322C" w:rsidRPr="00FE30B8">
        <w:rPr>
          <w:color w:val="000000" w:themeColor="text1"/>
          <w:sz w:val="28"/>
          <w:szCs w:val="28"/>
        </w:rPr>
        <w:t>Розкриття</w:t>
      </w:r>
      <w:r w:rsidR="0049322C" w:rsidRPr="00FE30B8">
        <w:rPr>
          <w:color w:val="000000" w:themeColor="text1"/>
          <w:sz w:val="28"/>
          <w:szCs w:val="28"/>
          <w:lang w:val="en-US"/>
        </w:rPr>
        <w:t xml:space="preserve"> </w:t>
      </w:r>
      <w:r w:rsidR="0049322C" w:rsidRPr="00FE30B8">
        <w:rPr>
          <w:color w:val="000000" w:themeColor="text1"/>
          <w:sz w:val="28"/>
          <w:szCs w:val="28"/>
        </w:rPr>
        <w:t>змісту</w:t>
      </w:r>
      <w:r w:rsidR="0049322C" w:rsidRPr="00FE30B8">
        <w:rPr>
          <w:color w:val="000000" w:themeColor="text1"/>
          <w:sz w:val="28"/>
          <w:szCs w:val="28"/>
          <w:lang w:val="en-US"/>
        </w:rPr>
        <w:t xml:space="preserve"> </w:t>
      </w:r>
      <w:r w:rsidR="0049322C" w:rsidRPr="00FE30B8">
        <w:rPr>
          <w:color w:val="000000" w:themeColor="text1"/>
          <w:sz w:val="28"/>
          <w:szCs w:val="28"/>
        </w:rPr>
        <w:t>категорії</w:t>
      </w:r>
      <w:r w:rsidR="0049322C" w:rsidRPr="00FE30B8">
        <w:rPr>
          <w:color w:val="000000" w:themeColor="text1"/>
          <w:sz w:val="28"/>
          <w:szCs w:val="28"/>
          <w:lang w:val="en-US"/>
        </w:rPr>
        <w:t xml:space="preserve"> «</w:t>
      </w:r>
      <w:r w:rsidR="0049322C" w:rsidRPr="00FE30B8">
        <w:rPr>
          <w:color w:val="000000" w:themeColor="text1"/>
          <w:sz w:val="28"/>
          <w:szCs w:val="28"/>
        </w:rPr>
        <w:t>правова</w:t>
      </w:r>
      <w:r w:rsidR="0049322C" w:rsidRPr="00FE30B8">
        <w:rPr>
          <w:color w:val="000000" w:themeColor="text1"/>
          <w:sz w:val="28"/>
          <w:szCs w:val="28"/>
          <w:lang w:val="en-US"/>
        </w:rPr>
        <w:t xml:space="preserve"> </w:t>
      </w:r>
      <w:r w:rsidR="0049322C" w:rsidRPr="00FE30B8">
        <w:rPr>
          <w:color w:val="000000" w:themeColor="text1"/>
          <w:sz w:val="28"/>
          <w:szCs w:val="28"/>
        </w:rPr>
        <w:t>суб</w:t>
      </w:r>
      <w:r w:rsidR="0049322C" w:rsidRPr="00FE30B8">
        <w:rPr>
          <w:color w:val="000000" w:themeColor="text1"/>
          <w:sz w:val="28"/>
          <w:szCs w:val="28"/>
          <w:lang w:val="en-US"/>
        </w:rPr>
        <w:t>’</w:t>
      </w:r>
      <w:r w:rsidR="0049322C" w:rsidRPr="00FE30B8">
        <w:rPr>
          <w:color w:val="000000" w:themeColor="text1"/>
          <w:sz w:val="28"/>
          <w:szCs w:val="28"/>
        </w:rPr>
        <w:t>єктність</w:t>
      </w:r>
      <w:r w:rsidR="0049322C" w:rsidRPr="00FE30B8">
        <w:rPr>
          <w:color w:val="000000" w:themeColor="text1"/>
          <w:sz w:val="28"/>
          <w:szCs w:val="28"/>
          <w:lang w:val="en-US"/>
        </w:rPr>
        <w:t xml:space="preserve">» </w:t>
      </w:r>
      <w:r w:rsidR="0049322C" w:rsidRPr="00FE30B8">
        <w:rPr>
          <w:color w:val="000000" w:themeColor="text1"/>
          <w:sz w:val="28"/>
          <w:szCs w:val="28"/>
        </w:rPr>
        <w:t>шляхом</w:t>
      </w:r>
      <w:r w:rsidR="0049322C" w:rsidRPr="00FE30B8">
        <w:rPr>
          <w:color w:val="000000" w:themeColor="text1"/>
          <w:sz w:val="28"/>
          <w:szCs w:val="28"/>
          <w:lang w:val="en-US"/>
        </w:rPr>
        <w:t xml:space="preserve"> </w:t>
      </w:r>
      <w:r w:rsidR="0049322C" w:rsidRPr="00FE30B8">
        <w:rPr>
          <w:color w:val="000000" w:themeColor="text1"/>
          <w:sz w:val="28"/>
          <w:szCs w:val="28"/>
        </w:rPr>
        <w:t>розвитку</w:t>
      </w:r>
      <w:r w:rsidR="0049322C" w:rsidRPr="00FE30B8">
        <w:rPr>
          <w:color w:val="000000" w:themeColor="text1"/>
          <w:sz w:val="28"/>
          <w:szCs w:val="28"/>
          <w:lang w:val="en-US"/>
        </w:rPr>
        <w:t xml:space="preserve"> </w:t>
      </w:r>
      <w:r w:rsidR="0049322C" w:rsidRPr="00FE30B8">
        <w:rPr>
          <w:color w:val="000000" w:themeColor="text1"/>
          <w:sz w:val="28"/>
          <w:szCs w:val="28"/>
        </w:rPr>
        <w:t>відповідного</w:t>
      </w:r>
      <w:r w:rsidR="0049322C" w:rsidRPr="00FE30B8">
        <w:rPr>
          <w:color w:val="000000" w:themeColor="text1"/>
          <w:sz w:val="28"/>
          <w:szCs w:val="28"/>
          <w:lang w:val="en-US"/>
        </w:rPr>
        <w:t xml:space="preserve"> </w:t>
      </w:r>
      <w:r w:rsidR="0049322C" w:rsidRPr="00FE30B8">
        <w:rPr>
          <w:color w:val="000000" w:themeColor="text1"/>
          <w:sz w:val="28"/>
          <w:szCs w:val="28"/>
        </w:rPr>
        <w:t>понятійного</w:t>
      </w:r>
      <w:r w:rsidR="0049322C" w:rsidRPr="00FE30B8">
        <w:rPr>
          <w:color w:val="000000" w:themeColor="text1"/>
          <w:sz w:val="28"/>
          <w:szCs w:val="28"/>
          <w:lang w:val="en-US"/>
        </w:rPr>
        <w:t xml:space="preserve"> </w:t>
      </w:r>
      <w:r w:rsidR="0049322C" w:rsidRPr="00FE30B8">
        <w:rPr>
          <w:color w:val="000000" w:themeColor="text1"/>
          <w:sz w:val="28"/>
          <w:szCs w:val="28"/>
        </w:rPr>
        <w:t>апарату</w:t>
      </w:r>
      <w:r w:rsidR="0049322C" w:rsidRPr="00FE30B8">
        <w:rPr>
          <w:color w:val="000000" w:themeColor="text1"/>
          <w:sz w:val="28"/>
          <w:szCs w:val="28"/>
          <w:lang w:val="en-US"/>
        </w:rPr>
        <w:t xml:space="preserve"> </w:t>
      </w:r>
      <w:r w:rsidR="0049322C" w:rsidRPr="00FE30B8">
        <w:rPr>
          <w:color w:val="000000" w:themeColor="text1"/>
          <w:sz w:val="28"/>
          <w:szCs w:val="28"/>
        </w:rPr>
        <w:t>загальної</w:t>
      </w:r>
      <w:r w:rsidR="0049322C" w:rsidRPr="00FE30B8">
        <w:rPr>
          <w:color w:val="000000" w:themeColor="text1"/>
          <w:sz w:val="28"/>
          <w:szCs w:val="28"/>
          <w:lang w:val="en-US"/>
        </w:rPr>
        <w:t xml:space="preserve"> </w:t>
      </w:r>
      <w:r w:rsidR="0049322C" w:rsidRPr="00FE30B8">
        <w:rPr>
          <w:color w:val="000000" w:themeColor="text1"/>
          <w:sz w:val="28"/>
          <w:szCs w:val="28"/>
        </w:rPr>
        <w:t>теорії</w:t>
      </w:r>
      <w:r w:rsidR="0049322C" w:rsidRPr="00FE30B8">
        <w:rPr>
          <w:color w:val="000000" w:themeColor="text1"/>
          <w:sz w:val="28"/>
          <w:szCs w:val="28"/>
          <w:lang w:val="en-US"/>
        </w:rPr>
        <w:t xml:space="preserve"> </w:t>
      </w:r>
      <w:r w:rsidR="0049322C" w:rsidRPr="00FE30B8">
        <w:rPr>
          <w:color w:val="000000" w:themeColor="text1"/>
          <w:sz w:val="28"/>
          <w:szCs w:val="28"/>
        </w:rPr>
        <w:t>права</w:t>
      </w:r>
      <w:r w:rsidR="002C5080" w:rsidRPr="00FE30B8">
        <w:rPr>
          <w:color w:val="000000" w:themeColor="text1"/>
          <w:sz w:val="28"/>
          <w:szCs w:val="28"/>
          <w:lang w:val="uk-UA"/>
        </w:rPr>
        <w:t xml:space="preserve"> // Матер. міжнар. наук.-практ. конф. </w:t>
      </w:r>
      <w:r w:rsidR="00F35BFD" w:rsidRPr="00FE30B8">
        <w:rPr>
          <w:color w:val="000000" w:themeColor="text1"/>
          <w:sz w:val="28"/>
          <w:szCs w:val="28"/>
          <w:lang w:val="en-US"/>
        </w:rPr>
        <w:t xml:space="preserve"> </w:t>
      </w:r>
      <w:r w:rsidR="00534087" w:rsidRPr="00FE30B8">
        <w:rPr>
          <w:rFonts w:eastAsia="Calibri"/>
          <w:color w:val="000000" w:themeColor="text1"/>
          <w:sz w:val="28"/>
          <w:szCs w:val="28"/>
          <w:lang w:val="uk-UA"/>
        </w:rPr>
        <w:t>«</w:t>
      </w:r>
      <w:r w:rsidR="00534087" w:rsidRPr="00FE30B8">
        <w:rPr>
          <w:rFonts w:eastAsia="Calibri"/>
          <w:color w:val="000000" w:themeColor="text1"/>
          <w:sz w:val="28"/>
          <w:szCs w:val="28"/>
          <w:lang w:val="en-US"/>
        </w:rPr>
        <w:t>New</w:t>
      </w:r>
      <w:r w:rsidR="00534087" w:rsidRPr="00FE30B8">
        <w:rPr>
          <w:rFonts w:eastAsia="Calibri"/>
          <w:color w:val="000000" w:themeColor="text1"/>
          <w:sz w:val="28"/>
          <w:szCs w:val="28"/>
          <w:lang w:val="uk-UA"/>
        </w:rPr>
        <w:t xml:space="preserve"> </w:t>
      </w:r>
      <w:r w:rsidR="00534087" w:rsidRPr="00FE30B8">
        <w:rPr>
          <w:rFonts w:eastAsia="Calibri"/>
          <w:color w:val="000000" w:themeColor="text1"/>
          <w:sz w:val="28"/>
          <w:szCs w:val="28"/>
          <w:lang w:val="en-US"/>
        </w:rPr>
        <w:t>challenges</w:t>
      </w:r>
      <w:r w:rsidR="00534087" w:rsidRPr="00FE30B8">
        <w:rPr>
          <w:rFonts w:eastAsia="Calibri"/>
          <w:color w:val="000000" w:themeColor="text1"/>
          <w:sz w:val="28"/>
          <w:szCs w:val="28"/>
          <w:lang w:val="uk-UA"/>
        </w:rPr>
        <w:t xml:space="preserve"> </w:t>
      </w:r>
      <w:r w:rsidR="00534087" w:rsidRPr="00FE30B8">
        <w:rPr>
          <w:rFonts w:eastAsia="Calibri"/>
          <w:color w:val="000000" w:themeColor="text1"/>
          <w:sz w:val="28"/>
          <w:szCs w:val="28"/>
          <w:lang w:val="en-US"/>
        </w:rPr>
        <w:t>of</w:t>
      </w:r>
      <w:r w:rsidR="00534087" w:rsidRPr="00FE30B8">
        <w:rPr>
          <w:rFonts w:eastAsia="Calibri"/>
          <w:color w:val="000000" w:themeColor="text1"/>
          <w:sz w:val="28"/>
          <w:szCs w:val="28"/>
          <w:lang w:val="uk-UA"/>
        </w:rPr>
        <w:t xml:space="preserve"> </w:t>
      </w:r>
      <w:r w:rsidR="00534087" w:rsidRPr="00FE30B8">
        <w:rPr>
          <w:rFonts w:eastAsia="Calibri"/>
          <w:color w:val="000000" w:themeColor="text1"/>
          <w:sz w:val="28"/>
          <w:szCs w:val="28"/>
          <w:lang w:val="en-US"/>
        </w:rPr>
        <w:t>legal</w:t>
      </w:r>
      <w:r w:rsidR="00534087" w:rsidRPr="00FE30B8">
        <w:rPr>
          <w:rFonts w:eastAsia="Calibri"/>
          <w:color w:val="000000" w:themeColor="text1"/>
          <w:sz w:val="28"/>
          <w:szCs w:val="28"/>
          <w:lang w:val="uk-UA"/>
        </w:rPr>
        <w:t xml:space="preserve"> </w:t>
      </w:r>
      <w:r w:rsidR="00534087" w:rsidRPr="00FE30B8">
        <w:rPr>
          <w:rFonts w:eastAsia="Calibri"/>
          <w:color w:val="000000" w:themeColor="text1"/>
          <w:sz w:val="28"/>
          <w:szCs w:val="28"/>
          <w:lang w:val="en-US"/>
        </w:rPr>
        <w:t>science</w:t>
      </w:r>
      <w:r w:rsidR="00534087" w:rsidRPr="00FE30B8">
        <w:rPr>
          <w:rFonts w:eastAsia="Calibri"/>
          <w:color w:val="000000" w:themeColor="text1"/>
          <w:sz w:val="28"/>
          <w:szCs w:val="28"/>
          <w:lang w:val="uk-UA"/>
        </w:rPr>
        <w:t xml:space="preserve"> </w:t>
      </w:r>
      <w:r w:rsidR="00534087" w:rsidRPr="00FE30B8">
        <w:rPr>
          <w:rFonts w:eastAsia="Calibri"/>
          <w:color w:val="000000" w:themeColor="text1"/>
          <w:sz w:val="28"/>
          <w:szCs w:val="28"/>
          <w:lang w:val="en-US"/>
        </w:rPr>
        <w:t>in</w:t>
      </w:r>
      <w:r w:rsidR="00534087" w:rsidRPr="00FE30B8">
        <w:rPr>
          <w:rFonts w:eastAsia="Calibri"/>
          <w:color w:val="000000" w:themeColor="text1"/>
          <w:sz w:val="28"/>
          <w:szCs w:val="28"/>
          <w:lang w:val="uk-UA"/>
        </w:rPr>
        <w:t xml:space="preserve"> </w:t>
      </w:r>
      <w:r w:rsidR="00534087" w:rsidRPr="00FE30B8">
        <w:rPr>
          <w:rFonts w:eastAsia="Calibri"/>
          <w:color w:val="000000" w:themeColor="text1"/>
          <w:sz w:val="28"/>
          <w:szCs w:val="28"/>
          <w:lang w:val="en-US"/>
        </w:rPr>
        <w:t>Ukraine</w:t>
      </w:r>
      <w:r w:rsidR="00534087" w:rsidRPr="00FE30B8">
        <w:rPr>
          <w:rFonts w:eastAsia="Calibri"/>
          <w:color w:val="000000" w:themeColor="text1"/>
          <w:sz w:val="28"/>
          <w:szCs w:val="28"/>
          <w:lang w:val="uk-UA"/>
        </w:rPr>
        <w:t xml:space="preserve"> </w:t>
      </w:r>
      <w:r w:rsidR="00534087" w:rsidRPr="00FE30B8">
        <w:rPr>
          <w:rFonts w:eastAsia="Calibri"/>
          <w:color w:val="000000" w:themeColor="text1"/>
          <w:sz w:val="28"/>
          <w:szCs w:val="28"/>
          <w:lang w:val="en-US"/>
        </w:rPr>
        <w:t>and</w:t>
      </w:r>
      <w:r w:rsidR="00534087" w:rsidRPr="00FE30B8">
        <w:rPr>
          <w:rFonts w:eastAsia="Calibri"/>
          <w:color w:val="000000" w:themeColor="text1"/>
          <w:sz w:val="28"/>
          <w:szCs w:val="28"/>
          <w:lang w:val="uk-UA"/>
        </w:rPr>
        <w:t xml:space="preserve"> </w:t>
      </w:r>
      <w:r w:rsidR="00534087" w:rsidRPr="00FE30B8">
        <w:rPr>
          <w:rFonts w:eastAsia="Calibri"/>
          <w:color w:val="000000" w:themeColor="text1"/>
          <w:sz w:val="28"/>
          <w:szCs w:val="28"/>
          <w:lang w:val="en-US"/>
        </w:rPr>
        <w:t>EU</w:t>
      </w:r>
      <w:r w:rsidR="00534087" w:rsidRPr="00FE30B8">
        <w:rPr>
          <w:rFonts w:eastAsia="Calibri"/>
          <w:color w:val="000000" w:themeColor="text1"/>
          <w:sz w:val="28"/>
          <w:szCs w:val="28"/>
          <w:lang w:val="uk-UA"/>
        </w:rPr>
        <w:t xml:space="preserve"> </w:t>
      </w:r>
      <w:r w:rsidR="00534087" w:rsidRPr="00FE30B8">
        <w:rPr>
          <w:rFonts w:eastAsia="Calibri"/>
          <w:color w:val="000000" w:themeColor="text1"/>
          <w:sz w:val="28"/>
          <w:szCs w:val="28"/>
          <w:lang w:val="en-US"/>
        </w:rPr>
        <w:t>countries</w:t>
      </w:r>
      <w:r w:rsidR="00534087" w:rsidRPr="00FE30B8">
        <w:rPr>
          <w:rFonts w:eastAsia="Calibri"/>
          <w:color w:val="000000" w:themeColor="text1"/>
          <w:sz w:val="28"/>
          <w:szCs w:val="28"/>
          <w:lang w:val="uk-UA"/>
        </w:rPr>
        <w:t>»</w:t>
      </w:r>
      <w:r w:rsidR="00C44BE1" w:rsidRPr="00FE30B8">
        <w:rPr>
          <w:rFonts w:eastAsia="Calibri"/>
          <w:color w:val="000000" w:themeColor="text1"/>
          <w:sz w:val="28"/>
          <w:szCs w:val="28"/>
          <w:lang w:val="uk-UA"/>
        </w:rPr>
        <w:t xml:space="preserve"> (19–20</w:t>
      </w:r>
      <w:r w:rsidR="00EE6520" w:rsidRPr="00FE30B8">
        <w:rPr>
          <w:rFonts w:eastAsia="Calibri"/>
          <w:color w:val="000000" w:themeColor="text1"/>
          <w:sz w:val="28"/>
          <w:szCs w:val="28"/>
          <w:lang w:val="uk-UA"/>
        </w:rPr>
        <w:t xml:space="preserve"> </w:t>
      </w:r>
      <w:r w:rsidR="00534087" w:rsidRPr="00FE30B8">
        <w:rPr>
          <w:rFonts w:eastAsia="Calibri"/>
          <w:color w:val="000000" w:themeColor="text1"/>
          <w:sz w:val="28"/>
          <w:szCs w:val="28"/>
          <w:lang w:val="en-US"/>
        </w:rPr>
        <w:t>April</w:t>
      </w:r>
      <w:r w:rsidR="00534087" w:rsidRPr="00FE30B8">
        <w:rPr>
          <w:rFonts w:eastAsia="Calibri"/>
          <w:color w:val="000000" w:themeColor="text1"/>
          <w:sz w:val="28"/>
          <w:szCs w:val="28"/>
          <w:lang w:val="uk-UA"/>
        </w:rPr>
        <w:t>, 2019</w:t>
      </w:r>
      <w:r w:rsidR="00C44BE1" w:rsidRPr="00FE30B8">
        <w:rPr>
          <w:rFonts w:eastAsia="Calibri"/>
          <w:color w:val="000000" w:themeColor="text1"/>
          <w:sz w:val="28"/>
          <w:szCs w:val="28"/>
          <w:lang w:val="uk-UA"/>
        </w:rPr>
        <w:t>)</w:t>
      </w:r>
      <w:r w:rsidR="00411D35" w:rsidRPr="00FE30B8">
        <w:rPr>
          <w:rFonts w:eastAsia="Calibri"/>
          <w:color w:val="000000" w:themeColor="text1"/>
          <w:sz w:val="28"/>
          <w:szCs w:val="28"/>
          <w:lang w:val="en-US"/>
        </w:rPr>
        <w:t xml:space="preserve">. </w:t>
      </w:r>
      <w:r w:rsidR="00B077CA" w:rsidRPr="00FE30B8">
        <w:rPr>
          <w:rFonts w:eastAsia="Calibri"/>
          <w:color w:val="000000" w:themeColor="text1"/>
          <w:sz w:val="28"/>
          <w:szCs w:val="28"/>
          <w:lang w:val="en-US"/>
        </w:rPr>
        <w:t>Miskolc</w:t>
      </w:r>
      <w:r w:rsidR="00952682" w:rsidRPr="00FE30B8">
        <w:rPr>
          <w:rFonts w:eastAsia="Calibri"/>
          <w:color w:val="000000" w:themeColor="text1"/>
          <w:sz w:val="28"/>
          <w:szCs w:val="28"/>
          <w:lang w:val="uk-UA"/>
        </w:rPr>
        <w:t xml:space="preserve">: </w:t>
      </w:r>
      <w:r w:rsidR="00952682" w:rsidRPr="00FE30B8">
        <w:rPr>
          <w:color w:val="000000" w:themeColor="text1"/>
          <w:sz w:val="28"/>
          <w:szCs w:val="28"/>
          <w:lang w:val="en-US"/>
        </w:rPr>
        <w:t>Izdevnieciba «Baltija Publishing»,</w:t>
      </w:r>
      <w:r w:rsidR="00B077CA" w:rsidRPr="00FE30B8">
        <w:rPr>
          <w:rFonts w:eastAsia="Calibri"/>
          <w:color w:val="000000" w:themeColor="text1"/>
          <w:sz w:val="28"/>
          <w:szCs w:val="28"/>
          <w:lang w:val="en-US"/>
        </w:rPr>
        <w:t xml:space="preserve"> 2019. </w:t>
      </w:r>
      <w:r w:rsidR="00534087" w:rsidRPr="00FE30B8">
        <w:rPr>
          <w:rFonts w:eastAsia="Calibri"/>
          <w:color w:val="000000" w:themeColor="text1"/>
          <w:sz w:val="28"/>
          <w:szCs w:val="28"/>
          <w:lang w:val="en-US"/>
        </w:rPr>
        <w:t>P</w:t>
      </w:r>
      <w:r w:rsidR="0049322C" w:rsidRPr="00FE30B8">
        <w:rPr>
          <w:color w:val="000000" w:themeColor="text1"/>
          <w:sz w:val="28"/>
          <w:szCs w:val="28"/>
          <w:lang w:val="en-US"/>
        </w:rPr>
        <w:t>. 54-58</w:t>
      </w:r>
      <w:r w:rsidR="002C5080" w:rsidRPr="00FE30B8">
        <w:rPr>
          <w:color w:val="000000" w:themeColor="text1"/>
          <w:sz w:val="28"/>
          <w:szCs w:val="28"/>
          <w:lang w:val="uk-UA"/>
        </w:rPr>
        <w:t>.</w:t>
      </w:r>
    </w:p>
    <w:p w:rsidR="005F66FC" w:rsidRPr="00FE30B8" w:rsidRDefault="00BD5509" w:rsidP="00D4206C">
      <w:pPr>
        <w:ind w:firstLine="567"/>
        <w:jc w:val="both"/>
        <w:rPr>
          <w:color w:val="000000" w:themeColor="text1"/>
          <w:sz w:val="28"/>
          <w:szCs w:val="28"/>
          <w:lang w:val="en-US"/>
        </w:rPr>
      </w:pPr>
      <w:r w:rsidRPr="00FE30B8">
        <w:rPr>
          <w:color w:val="000000" w:themeColor="text1"/>
          <w:sz w:val="28"/>
          <w:szCs w:val="28"/>
          <w:lang w:val="en-US"/>
        </w:rPr>
        <w:t>28</w:t>
      </w:r>
      <w:r w:rsidR="00666765" w:rsidRPr="00FE30B8">
        <w:rPr>
          <w:color w:val="000000" w:themeColor="text1"/>
          <w:sz w:val="28"/>
          <w:szCs w:val="28"/>
          <w:lang w:val="en-US"/>
        </w:rPr>
        <w:t>.</w:t>
      </w:r>
      <w:r w:rsidR="00DC46B1" w:rsidRPr="00FE30B8">
        <w:rPr>
          <w:color w:val="000000" w:themeColor="text1"/>
          <w:sz w:val="28"/>
          <w:szCs w:val="28"/>
          <w:lang w:val="en-US"/>
        </w:rPr>
        <w:t xml:space="preserve"> </w:t>
      </w:r>
      <w:r w:rsidR="00DC46B1" w:rsidRPr="00FE30B8">
        <w:rPr>
          <w:color w:val="000000" w:themeColor="text1"/>
          <w:sz w:val="28"/>
          <w:szCs w:val="28"/>
        </w:rPr>
        <w:t>Січевлюк</w:t>
      </w:r>
      <w:r w:rsidR="00DC46B1" w:rsidRPr="00FE30B8">
        <w:rPr>
          <w:color w:val="000000" w:themeColor="text1"/>
          <w:sz w:val="28"/>
          <w:szCs w:val="28"/>
          <w:lang w:val="en-US"/>
        </w:rPr>
        <w:t xml:space="preserve"> </w:t>
      </w:r>
      <w:r w:rsidR="00DC46B1" w:rsidRPr="00FE30B8">
        <w:rPr>
          <w:color w:val="000000" w:themeColor="text1"/>
          <w:sz w:val="28"/>
          <w:szCs w:val="28"/>
        </w:rPr>
        <w:t>В</w:t>
      </w:r>
      <w:r w:rsidR="00DC46B1" w:rsidRPr="00FE30B8">
        <w:rPr>
          <w:color w:val="000000" w:themeColor="text1"/>
          <w:sz w:val="28"/>
          <w:szCs w:val="28"/>
          <w:lang w:val="en-US"/>
        </w:rPr>
        <w:t>.</w:t>
      </w:r>
      <w:r w:rsidR="00DC46B1" w:rsidRPr="00FE30B8">
        <w:rPr>
          <w:color w:val="000000" w:themeColor="text1"/>
          <w:sz w:val="28"/>
          <w:szCs w:val="28"/>
        </w:rPr>
        <w:t>А</w:t>
      </w:r>
      <w:r w:rsidR="00DC46B1" w:rsidRPr="00FE30B8">
        <w:rPr>
          <w:color w:val="000000" w:themeColor="text1"/>
          <w:sz w:val="28"/>
          <w:szCs w:val="28"/>
          <w:lang w:val="en-US"/>
        </w:rPr>
        <w:t xml:space="preserve">. </w:t>
      </w:r>
      <w:r w:rsidR="00DC46B1" w:rsidRPr="00FE30B8">
        <w:rPr>
          <w:color w:val="000000" w:themeColor="text1"/>
          <w:sz w:val="28"/>
          <w:szCs w:val="28"/>
        </w:rPr>
        <w:t>Сучасні</w:t>
      </w:r>
      <w:r w:rsidR="00DC46B1" w:rsidRPr="00FE30B8">
        <w:rPr>
          <w:color w:val="000000" w:themeColor="text1"/>
          <w:sz w:val="28"/>
          <w:szCs w:val="28"/>
          <w:lang w:val="en-US"/>
        </w:rPr>
        <w:t xml:space="preserve"> </w:t>
      </w:r>
      <w:r w:rsidR="00DC46B1" w:rsidRPr="00FE30B8">
        <w:rPr>
          <w:color w:val="000000" w:themeColor="text1"/>
          <w:sz w:val="28"/>
          <w:szCs w:val="28"/>
        </w:rPr>
        <w:t>види</w:t>
      </w:r>
      <w:r w:rsidR="00DC46B1" w:rsidRPr="00FE30B8">
        <w:rPr>
          <w:color w:val="000000" w:themeColor="text1"/>
          <w:sz w:val="28"/>
          <w:szCs w:val="28"/>
          <w:lang w:val="en-US"/>
        </w:rPr>
        <w:t xml:space="preserve"> </w:t>
      </w:r>
      <w:r w:rsidR="00DC46B1" w:rsidRPr="00FE30B8">
        <w:rPr>
          <w:color w:val="000000" w:themeColor="text1"/>
          <w:sz w:val="28"/>
          <w:szCs w:val="28"/>
        </w:rPr>
        <w:t>правової</w:t>
      </w:r>
      <w:r w:rsidR="00DC46B1" w:rsidRPr="00FE30B8">
        <w:rPr>
          <w:color w:val="000000" w:themeColor="text1"/>
          <w:sz w:val="28"/>
          <w:szCs w:val="28"/>
          <w:lang w:val="en-US"/>
        </w:rPr>
        <w:t xml:space="preserve"> </w:t>
      </w:r>
      <w:r w:rsidR="00DC46B1" w:rsidRPr="00FE30B8">
        <w:rPr>
          <w:color w:val="000000" w:themeColor="text1"/>
          <w:sz w:val="28"/>
          <w:szCs w:val="28"/>
        </w:rPr>
        <w:t>суб</w:t>
      </w:r>
      <w:r w:rsidR="00DC46B1" w:rsidRPr="00FE30B8">
        <w:rPr>
          <w:color w:val="000000" w:themeColor="text1"/>
          <w:sz w:val="28"/>
          <w:szCs w:val="28"/>
          <w:lang w:val="en-US"/>
        </w:rPr>
        <w:t>’</w:t>
      </w:r>
      <w:r w:rsidR="00DC46B1" w:rsidRPr="00FE30B8">
        <w:rPr>
          <w:color w:val="000000" w:themeColor="text1"/>
          <w:sz w:val="28"/>
          <w:szCs w:val="28"/>
        </w:rPr>
        <w:t>єктності</w:t>
      </w:r>
      <w:r w:rsidR="00DC46B1" w:rsidRPr="00FE30B8">
        <w:rPr>
          <w:color w:val="000000" w:themeColor="text1"/>
          <w:sz w:val="28"/>
          <w:szCs w:val="28"/>
          <w:lang w:val="en-US"/>
        </w:rPr>
        <w:t xml:space="preserve"> – </w:t>
      </w:r>
      <w:r w:rsidR="00DC46B1" w:rsidRPr="00FE30B8">
        <w:rPr>
          <w:color w:val="000000" w:themeColor="text1"/>
          <w:sz w:val="28"/>
          <w:szCs w:val="28"/>
        </w:rPr>
        <w:t>закономірний</w:t>
      </w:r>
      <w:r w:rsidR="00DC46B1" w:rsidRPr="00FE30B8">
        <w:rPr>
          <w:color w:val="000000" w:themeColor="text1"/>
          <w:sz w:val="28"/>
          <w:szCs w:val="28"/>
          <w:lang w:val="en-US"/>
        </w:rPr>
        <w:t xml:space="preserve"> </w:t>
      </w:r>
      <w:r w:rsidR="00DC46B1" w:rsidRPr="00FE30B8">
        <w:rPr>
          <w:color w:val="000000" w:themeColor="text1"/>
          <w:sz w:val="28"/>
          <w:szCs w:val="28"/>
        </w:rPr>
        <w:t>результат</w:t>
      </w:r>
      <w:r w:rsidR="00DC46B1" w:rsidRPr="00FE30B8">
        <w:rPr>
          <w:color w:val="000000" w:themeColor="text1"/>
          <w:sz w:val="28"/>
          <w:szCs w:val="28"/>
          <w:lang w:val="en-US"/>
        </w:rPr>
        <w:t xml:space="preserve"> </w:t>
      </w:r>
      <w:r w:rsidR="00DC46B1" w:rsidRPr="00FE30B8">
        <w:rPr>
          <w:color w:val="000000" w:themeColor="text1"/>
          <w:sz w:val="28"/>
          <w:szCs w:val="28"/>
        </w:rPr>
        <w:t>еволюції</w:t>
      </w:r>
      <w:r w:rsidR="00DC46B1" w:rsidRPr="00FE30B8">
        <w:rPr>
          <w:color w:val="000000" w:themeColor="text1"/>
          <w:sz w:val="28"/>
          <w:szCs w:val="28"/>
          <w:lang w:val="en-US"/>
        </w:rPr>
        <w:t xml:space="preserve"> </w:t>
      </w:r>
      <w:r w:rsidR="00DC46B1" w:rsidRPr="00FE30B8">
        <w:rPr>
          <w:color w:val="000000" w:themeColor="text1"/>
          <w:sz w:val="28"/>
          <w:szCs w:val="28"/>
        </w:rPr>
        <w:t>об</w:t>
      </w:r>
      <w:r w:rsidR="00DC46B1" w:rsidRPr="00FE30B8">
        <w:rPr>
          <w:color w:val="000000" w:themeColor="text1"/>
          <w:sz w:val="28"/>
          <w:szCs w:val="28"/>
          <w:lang w:val="en-US"/>
        </w:rPr>
        <w:t>’</w:t>
      </w:r>
      <w:r w:rsidR="00DC46B1" w:rsidRPr="00FE30B8">
        <w:rPr>
          <w:color w:val="000000" w:themeColor="text1"/>
          <w:sz w:val="28"/>
          <w:szCs w:val="28"/>
        </w:rPr>
        <w:t>єктивного</w:t>
      </w:r>
      <w:r w:rsidR="00DC46B1" w:rsidRPr="00FE30B8">
        <w:rPr>
          <w:color w:val="000000" w:themeColor="text1"/>
          <w:sz w:val="28"/>
          <w:szCs w:val="28"/>
          <w:lang w:val="en-US"/>
        </w:rPr>
        <w:t xml:space="preserve"> </w:t>
      </w:r>
      <w:r w:rsidR="00DC46B1" w:rsidRPr="00FE30B8">
        <w:rPr>
          <w:color w:val="000000" w:themeColor="text1"/>
          <w:sz w:val="28"/>
          <w:szCs w:val="28"/>
        </w:rPr>
        <w:t>права</w:t>
      </w:r>
      <w:r w:rsidR="00C44BE1" w:rsidRPr="00FE30B8">
        <w:rPr>
          <w:color w:val="000000" w:themeColor="text1"/>
          <w:sz w:val="28"/>
          <w:szCs w:val="28"/>
          <w:lang w:val="uk-UA"/>
        </w:rPr>
        <w:t xml:space="preserve"> //</w:t>
      </w:r>
      <w:r w:rsidR="009C41C8" w:rsidRPr="00FE30B8">
        <w:rPr>
          <w:color w:val="000000" w:themeColor="text1"/>
          <w:sz w:val="28"/>
          <w:szCs w:val="28"/>
          <w:lang w:val="en-US"/>
        </w:rPr>
        <w:t xml:space="preserve"> </w:t>
      </w:r>
      <w:r w:rsidR="00C44BE1" w:rsidRPr="00FE30B8">
        <w:rPr>
          <w:color w:val="000000" w:themeColor="text1"/>
          <w:sz w:val="28"/>
          <w:szCs w:val="28"/>
          <w:lang w:val="uk-UA"/>
        </w:rPr>
        <w:t xml:space="preserve">Матер. міжнар. наук.-практ. конф. </w:t>
      </w:r>
      <w:r w:rsidR="00B077CA" w:rsidRPr="00FE30B8">
        <w:rPr>
          <w:color w:val="000000" w:themeColor="text1"/>
          <w:sz w:val="28"/>
          <w:szCs w:val="28"/>
          <w:lang w:val="uk-UA"/>
        </w:rPr>
        <w:t xml:space="preserve"> «</w:t>
      </w:r>
      <w:r w:rsidR="00B077CA" w:rsidRPr="00FE30B8">
        <w:rPr>
          <w:color w:val="000000" w:themeColor="text1"/>
          <w:sz w:val="28"/>
          <w:szCs w:val="28"/>
          <w:lang w:val="en-US"/>
        </w:rPr>
        <w:t>Development</w:t>
      </w:r>
      <w:r w:rsidR="00B077CA" w:rsidRPr="00FE30B8">
        <w:rPr>
          <w:color w:val="000000" w:themeColor="text1"/>
          <w:sz w:val="28"/>
          <w:szCs w:val="28"/>
          <w:lang w:val="uk-UA"/>
        </w:rPr>
        <w:t xml:space="preserve"> </w:t>
      </w:r>
      <w:r w:rsidR="00B077CA" w:rsidRPr="00FE30B8">
        <w:rPr>
          <w:color w:val="000000" w:themeColor="text1"/>
          <w:sz w:val="28"/>
          <w:szCs w:val="28"/>
          <w:lang w:val="en-US"/>
        </w:rPr>
        <w:t>of</w:t>
      </w:r>
      <w:r w:rsidR="00B077CA" w:rsidRPr="00FE30B8">
        <w:rPr>
          <w:color w:val="000000" w:themeColor="text1"/>
          <w:sz w:val="28"/>
          <w:szCs w:val="28"/>
          <w:lang w:val="uk-UA"/>
        </w:rPr>
        <w:t xml:space="preserve"> </w:t>
      </w:r>
      <w:r w:rsidR="00B077CA" w:rsidRPr="00FE30B8">
        <w:rPr>
          <w:color w:val="000000" w:themeColor="text1"/>
          <w:sz w:val="28"/>
          <w:szCs w:val="28"/>
          <w:lang w:val="en-US"/>
        </w:rPr>
        <w:t>legal</w:t>
      </w:r>
      <w:r w:rsidR="00B077CA" w:rsidRPr="00FE30B8">
        <w:rPr>
          <w:color w:val="000000" w:themeColor="text1"/>
          <w:sz w:val="28"/>
          <w:szCs w:val="28"/>
          <w:lang w:val="uk-UA"/>
        </w:rPr>
        <w:t xml:space="preserve"> </w:t>
      </w:r>
      <w:r w:rsidR="00B077CA" w:rsidRPr="00FE30B8">
        <w:rPr>
          <w:color w:val="000000" w:themeColor="text1"/>
          <w:sz w:val="28"/>
          <w:szCs w:val="28"/>
          <w:lang w:val="en-US"/>
        </w:rPr>
        <w:t>science</w:t>
      </w:r>
      <w:r w:rsidR="00B077CA" w:rsidRPr="00FE30B8">
        <w:rPr>
          <w:color w:val="000000" w:themeColor="text1"/>
          <w:sz w:val="28"/>
          <w:szCs w:val="28"/>
          <w:lang w:val="uk-UA"/>
        </w:rPr>
        <w:t xml:space="preserve">: </w:t>
      </w:r>
      <w:r w:rsidR="00B077CA" w:rsidRPr="00FE30B8">
        <w:rPr>
          <w:color w:val="000000" w:themeColor="text1"/>
          <w:sz w:val="28"/>
          <w:szCs w:val="28"/>
          <w:lang w:val="en-US"/>
        </w:rPr>
        <w:t>choice</w:t>
      </w:r>
      <w:r w:rsidR="00B077CA" w:rsidRPr="00FE30B8">
        <w:rPr>
          <w:color w:val="000000" w:themeColor="text1"/>
          <w:sz w:val="28"/>
          <w:szCs w:val="28"/>
          <w:lang w:val="uk-UA"/>
        </w:rPr>
        <w:t xml:space="preserve"> </w:t>
      </w:r>
      <w:r w:rsidR="00B077CA" w:rsidRPr="00FE30B8">
        <w:rPr>
          <w:color w:val="000000" w:themeColor="text1"/>
          <w:sz w:val="28"/>
          <w:szCs w:val="28"/>
          <w:lang w:val="en-US"/>
        </w:rPr>
        <w:t>mechanisms</w:t>
      </w:r>
      <w:r w:rsidR="00B077CA" w:rsidRPr="00FE30B8">
        <w:rPr>
          <w:color w:val="000000" w:themeColor="text1"/>
          <w:sz w:val="28"/>
          <w:szCs w:val="28"/>
          <w:lang w:val="uk-UA"/>
        </w:rPr>
        <w:t xml:space="preserve"> </w:t>
      </w:r>
      <w:r w:rsidR="00B077CA" w:rsidRPr="00FE30B8">
        <w:rPr>
          <w:color w:val="000000" w:themeColor="text1"/>
          <w:sz w:val="28"/>
          <w:szCs w:val="28"/>
          <w:lang w:val="en-US"/>
        </w:rPr>
        <w:t>and</w:t>
      </w:r>
      <w:r w:rsidR="00B077CA" w:rsidRPr="00FE30B8">
        <w:rPr>
          <w:color w:val="000000" w:themeColor="text1"/>
          <w:sz w:val="28"/>
          <w:szCs w:val="28"/>
          <w:lang w:val="uk-UA"/>
        </w:rPr>
        <w:t xml:space="preserve"> </w:t>
      </w:r>
      <w:r w:rsidR="00B077CA" w:rsidRPr="00FE30B8">
        <w:rPr>
          <w:color w:val="000000" w:themeColor="text1"/>
          <w:sz w:val="28"/>
          <w:szCs w:val="28"/>
          <w:lang w:val="en-US"/>
        </w:rPr>
        <w:t>priorities</w:t>
      </w:r>
      <w:r w:rsidR="00B077CA" w:rsidRPr="00FE30B8">
        <w:rPr>
          <w:color w:val="000000" w:themeColor="text1"/>
          <w:sz w:val="28"/>
          <w:szCs w:val="28"/>
          <w:lang w:val="uk-UA"/>
        </w:rPr>
        <w:t xml:space="preserve"> </w:t>
      </w:r>
      <w:r w:rsidR="00B077CA" w:rsidRPr="00FE30B8">
        <w:rPr>
          <w:color w:val="000000" w:themeColor="text1"/>
          <w:sz w:val="28"/>
          <w:szCs w:val="28"/>
          <w:lang w:val="en-US"/>
        </w:rPr>
        <w:t>implementations</w:t>
      </w:r>
      <w:r w:rsidR="00B077CA" w:rsidRPr="00FE30B8">
        <w:rPr>
          <w:color w:val="000000" w:themeColor="text1"/>
          <w:sz w:val="28"/>
          <w:szCs w:val="28"/>
          <w:lang w:val="uk-UA"/>
        </w:rPr>
        <w:t>»</w:t>
      </w:r>
      <w:r w:rsidR="00C44BE1" w:rsidRPr="00FE30B8">
        <w:rPr>
          <w:color w:val="000000" w:themeColor="text1"/>
          <w:sz w:val="28"/>
          <w:szCs w:val="28"/>
          <w:lang w:val="uk-UA"/>
        </w:rPr>
        <w:t xml:space="preserve"> (7-8 </w:t>
      </w:r>
      <w:r w:rsidR="00B077CA" w:rsidRPr="00FE30B8">
        <w:rPr>
          <w:color w:val="000000" w:themeColor="text1"/>
          <w:sz w:val="28"/>
          <w:szCs w:val="28"/>
          <w:lang w:val="en-US"/>
        </w:rPr>
        <w:t>June</w:t>
      </w:r>
      <w:r w:rsidR="00B077CA" w:rsidRPr="00FE30B8">
        <w:rPr>
          <w:color w:val="000000" w:themeColor="text1"/>
          <w:sz w:val="28"/>
          <w:szCs w:val="28"/>
          <w:lang w:val="uk-UA"/>
        </w:rPr>
        <w:t>, 2019</w:t>
      </w:r>
      <w:r w:rsidR="00C44BE1" w:rsidRPr="00FE30B8">
        <w:rPr>
          <w:color w:val="000000" w:themeColor="text1"/>
          <w:sz w:val="28"/>
          <w:szCs w:val="28"/>
          <w:lang w:val="uk-UA"/>
        </w:rPr>
        <w:t>)</w:t>
      </w:r>
      <w:r w:rsidR="009C41C8" w:rsidRPr="00FE30B8">
        <w:rPr>
          <w:color w:val="000000" w:themeColor="text1"/>
          <w:sz w:val="28"/>
          <w:szCs w:val="28"/>
          <w:lang w:val="en-US"/>
        </w:rPr>
        <w:t xml:space="preserve">. </w:t>
      </w:r>
      <w:r w:rsidR="00B077CA" w:rsidRPr="00FE30B8">
        <w:rPr>
          <w:color w:val="000000" w:themeColor="text1"/>
          <w:sz w:val="28"/>
          <w:szCs w:val="28"/>
          <w:lang w:val="en-US"/>
        </w:rPr>
        <w:t>Snina</w:t>
      </w:r>
      <w:r w:rsidR="00A56AD1" w:rsidRPr="00FE30B8">
        <w:rPr>
          <w:color w:val="000000" w:themeColor="text1"/>
          <w:sz w:val="28"/>
          <w:szCs w:val="28"/>
          <w:lang w:val="uk-UA"/>
        </w:rPr>
        <w:t>:</w:t>
      </w:r>
      <w:r w:rsidR="00B077CA" w:rsidRPr="00FE30B8">
        <w:rPr>
          <w:color w:val="000000" w:themeColor="text1"/>
          <w:sz w:val="28"/>
          <w:szCs w:val="28"/>
          <w:lang w:val="en-US"/>
        </w:rPr>
        <w:t xml:space="preserve"> </w:t>
      </w:r>
      <w:r w:rsidR="00A56AD1" w:rsidRPr="00FE30B8">
        <w:rPr>
          <w:color w:val="000000" w:themeColor="text1"/>
          <w:sz w:val="28"/>
          <w:szCs w:val="28"/>
          <w:lang w:val="en-US"/>
        </w:rPr>
        <w:t>Izdevnieciba «Baltija Publishing»,</w:t>
      </w:r>
      <w:r w:rsidR="00A56AD1" w:rsidRPr="00FE30B8">
        <w:rPr>
          <w:rFonts w:eastAsia="Calibri"/>
          <w:color w:val="000000" w:themeColor="text1"/>
          <w:sz w:val="28"/>
          <w:szCs w:val="28"/>
          <w:lang w:val="en-US"/>
        </w:rPr>
        <w:t xml:space="preserve"> </w:t>
      </w:r>
      <w:r w:rsidR="00B077CA" w:rsidRPr="00FE30B8">
        <w:rPr>
          <w:color w:val="000000" w:themeColor="text1"/>
          <w:sz w:val="28"/>
          <w:szCs w:val="28"/>
          <w:lang w:val="en-US"/>
        </w:rPr>
        <w:t>2019</w:t>
      </w:r>
      <w:r w:rsidR="00A56AD1" w:rsidRPr="00FE30B8">
        <w:rPr>
          <w:color w:val="000000" w:themeColor="text1"/>
          <w:sz w:val="28"/>
          <w:szCs w:val="28"/>
          <w:lang w:val="uk-UA"/>
        </w:rPr>
        <w:t>.</w:t>
      </w:r>
      <w:r w:rsidR="00B077CA" w:rsidRPr="00FE30B8">
        <w:rPr>
          <w:color w:val="000000" w:themeColor="text1"/>
          <w:sz w:val="28"/>
          <w:szCs w:val="28"/>
          <w:lang w:val="en-US"/>
        </w:rPr>
        <w:t xml:space="preserve"> P</w:t>
      </w:r>
      <w:r w:rsidR="009C41C8" w:rsidRPr="00FE30B8">
        <w:rPr>
          <w:color w:val="000000" w:themeColor="text1"/>
          <w:sz w:val="28"/>
          <w:szCs w:val="28"/>
          <w:lang w:val="en-US"/>
        </w:rPr>
        <w:t>. 64-67.</w:t>
      </w:r>
    </w:p>
    <w:p w:rsidR="00C44BE1" w:rsidRPr="00FE30B8" w:rsidRDefault="00C44BE1" w:rsidP="00911FD7">
      <w:pPr>
        <w:jc w:val="center"/>
        <w:rPr>
          <w:b/>
          <w:bCs/>
          <w:color w:val="000000" w:themeColor="text1"/>
          <w:sz w:val="28"/>
          <w:szCs w:val="28"/>
          <w:lang w:val="uk-UA"/>
        </w:rPr>
      </w:pPr>
    </w:p>
    <w:p w:rsidR="002C39A0" w:rsidRPr="00FE30B8" w:rsidRDefault="00DD1BBE" w:rsidP="00911FD7">
      <w:pPr>
        <w:jc w:val="center"/>
        <w:rPr>
          <w:b/>
          <w:bCs/>
          <w:color w:val="000000" w:themeColor="text1"/>
          <w:sz w:val="28"/>
          <w:szCs w:val="28"/>
          <w:lang w:val="en-US"/>
        </w:rPr>
      </w:pPr>
      <w:r w:rsidRPr="00FE30B8">
        <w:rPr>
          <w:b/>
          <w:bCs/>
          <w:color w:val="000000" w:themeColor="text1"/>
          <w:sz w:val="28"/>
          <w:szCs w:val="28"/>
        </w:rPr>
        <w:t>АНОТАЦІЯ</w:t>
      </w:r>
    </w:p>
    <w:p w:rsidR="00911FD7" w:rsidRPr="00FE30B8" w:rsidRDefault="00911FD7" w:rsidP="00911FD7">
      <w:pPr>
        <w:jc w:val="center"/>
        <w:rPr>
          <w:b/>
          <w:bCs/>
          <w:color w:val="000000" w:themeColor="text1"/>
          <w:sz w:val="28"/>
          <w:szCs w:val="28"/>
          <w:lang w:val="en-US"/>
        </w:rPr>
      </w:pPr>
    </w:p>
    <w:p w:rsidR="00D3750A" w:rsidRPr="00FE30B8" w:rsidRDefault="00D3750A" w:rsidP="00B110B6">
      <w:pPr>
        <w:ind w:firstLine="567"/>
        <w:jc w:val="both"/>
        <w:rPr>
          <w:color w:val="000000" w:themeColor="text1"/>
          <w:sz w:val="28"/>
          <w:szCs w:val="28"/>
        </w:rPr>
      </w:pPr>
      <w:r w:rsidRPr="00FE30B8">
        <w:rPr>
          <w:b/>
          <w:bCs/>
          <w:color w:val="000000" w:themeColor="text1"/>
          <w:sz w:val="28"/>
          <w:szCs w:val="28"/>
        </w:rPr>
        <w:t>Січевлюк</w:t>
      </w:r>
      <w:r w:rsidRPr="00FE30B8">
        <w:rPr>
          <w:b/>
          <w:bCs/>
          <w:color w:val="000000" w:themeColor="text1"/>
          <w:sz w:val="28"/>
          <w:szCs w:val="28"/>
          <w:lang w:val="en-US"/>
        </w:rPr>
        <w:t xml:space="preserve"> </w:t>
      </w:r>
      <w:r w:rsidRPr="00FE30B8">
        <w:rPr>
          <w:b/>
          <w:bCs/>
          <w:color w:val="000000" w:themeColor="text1"/>
          <w:sz w:val="28"/>
          <w:szCs w:val="28"/>
        </w:rPr>
        <w:t>В</w:t>
      </w:r>
      <w:r w:rsidRPr="00FE30B8">
        <w:rPr>
          <w:b/>
          <w:bCs/>
          <w:color w:val="000000" w:themeColor="text1"/>
          <w:sz w:val="28"/>
          <w:szCs w:val="28"/>
          <w:lang w:val="en-US"/>
        </w:rPr>
        <w:t>.</w:t>
      </w:r>
      <w:r w:rsidRPr="00FE30B8">
        <w:rPr>
          <w:b/>
          <w:bCs/>
          <w:color w:val="000000" w:themeColor="text1"/>
          <w:sz w:val="28"/>
          <w:szCs w:val="28"/>
        </w:rPr>
        <w:t>А</w:t>
      </w:r>
      <w:r w:rsidRPr="00FE30B8">
        <w:rPr>
          <w:b/>
          <w:bCs/>
          <w:color w:val="000000" w:themeColor="text1"/>
          <w:sz w:val="28"/>
          <w:szCs w:val="28"/>
          <w:lang w:val="en-US"/>
        </w:rPr>
        <w:t xml:space="preserve">. </w:t>
      </w:r>
      <w:r w:rsidRPr="00FE30B8">
        <w:rPr>
          <w:b/>
          <w:bCs/>
          <w:color w:val="000000" w:themeColor="text1"/>
          <w:sz w:val="28"/>
          <w:szCs w:val="28"/>
        </w:rPr>
        <w:t>Еволюція</w:t>
      </w:r>
      <w:r w:rsidRPr="00FE30B8">
        <w:rPr>
          <w:b/>
          <w:bCs/>
          <w:color w:val="000000" w:themeColor="text1"/>
          <w:sz w:val="28"/>
          <w:szCs w:val="28"/>
          <w:lang w:val="en-US"/>
        </w:rPr>
        <w:t xml:space="preserve"> </w:t>
      </w:r>
      <w:r w:rsidRPr="00FE30B8">
        <w:rPr>
          <w:b/>
          <w:bCs/>
          <w:color w:val="000000" w:themeColor="text1"/>
          <w:sz w:val="28"/>
          <w:szCs w:val="28"/>
        </w:rPr>
        <w:t>категорії</w:t>
      </w:r>
      <w:r w:rsidRPr="00FE30B8">
        <w:rPr>
          <w:b/>
          <w:bCs/>
          <w:color w:val="000000" w:themeColor="text1"/>
          <w:sz w:val="28"/>
          <w:szCs w:val="28"/>
          <w:lang w:val="en-US"/>
        </w:rPr>
        <w:t xml:space="preserve"> «</w:t>
      </w:r>
      <w:r w:rsidRPr="00FE30B8">
        <w:rPr>
          <w:b/>
          <w:bCs/>
          <w:color w:val="000000" w:themeColor="text1"/>
          <w:sz w:val="28"/>
          <w:szCs w:val="28"/>
        </w:rPr>
        <w:t>правова</w:t>
      </w:r>
      <w:r w:rsidRPr="00FE30B8">
        <w:rPr>
          <w:b/>
          <w:bCs/>
          <w:color w:val="000000" w:themeColor="text1"/>
          <w:sz w:val="28"/>
          <w:szCs w:val="28"/>
          <w:lang w:val="en-US"/>
        </w:rPr>
        <w:t xml:space="preserve"> </w:t>
      </w:r>
      <w:r w:rsidRPr="00FE30B8">
        <w:rPr>
          <w:b/>
          <w:bCs/>
          <w:color w:val="000000" w:themeColor="text1"/>
          <w:sz w:val="28"/>
          <w:szCs w:val="28"/>
        </w:rPr>
        <w:t>суб</w:t>
      </w:r>
      <w:r w:rsidRPr="00FE30B8">
        <w:rPr>
          <w:b/>
          <w:bCs/>
          <w:color w:val="000000" w:themeColor="text1"/>
          <w:sz w:val="28"/>
          <w:szCs w:val="28"/>
          <w:lang w:val="en-US"/>
        </w:rPr>
        <w:t>’</w:t>
      </w:r>
      <w:r w:rsidRPr="00FE30B8">
        <w:rPr>
          <w:b/>
          <w:bCs/>
          <w:color w:val="000000" w:themeColor="text1"/>
          <w:sz w:val="28"/>
          <w:szCs w:val="28"/>
        </w:rPr>
        <w:t>єктність</w:t>
      </w:r>
      <w:r w:rsidRPr="00FE30B8">
        <w:rPr>
          <w:b/>
          <w:bCs/>
          <w:color w:val="000000" w:themeColor="text1"/>
          <w:sz w:val="28"/>
          <w:szCs w:val="28"/>
          <w:lang w:val="en-US"/>
        </w:rPr>
        <w:t>»</w:t>
      </w:r>
      <w:r w:rsidR="007204BF" w:rsidRPr="00FE30B8">
        <w:rPr>
          <w:b/>
          <w:bCs/>
          <w:color w:val="000000" w:themeColor="text1"/>
          <w:sz w:val="28"/>
          <w:szCs w:val="28"/>
          <w:lang w:val="uk-UA"/>
        </w:rPr>
        <w:t xml:space="preserve"> (</w:t>
      </w:r>
      <w:r w:rsidRPr="00FE30B8">
        <w:rPr>
          <w:b/>
          <w:bCs/>
          <w:color w:val="000000" w:themeColor="text1"/>
          <w:sz w:val="28"/>
          <w:szCs w:val="28"/>
        </w:rPr>
        <w:t>теоретико</w:t>
      </w:r>
      <w:r w:rsidRPr="00FE30B8">
        <w:rPr>
          <w:b/>
          <w:bCs/>
          <w:color w:val="000000" w:themeColor="text1"/>
          <w:sz w:val="28"/>
          <w:szCs w:val="28"/>
          <w:lang w:val="en-US"/>
        </w:rPr>
        <w:t>-</w:t>
      </w:r>
      <w:r w:rsidRPr="00FE30B8">
        <w:rPr>
          <w:b/>
          <w:bCs/>
          <w:color w:val="000000" w:themeColor="text1"/>
          <w:sz w:val="28"/>
          <w:szCs w:val="28"/>
        </w:rPr>
        <w:t>прикладні</w:t>
      </w:r>
      <w:r w:rsidRPr="00FE30B8">
        <w:rPr>
          <w:b/>
          <w:bCs/>
          <w:color w:val="000000" w:themeColor="text1"/>
          <w:sz w:val="28"/>
          <w:szCs w:val="28"/>
          <w:lang w:val="en-US"/>
        </w:rPr>
        <w:t xml:space="preserve"> </w:t>
      </w:r>
      <w:r w:rsidRPr="00FE30B8">
        <w:rPr>
          <w:b/>
          <w:bCs/>
          <w:color w:val="000000" w:themeColor="text1"/>
          <w:sz w:val="28"/>
          <w:szCs w:val="28"/>
        </w:rPr>
        <w:t>засади</w:t>
      </w:r>
      <w:r w:rsidR="007204BF" w:rsidRPr="00FE30B8">
        <w:rPr>
          <w:b/>
          <w:bCs/>
          <w:color w:val="000000" w:themeColor="text1"/>
          <w:sz w:val="28"/>
          <w:szCs w:val="28"/>
          <w:lang w:val="uk-UA"/>
        </w:rPr>
        <w:t>).</w:t>
      </w:r>
      <w:r w:rsidRPr="00FE30B8">
        <w:rPr>
          <w:b/>
          <w:bCs/>
          <w:color w:val="000000" w:themeColor="text1"/>
          <w:sz w:val="28"/>
          <w:szCs w:val="28"/>
          <w:lang w:val="en-US"/>
        </w:rPr>
        <w:t xml:space="preserve">  </w:t>
      </w:r>
      <w:r w:rsidR="005F66FC" w:rsidRPr="00FE30B8">
        <w:rPr>
          <w:color w:val="000000" w:themeColor="text1"/>
          <w:sz w:val="28"/>
          <w:szCs w:val="28"/>
          <w:lang w:val="uk-UA"/>
        </w:rPr>
        <w:t>Дисертація у вигляді</w:t>
      </w:r>
      <w:r w:rsidR="005F66FC" w:rsidRPr="00FE30B8">
        <w:rPr>
          <w:b/>
          <w:bCs/>
          <w:color w:val="000000" w:themeColor="text1"/>
          <w:sz w:val="28"/>
          <w:szCs w:val="28"/>
          <w:lang w:val="uk-UA"/>
        </w:rPr>
        <w:t xml:space="preserve"> </w:t>
      </w:r>
      <w:r w:rsidR="005F66FC" w:rsidRPr="00FE30B8">
        <w:rPr>
          <w:color w:val="000000" w:themeColor="text1"/>
          <w:sz w:val="28"/>
          <w:szCs w:val="28"/>
          <w:lang w:val="uk-UA"/>
        </w:rPr>
        <w:t>м</w:t>
      </w:r>
      <w:r w:rsidR="006251E7" w:rsidRPr="00FE30B8">
        <w:rPr>
          <w:color w:val="000000" w:themeColor="text1"/>
          <w:sz w:val="28"/>
          <w:szCs w:val="28"/>
        </w:rPr>
        <w:t>онографі</w:t>
      </w:r>
      <w:r w:rsidR="005F66FC" w:rsidRPr="00FE30B8">
        <w:rPr>
          <w:color w:val="000000" w:themeColor="text1"/>
          <w:sz w:val="28"/>
          <w:szCs w:val="28"/>
          <w:lang w:val="uk-UA"/>
        </w:rPr>
        <w:t>ї</w:t>
      </w:r>
      <w:r w:rsidRPr="00FE30B8">
        <w:rPr>
          <w:color w:val="000000" w:themeColor="text1"/>
          <w:sz w:val="28"/>
          <w:szCs w:val="28"/>
        </w:rPr>
        <w:t>.</w:t>
      </w:r>
    </w:p>
    <w:p w:rsidR="00514999" w:rsidRPr="00FE30B8" w:rsidRDefault="00D3750A" w:rsidP="00B110B6">
      <w:pPr>
        <w:ind w:firstLine="567"/>
        <w:jc w:val="both"/>
        <w:rPr>
          <w:color w:val="000000" w:themeColor="text1"/>
          <w:sz w:val="28"/>
          <w:szCs w:val="28"/>
        </w:rPr>
      </w:pPr>
      <w:r w:rsidRPr="00FE30B8">
        <w:rPr>
          <w:color w:val="000000" w:themeColor="text1"/>
          <w:sz w:val="28"/>
          <w:szCs w:val="28"/>
        </w:rPr>
        <w:t>Дисертація на здобуття наукового ступеня доктора юридичних наук за спеціальністю 12.00.01</w:t>
      </w:r>
      <w:r w:rsidR="0017315E" w:rsidRPr="00FE30B8">
        <w:rPr>
          <w:color w:val="000000" w:themeColor="text1"/>
          <w:sz w:val="28"/>
          <w:szCs w:val="28"/>
        </w:rPr>
        <w:t xml:space="preserve"> «Т</w:t>
      </w:r>
      <w:r w:rsidRPr="00FE30B8">
        <w:rPr>
          <w:color w:val="000000" w:themeColor="text1"/>
          <w:sz w:val="28"/>
          <w:szCs w:val="28"/>
        </w:rPr>
        <w:t xml:space="preserve">еорія та історія держави і права; історія </w:t>
      </w:r>
      <w:r w:rsidR="00C5114C" w:rsidRPr="00FE30B8">
        <w:rPr>
          <w:color w:val="000000" w:themeColor="text1"/>
          <w:sz w:val="28"/>
          <w:szCs w:val="28"/>
        </w:rPr>
        <w:t>політичних і правових учень</w:t>
      </w:r>
      <w:r w:rsidR="0017315E" w:rsidRPr="00FE30B8">
        <w:rPr>
          <w:color w:val="000000" w:themeColor="text1"/>
          <w:sz w:val="28"/>
          <w:szCs w:val="28"/>
        </w:rPr>
        <w:t>»</w:t>
      </w:r>
      <w:r w:rsidR="00C5114C" w:rsidRPr="00FE30B8">
        <w:rPr>
          <w:color w:val="000000" w:themeColor="text1"/>
          <w:sz w:val="28"/>
          <w:szCs w:val="28"/>
        </w:rPr>
        <w:t xml:space="preserve">. </w:t>
      </w:r>
      <w:r w:rsidR="005F66FC" w:rsidRPr="00FE30B8">
        <w:rPr>
          <w:b/>
          <w:bCs/>
          <w:color w:val="000000" w:themeColor="text1"/>
          <w:sz w:val="28"/>
          <w:szCs w:val="28"/>
        </w:rPr>
        <w:t xml:space="preserve"> </w:t>
      </w:r>
      <w:r w:rsidR="00C5114C" w:rsidRPr="00FE30B8">
        <w:rPr>
          <w:color w:val="000000" w:themeColor="text1"/>
          <w:sz w:val="28"/>
          <w:szCs w:val="28"/>
        </w:rPr>
        <w:t>Інститут держави і права ім</w:t>
      </w:r>
      <w:r w:rsidR="00FF1CC0" w:rsidRPr="00FE30B8">
        <w:rPr>
          <w:color w:val="000000" w:themeColor="text1"/>
          <w:sz w:val="28"/>
          <w:szCs w:val="28"/>
          <w:lang w:val="uk-UA"/>
        </w:rPr>
        <w:t>ені</w:t>
      </w:r>
      <w:r w:rsidR="00C5114C" w:rsidRPr="00FE30B8">
        <w:rPr>
          <w:color w:val="000000" w:themeColor="text1"/>
          <w:sz w:val="28"/>
          <w:szCs w:val="28"/>
        </w:rPr>
        <w:t xml:space="preserve"> В.М. Корецького Н</w:t>
      </w:r>
      <w:r w:rsidR="00FF1CC0" w:rsidRPr="00FE30B8">
        <w:rPr>
          <w:color w:val="000000" w:themeColor="text1"/>
          <w:sz w:val="28"/>
          <w:szCs w:val="28"/>
          <w:lang w:val="uk-UA"/>
        </w:rPr>
        <w:t>АН</w:t>
      </w:r>
      <w:r w:rsidR="0017315E" w:rsidRPr="00FE30B8">
        <w:rPr>
          <w:color w:val="000000" w:themeColor="text1"/>
          <w:sz w:val="28"/>
          <w:szCs w:val="28"/>
        </w:rPr>
        <w:t xml:space="preserve"> </w:t>
      </w:r>
      <w:r w:rsidR="00C5114C" w:rsidRPr="00FE30B8">
        <w:rPr>
          <w:color w:val="000000" w:themeColor="text1"/>
          <w:sz w:val="28"/>
          <w:szCs w:val="28"/>
        </w:rPr>
        <w:t>України, Київ, 202</w:t>
      </w:r>
      <w:r w:rsidR="00A200B3" w:rsidRPr="00FE30B8">
        <w:rPr>
          <w:color w:val="000000" w:themeColor="text1"/>
          <w:sz w:val="28"/>
          <w:szCs w:val="28"/>
          <w:lang w:val="uk-UA"/>
        </w:rPr>
        <w:t>0</w:t>
      </w:r>
      <w:r w:rsidR="00C5114C" w:rsidRPr="00FE30B8">
        <w:rPr>
          <w:color w:val="000000" w:themeColor="text1"/>
          <w:sz w:val="28"/>
          <w:szCs w:val="28"/>
        </w:rPr>
        <w:t>.</w:t>
      </w:r>
    </w:p>
    <w:p w:rsidR="002554BD" w:rsidRPr="00FE30B8" w:rsidRDefault="00C44BE1" w:rsidP="00206BFC">
      <w:pPr>
        <w:pStyle w:val="11"/>
        <w:ind w:firstLine="567"/>
        <w:jc w:val="both"/>
        <w:rPr>
          <w:rFonts w:ascii="Times New Roman" w:hAnsi="Times New Roman" w:cs="Times New Roman"/>
          <w:color w:val="000000" w:themeColor="text1"/>
          <w:sz w:val="28"/>
          <w:szCs w:val="28"/>
          <w:lang w:val="uk-UA"/>
        </w:rPr>
      </w:pPr>
      <w:r w:rsidRPr="00FE30B8">
        <w:rPr>
          <w:rFonts w:ascii="Times New Roman" w:hAnsi="Times New Roman" w:cs="Times New Roman"/>
          <w:color w:val="000000" w:themeColor="text1"/>
          <w:sz w:val="28"/>
          <w:szCs w:val="28"/>
          <w:lang w:val="uk-UA"/>
        </w:rPr>
        <w:t>Д</w:t>
      </w:r>
      <w:r w:rsidR="002554BD" w:rsidRPr="00FE30B8">
        <w:rPr>
          <w:rFonts w:ascii="Times New Roman" w:hAnsi="Times New Roman" w:cs="Times New Roman"/>
          <w:color w:val="000000" w:themeColor="text1"/>
          <w:sz w:val="28"/>
          <w:szCs w:val="28"/>
          <w:lang w:val="uk-UA"/>
        </w:rPr>
        <w:t>ослідж</w:t>
      </w:r>
      <w:r w:rsidR="0017315E" w:rsidRPr="00FE30B8">
        <w:rPr>
          <w:rFonts w:ascii="Times New Roman" w:hAnsi="Times New Roman" w:cs="Times New Roman"/>
          <w:color w:val="000000" w:themeColor="text1"/>
          <w:sz w:val="28"/>
          <w:szCs w:val="28"/>
          <w:lang w:val="uk-UA"/>
        </w:rPr>
        <w:t>уються</w:t>
      </w:r>
      <w:r w:rsidR="002554BD" w:rsidRPr="00FE30B8">
        <w:rPr>
          <w:rFonts w:ascii="Times New Roman" w:hAnsi="Times New Roman" w:cs="Times New Roman"/>
          <w:color w:val="000000" w:themeColor="text1"/>
          <w:sz w:val="28"/>
          <w:szCs w:val="28"/>
          <w:lang w:val="uk-UA"/>
        </w:rPr>
        <w:t xml:space="preserve"> теоретико-прикладні засади еволюції категорії «правова суб’єктність». </w:t>
      </w:r>
      <w:r w:rsidR="00570E6A" w:rsidRPr="00FE30B8">
        <w:rPr>
          <w:rFonts w:ascii="Times New Roman" w:hAnsi="Times New Roman" w:cs="Times New Roman"/>
          <w:color w:val="000000" w:themeColor="text1"/>
          <w:sz w:val="28"/>
          <w:szCs w:val="28"/>
          <w:lang w:val="uk-UA"/>
        </w:rPr>
        <w:t xml:space="preserve">Показані </w:t>
      </w:r>
      <w:r w:rsidR="002554BD" w:rsidRPr="00FE30B8">
        <w:rPr>
          <w:rFonts w:ascii="Times New Roman" w:hAnsi="Times New Roman" w:cs="Times New Roman"/>
          <w:color w:val="000000" w:themeColor="text1"/>
          <w:sz w:val="28"/>
          <w:szCs w:val="28"/>
          <w:lang w:val="uk-UA"/>
        </w:rPr>
        <w:t xml:space="preserve">етапи </w:t>
      </w:r>
      <w:r w:rsidR="002D1B37" w:rsidRPr="00FE30B8">
        <w:rPr>
          <w:rFonts w:ascii="Times New Roman" w:hAnsi="Times New Roman" w:cs="Times New Roman"/>
          <w:color w:val="000000" w:themeColor="text1"/>
          <w:sz w:val="28"/>
          <w:szCs w:val="28"/>
          <w:lang w:val="uk-UA"/>
        </w:rPr>
        <w:t xml:space="preserve">первинного </w:t>
      </w:r>
      <w:r w:rsidR="00570E6A" w:rsidRPr="00FE30B8">
        <w:rPr>
          <w:rFonts w:ascii="Times New Roman" w:hAnsi="Times New Roman" w:cs="Times New Roman"/>
          <w:color w:val="000000" w:themeColor="text1"/>
          <w:sz w:val="28"/>
          <w:szCs w:val="28"/>
          <w:lang w:val="uk-UA"/>
        </w:rPr>
        <w:t xml:space="preserve">світоглядно-раціонального та </w:t>
      </w:r>
      <w:r w:rsidR="002D1B37" w:rsidRPr="00FE30B8">
        <w:rPr>
          <w:rFonts w:ascii="Times New Roman" w:hAnsi="Times New Roman" w:cs="Times New Roman"/>
          <w:color w:val="000000" w:themeColor="text1"/>
          <w:sz w:val="28"/>
          <w:szCs w:val="28"/>
          <w:lang w:val="uk-UA"/>
        </w:rPr>
        <w:t xml:space="preserve">наступного </w:t>
      </w:r>
      <w:r w:rsidR="00570E6A" w:rsidRPr="00FE30B8">
        <w:rPr>
          <w:rFonts w:ascii="Times New Roman" w:hAnsi="Times New Roman" w:cs="Times New Roman"/>
          <w:color w:val="000000" w:themeColor="text1"/>
          <w:sz w:val="28"/>
          <w:szCs w:val="28"/>
          <w:lang w:val="uk-UA"/>
        </w:rPr>
        <w:t>наукового пізнання явища правової суб'єктност</w:t>
      </w:r>
      <w:r w:rsidR="006E2452" w:rsidRPr="00FE30B8">
        <w:rPr>
          <w:rFonts w:ascii="Times New Roman" w:hAnsi="Times New Roman" w:cs="Times New Roman"/>
          <w:color w:val="000000" w:themeColor="text1"/>
          <w:sz w:val="28"/>
          <w:szCs w:val="28"/>
          <w:lang w:val="uk-UA"/>
        </w:rPr>
        <w:t>і</w:t>
      </w:r>
      <w:r w:rsidR="00570E6A" w:rsidRPr="00FE30B8">
        <w:rPr>
          <w:rFonts w:ascii="Times New Roman" w:hAnsi="Times New Roman" w:cs="Times New Roman"/>
          <w:color w:val="000000" w:themeColor="text1"/>
          <w:sz w:val="28"/>
          <w:szCs w:val="28"/>
          <w:lang w:val="uk-UA"/>
        </w:rPr>
        <w:t>.</w:t>
      </w:r>
      <w:r w:rsidR="002554BD" w:rsidRPr="00FE30B8">
        <w:rPr>
          <w:rFonts w:ascii="Times New Roman" w:hAnsi="Times New Roman" w:cs="Times New Roman"/>
          <w:color w:val="000000" w:themeColor="text1"/>
          <w:sz w:val="28"/>
          <w:szCs w:val="28"/>
          <w:lang w:val="uk-UA"/>
        </w:rPr>
        <w:t xml:space="preserve"> </w:t>
      </w:r>
      <w:r w:rsidR="006E2452" w:rsidRPr="00FE30B8">
        <w:rPr>
          <w:rFonts w:ascii="Times New Roman" w:hAnsi="Times New Roman" w:cs="Times New Roman"/>
          <w:color w:val="000000" w:themeColor="text1"/>
          <w:sz w:val="28"/>
          <w:szCs w:val="28"/>
          <w:lang w:val="uk-UA"/>
        </w:rPr>
        <w:t xml:space="preserve">Розкрите питання про </w:t>
      </w:r>
      <w:r w:rsidR="002554BD" w:rsidRPr="00FE30B8">
        <w:rPr>
          <w:rFonts w:ascii="Times New Roman" w:hAnsi="Times New Roman" w:cs="Times New Roman"/>
          <w:color w:val="000000" w:themeColor="text1"/>
          <w:sz w:val="28"/>
          <w:szCs w:val="28"/>
          <w:lang w:val="uk-UA"/>
        </w:rPr>
        <w:t>співвідношення ка</w:t>
      </w:r>
      <w:r w:rsidR="002554BD" w:rsidRPr="00FE30B8">
        <w:rPr>
          <w:rFonts w:ascii="Times New Roman" w:hAnsi="Times New Roman" w:cs="Times New Roman"/>
          <w:color w:val="000000" w:themeColor="text1"/>
          <w:sz w:val="28"/>
          <w:szCs w:val="28"/>
          <w:lang w:val="uk-UA"/>
        </w:rPr>
        <w:softHyphen/>
        <w:t xml:space="preserve">тегорії «правова суб'єктність» з іншими ключовими категоріями теорії права </w:t>
      </w:r>
      <w:r w:rsidR="007E4DC7" w:rsidRPr="00FE30B8">
        <w:rPr>
          <w:rFonts w:eastAsia="Calibri"/>
          <w:color w:val="000000" w:themeColor="text1"/>
          <w:sz w:val="28"/>
          <w:szCs w:val="28"/>
        </w:rPr>
        <w:t>–</w:t>
      </w:r>
      <w:r w:rsidR="002554BD" w:rsidRPr="00FE30B8">
        <w:rPr>
          <w:rFonts w:ascii="Times New Roman" w:hAnsi="Times New Roman" w:cs="Times New Roman"/>
          <w:color w:val="000000" w:themeColor="text1"/>
          <w:sz w:val="28"/>
          <w:szCs w:val="28"/>
          <w:lang w:val="uk-UA"/>
        </w:rPr>
        <w:t xml:space="preserve">  «суб'єкт права», «правова норма», «правові відносини», «правовий статус». </w:t>
      </w:r>
      <w:r w:rsidR="006E2452" w:rsidRPr="00FE30B8">
        <w:rPr>
          <w:rFonts w:ascii="Times New Roman" w:hAnsi="Times New Roman" w:cs="Times New Roman"/>
          <w:color w:val="000000" w:themeColor="text1"/>
          <w:sz w:val="28"/>
          <w:szCs w:val="28"/>
          <w:lang w:val="uk-UA"/>
        </w:rPr>
        <w:t xml:space="preserve">Висвітлено підходи до </w:t>
      </w:r>
      <w:r w:rsidR="002554BD" w:rsidRPr="00FE30B8">
        <w:rPr>
          <w:rFonts w:ascii="Times New Roman" w:hAnsi="Times New Roman" w:cs="Times New Roman"/>
          <w:color w:val="000000" w:themeColor="text1"/>
          <w:sz w:val="28"/>
          <w:szCs w:val="28"/>
          <w:lang w:val="uk-UA"/>
        </w:rPr>
        <w:t>розуміння категорії «правова суб’єктність» у сучасній теорії права, викладена автор</w:t>
      </w:r>
      <w:r w:rsidR="007E4DC7" w:rsidRPr="00FE30B8">
        <w:rPr>
          <w:rFonts w:ascii="Times New Roman" w:hAnsi="Times New Roman" w:cs="Times New Roman"/>
          <w:color w:val="000000" w:themeColor="text1"/>
          <w:sz w:val="28"/>
          <w:szCs w:val="28"/>
          <w:lang w:val="uk-UA"/>
        </w:rPr>
        <w:t>ська позиція</w:t>
      </w:r>
      <w:r w:rsidR="002554BD" w:rsidRPr="00FE30B8">
        <w:rPr>
          <w:rFonts w:ascii="Times New Roman" w:hAnsi="Times New Roman" w:cs="Times New Roman"/>
          <w:color w:val="000000" w:themeColor="text1"/>
          <w:sz w:val="28"/>
          <w:szCs w:val="28"/>
          <w:lang w:val="uk-UA"/>
        </w:rPr>
        <w:t xml:space="preserve"> щодо цих питань. </w:t>
      </w:r>
      <w:r w:rsidR="00E222DF" w:rsidRPr="00FE30B8">
        <w:rPr>
          <w:rFonts w:ascii="Times New Roman" w:hAnsi="Times New Roman" w:cs="Times New Roman"/>
          <w:color w:val="000000" w:themeColor="text1"/>
          <w:sz w:val="28"/>
          <w:szCs w:val="28"/>
        </w:rPr>
        <w:t xml:space="preserve">Обґрунтовано </w:t>
      </w:r>
      <w:r w:rsidR="002554BD" w:rsidRPr="00FE30B8">
        <w:rPr>
          <w:rFonts w:ascii="Times New Roman" w:hAnsi="Times New Roman" w:cs="Times New Roman"/>
          <w:color w:val="000000" w:themeColor="text1"/>
          <w:sz w:val="28"/>
          <w:szCs w:val="28"/>
        </w:rPr>
        <w:t xml:space="preserve">точку зору, за якою структура правової суб’єктності є принципово трьохелементною та включає правоздатність, деліктоздатність і дієздатність. </w:t>
      </w:r>
    </w:p>
    <w:p w:rsidR="002554BD" w:rsidRPr="00FE30B8" w:rsidRDefault="00E222DF" w:rsidP="00B110B6">
      <w:pPr>
        <w:pStyle w:val="11"/>
        <w:ind w:firstLine="567"/>
        <w:jc w:val="both"/>
        <w:rPr>
          <w:rFonts w:ascii="Times New Roman" w:hAnsi="Times New Roman" w:cs="Times New Roman"/>
          <w:color w:val="000000" w:themeColor="text1"/>
          <w:sz w:val="28"/>
          <w:szCs w:val="28"/>
          <w:lang w:val="uk-UA"/>
        </w:rPr>
      </w:pPr>
      <w:r w:rsidRPr="00FE30B8">
        <w:rPr>
          <w:rFonts w:ascii="Times New Roman" w:hAnsi="Times New Roman" w:cs="Times New Roman"/>
          <w:color w:val="000000" w:themeColor="text1"/>
          <w:sz w:val="28"/>
          <w:szCs w:val="28"/>
          <w:lang w:val="uk-UA"/>
        </w:rPr>
        <w:t xml:space="preserve">Запропоновано </w:t>
      </w:r>
      <w:r w:rsidR="002554BD" w:rsidRPr="00FE30B8">
        <w:rPr>
          <w:rFonts w:ascii="Times New Roman" w:hAnsi="Times New Roman" w:cs="Times New Roman"/>
          <w:color w:val="000000" w:themeColor="text1"/>
          <w:sz w:val="28"/>
          <w:szCs w:val="28"/>
          <w:lang w:val="uk-UA"/>
        </w:rPr>
        <w:t>низк</w:t>
      </w:r>
      <w:r w:rsidRPr="00FE30B8">
        <w:rPr>
          <w:rFonts w:ascii="Times New Roman" w:hAnsi="Times New Roman" w:cs="Times New Roman"/>
          <w:color w:val="000000" w:themeColor="text1"/>
          <w:sz w:val="28"/>
          <w:szCs w:val="28"/>
          <w:lang w:val="uk-UA"/>
        </w:rPr>
        <w:t>у</w:t>
      </w:r>
      <w:r w:rsidR="002554BD" w:rsidRPr="00FE30B8">
        <w:rPr>
          <w:rFonts w:ascii="Times New Roman" w:hAnsi="Times New Roman" w:cs="Times New Roman"/>
          <w:color w:val="000000" w:themeColor="text1"/>
          <w:sz w:val="28"/>
          <w:szCs w:val="28"/>
          <w:lang w:val="uk-UA"/>
        </w:rPr>
        <w:t xml:space="preserve"> змістовно нових понять</w:t>
      </w:r>
      <w:r w:rsidRPr="00FE30B8">
        <w:rPr>
          <w:rFonts w:ascii="Times New Roman" w:hAnsi="Times New Roman" w:cs="Times New Roman"/>
          <w:color w:val="000000" w:themeColor="text1"/>
          <w:sz w:val="28"/>
          <w:szCs w:val="28"/>
          <w:lang w:val="uk-UA"/>
        </w:rPr>
        <w:t xml:space="preserve"> як </w:t>
      </w:r>
      <w:r w:rsidR="002554BD" w:rsidRPr="00FE30B8">
        <w:rPr>
          <w:rFonts w:ascii="Times New Roman" w:hAnsi="Times New Roman" w:cs="Times New Roman"/>
          <w:color w:val="000000" w:themeColor="text1"/>
          <w:sz w:val="28"/>
          <w:szCs w:val="28"/>
          <w:lang w:val="uk-UA"/>
        </w:rPr>
        <w:t>маркерів чисельних диференціацій явища правової суб'єктності  у сучасній правовій реальності</w:t>
      </w:r>
      <w:r w:rsidRPr="00FE30B8">
        <w:rPr>
          <w:rFonts w:ascii="Times New Roman" w:hAnsi="Times New Roman" w:cs="Times New Roman"/>
          <w:color w:val="000000" w:themeColor="text1"/>
          <w:sz w:val="28"/>
          <w:szCs w:val="28"/>
          <w:lang w:val="uk-UA"/>
        </w:rPr>
        <w:t xml:space="preserve">. </w:t>
      </w:r>
    </w:p>
    <w:p w:rsidR="002554BD" w:rsidRPr="00FE30B8" w:rsidRDefault="002554BD" w:rsidP="00B110B6">
      <w:pPr>
        <w:autoSpaceDE w:val="0"/>
        <w:autoSpaceDN w:val="0"/>
        <w:adjustRightInd w:val="0"/>
        <w:ind w:firstLine="567"/>
        <w:jc w:val="both"/>
        <w:rPr>
          <w:color w:val="000000" w:themeColor="text1"/>
          <w:sz w:val="28"/>
          <w:szCs w:val="28"/>
        </w:rPr>
      </w:pPr>
      <w:r w:rsidRPr="00FE30B8">
        <w:rPr>
          <w:color w:val="000000" w:themeColor="text1"/>
          <w:sz w:val="28"/>
          <w:szCs w:val="28"/>
        </w:rPr>
        <w:t>Загальнотеоретичні та прикладні аспекти категорії «правова суб'єктність» розглядаються у статиці</w:t>
      </w:r>
      <w:r w:rsidR="007E4DC7" w:rsidRPr="00FE30B8">
        <w:rPr>
          <w:color w:val="000000" w:themeColor="text1"/>
          <w:sz w:val="28"/>
          <w:szCs w:val="28"/>
          <w:lang w:val="uk-UA"/>
        </w:rPr>
        <w:t xml:space="preserve"> та в</w:t>
      </w:r>
      <w:r w:rsidRPr="00FE30B8">
        <w:rPr>
          <w:color w:val="000000" w:themeColor="text1"/>
          <w:sz w:val="28"/>
          <w:szCs w:val="28"/>
        </w:rPr>
        <w:t xml:space="preserve"> процесі еволюцій</w:t>
      </w:r>
      <w:r w:rsidRPr="00FE30B8">
        <w:rPr>
          <w:color w:val="000000" w:themeColor="text1"/>
          <w:sz w:val="28"/>
          <w:szCs w:val="28"/>
        </w:rPr>
        <w:softHyphen/>
        <w:t xml:space="preserve">них змін.  </w:t>
      </w:r>
    </w:p>
    <w:p w:rsidR="006C74FF" w:rsidRPr="00FE30B8" w:rsidRDefault="007E4DC7" w:rsidP="00E222DF">
      <w:pPr>
        <w:pStyle w:val="11"/>
        <w:ind w:firstLine="567"/>
        <w:jc w:val="both"/>
        <w:rPr>
          <w:rFonts w:ascii="Times New Roman" w:hAnsi="Times New Roman" w:cs="Times New Roman"/>
          <w:color w:val="000000" w:themeColor="text1"/>
          <w:sz w:val="28"/>
          <w:szCs w:val="28"/>
          <w:lang w:val="uk-UA"/>
        </w:rPr>
      </w:pPr>
      <w:r w:rsidRPr="00FE30B8">
        <w:rPr>
          <w:rFonts w:ascii="Times New Roman" w:hAnsi="Times New Roman" w:cs="Times New Roman"/>
          <w:color w:val="000000" w:themeColor="text1"/>
          <w:sz w:val="28"/>
          <w:szCs w:val="28"/>
          <w:lang w:val="uk-UA"/>
        </w:rPr>
        <w:t>В</w:t>
      </w:r>
      <w:r w:rsidR="00EF41F8" w:rsidRPr="00FE30B8">
        <w:rPr>
          <w:rFonts w:ascii="Times New Roman" w:hAnsi="Times New Roman" w:cs="Times New Roman"/>
          <w:color w:val="000000" w:themeColor="text1"/>
          <w:sz w:val="28"/>
          <w:szCs w:val="28"/>
          <w:lang w:val="uk-UA"/>
        </w:rPr>
        <w:t>исвітлені</w:t>
      </w:r>
      <w:r w:rsidR="002554BD" w:rsidRPr="00FE30B8">
        <w:rPr>
          <w:rFonts w:ascii="Times New Roman" w:hAnsi="Times New Roman" w:cs="Times New Roman"/>
          <w:color w:val="000000" w:themeColor="text1"/>
          <w:sz w:val="28"/>
          <w:szCs w:val="28"/>
          <w:lang w:val="uk-UA"/>
        </w:rPr>
        <w:t xml:space="preserve"> реалі</w:t>
      </w:r>
      <w:r w:rsidR="00EF41F8" w:rsidRPr="00FE30B8">
        <w:rPr>
          <w:rFonts w:ascii="Times New Roman" w:hAnsi="Times New Roman" w:cs="Times New Roman"/>
          <w:color w:val="000000" w:themeColor="text1"/>
          <w:sz w:val="28"/>
          <w:szCs w:val="28"/>
          <w:lang w:val="uk-UA"/>
        </w:rPr>
        <w:t>ї</w:t>
      </w:r>
      <w:r w:rsidR="002554BD" w:rsidRPr="00FE30B8">
        <w:rPr>
          <w:rFonts w:ascii="Times New Roman" w:hAnsi="Times New Roman" w:cs="Times New Roman"/>
          <w:color w:val="000000" w:themeColor="text1"/>
          <w:sz w:val="28"/>
          <w:szCs w:val="28"/>
          <w:lang w:val="uk-UA"/>
        </w:rPr>
        <w:t xml:space="preserve"> та можливост</w:t>
      </w:r>
      <w:r w:rsidR="00EF41F8" w:rsidRPr="00FE30B8">
        <w:rPr>
          <w:rFonts w:ascii="Times New Roman" w:hAnsi="Times New Roman" w:cs="Times New Roman"/>
          <w:color w:val="000000" w:themeColor="text1"/>
          <w:sz w:val="28"/>
          <w:szCs w:val="28"/>
          <w:lang w:val="uk-UA"/>
        </w:rPr>
        <w:t>і</w:t>
      </w:r>
      <w:r w:rsidR="002554BD" w:rsidRPr="00FE30B8">
        <w:rPr>
          <w:rFonts w:ascii="Times New Roman" w:hAnsi="Times New Roman" w:cs="Times New Roman"/>
          <w:color w:val="000000" w:themeColor="text1"/>
          <w:sz w:val="28"/>
          <w:szCs w:val="28"/>
          <w:lang w:val="uk-UA"/>
        </w:rPr>
        <w:t xml:space="preserve"> прагматичного втілення вказаної категорії у законодавстві та у практиці правозастосування.</w:t>
      </w:r>
      <w:r w:rsidR="00E222DF" w:rsidRPr="00FE30B8">
        <w:rPr>
          <w:rFonts w:ascii="Times New Roman" w:hAnsi="Times New Roman" w:cs="Times New Roman"/>
          <w:color w:val="000000" w:themeColor="text1"/>
          <w:sz w:val="28"/>
          <w:szCs w:val="28"/>
          <w:lang w:val="uk-UA"/>
        </w:rPr>
        <w:t xml:space="preserve"> Відзначено, </w:t>
      </w:r>
      <w:r w:rsidR="002554BD" w:rsidRPr="00FE30B8">
        <w:rPr>
          <w:rFonts w:ascii="Times New Roman" w:hAnsi="Times New Roman" w:cs="Times New Roman"/>
          <w:color w:val="000000" w:themeColor="text1"/>
          <w:sz w:val="28"/>
          <w:szCs w:val="28"/>
          <w:lang w:val="uk-UA"/>
        </w:rPr>
        <w:t>що створення системної теорії правової суб’єктності (у вигляді розділу загальної теорії права</w:t>
      </w:r>
      <w:r w:rsidR="00E222DF" w:rsidRPr="00FE30B8">
        <w:rPr>
          <w:rFonts w:ascii="Times New Roman" w:hAnsi="Times New Roman" w:cs="Times New Roman"/>
          <w:color w:val="000000" w:themeColor="text1"/>
          <w:sz w:val="28"/>
          <w:szCs w:val="28"/>
          <w:lang w:val="uk-UA"/>
        </w:rPr>
        <w:t>)</w:t>
      </w:r>
      <w:r w:rsidR="002554BD" w:rsidRPr="00FE30B8">
        <w:rPr>
          <w:rFonts w:ascii="Times New Roman" w:hAnsi="Times New Roman" w:cs="Times New Roman"/>
          <w:color w:val="000000" w:themeColor="text1"/>
          <w:sz w:val="28"/>
          <w:szCs w:val="28"/>
          <w:lang w:val="uk-UA"/>
        </w:rPr>
        <w:t xml:space="preserve"> буде істотним кроком </w:t>
      </w:r>
      <w:r w:rsidR="00E222DF" w:rsidRPr="00FE30B8">
        <w:rPr>
          <w:rFonts w:ascii="Times New Roman" w:hAnsi="Times New Roman" w:cs="Times New Roman"/>
          <w:color w:val="000000" w:themeColor="text1"/>
          <w:sz w:val="28"/>
          <w:szCs w:val="28"/>
          <w:lang w:val="uk-UA"/>
        </w:rPr>
        <w:t xml:space="preserve">у розвитку </w:t>
      </w:r>
      <w:r w:rsidR="002554BD" w:rsidRPr="00FE30B8">
        <w:rPr>
          <w:rFonts w:ascii="Times New Roman" w:hAnsi="Times New Roman" w:cs="Times New Roman"/>
          <w:color w:val="000000" w:themeColor="text1"/>
          <w:sz w:val="28"/>
          <w:szCs w:val="28"/>
          <w:lang w:val="uk-UA"/>
        </w:rPr>
        <w:t>юридично</w:t>
      </w:r>
      <w:r w:rsidR="00E222DF" w:rsidRPr="00FE30B8">
        <w:rPr>
          <w:rFonts w:ascii="Times New Roman" w:hAnsi="Times New Roman" w:cs="Times New Roman"/>
          <w:color w:val="000000" w:themeColor="text1"/>
          <w:sz w:val="28"/>
          <w:szCs w:val="28"/>
          <w:lang w:val="uk-UA"/>
        </w:rPr>
        <w:t>ї науки</w:t>
      </w:r>
      <w:r w:rsidR="002554BD" w:rsidRPr="00FE30B8">
        <w:rPr>
          <w:rFonts w:ascii="Times New Roman" w:hAnsi="Times New Roman" w:cs="Times New Roman"/>
          <w:color w:val="000000" w:themeColor="text1"/>
          <w:sz w:val="28"/>
          <w:szCs w:val="28"/>
          <w:lang w:val="uk-UA"/>
        </w:rPr>
        <w:t xml:space="preserve">. </w:t>
      </w:r>
    </w:p>
    <w:p w:rsidR="006C74FF" w:rsidRPr="00FE30B8" w:rsidRDefault="006C74FF" w:rsidP="00B110B6">
      <w:pPr>
        <w:autoSpaceDE w:val="0"/>
        <w:autoSpaceDN w:val="0"/>
        <w:adjustRightInd w:val="0"/>
        <w:ind w:firstLine="567"/>
        <w:jc w:val="both"/>
        <w:rPr>
          <w:rFonts w:eastAsia="Calibri"/>
          <w:b/>
          <w:bCs/>
          <w:i/>
          <w:iCs/>
          <w:color w:val="000000" w:themeColor="text1"/>
          <w:sz w:val="28"/>
          <w:szCs w:val="28"/>
          <w:lang w:val="uk-UA"/>
        </w:rPr>
      </w:pPr>
      <w:r w:rsidRPr="00FE30B8">
        <w:rPr>
          <w:rFonts w:eastAsia="Calibri"/>
          <w:b/>
          <w:bCs/>
          <w:i/>
          <w:iCs/>
          <w:color w:val="000000" w:themeColor="text1"/>
          <w:sz w:val="28"/>
          <w:szCs w:val="28"/>
          <w:lang w:val="uk-UA"/>
        </w:rPr>
        <w:t>Ключові слова:</w:t>
      </w:r>
      <w:r w:rsidRPr="00FE30B8">
        <w:rPr>
          <w:rFonts w:eastAsia="Calibri"/>
          <w:color w:val="000000" w:themeColor="text1"/>
          <w:sz w:val="28"/>
          <w:szCs w:val="28"/>
          <w:lang w:val="uk-UA"/>
        </w:rPr>
        <w:t xml:space="preserve"> правова суб’єктність, суб’єкт права, правова норма, правові відносини, правовий статус, правоздатність, деліктоздатність, дієздатність, </w:t>
      </w:r>
      <w:r w:rsidR="00296200" w:rsidRPr="00FE30B8">
        <w:rPr>
          <w:rFonts w:eastAsia="Calibri"/>
          <w:color w:val="000000" w:themeColor="text1"/>
          <w:sz w:val="28"/>
          <w:szCs w:val="28"/>
          <w:lang w:val="uk-UA"/>
        </w:rPr>
        <w:t>диференціації</w:t>
      </w:r>
      <w:r w:rsidRPr="00FE30B8">
        <w:rPr>
          <w:rFonts w:eastAsia="Calibri"/>
          <w:color w:val="000000" w:themeColor="text1"/>
          <w:sz w:val="28"/>
          <w:szCs w:val="28"/>
          <w:lang w:val="uk-UA"/>
        </w:rPr>
        <w:t xml:space="preserve"> правосуб’єктності.</w:t>
      </w:r>
    </w:p>
    <w:p w:rsidR="00D62E0B" w:rsidRPr="00FE30B8" w:rsidRDefault="00D62E0B" w:rsidP="006D6D43">
      <w:pPr>
        <w:rPr>
          <w:b/>
          <w:bCs/>
          <w:color w:val="000000" w:themeColor="text1"/>
          <w:sz w:val="28"/>
          <w:szCs w:val="28"/>
          <w:lang w:val="uk-UA"/>
        </w:rPr>
      </w:pPr>
    </w:p>
    <w:p w:rsidR="0037496B" w:rsidRPr="00FE30B8" w:rsidRDefault="00DD1BBE" w:rsidP="002D1B37">
      <w:pPr>
        <w:jc w:val="center"/>
        <w:rPr>
          <w:b/>
          <w:bCs/>
          <w:color w:val="000000" w:themeColor="text1"/>
          <w:sz w:val="28"/>
          <w:szCs w:val="28"/>
        </w:rPr>
      </w:pPr>
      <w:r w:rsidRPr="00FE30B8">
        <w:rPr>
          <w:b/>
          <w:bCs/>
          <w:color w:val="000000" w:themeColor="text1"/>
          <w:sz w:val="28"/>
          <w:szCs w:val="28"/>
        </w:rPr>
        <w:t>АННОТАЦИЯ</w:t>
      </w:r>
    </w:p>
    <w:p w:rsidR="002C39A0" w:rsidRPr="00FE30B8" w:rsidRDefault="002C39A0" w:rsidP="002D1B37">
      <w:pPr>
        <w:jc w:val="center"/>
        <w:rPr>
          <w:b/>
          <w:bCs/>
          <w:color w:val="000000" w:themeColor="text1"/>
          <w:sz w:val="28"/>
          <w:szCs w:val="28"/>
        </w:rPr>
      </w:pPr>
    </w:p>
    <w:p w:rsidR="0037496B" w:rsidRPr="00FE30B8" w:rsidRDefault="0037496B" w:rsidP="00B110B6">
      <w:pPr>
        <w:ind w:firstLine="567"/>
        <w:jc w:val="both"/>
        <w:rPr>
          <w:color w:val="000000" w:themeColor="text1"/>
          <w:sz w:val="28"/>
          <w:szCs w:val="28"/>
        </w:rPr>
      </w:pPr>
      <w:r w:rsidRPr="00FE30B8">
        <w:rPr>
          <w:b/>
          <w:bCs/>
          <w:color w:val="000000" w:themeColor="text1"/>
          <w:sz w:val="28"/>
          <w:szCs w:val="28"/>
        </w:rPr>
        <w:t>Сичевлюк В.А. Эволюция категории «правовая субъектность»</w:t>
      </w:r>
      <w:r w:rsidR="003A283E" w:rsidRPr="00FE30B8">
        <w:rPr>
          <w:b/>
          <w:bCs/>
          <w:color w:val="000000" w:themeColor="text1"/>
          <w:sz w:val="28"/>
          <w:szCs w:val="28"/>
          <w:lang w:val="uk-UA"/>
        </w:rPr>
        <w:t xml:space="preserve"> </w:t>
      </w:r>
      <w:r w:rsidR="007204BF" w:rsidRPr="00FE30B8">
        <w:rPr>
          <w:b/>
          <w:bCs/>
          <w:color w:val="000000" w:themeColor="text1"/>
          <w:sz w:val="28"/>
          <w:szCs w:val="28"/>
        </w:rPr>
        <w:t>(</w:t>
      </w:r>
      <w:r w:rsidRPr="00FE30B8">
        <w:rPr>
          <w:b/>
          <w:bCs/>
          <w:color w:val="000000" w:themeColor="text1"/>
          <w:sz w:val="28"/>
          <w:szCs w:val="28"/>
        </w:rPr>
        <w:t xml:space="preserve">теоретико-прикладные </w:t>
      </w:r>
      <w:r w:rsidR="00F66B13" w:rsidRPr="00FE30B8">
        <w:rPr>
          <w:b/>
          <w:bCs/>
          <w:color w:val="000000" w:themeColor="text1"/>
          <w:sz w:val="28"/>
          <w:szCs w:val="28"/>
        </w:rPr>
        <w:t>основы</w:t>
      </w:r>
      <w:r w:rsidR="007204BF" w:rsidRPr="00FE30B8">
        <w:rPr>
          <w:b/>
          <w:bCs/>
          <w:color w:val="000000" w:themeColor="text1"/>
          <w:sz w:val="28"/>
          <w:szCs w:val="28"/>
        </w:rPr>
        <w:t>)</w:t>
      </w:r>
      <w:r w:rsidRPr="00FE30B8">
        <w:rPr>
          <w:b/>
          <w:bCs/>
          <w:color w:val="000000" w:themeColor="text1"/>
          <w:sz w:val="28"/>
          <w:szCs w:val="28"/>
        </w:rPr>
        <w:t xml:space="preserve">.  </w:t>
      </w:r>
      <w:r w:rsidR="005F66FC" w:rsidRPr="00FE30B8">
        <w:rPr>
          <w:color w:val="000000" w:themeColor="text1"/>
          <w:sz w:val="28"/>
          <w:szCs w:val="28"/>
        </w:rPr>
        <w:t>Диссертация в виде м</w:t>
      </w:r>
      <w:r w:rsidR="00EB74AE" w:rsidRPr="00FE30B8">
        <w:rPr>
          <w:color w:val="000000" w:themeColor="text1"/>
          <w:sz w:val="28"/>
          <w:szCs w:val="28"/>
        </w:rPr>
        <w:t>онографи</w:t>
      </w:r>
      <w:r w:rsidR="005F66FC" w:rsidRPr="00FE30B8">
        <w:rPr>
          <w:color w:val="000000" w:themeColor="text1"/>
          <w:sz w:val="28"/>
          <w:szCs w:val="28"/>
        </w:rPr>
        <w:t>и</w:t>
      </w:r>
      <w:r w:rsidRPr="00FE30B8">
        <w:rPr>
          <w:color w:val="000000" w:themeColor="text1"/>
          <w:sz w:val="28"/>
          <w:szCs w:val="28"/>
        </w:rPr>
        <w:t>.</w:t>
      </w:r>
    </w:p>
    <w:p w:rsidR="005357B7" w:rsidRPr="00FE30B8" w:rsidRDefault="0037496B" w:rsidP="00B110B6">
      <w:pPr>
        <w:ind w:firstLine="567"/>
        <w:jc w:val="both"/>
        <w:rPr>
          <w:color w:val="000000" w:themeColor="text1"/>
          <w:sz w:val="28"/>
          <w:szCs w:val="28"/>
        </w:rPr>
      </w:pPr>
      <w:r w:rsidRPr="00FE30B8">
        <w:rPr>
          <w:color w:val="000000" w:themeColor="text1"/>
          <w:sz w:val="28"/>
          <w:szCs w:val="28"/>
        </w:rPr>
        <w:lastRenderedPageBreak/>
        <w:t>Дис</w:t>
      </w:r>
      <w:r w:rsidR="00F66B13" w:rsidRPr="00FE30B8">
        <w:rPr>
          <w:color w:val="000000" w:themeColor="text1"/>
          <w:sz w:val="28"/>
          <w:szCs w:val="28"/>
        </w:rPr>
        <w:t>с</w:t>
      </w:r>
      <w:r w:rsidRPr="00FE30B8">
        <w:rPr>
          <w:color w:val="000000" w:themeColor="text1"/>
          <w:sz w:val="28"/>
          <w:szCs w:val="28"/>
        </w:rPr>
        <w:t>ертац</w:t>
      </w:r>
      <w:r w:rsidR="00F66B13" w:rsidRPr="00FE30B8">
        <w:rPr>
          <w:color w:val="000000" w:themeColor="text1"/>
          <w:sz w:val="28"/>
          <w:szCs w:val="28"/>
        </w:rPr>
        <w:t>и</w:t>
      </w:r>
      <w:r w:rsidRPr="00FE30B8">
        <w:rPr>
          <w:color w:val="000000" w:themeColor="text1"/>
          <w:sz w:val="28"/>
          <w:szCs w:val="28"/>
        </w:rPr>
        <w:t xml:space="preserve">я на </w:t>
      </w:r>
      <w:r w:rsidR="00F66B13" w:rsidRPr="00FE30B8">
        <w:rPr>
          <w:color w:val="000000" w:themeColor="text1"/>
          <w:sz w:val="28"/>
          <w:szCs w:val="28"/>
        </w:rPr>
        <w:t>соискание</w:t>
      </w:r>
      <w:r w:rsidRPr="00FE30B8">
        <w:rPr>
          <w:color w:val="000000" w:themeColor="text1"/>
          <w:sz w:val="28"/>
          <w:szCs w:val="28"/>
        </w:rPr>
        <w:t xml:space="preserve"> </w:t>
      </w:r>
      <w:r w:rsidR="00C44BE1" w:rsidRPr="00FE30B8">
        <w:rPr>
          <w:color w:val="000000" w:themeColor="text1"/>
          <w:sz w:val="28"/>
          <w:szCs w:val="28"/>
          <w:lang w:val="uk-UA"/>
        </w:rPr>
        <w:t>научн</w:t>
      </w:r>
      <w:r w:rsidR="00F66B13" w:rsidRPr="00FE30B8">
        <w:rPr>
          <w:color w:val="000000" w:themeColor="text1"/>
          <w:sz w:val="28"/>
          <w:szCs w:val="28"/>
        </w:rPr>
        <w:t xml:space="preserve">ой </w:t>
      </w:r>
      <w:r w:rsidRPr="00FE30B8">
        <w:rPr>
          <w:color w:val="000000" w:themeColor="text1"/>
          <w:sz w:val="28"/>
          <w:szCs w:val="28"/>
        </w:rPr>
        <w:t>ст</w:t>
      </w:r>
      <w:r w:rsidR="00F66B13" w:rsidRPr="00FE30B8">
        <w:rPr>
          <w:color w:val="000000" w:themeColor="text1"/>
          <w:sz w:val="28"/>
          <w:szCs w:val="28"/>
        </w:rPr>
        <w:t>е</w:t>
      </w:r>
      <w:r w:rsidRPr="00FE30B8">
        <w:rPr>
          <w:color w:val="000000" w:themeColor="text1"/>
          <w:sz w:val="28"/>
          <w:szCs w:val="28"/>
        </w:rPr>
        <w:t>пен</w:t>
      </w:r>
      <w:r w:rsidR="00F66B13" w:rsidRPr="00FE30B8">
        <w:rPr>
          <w:color w:val="000000" w:themeColor="text1"/>
          <w:sz w:val="28"/>
          <w:szCs w:val="28"/>
        </w:rPr>
        <w:t>и</w:t>
      </w:r>
      <w:r w:rsidRPr="00FE30B8">
        <w:rPr>
          <w:color w:val="000000" w:themeColor="text1"/>
          <w:sz w:val="28"/>
          <w:szCs w:val="28"/>
        </w:rPr>
        <w:t xml:space="preserve"> доктора юридич</w:t>
      </w:r>
      <w:r w:rsidR="00F66B13" w:rsidRPr="00FE30B8">
        <w:rPr>
          <w:color w:val="000000" w:themeColor="text1"/>
          <w:sz w:val="28"/>
          <w:szCs w:val="28"/>
        </w:rPr>
        <w:t>еских</w:t>
      </w:r>
      <w:r w:rsidRPr="00FE30B8">
        <w:rPr>
          <w:color w:val="000000" w:themeColor="text1"/>
          <w:sz w:val="28"/>
          <w:szCs w:val="28"/>
        </w:rPr>
        <w:t xml:space="preserve"> наук </w:t>
      </w:r>
      <w:r w:rsidR="00F66B13" w:rsidRPr="00FE30B8">
        <w:rPr>
          <w:color w:val="000000" w:themeColor="text1"/>
          <w:sz w:val="28"/>
          <w:szCs w:val="28"/>
        </w:rPr>
        <w:t>по</w:t>
      </w:r>
      <w:r w:rsidRPr="00FE30B8">
        <w:rPr>
          <w:color w:val="000000" w:themeColor="text1"/>
          <w:sz w:val="28"/>
          <w:szCs w:val="28"/>
        </w:rPr>
        <w:t xml:space="preserve"> спец</w:t>
      </w:r>
      <w:r w:rsidR="00F66B13" w:rsidRPr="00FE30B8">
        <w:rPr>
          <w:color w:val="000000" w:themeColor="text1"/>
          <w:sz w:val="28"/>
          <w:szCs w:val="28"/>
        </w:rPr>
        <w:t>и</w:t>
      </w:r>
      <w:r w:rsidRPr="00FE30B8">
        <w:rPr>
          <w:color w:val="000000" w:themeColor="text1"/>
          <w:sz w:val="28"/>
          <w:szCs w:val="28"/>
        </w:rPr>
        <w:t>альн</w:t>
      </w:r>
      <w:r w:rsidR="00F66B13" w:rsidRPr="00FE30B8">
        <w:rPr>
          <w:color w:val="000000" w:themeColor="text1"/>
          <w:sz w:val="28"/>
          <w:szCs w:val="28"/>
        </w:rPr>
        <w:t>о</w:t>
      </w:r>
      <w:r w:rsidRPr="00FE30B8">
        <w:rPr>
          <w:color w:val="000000" w:themeColor="text1"/>
          <w:sz w:val="28"/>
          <w:szCs w:val="28"/>
        </w:rPr>
        <w:t>ст</w:t>
      </w:r>
      <w:r w:rsidR="00F66B13" w:rsidRPr="00FE30B8">
        <w:rPr>
          <w:color w:val="000000" w:themeColor="text1"/>
          <w:sz w:val="28"/>
          <w:szCs w:val="28"/>
        </w:rPr>
        <w:t>и</w:t>
      </w:r>
      <w:r w:rsidRPr="00FE30B8">
        <w:rPr>
          <w:color w:val="000000" w:themeColor="text1"/>
          <w:sz w:val="28"/>
          <w:szCs w:val="28"/>
        </w:rPr>
        <w:t xml:space="preserve"> 12.00.01</w:t>
      </w:r>
      <w:r w:rsidR="00EB74AE" w:rsidRPr="00FE30B8">
        <w:rPr>
          <w:color w:val="000000" w:themeColor="text1"/>
          <w:sz w:val="28"/>
          <w:szCs w:val="28"/>
        </w:rPr>
        <w:t xml:space="preserve"> «Т</w:t>
      </w:r>
      <w:r w:rsidRPr="00FE30B8">
        <w:rPr>
          <w:color w:val="000000" w:themeColor="text1"/>
          <w:sz w:val="28"/>
          <w:szCs w:val="28"/>
        </w:rPr>
        <w:t>еор</w:t>
      </w:r>
      <w:r w:rsidR="00F66B13" w:rsidRPr="00FE30B8">
        <w:rPr>
          <w:color w:val="000000" w:themeColor="text1"/>
          <w:sz w:val="28"/>
          <w:szCs w:val="28"/>
        </w:rPr>
        <w:t>и</w:t>
      </w:r>
      <w:r w:rsidRPr="00FE30B8">
        <w:rPr>
          <w:color w:val="000000" w:themeColor="text1"/>
          <w:sz w:val="28"/>
          <w:szCs w:val="28"/>
        </w:rPr>
        <w:t xml:space="preserve">я </w:t>
      </w:r>
      <w:r w:rsidR="00F66B13" w:rsidRPr="00FE30B8">
        <w:rPr>
          <w:color w:val="000000" w:themeColor="text1"/>
          <w:sz w:val="28"/>
          <w:szCs w:val="28"/>
        </w:rPr>
        <w:t>и</w:t>
      </w:r>
      <w:r w:rsidRPr="00FE30B8">
        <w:rPr>
          <w:color w:val="000000" w:themeColor="text1"/>
          <w:sz w:val="28"/>
          <w:szCs w:val="28"/>
        </w:rPr>
        <w:t xml:space="preserve"> </w:t>
      </w:r>
      <w:r w:rsidR="00F66B13" w:rsidRPr="00FE30B8">
        <w:rPr>
          <w:color w:val="000000" w:themeColor="text1"/>
          <w:sz w:val="28"/>
          <w:szCs w:val="28"/>
        </w:rPr>
        <w:t>и</w:t>
      </w:r>
      <w:r w:rsidRPr="00FE30B8">
        <w:rPr>
          <w:color w:val="000000" w:themeColor="text1"/>
          <w:sz w:val="28"/>
          <w:szCs w:val="28"/>
        </w:rPr>
        <w:t>стор</w:t>
      </w:r>
      <w:r w:rsidR="00F66B13" w:rsidRPr="00FE30B8">
        <w:rPr>
          <w:color w:val="000000" w:themeColor="text1"/>
          <w:sz w:val="28"/>
          <w:szCs w:val="28"/>
        </w:rPr>
        <w:t>и</w:t>
      </w:r>
      <w:r w:rsidRPr="00FE30B8">
        <w:rPr>
          <w:color w:val="000000" w:themeColor="text1"/>
          <w:sz w:val="28"/>
          <w:szCs w:val="28"/>
        </w:rPr>
        <w:t xml:space="preserve">я </w:t>
      </w:r>
      <w:r w:rsidR="00F66B13" w:rsidRPr="00FE30B8">
        <w:rPr>
          <w:color w:val="000000" w:themeColor="text1"/>
          <w:sz w:val="28"/>
          <w:szCs w:val="28"/>
        </w:rPr>
        <w:t>государства</w:t>
      </w:r>
      <w:r w:rsidRPr="00FE30B8">
        <w:rPr>
          <w:color w:val="000000" w:themeColor="text1"/>
          <w:sz w:val="28"/>
          <w:szCs w:val="28"/>
        </w:rPr>
        <w:t xml:space="preserve"> </w:t>
      </w:r>
      <w:r w:rsidR="00F66B13" w:rsidRPr="00FE30B8">
        <w:rPr>
          <w:color w:val="000000" w:themeColor="text1"/>
          <w:sz w:val="28"/>
          <w:szCs w:val="28"/>
        </w:rPr>
        <w:t xml:space="preserve">и </w:t>
      </w:r>
      <w:r w:rsidRPr="00FE30B8">
        <w:rPr>
          <w:color w:val="000000" w:themeColor="text1"/>
          <w:sz w:val="28"/>
          <w:szCs w:val="28"/>
        </w:rPr>
        <w:t xml:space="preserve">права; </w:t>
      </w:r>
      <w:r w:rsidR="00F66B13" w:rsidRPr="00FE30B8">
        <w:rPr>
          <w:color w:val="000000" w:themeColor="text1"/>
          <w:sz w:val="28"/>
          <w:szCs w:val="28"/>
        </w:rPr>
        <w:t>и</w:t>
      </w:r>
      <w:r w:rsidRPr="00FE30B8">
        <w:rPr>
          <w:color w:val="000000" w:themeColor="text1"/>
          <w:sz w:val="28"/>
          <w:szCs w:val="28"/>
        </w:rPr>
        <w:t>стор</w:t>
      </w:r>
      <w:r w:rsidR="00F66B13" w:rsidRPr="00FE30B8">
        <w:rPr>
          <w:color w:val="000000" w:themeColor="text1"/>
          <w:sz w:val="28"/>
          <w:szCs w:val="28"/>
        </w:rPr>
        <w:t>и</w:t>
      </w:r>
      <w:r w:rsidRPr="00FE30B8">
        <w:rPr>
          <w:color w:val="000000" w:themeColor="text1"/>
          <w:sz w:val="28"/>
          <w:szCs w:val="28"/>
        </w:rPr>
        <w:t>я пол</w:t>
      </w:r>
      <w:r w:rsidR="00F66B13" w:rsidRPr="00FE30B8">
        <w:rPr>
          <w:color w:val="000000" w:themeColor="text1"/>
          <w:sz w:val="28"/>
          <w:szCs w:val="28"/>
        </w:rPr>
        <w:t>и</w:t>
      </w:r>
      <w:r w:rsidRPr="00FE30B8">
        <w:rPr>
          <w:color w:val="000000" w:themeColor="text1"/>
          <w:sz w:val="28"/>
          <w:szCs w:val="28"/>
        </w:rPr>
        <w:t>тич</w:t>
      </w:r>
      <w:r w:rsidR="00F66B13" w:rsidRPr="00FE30B8">
        <w:rPr>
          <w:color w:val="000000" w:themeColor="text1"/>
          <w:sz w:val="28"/>
          <w:szCs w:val="28"/>
        </w:rPr>
        <w:t>еских</w:t>
      </w:r>
      <w:r w:rsidRPr="00FE30B8">
        <w:rPr>
          <w:color w:val="000000" w:themeColor="text1"/>
          <w:sz w:val="28"/>
          <w:szCs w:val="28"/>
        </w:rPr>
        <w:t xml:space="preserve"> </w:t>
      </w:r>
      <w:r w:rsidR="00F66B13" w:rsidRPr="00FE30B8">
        <w:rPr>
          <w:color w:val="000000" w:themeColor="text1"/>
          <w:sz w:val="28"/>
          <w:szCs w:val="28"/>
        </w:rPr>
        <w:t>и</w:t>
      </w:r>
      <w:r w:rsidRPr="00FE30B8">
        <w:rPr>
          <w:color w:val="000000" w:themeColor="text1"/>
          <w:sz w:val="28"/>
          <w:szCs w:val="28"/>
        </w:rPr>
        <w:t xml:space="preserve"> правов</w:t>
      </w:r>
      <w:r w:rsidR="00F66B13" w:rsidRPr="00FE30B8">
        <w:rPr>
          <w:color w:val="000000" w:themeColor="text1"/>
          <w:sz w:val="28"/>
          <w:szCs w:val="28"/>
        </w:rPr>
        <w:t>ы</w:t>
      </w:r>
      <w:r w:rsidRPr="00FE30B8">
        <w:rPr>
          <w:color w:val="000000" w:themeColor="text1"/>
          <w:sz w:val="28"/>
          <w:szCs w:val="28"/>
        </w:rPr>
        <w:t>х учен</w:t>
      </w:r>
      <w:r w:rsidR="00F66B13" w:rsidRPr="00FE30B8">
        <w:rPr>
          <w:color w:val="000000" w:themeColor="text1"/>
          <w:sz w:val="28"/>
          <w:szCs w:val="28"/>
        </w:rPr>
        <w:t>ий</w:t>
      </w:r>
      <w:r w:rsidR="00EB74AE" w:rsidRPr="00FE30B8">
        <w:rPr>
          <w:color w:val="000000" w:themeColor="text1"/>
          <w:sz w:val="28"/>
          <w:szCs w:val="28"/>
        </w:rPr>
        <w:t>».</w:t>
      </w:r>
      <w:r w:rsidRPr="00FE30B8">
        <w:rPr>
          <w:color w:val="000000" w:themeColor="text1"/>
          <w:sz w:val="28"/>
          <w:szCs w:val="28"/>
        </w:rPr>
        <w:t xml:space="preserve">  </w:t>
      </w:r>
      <w:r w:rsidR="00F66B13" w:rsidRPr="00FE30B8">
        <w:rPr>
          <w:color w:val="000000" w:themeColor="text1"/>
          <w:sz w:val="28"/>
          <w:szCs w:val="28"/>
        </w:rPr>
        <w:t>И</w:t>
      </w:r>
      <w:r w:rsidRPr="00FE30B8">
        <w:rPr>
          <w:color w:val="000000" w:themeColor="text1"/>
          <w:sz w:val="28"/>
          <w:szCs w:val="28"/>
        </w:rPr>
        <w:t xml:space="preserve">нститут </w:t>
      </w:r>
      <w:r w:rsidR="00F66B13" w:rsidRPr="00FE30B8">
        <w:rPr>
          <w:color w:val="000000" w:themeColor="text1"/>
          <w:sz w:val="28"/>
          <w:szCs w:val="28"/>
        </w:rPr>
        <w:t>государства</w:t>
      </w:r>
      <w:r w:rsidRPr="00FE30B8">
        <w:rPr>
          <w:color w:val="000000" w:themeColor="text1"/>
          <w:sz w:val="28"/>
          <w:szCs w:val="28"/>
        </w:rPr>
        <w:t xml:space="preserve"> </w:t>
      </w:r>
      <w:r w:rsidR="00F66B13" w:rsidRPr="00FE30B8">
        <w:rPr>
          <w:color w:val="000000" w:themeColor="text1"/>
          <w:sz w:val="28"/>
          <w:szCs w:val="28"/>
        </w:rPr>
        <w:t>и</w:t>
      </w:r>
      <w:r w:rsidRPr="00FE30B8">
        <w:rPr>
          <w:color w:val="000000" w:themeColor="text1"/>
          <w:sz w:val="28"/>
          <w:szCs w:val="28"/>
        </w:rPr>
        <w:t xml:space="preserve"> права </w:t>
      </w:r>
      <w:r w:rsidR="00F66B13" w:rsidRPr="00FE30B8">
        <w:rPr>
          <w:color w:val="000000" w:themeColor="text1"/>
          <w:sz w:val="28"/>
          <w:szCs w:val="28"/>
        </w:rPr>
        <w:t>и</w:t>
      </w:r>
      <w:r w:rsidRPr="00FE30B8">
        <w:rPr>
          <w:color w:val="000000" w:themeColor="text1"/>
          <w:sz w:val="28"/>
          <w:szCs w:val="28"/>
        </w:rPr>
        <w:t>м</w:t>
      </w:r>
      <w:r w:rsidR="00FF1CC0" w:rsidRPr="00FE30B8">
        <w:rPr>
          <w:color w:val="000000" w:themeColor="text1"/>
          <w:sz w:val="28"/>
          <w:szCs w:val="28"/>
        </w:rPr>
        <w:t>ени</w:t>
      </w:r>
      <w:r w:rsidRPr="00FE30B8">
        <w:rPr>
          <w:color w:val="000000" w:themeColor="text1"/>
          <w:sz w:val="28"/>
          <w:szCs w:val="28"/>
        </w:rPr>
        <w:t xml:space="preserve"> В.</w:t>
      </w:r>
      <w:r w:rsidR="003A283E" w:rsidRPr="00FE30B8">
        <w:rPr>
          <w:color w:val="000000" w:themeColor="text1"/>
          <w:sz w:val="28"/>
          <w:szCs w:val="28"/>
          <w:lang w:val="uk-UA"/>
        </w:rPr>
        <w:t xml:space="preserve"> </w:t>
      </w:r>
      <w:r w:rsidRPr="00FE30B8">
        <w:rPr>
          <w:color w:val="000000" w:themeColor="text1"/>
          <w:sz w:val="28"/>
          <w:szCs w:val="28"/>
        </w:rPr>
        <w:t>М. Корецкого Н</w:t>
      </w:r>
      <w:r w:rsidR="00EB74AE" w:rsidRPr="00FE30B8">
        <w:rPr>
          <w:color w:val="000000" w:themeColor="text1"/>
          <w:sz w:val="28"/>
          <w:szCs w:val="28"/>
        </w:rPr>
        <w:t>ациональной академии наук</w:t>
      </w:r>
      <w:r w:rsidRPr="00FE30B8">
        <w:rPr>
          <w:color w:val="000000" w:themeColor="text1"/>
          <w:sz w:val="28"/>
          <w:szCs w:val="28"/>
        </w:rPr>
        <w:t xml:space="preserve"> Укра</w:t>
      </w:r>
      <w:r w:rsidR="00F66B13" w:rsidRPr="00FE30B8">
        <w:rPr>
          <w:color w:val="000000" w:themeColor="text1"/>
          <w:sz w:val="28"/>
          <w:szCs w:val="28"/>
        </w:rPr>
        <w:t>и</w:t>
      </w:r>
      <w:r w:rsidRPr="00FE30B8">
        <w:rPr>
          <w:color w:val="000000" w:themeColor="text1"/>
          <w:sz w:val="28"/>
          <w:szCs w:val="28"/>
        </w:rPr>
        <w:t>н</w:t>
      </w:r>
      <w:r w:rsidR="00F66B13" w:rsidRPr="00FE30B8">
        <w:rPr>
          <w:color w:val="000000" w:themeColor="text1"/>
          <w:sz w:val="28"/>
          <w:szCs w:val="28"/>
        </w:rPr>
        <w:t>ы</w:t>
      </w:r>
      <w:r w:rsidRPr="00FE30B8">
        <w:rPr>
          <w:color w:val="000000" w:themeColor="text1"/>
          <w:sz w:val="28"/>
          <w:szCs w:val="28"/>
        </w:rPr>
        <w:t>, Ки</w:t>
      </w:r>
      <w:r w:rsidR="00F66B13" w:rsidRPr="00FE30B8">
        <w:rPr>
          <w:color w:val="000000" w:themeColor="text1"/>
          <w:sz w:val="28"/>
          <w:szCs w:val="28"/>
        </w:rPr>
        <w:t>е</w:t>
      </w:r>
      <w:r w:rsidRPr="00FE30B8">
        <w:rPr>
          <w:color w:val="000000" w:themeColor="text1"/>
          <w:sz w:val="28"/>
          <w:szCs w:val="28"/>
        </w:rPr>
        <w:t>в, 202</w:t>
      </w:r>
      <w:r w:rsidR="00A200B3" w:rsidRPr="00FE30B8">
        <w:rPr>
          <w:color w:val="000000" w:themeColor="text1"/>
          <w:sz w:val="28"/>
          <w:szCs w:val="28"/>
          <w:lang w:val="uk-UA"/>
        </w:rPr>
        <w:t>0</w:t>
      </w:r>
      <w:r w:rsidRPr="00FE30B8">
        <w:rPr>
          <w:color w:val="000000" w:themeColor="text1"/>
          <w:sz w:val="28"/>
          <w:szCs w:val="28"/>
        </w:rPr>
        <w:t>.</w:t>
      </w:r>
    </w:p>
    <w:p w:rsidR="005357B7" w:rsidRPr="00FE30B8" w:rsidRDefault="007E4DC7" w:rsidP="00206BFC">
      <w:pPr>
        <w:pStyle w:val="11"/>
        <w:ind w:firstLine="567"/>
        <w:jc w:val="both"/>
        <w:rPr>
          <w:rFonts w:ascii="Times New Roman" w:hAnsi="Times New Roman" w:cs="Times New Roman"/>
          <w:color w:val="000000" w:themeColor="text1"/>
          <w:sz w:val="28"/>
          <w:szCs w:val="28"/>
        </w:rPr>
      </w:pPr>
      <w:r w:rsidRPr="00FE30B8">
        <w:rPr>
          <w:rFonts w:ascii="Times New Roman" w:hAnsi="Times New Roman" w:cs="Times New Roman"/>
          <w:color w:val="000000" w:themeColor="text1"/>
          <w:sz w:val="28"/>
          <w:szCs w:val="28"/>
          <w:lang w:val="uk-UA"/>
        </w:rPr>
        <w:t>И</w:t>
      </w:r>
      <w:r w:rsidR="00EB74AE" w:rsidRPr="00FE30B8">
        <w:rPr>
          <w:rFonts w:ascii="Times New Roman" w:hAnsi="Times New Roman" w:cs="Times New Roman"/>
          <w:color w:val="000000" w:themeColor="text1"/>
          <w:sz w:val="28"/>
          <w:szCs w:val="28"/>
        </w:rPr>
        <w:t xml:space="preserve">сследуются </w:t>
      </w:r>
      <w:r w:rsidR="005357B7" w:rsidRPr="00FE30B8">
        <w:rPr>
          <w:rFonts w:ascii="Times New Roman" w:hAnsi="Times New Roman" w:cs="Times New Roman"/>
          <w:color w:val="000000" w:themeColor="text1"/>
          <w:sz w:val="28"/>
          <w:szCs w:val="28"/>
        </w:rPr>
        <w:t xml:space="preserve">теоретико-прикладные основания эволюции категории «правовая субъектность». </w:t>
      </w:r>
      <w:r w:rsidR="00EB74AE" w:rsidRPr="00FE30B8">
        <w:rPr>
          <w:rFonts w:ascii="Times New Roman" w:hAnsi="Times New Roman" w:cs="Times New Roman"/>
          <w:color w:val="000000" w:themeColor="text1"/>
          <w:sz w:val="28"/>
          <w:szCs w:val="28"/>
        </w:rPr>
        <w:t>Показаны этапы</w:t>
      </w:r>
      <w:r w:rsidR="005357B7" w:rsidRPr="00FE30B8">
        <w:rPr>
          <w:rFonts w:ascii="Times New Roman" w:hAnsi="Times New Roman" w:cs="Times New Roman"/>
          <w:color w:val="000000" w:themeColor="text1"/>
          <w:sz w:val="28"/>
          <w:szCs w:val="28"/>
        </w:rPr>
        <w:t xml:space="preserve"> </w:t>
      </w:r>
      <w:r w:rsidR="002D1B37" w:rsidRPr="00FE30B8">
        <w:rPr>
          <w:rFonts w:ascii="Times New Roman" w:hAnsi="Times New Roman" w:cs="Times New Roman"/>
          <w:color w:val="000000" w:themeColor="text1"/>
          <w:sz w:val="28"/>
          <w:szCs w:val="28"/>
        </w:rPr>
        <w:t xml:space="preserve">первичного </w:t>
      </w:r>
      <w:r w:rsidR="005357B7" w:rsidRPr="00FE30B8">
        <w:rPr>
          <w:rFonts w:ascii="Times New Roman" w:hAnsi="Times New Roman" w:cs="Times New Roman"/>
          <w:color w:val="000000" w:themeColor="text1"/>
          <w:sz w:val="28"/>
          <w:szCs w:val="28"/>
        </w:rPr>
        <w:t xml:space="preserve">мировоззренчески-рационального и </w:t>
      </w:r>
      <w:r w:rsidR="002D1B37" w:rsidRPr="00FE30B8">
        <w:rPr>
          <w:rFonts w:ascii="Times New Roman" w:hAnsi="Times New Roman" w:cs="Times New Roman"/>
          <w:color w:val="000000" w:themeColor="text1"/>
          <w:sz w:val="28"/>
          <w:szCs w:val="28"/>
        </w:rPr>
        <w:t xml:space="preserve">последующего </w:t>
      </w:r>
      <w:r w:rsidR="005357B7" w:rsidRPr="00FE30B8">
        <w:rPr>
          <w:rFonts w:ascii="Times New Roman" w:hAnsi="Times New Roman" w:cs="Times New Roman"/>
          <w:color w:val="000000" w:themeColor="text1"/>
          <w:sz w:val="28"/>
          <w:szCs w:val="28"/>
        </w:rPr>
        <w:t>нау</w:t>
      </w:r>
      <w:r w:rsidR="00C34E06" w:rsidRPr="00FE30B8">
        <w:rPr>
          <w:rFonts w:ascii="Times New Roman" w:hAnsi="Times New Roman" w:cs="Times New Roman"/>
          <w:color w:val="000000" w:themeColor="text1"/>
          <w:sz w:val="28"/>
          <w:szCs w:val="28"/>
        </w:rPr>
        <w:t>чного по</w:t>
      </w:r>
      <w:r w:rsidR="00EB74AE" w:rsidRPr="00FE30B8">
        <w:rPr>
          <w:rFonts w:ascii="Times New Roman" w:hAnsi="Times New Roman" w:cs="Times New Roman"/>
          <w:color w:val="000000" w:themeColor="text1"/>
          <w:sz w:val="28"/>
          <w:szCs w:val="28"/>
        </w:rPr>
        <w:t xml:space="preserve">знания явления </w:t>
      </w:r>
      <w:r w:rsidR="005357B7" w:rsidRPr="00FE30B8">
        <w:rPr>
          <w:rFonts w:ascii="Times New Roman" w:hAnsi="Times New Roman" w:cs="Times New Roman"/>
          <w:color w:val="000000" w:themeColor="text1"/>
          <w:sz w:val="28"/>
          <w:szCs w:val="28"/>
        </w:rPr>
        <w:t>правово</w:t>
      </w:r>
      <w:r w:rsidR="00C34E06" w:rsidRPr="00FE30B8">
        <w:rPr>
          <w:rFonts w:ascii="Times New Roman" w:hAnsi="Times New Roman" w:cs="Times New Roman"/>
          <w:color w:val="000000" w:themeColor="text1"/>
          <w:sz w:val="28"/>
          <w:szCs w:val="28"/>
        </w:rPr>
        <w:t>й</w:t>
      </w:r>
      <w:r w:rsidR="005357B7" w:rsidRPr="00FE30B8">
        <w:rPr>
          <w:rFonts w:ascii="Times New Roman" w:hAnsi="Times New Roman" w:cs="Times New Roman"/>
          <w:color w:val="000000" w:themeColor="text1"/>
          <w:sz w:val="28"/>
          <w:szCs w:val="28"/>
        </w:rPr>
        <w:t xml:space="preserve"> суб</w:t>
      </w:r>
      <w:r w:rsidR="00C34E06" w:rsidRPr="00FE30B8">
        <w:rPr>
          <w:rFonts w:ascii="Times New Roman" w:hAnsi="Times New Roman" w:cs="Times New Roman"/>
          <w:color w:val="000000" w:themeColor="text1"/>
          <w:sz w:val="28"/>
          <w:szCs w:val="28"/>
        </w:rPr>
        <w:t>ъект</w:t>
      </w:r>
      <w:r w:rsidR="005357B7" w:rsidRPr="00FE30B8">
        <w:rPr>
          <w:rFonts w:ascii="Times New Roman" w:hAnsi="Times New Roman" w:cs="Times New Roman"/>
          <w:color w:val="000000" w:themeColor="text1"/>
          <w:sz w:val="28"/>
          <w:szCs w:val="28"/>
        </w:rPr>
        <w:t>ност</w:t>
      </w:r>
      <w:r w:rsidR="00C34E06" w:rsidRPr="00FE30B8">
        <w:rPr>
          <w:rFonts w:ascii="Times New Roman" w:hAnsi="Times New Roman" w:cs="Times New Roman"/>
          <w:color w:val="000000" w:themeColor="text1"/>
          <w:sz w:val="28"/>
          <w:szCs w:val="28"/>
        </w:rPr>
        <w:t>и</w:t>
      </w:r>
      <w:r w:rsidR="005357B7" w:rsidRPr="00FE30B8">
        <w:rPr>
          <w:rFonts w:ascii="Times New Roman" w:hAnsi="Times New Roman" w:cs="Times New Roman"/>
          <w:color w:val="000000" w:themeColor="text1"/>
          <w:sz w:val="28"/>
          <w:szCs w:val="28"/>
        </w:rPr>
        <w:t xml:space="preserve">. </w:t>
      </w:r>
      <w:r w:rsidR="00EB74AE" w:rsidRPr="00FE30B8">
        <w:rPr>
          <w:rFonts w:ascii="Times New Roman" w:hAnsi="Times New Roman" w:cs="Times New Roman"/>
          <w:color w:val="000000" w:themeColor="text1"/>
          <w:sz w:val="28"/>
          <w:szCs w:val="28"/>
        </w:rPr>
        <w:t xml:space="preserve">Раскрыт вопрос </w:t>
      </w:r>
      <w:r w:rsidR="00EB74AE" w:rsidRPr="00FE30B8">
        <w:rPr>
          <w:rFonts w:ascii="Times New Roman" w:eastAsia="Times New Roman" w:hAnsi="Times New Roman" w:cs="Times New Roman"/>
          <w:color w:val="000000" w:themeColor="text1"/>
          <w:sz w:val="28"/>
          <w:szCs w:val="28"/>
        </w:rPr>
        <w:t xml:space="preserve">о </w:t>
      </w:r>
      <w:r w:rsidR="005357B7" w:rsidRPr="00FE30B8">
        <w:rPr>
          <w:rFonts w:ascii="Times New Roman" w:hAnsi="Times New Roman" w:cs="Times New Roman"/>
          <w:color w:val="000000" w:themeColor="text1"/>
          <w:sz w:val="28"/>
          <w:szCs w:val="28"/>
        </w:rPr>
        <w:t>с</w:t>
      </w:r>
      <w:r w:rsidR="002D0A48" w:rsidRPr="00FE30B8">
        <w:rPr>
          <w:rFonts w:ascii="Times New Roman" w:hAnsi="Times New Roman" w:cs="Times New Roman"/>
          <w:color w:val="000000" w:themeColor="text1"/>
          <w:sz w:val="28"/>
          <w:szCs w:val="28"/>
        </w:rPr>
        <w:t>оотношени</w:t>
      </w:r>
      <w:r w:rsidRPr="00FE30B8">
        <w:rPr>
          <w:rFonts w:ascii="Times New Roman" w:hAnsi="Times New Roman" w:cs="Times New Roman"/>
          <w:color w:val="000000" w:themeColor="text1"/>
          <w:sz w:val="28"/>
          <w:szCs w:val="28"/>
          <w:lang w:val="uk-UA"/>
        </w:rPr>
        <w:t>и</w:t>
      </w:r>
      <w:r w:rsidR="002D0A48" w:rsidRPr="00FE30B8">
        <w:rPr>
          <w:rFonts w:ascii="Times New Roman" w:hAnsi="Times New Roman" w:cs="Times New Roman"/>
          <w:color w:val="000000" w:themeColor="text1"/>
          <w:sz w:val="28"/>
          <w:szCs w:val="28"/>
        </w:rPr>
        <w:t xml:space="preserve"> </w:t>
      </w:r>
      <w:r w:rsidR="005357B7" w:rsidRPr="00FE30B8">
        <w:rPr>
          <w:rFonts w:ascii="Times New Roman" w:hAnsi="Times New Roman" w:cs="Times New Roman"/>
          <w:color w:val="000000" w:themeColor="text1"/>
          <w:sz w:val="28"/>
          <w:szCs w:val="28"/>
        </w:rPr>
        <w:t>ка</w:t>
      </w:r>
      <w:r w:rsidR="005357B7" w:rsidRPr="00FE30B8">
        <w:rPr>
          <w:rFonts w:ascii="Times New Roman" w:hAnsi="Times New Roman" w:cs="Times New Roman"/>
          <w:color w:val="000000" w:themeColor="text1"/>
          <w:sz w:val="28"/>
          <w:szCs w:val="28"/>
        </w:rPr>
        <w:softHyphen/>
        <w:t>тегор</w:t>
      </w:r>
      <w:r w:rsidR="002D0A48" w:rsidRPr="00FE30B8">
        <w:rPr>
          <w:rFonts w:ascii="Times New Roman" w:hAnsi="Times New Roman" w:cs="Times New Roman"/>
          <w:color w:val="000000" w:themeColor="text1"/>
          <w:sz w:val="28"/>
          <w:szCs w:val="28"/>
        </w:rPr>
        <w:t>ии</w:t>
      </w:r>
      <w:r w:rsidR="005357B7" w:rsidRPr="00FE30B8">
        <w:rPr>
          <w:rFonts w:ascii="Times New Roman" w:hAnsi="Times New Roman" w:cs="Times New Roman"/>
          <w:color w:val="000000" w:themeColor="text1"/>
          <w:sz w:val="28"/>
          <w:szCs w:val="28"/>
        </w:rPr>
        <w:t xml:space="preserve"> «правова</w:t>
      </w:r>
      <w:r w:rsidR="002D0A48" w:rsidRPr="00FE30B8">
        <w:rPr>
          <w:rFonts w:ascii="Times New Roman" w:hAnsi="Times New Roman" w:cs="Times New Roman"/>
          <w:color w:val="000000" w:themeColor="text1"/>
          <w:sz w:val="28"/>
          <w:szCs w:val="28"/>
        </w:rPr>
        <w:t>я</w:t>
      </w:r>
      <w:r w:rsidR="005357B7" w:rsidRPr="00FE30B8">
        <w:rPr>
          <w:rFonts w:ascii="Times New Roman" w:hAnsi="Times New Roman" w:cs="Times New Roman"/>
          <w:color w:val="000000" w:themeColor="text1"/>
          <w:sz w:val="28"/>
          <w:szCs w:val="28"/>
        </w:rPr>
        <w:t xml:space="preserve"> суб</w:t>
      </w:r>
      <w:r w:rsidR="002D0A48" w:rsidRPr="00FE30B8">
        <w:rPr>
          <w:rFonts w:ascii="Times New Roman" w:hAnsi="Times New Roman" w:cs="Times New Roman"/>
          <w:color w:val="000000" w:themeColor="text1"/>
          <w:sz w:val="28"/>
          <w:szCs w:val="28"/>
        </w:rPr>
        <w:t>ъе</w:t>
      </w:r>
      <w:r w:rsidR="005357B7" w:rsidRPr="00FE30B8">
        <w:rPr>
          <w:rFonts w:ascii="Times New Roman" w:hAnsi="Times New Roman" w:cs="Times New Roman"/>
          <w:color w:val="000000" w:themeColor="text1"/>
          <w:sz w:val="28"/>
          <w:szCs w:val="28"/>
        </w:rPr>
        <w:t>ктн</w:t>
      </w:r>
      <w:r w:rsidR="002D0A48" w:rsidRPr="00FE30B8">
        <w:rPr>
          <w:rFonts w:ascii="Times New Roman" w:hAnsi="Times New Roman" w:cs="Times New Roman"/>
          <w:color w:val="000000" w:themeColor="text1"/>
          <w:sz w:val="28"/>
          <w:szCs w:val="28"/>
        </w:rPr>
        <w:t>о</w:t>
      </w:r>
      <w:r w:rsidR="005357B7" w:rsidRPr="00FE30B8">
        <w:rPr>
          <w:rFonts w:ascii="Times New Roman" w:hAnsi="Times New Roman" w:cs="Times New Roman"/>
          <w:color w:val="000000" w:themeColor="text1"/>
          <w:sz w:val="28"/>
          <w:szCs w:val="28"/>
        </w:rPr>
        <w:t xml:space="preserve">сть» </w:t>
      </w:r>
      <w:r w:rsidR="002D0A48" w:rsidRPr="00FE30B8">
        <w:rPr>
          <w:rFonts w:ascii="Times New Roman" w:hAnsi="Times New Roman" w:cs="Times New Roman"/>
          <w:color w:val="000000" w:themeColor="text1"/>
          <w:sz w:val="28"/>
          <w:szCs w:val="28"/>
        </w:rPr>
        <w:t xml:space="preserve">с </w:t>
      </w:r>
      <w:r w:rsidRPr="00FE30B8">
        <w:rPr>
          <w:rFonts w:ascii="Times New Roman" w:hAnsi="Times New Roman" w:cs="Times New Roman"/>
          <w:color w:val="000000" w:themeColor="text1"/>
          <w:sz w:val="28"/>
          <w:szCs w:val="28"/>
          <w:lang w:val="uk-UA"/>
        </w:rPr>
        <w:t>други</w:t>
      </w:r>
      <w:r w:rsidR="002D0A48" w:rsidRPr="00FE30B8">
        <w:rPr>
          <w:rFonts w:ascii="Times New Roman" w:hAnsi="Times New Roman" w:cs="Times New Roman"/>
          <w:color w:val="000000" w:themeColor="text1"/>
          <w:sz w:val="28"/>
          <w:szCs w:val="28"/>
        </w:rPr>
        <w:t xml:space="preserve">ми </w:t>
      </w:r>
      <w:r w:rsidR="005357B7" w:rsidRPr="00FE30B8">
        <w:rPr>
          <w:rFonts w:ascii="Times New Roman" w:hAnsi="Times New Roman" w:cs="Times New Roman"/>
          <w:color w:val="000000" w:themeColor="text1"/>
          <w:sz w:val="28"/>
          <w:szCs w:val="28"/>
        </w:rPr>
        <w:t>ключ</w:t>
      </w:r>
      <w:r w:rsidR="002D0A48" w:rsidRPr="00FE30B8">
        <w:rPr>
          <w:rFonts w:ascii="Times New Roman" w:hAnsi="Times New Roman" w:cs="Times New Roman"/>
          <w:color w:val="000000" w:themeColor="text1"/>
          <w:sz w:val="28"/>
          <w:szCs w:val="28"/>
        </w:rPr>
        <w:t>е</w:t>
      </w:r>
      <w:r w:rsidR="005357B7" w:rsidRPr="00FE30B8">
        <w:rPr>
          <w:rFonts w:ascii="Times New Roman" w:hAnsi="Times New Roman" w:cs="Times New Roman"/>
          <w:color w:val="000000" w:themeColor="text1"/>
          <w:sz w:val="28"/>
          <w:szCs w:val="28"/>
        </w:rPr>
        <w:t>в</w:t>
      </w:r>
      <w:r w:rsidR="002D0A48" w:rsidRPr="00FE30B8">
        <w:rPr>
          <w:rFonts w:ascii="Times New Roman" w:hAnsi="Times New Roman" w:cs="Times New Roman"/>
          <w:color w:val="000000" w:themeColor="text1"/>
          <w:sz w:val="28"/>
          <w:szCs w:val="28"/>
        </w:rPr>
        <w:t>ы</w:t>
      </w:r>
      <w:r w:rsidR="005357B7" w:rsidRPr="00FE30B8">
        <w:rPr>
          <w:rFonts w:ascii="Times New Roman" w:hAnsi="Times New Roman" w:cs="Times New Roman"/>
          <w:color w:val="000000" w:themeColor="text1"/>
          <w:sz w:val="28"/>
          <w:szCs w:val="28"/>
        </w:rPr>
        <w:t>ми категор</w:t>
      </w:r>
      <w:r w:rsidR="002D0A48" w:rsidRPr="00FE30B8">
        <w:rPr>
          <w:rFonts w:ascii="Times New Roman" w:hAnsi="Times New Roman" w:cs="Times New Roman"/>
          <w:color w:val="000000" w:themeColor="text1"/>
          <w:sz w:val="28"/>
          <w:szCs w:val="28"/>
        </w:rPr>
        <w:t>и</w:t>
      </w:r>
      <w:r w:rsidR="005357B7" w:rsidRPr="00FE30B8">
        <w:rPr>
          <w:rFonts w:ascii="Times New Roman" w:hAnsi="Times New Roman" w:cs="Times New Roman"/>
          <w:color w:val="000000" w:themeColor="text1"/>
          <w:sz w:val="28"/>
          <w:szCs w:val="28"/>
        </w:rPr>
        <w:t>ями теор</w:t>
      </w:r>
      <w:r w:rsidR="002D0A48" w:rsidRPr="00FE30B8">
        <w:rPr>
          <w:rFonts w:ascii="Times New Roman" w:hAnsi="Times New Roman" w:cs="Times New Roman"/>
          <w:color w:val="000000" w:themeColor="text1"/>
          <w:sz w:val="28"/>
          <w:szCs w:val="28"/>
        </w:rPr>
        <w:t>ии</w:t>
      </w:r>
      <w:r w:rsidR="005357B7" w:rsidRPr="00FE30B8">
        <w:rPr>
          <w:rFonts w:ascii="Times New Roman" w:hAnsi="Times New Roman" w:cs="Times New Roman"/>
          <w:color w:val="000000" w:themeColor="text1"/>
          <w:sz w:val="28"/>
          <w:szCs w:val="28"/>
        </w:rPr>
        <w:t xml:space="preserve"> права </w:t>
      </w:r>
      <w:r w:rsidRPr="00FE30B8">
        <w:rPr>
          <w:rFonts w:eastAsia="Calibri"/>
          <w:color w:val="000000" w:themeColor="text1"/>
          <w:sz w:val="28"/>
          <w:szCs w:val="28"/>
        </w:rPr>
        <w:t>–</w:t>
      </w:r>
      <w:r w:rsidR="005357B7" w:rsidRPr="00FE30B8">
        <w:rPr>
          <w:rFonts w:ascii="Times New Roman" w:hAnsi="Times New Roman" w:cs="Times New Roman"/>
          <w:color w:val="000000" w:themeColor="text1"/>
          <w:sz w:val="28"/>
          <w:szCs w:val="28"/>
        </w:rPr>
        <w:t xml:space="preserve"> «суб</w:t>
      </w:r>
      <w:r w:rsidR="002D0A48" w:rsidRPr="00FE30B8">
        <w:rPr>
          <w:rFonts w:ascii="Times New Roman" w:hAnsi="Times New Roman" w:cs="Times New Roman"/>
          <w:color w:val="000000" w:themeColor="text1"/>
          <w:sz w:val="28"/>
          <w:szCs w:val="28"/>
        </w:rPr>
        <w:t>ъе</w:t>
      </w:r>
      <w:r w:rsidR="005357B7" w:rsidRPr="00FE30B8">
        <w:rPr>
          <w:rFonts w:ascii="Times New Roman" w:hAnsi="Times New Roman" w:cs="Times New Roman"/>
          <w:color w:val="000000" w:themeColor="text1"/>
          <w:sz w:val="28"/>
          <w:szCs w:val="28"/>
        </w:rPr>
        <w:t>кт права», «правова</w:t>
      </w:r>
      <w:r w:rsidR="002D0A48" w:rsidRPr="00FE30B8">
        <w:rPr>
          <w:rFonts w:ascii="Times New Roman" w:hAnsi="Times New Roman" w:cs="Times New Roman"/>
          <w:color w:val="000000" w:themeColor="text1"/>
          <w:sz w:val="28"/>
          <w:szCs w:val="28"/>
        </w:rPr>
        <w:t>я</w:t>
      </w:r>
      <w:r w:rsidR="005357B7" w:rsidRPr="00FE30B8">
        <w:rPr>
          <w:rFonts w:ascii="Times New Roman" w:hAnsi="Times New Roman" w:cs="Times New Roman"/>
          <w:color w:val="000000" w:themeColor="text1"/>
          <w:sz w:val="28"/>
          <w:szCs w:val="28"/>
        </w:rPr>
        <w:t xml:space="preserve"> норма», «правов</w:t>
      </w:r>
      <w:r w:rsidR="002D0A48" w:rsidRPr="00FE30B8">
        <w:rPr>
          <w:rFonts w:ascii="Times New Roman" w:hAnsi="Times New Roman" w:cs="Times New Roman"/>
          <w:color w:val="000000" w:themeColor="text1"/>
          <w:sz w:val="28"/>
          <w:szCs w:val="28"/>
        </w:rPr>
        <w:t>ые</w:t>
      </w:r>
      <w:r w:rsidR="005357B7" w:rsidRPr="00FE30B8">
        <w:rPr>
          <w:rFonts w:ascii="Times New Roman" w:hAnsi="Times New Roman" w:cs="Times New Roman"/>
          <w:color w:val="000000" w:themeColor="text1"/>
          <w:sz w:val="28"/>
          <w:szCs w:val="28"/>
        </w:rPr>
        <w:t xml:space="preserve"> </w:t>
      </w:r>
      <w:r w:rsidR="002D0A48" w:rsidRPr="00FE30B8">
        <w:rPr>
          <w:rFonts w:ascii="Times New Roman" w:hAnsi="Times New Roman" w:cs="Times New Roman"/>
          <w:color w:val="000000" w:themeColor="text1"/>
          <w:sz w:val="28"/>
          <w:szCs w:val="28"/>
        </w:rPr>
        <w:t>отношения</w:t>
      </w:r>
      <w:r w:rsidR="005357B7" w:rsidRPr="00FE30B8">
        <w:rPr>
          <w:rFonts w:ascii="Times New Roman" w:hAnsi="Times New Roman" w:cs="Times New Roman"/>
          <w:color w:val="000000" w:themeColor="text1"/>
          <w:sz w:val="28"/>
          <w:szCs w:val="28"/>
        </w:rPr>
        <w:t>», «правов</w:t>
      </w:r>
      <w:r w:rsidR="002D0A48" w:rsidRPr="00FE30B8">
        <w:rPr>
          <w:rFonts w:ascii="Times New Roman" w:hAnsi="Times New Roman" w:cs="Times New Roman"/>
          <w:color w:val="000000" w:themeColor="text1"/>
          <w:sz w:val="28"/>
          <w:szCs w:val="28"/>
        </w:rPr>
        <w:t>о</w:t>
      </w:r>
      <w:r w:rsidR="005357B7" w:rsidRPr="00FE30B8">
        <w:rPr>
          <w:rFonts w:ascii="Times New Roman" w:hAnsi="Times New Roman" w:cs="Times New Roman"/>
          <w:color w:val="000000" w:themeColor="text1"/>
          <w:sz w:val="28"/>
          <w:szCs w:val="28"/>
        </w:rPr>
        <w:t>й статус»</w:t>
      </w:r>
      <w:r w:rsidR="002D0A48" w:rsidRPr="00FE30B8">
        <w:rPr>
          <w:rFonts w:ascii="Times New Roman" w:hAnsi="Times New Roman" w:cs="Times New Roman"/>
          <w:color w:val="000000" w:themeColor="text1"/>
          <w:sz w:val="28"/>
          <w:szCs w:val="28"/>
        </w:rPr>
        <w:t>.</w:t>
      </w:r>
      <w:r w:rsidR="005357B7" w:rsidRPr="00FE30B8">
        <w:rPr>
          <w:rFonts w:ascii="Times New Roman" w:hAnsi="Times New Roman" w:cs="Times New Roman"/>
          <w:color w:val="000000" w:themeColor="text1"/>
          <w:sz w:val="28"/>
          <w:szCs w:val="28"/>
        </w:rPr>
        <w:t xml:space="preserve"> </w:t>
      </w:r>
      <w:r w:rsidR="00EB74AE" w:rsidRPr="00FE30B8">
        <w:rPr>
          <w:rFonts w:ascii="Times New Roman" w:hAnsi="Times New Roman" w:cs="Times New Roman"/>
          <w:color w:val="000000" w:themeColor="text1"/>
          <w:sz w:val="28"/>
          <w:szCs w:val="28"/>
          <w:lang w:val="uk-UA"/>
        </w:rPr>
        <w:t>Охарактери</w:t>
      </w:r>
      <w:r w:rsidR="00EB74AE" w:rsidRPr="00FE30B8">
        <w:rPr>
          <w:rFonts w:ascii="Times New Roman" w:hAnsi="Times New Roman" w:cs="Times New Roman"/>
          <w:color w:val="000000" w:themeColor="text1"/>
          <w:sz w:val="28"/>
          <w:szCs w:val="28"/>
        </w:rPr>
        <w:t xml:space="preserve">зованы подходы к </w:t>
      </w:r>
      <w:r w:rsidR="002D0A48" w:rsidRPr="00FE30B8">
        <w:rPr>
          <w:rFonts w:ascii="Times New Roman" w:hAnsi="Times New Roman" w:cs="Times New Roman"/>
          <w:color w:val="000000" w:themeColor="text1"/>
          <w:sz w:val="28"/>
          <w:szCs w:val="28"/>
        </w:rPr>
        <w:t>понимани</w:t>
      </w:r>
      <w:r w:rsidR="00EB74AE" w:rsidRPr="00FE30B8">
        <w:rPr>
          <w:rFonts w:ascii="Times New Roman" w:hAnsi="Times New Roman" w:cs="Times New Roman"/>
          <w:color w:val="000000" w:themeColor="text1"/>
          <w:sz w:val="28"/>
          <w:szCs w:val="28"/>
        </w:rPr>
        <w:t>ю</w:t>
      </w:r>
      <w:r w:rsidR="002D0A48" w:rsidRPr="00FE30B8">
        <w:rPr>
          <w:rFonts w:ascii="Times New Roman" w:hAnsi="Times New Roman" w:cs="Times New Roman"/>
          <w:color w:val="000000" w:themeColor="text1"/>
          <w:sz w:val="28"/>
          <w:szCs w:val="28"/>
        </w:rPr>
        <w:t xml:space="preserve"> </w:t>
      </w:r>
      <w:r w:rsidR="005357B7" w:rsidRPr="00FE30B8">
        <w:rPr>
          <w:rFonts w:ascii="Times New Roman" w:hAnsi="Times New Roman" w:cs="Times New Roman"/>
          <w:color w:val="000000" w:themeColor="text1"/>
          <w:sz w:val="28"/>
          <w:szCs w:val="28"/>
        </w:rPr>
        <w:t>категор</w:t>
      </w:r>
      <w:r w:rsidR="002D0A48" w:rsidRPr="00FE30B8">
        <w:rPr>
          <w:rFonts w:ascii="Times New Roman" w:hAnsi="Times New Roman" w:cs="Times New Roman"/>
          <w:color w:val="000000" w:themeColor="text1"/>
          <w:sz w:val="28"/>
          <w:szCs w:val="28"/>
        </w:rPr>
        <w:t>ии</w:t>
      </w:r>
      <w:r w:rsidR="005357B7" w:rsidRPr="00FE30B8">
        <w:rPr>
          <w:rFonts w:ascii="Times New Roman" w:hAnsi="Times New Roman" w:cs="Times New Roman"/>
          <w:color w:val="000000" w:themeColor="text1"/>
          <w:sz w:val="28"/>
          <w:szCs w:val="28"/>
        </w:rPr>
        <w:t xml:space="preserve"> «правова</w:t>
      </w:r>
      <w:r w:rsidR="002D0A48" w:rsidRPr="00FE30B8">
        <w:rPr>
          <w:rFonts w:ascii="Times New Roman" w:hAnsi="Times New Roman" w:cs="Times New Roman"/>
          <w:color w:val="000000" w:themeColor="text1"/>
          <w:sz w:val="28"/>
          <w:szCs w:val="28"/>
        </w:rPr>
        <w:t>я</w:t>
      </w:r>
      <w:r w:rsidR="005357B7" w:rsidRPr="00FE30B8">
        <w:rPr>
          <w:rFonts w:ascii="Times New Roman" w:hAnsi="Times New Roman" w:cs="Times New Roman"/>
          <w:color w:val="000000" w:themeColor="text1"/>
          <w:sz w:val="28"/>
          <w:szCs w:val="28"/>
        </w:rPr>
        <w:t xml:space="preserve"> суб</w:t>
      </w:r>
      <w:r w:rsidR="002D0A48" w:rsidRPr="00FE30B8">
        <w:rPr>
          <w:rFonts w:ascii="Times New Roman" w:hAnsi="Times New Roman" w:cs="Times New Roman"/>
          <w:color w:val="000000" w:themeColor="text1"/>
          <w:sz w:val="28"/>
          <w:szCs w:val="28"/>
        </w:rPr>
        <w:t>ъе</w:t>
      </w:r>
      <w:r w:rsidR="005357B7" w:rsidRPr="00FE30B8">
        <w:rPr>
          <w:rFonts w:ascii="Times New Roman" w:hAnsi="Times New Roman" w:cs="Times New Roman"/>
          <w:color w:val="000000" w:themeColor="text1"/>
          <w:sz w:val="28"/>
          <w:szCs w:val="28"/>
        </w:rPr>
        <w:t>ктн</w:t>
      </w:r>
      <w:r w:rsidR="002D0A48" w:rsidRPr="00FE30B8">
        <w:rPr>
          <w:rFonts w:ascii="Times New Roman" w:hAnsi="Times New Roman" w:cs="Times New Roman"/>
          <w:color w:val="000000" w:themeColor="text1"/>
          <w:sz w:val="28"/>
          <w:szCs w:val="28"/>
        </w:rPr>
        <w:t>о</w:t>
      </w:r>
      <w:r w:rsidR="005357B7" w:rsidRPr="00FE30B8">
        <w:rPr>
          <w:rFonts w:ascii="Times New Roman" w:hAnsi="Times New Roman" w:cs="Times New Roman"/>
          <w:color w:val="000000" w:themeColor="text1"/>
          <w:sz w:val="28"/>
          <w:szCs w:val="28"/>
        </w:rPr>
        <w:t>сть»</w:t>
      </w:r>
      <w:r w:rsidRPr="00FE30B8">
        <w:rPr>
          <w:rFonts w:ascii="Times New Roman" w:hAnsi="Times New Roman" w:cs="Times New Roman"/>
          <w:color w:val="000000" w:themeColor="text1"/>
          <w:sz w:val="28"/>
          <w:szCs w:val="28"/>
          <w:lang w:val="uk-UA"/>
        </w:rPr>
        <w:t xml:space="preserve"> </w:t>
      </w:r>
      <w:r w:rsidR="00076EC9" w:rsidRPr="00FE30B8">
        <w:rPr>
          <w:rFonts w:ascii="Times New Roman" w:hAnsi="Times New Roman" w:cs="Times New Roman"/>
          <w:color w:val="000000" w:themeColor="text1"/>
          <w:sz w:val="28"/>
          <w:szCs w:val="28"/>
        </w:rPr>
        <w:t xml:space="preserve">в </w:t>
      </w:r>
      <w:r w:rsidR="00D547B0" w:rsidRPr="00FE30B8">
        <w:rPr>
          <w:rFonts w:ascii="Times New Roman" w:hAnsi="Times New Roman" w:cs="Times New Roman"/>
          <w:color w:val="000000" w:themeColor="text1"/>
          <w:sz w:val="28"/>
          <w:szCs w:val="28"/>
        </w:rPr>
        <w:t>современной</w:t>
      </w:r>
      <w:r w:rsidR="00076EC9" w:rsidRPr="00FE30B8">
        <w:rPr>
          <w:rFonts w:ascii="Times New Roman" w:hAnsi="Times New Roman" w:cs="Times New Roman"/>
          <w:color w:val="000000" w:themeColor="text1"/>
          <w:sz w:val="28"/>
          <w:szCs w:val="28"/>
        </w:rPr>
        <w:t xml:space="preserve"> </w:t>
      </w:r>
      <w:r w:rsidR="005357B7" w:rsidRPr="00FE30B8">
        <w:rPr>
          <w:rFonts w:ascii="Times New Roman" w:hAnsi="Times New Roman" w:cs="Times New Roman"/>
          <w:color w:val="000000" w:themeColor="text1"/>
          <w:sz w:val="28"/>
          <w:szCs w:val="28"/>
        </w:rPr>
        <w:t>теор</w:t>
      </w:r>
      <w:r w:rsidR="00076EC9" w:rsidRPr="00FE30B8">
        <w:rPr>
          <w:rFonts w:ascii="Times New Roman" w:hAnsi="Times New Roman" w:cs="Times New Roman"/>
          <w:color w:val="000000" w:themeColor="text1"/>
          <w:sz w:val="28"/>
          <w:szCs w:val="28"/>
        </w:rPr>
        <w:t>ии</w:t>
      </w:r>
      <w:r w:rsidR="005357B7" w:rsidRPr="00FE30B8">
        <w:rPr>
          <w:rFonts w:ascii="Times New Roman" w:hAnsi="Times New Roman" w:cs="Times New Roman"/>
          <w:color w:val="000000" w:themeColor="text1"/>
          <w:sz w:val="28"/>
          <w:szCs w:val="28"/>
        </w:rPr>
        <w:t xml:space="preserve"> права, </w:t>
      </w:r>
      <w:r w:rsidR="00076EC9" w:rsidRPr="00FE30B8">
        <w:rPr>
          <w:rFonts w:ascii="Times New Roman" w:hAnsi="Times New Roman" w:cs="Times New Roman"/>
          <w:color w:val="000000" w:themeColor="text1"/>
          <w:sz w:val="28"/>
          <w:szCs w:val="28"/>
        </w:rPr>
        <w:t xml:space="preserve">изложена </w:t>
      </w:r>
      <w:r w:rsidR="005357B7" w:rsidRPr="00FE30B8">
        <w:rPr>
          <w:rFonts w:ascii="Times New Roman" w:hAnsi="Times New Roman" w:cs="Times New Roman"/>
          <w:color w:val="000000" w:themeColor="text1"/>
          <w:sz w:val="28"/>
          <w:szCs w:val="28"/>
        </w:rPr>
        <w:t>автор</w:t>
      </w:r>
      <w:r w:rsidRPr="00FE30B8">
        <w:rPr>
          <w:rFonts w:ascii="Times New Roman" w:hAnsi="Times New Roman" w:cs="Times New Roman"/>
          <w:color w:val="000000" w:themeColor="text1"/>
          <w:sz w:val="28"/>
          <w:szCs w:val="28"/>
          <w:lang w:val="uk-UA"/>
        </w:rPr>
        <w:t>ская позиция</w:t>
      </w:r>
      <w:r w:rsidR="005357B7" w:rsidRPr="00FE30B8">
        <w:rPr>
          <w:rFonts w:ascii="Times New Roman" w:hAnsi="Times New Roman" w:cs="Times New Roman"/>
          <w:color w:val="000000" w:themeColor="text1"/>
          <w:sz w:val="28"/>
          <w:szCs w:val="28"/>
        </w:rPr>
        <w:t xml:space="preserve"> </w:t>
      </w:r>
      <w:r w:rsidR="00076EC9" w:rsidRPr="00FE30B8">
        <w:rPr>
          <w:rFonts w:ascii="Times New Roman" w:hAnsi="Times New Roman" w:cs="Times New Roman"/>
          <w:color w:val="000000" w:themeColor="text1"/>
          <w:sz w:val="28"/>
          <w:szCs w:val="28"/>
        </w:rPr>
        <w:t>по этим вопросам</w:t>
      </w:r>
      <w:r w:rsidR="005357B7" w:rsidRPr="00FE30B8">
        <w:rPr>
          <w:rFonts w:ascii="Times New Roman" w:hAnsi="Times New Roman" w:cs="Times New Roman"/>
          <w:color w:val="000000" w:themeColor="text1"/>
          <w:sz w:val="28"/>
          <w:szCs w:val="28"/>
        </w:rPr>
        <w:t xml:space="preserve">. </w:t>
      </w:r>
      <w:r w:rsidR="00EB74AE" w:rsidRPr="00FE30B8">
        <w:rPr>
          <w:rFonts w:ascii="Times New Roman" w:hAnsi="Times New Roman" w:cs="Times New Roman"/>
          <w:color w:val="000000" w:themeColor="text1"/>
          <w:sz w:val="28"/>
          <w:szCs w:val="28"/>
        </w:rPr>
        <w:t xml:space="preserve">Обоснована </w:t>
      </w:r>
      <w:r w:rsidR="005357B7" w:rsidRPr="00FE30B8">
        <w:rPr>
          <w:rFonts w:ascii="Times New Roman" w:hAnsi="Times New Roman" w:cs="Times New Roman"/>
          <w:color w:val="000000" w:themeColor="text1"/>
          <w:sz w:val="28"/>
          <w:szCs w:val="28"/>
        </w:rPr>
        <w:t>точк</w:t>
      </w:r>
      <w:r w:rsidR="00EB74AE" w:rsidRPr="00FE30B8">
        <w:rPr>
          <w:rFonts w:ascii="Times New Roman" w:hAnsi="Times New Roman" w:cs="Times New Roman"/>
          <w:color w:val="000000" w:themeColor="text1"/>
          <w:sz w:val="28"/>
          <w:szCs w:val="28"/>
        </w:rPr>
        <w:t>а</w:t>
      </w:r>
      <w:r w:rsidR="005357B7" w:rsidRPr="00FE30B8">
        <w:rPr>
          <w:rFonts w:ascii="Times New Roman" w:hAnsi="Times New Roman" w:cs="Times New Roman"/>
          <w:color w:val="000000" w:themeColor="text1"/>
          <w:sz w:val="28"/>
          <w:szCs w:val="28"/>
        </w:rPr>
        <w:t xml:space="preserve"> з</w:t>
      </w:r>
      <w:r w:rsidR="00D55C58" w:rsidRPr="00FE30B8">
        <w:rPr>
          <w:rFonts w:ascii="Times New Roman" w:hAnsi="Times New Roman" w:cs="Times New Roman"/>
          <w:color w:val="000000" w:themeColor="text1"/>
          <w:sz w:val="28"/>
          <w:szCs w:val="28"/>
        </w:rPr>
        <w:t>рения о том</w:t>
      </w:r>
      <w:r w:rsidR="005357B7" w:rsidRPr="00FE30B8">
        <w:rPr>
          <w:rFonts w:ascii="Times New Roman" w:hAnsi="Times New Roman" w:cs="Times New Roman"/>
          <w:color w:val="000000" w:themeColor="text1"/>
          <w:sz w:val="28"/>
          <w:szCs w:val="28"/>
        </w:rPr>
        <w:t xml:space="preserve">, </w:t>
      </w:r>
      <w:r w:rsidR="00D55C58" w:rsidRPr="00FE30B8">
        <w:rPr>
          <w:rFonts w:ascii="Times New Roman" w:hAnsi="Times New Roman" w:cs="Times New Roman"/>
          <w:color w:val="000000" w:themeColor="text1"/>
          <w:sz w:val="28"/>
          <w:szCs w:val="28"/>
        </w:rPr>
        <w:t xml:space="preserve">что </w:t>
      </w:r>
      <w:r w:rsidR="005357B7" w:rsidRPr="00FE30B8">
        <w:rPr>
          <w:rFonts w:ascii="Times New Roman" w:hAnsi="Times New Roman" w:cs="Times New Roman"/>
          <w:color w:val="000000" w:themeColor="text1"/>
          <w:sz w:val="28"/>
          <w:szCs w:val="28"/>
        </w:rPr>
        <w:t>структура правово</w:t>
      </w:r>
      <w:r w:rsidR="00D55C58" w:rsidRPr="00FE30B8">
        <w:rPr>
          <w:rFonts w:ascii="Times New Roman" w:hAnsi="Times New Roman" w:cs="Times New Roman"/>
          <w:color w:val="000000" w:themeColor="text1"/>
          <w:sz w:val="28"/>
          <w:szCs w:val="28"/>
        </w:rPr>
        <w:t>й</w:t>
      </w:r>
      <w:r w:rsidR="005357B7" w:rsidRPr="00FE30B8">
        <w:rPr>
          <w:rFonts w:ascii="Times New Roman" w:hAnsi="Times New Roman" w:cs="Times New Roman"/>
          <w:color w:val="000000" w:themeColor="text1"/>
          <w:sz w:val="28"/>
          <w:szCs w:val="28"/>
        </w:rPr>
        <w:t xml:space="preserve"> суб</w:t>
      </w:r>
      <w:r w:rsidR="00D55C58" w:rsidRPr="00FE30B8">
        <w:rPr>
          <w:rFonts w:ascii="Times New Roman" w:hAnsi="Times New Roman" w:cs="Times New Roman"/>
          <w:color w:val="000000" w:themeColor="text1"/>
          <w:sz w:val="28"/>
          <w:szCs w:val="28"/>
        </w:rPr>
        <w:t>ъе</w:t>
      </w:r>
      <w:r w:rsidR="005357B7" w:rsidRPr="00FE30B8">
        <w:rPr>
          <w:rFonts w:ascii="Times New Roman" w:hAnsi="Times New Roman" w:cs="Times New Roman"/>
          <w:color w:val="000000" w:themeColor="text1"/>
          <w:sz w:val="28"/>
          <w:szCs w:val="28"/>
        </w:rPr>
        <w:t>ктност</w:t>
      </w:r>
      <w:r w:rsidR="00D55C58" w:rsidRPr="00FE30B8">
        <w:rPr>
          <w:rFonts w:ascii="Times New Roman" w:hAnsi="Times New Roman" w:cs="Times New Roman"/>
          <w:color w:val="000000" w:themeColor="text1"/>
          <w:sz w:val="28"/>
          <w:szCs w:val="28"/>
        </w:rPr>
        <w:t>и является</w:t>
      </w:r>
      <w:r w:rsidR="005357B7" w:rsidRPr="00FE30B8">
        <w:rPr>
          <w:rFonts w:ascii="Times New Roman" w:hAnsi="Times New Roman" w:cs="Times New Roman"/>
          <w:color w:val="000000" w:themeColor="text1"/>
          <w:sz w:val="28"/>
          <w:szCs w:val="28"/>
        </w:rPr>
        <w:t xml:space="preserve"> принцип</w:t>
      </w:r>
      <w:r w:rsidR="00D55C58" w:rsidRPr="00FE30B8">
        <w:rPr>
          <w:rFonts w:ascii="Times New Roman" w:hAnsi="Times New Roman" w:cs="Times New Roman"/>
          <w:color w:val="000000" w:themeColor="text1"/>
          <w:sz w:val="28"/>
          <w:szCs w:val="28"/>
        </w:rPr>
        <w:t>иально</w:t>
      </w:r>
      <w:r w:rsidR="005357B7" w:rsidRPr="00FE30B8">
        <w:rPr>
          <w:rFonts w:ascii="Times New Roman" w:hAnsi="Times New Roman" w:cs="Times New Roman"/>
          <w:color w:val="000000" w:themeColor="text1"/>
          <w:sz w:val="28"/>
          <w:szCs w:val="28"/>
        </w:rPr>
        <w:t xml:space="preserve"> тр</w:t>
      </w:r>
      <w:r w:rsidR="00D55C58" w:rsidRPr="00FE30B8">
        <w:rPr>
          <w:rFonts w:ascii="Times New Roman" w:hAnsi="Times New Roman" w:cs="Times New Roman"/>
          <w:color w:val="000000" w:themeColor="text1"/>
          <w:sz w:val="28"/>
          <w:szCs w:val="28"/>
        </w:rPr>
        <w:t>е</w:t>
      </w:r>
      <w:r w:rsidR="005357B7" w:rsidRPr="00FE30B8">
        <w:rPr>
          <w:rFonts w:ascii="Times New Roman" w:hAnsi="Times New Roman" w:cs="Times New Roman"/>
          <w:color w:val="000000" w:themeColor="text1"/>
          <w:sz w:val="28"/>
          <w:szCs w:val="28"/>
        </w:rPr>
        <w:t>х</w:t>
      </w:r>
      <w:r w:rsidR="00D55C58" w:rsidRPr="00FE30B8">
        <w:rPr>
          <w:rFonts w:ascii="Times New Roman" w:hAnsi="Times New Roman" w:cs="Times New Roman"/>
          <w:color w:val="000000" w:themeColor="text1"/>
          <w:sz w:val="28"/>
          <w:szCs w:val="28"/>
        </w:rPr>
        <w:t>э</w:t>
      </w:r>
      <w:r w:rsidR="005357B7" w:rsidRPr="00FE30B8">
        <w:rPr>
          <w:rFonts w:ascii="Times New Roman" w:hAnsi="Times New Roman" w:cs="Times New Roman"/>
          <w:color w:val="000000" w:themeColor="text1"/>
          <w:sz w:val="28"/>
          <w:szCs w:val="28"/>
        </w:rPr>
        <w:t>лементно</w:t>
      </w:r>
      <w:r w:rsidR="00D55C58" w:rsidRPr="00FE30B8">
        <w:rPr>
          <w:rFonts w:ascii="Times New Roman" w:hAnsi="Times New Roman" w:cs="Times New Roman"/>
          <w:color w:val="000000" w:themeColor="text1"/>
          <w:sz w:val="28"/>
          <w:szCs w:val="28"/>
        </w:rPr>
        <w:t>й</w:t>
      </w:r>
      <w:r w:rsidR="005357B7" w:rsidRPr="00FE30B8">
        <w:rPr>
          <w:rFonts w:ascii="Times New Roman" w:hAnsi="Times New Roman" w:cs="Times New Roman"/>
          <w:color w:val="000000" w:themeColor="text1"/>
          <w:sz w:val="28"/>
          <w:szCs w:val="28"/>
        </w:rPr>
        <w:t xml:space="preserve"> </w:t>
      </w:r>
      <w:r w:rsidR="00D55C58" w:rsidRPr="00FE30B8">
        <w:rPr>
          <w:rFonts w:ascii="Times New Roman" w:hAnsi="Times New Roman" w:cs="Times New Roman"/>
          <w:color w:val="000000" w:themeColor="text1"/>
          <w:sz w:val="28"/>
          <w:szCs w:val="28"/>
        </w:rPr>
        <w:t>и</w:t>
      </w:r>
      <w:r w:rsidR="005357B7" w:rsidRPr="00FE30B8">
        <w:rPr>
          <w:rFonts w:ascii="Times New Roman" w:hAnsi="Times New Roman" w:cs="Times New Roman"/>
          <w:color w:val="000000" w:themeColor="text1"/>
          <w:sz w:val="28"/>
          <w:szCs w:val="28"/>
        </w:rPr>
        <w:t xml:space="preserve"> включа</w:t>
      </w:r>
      <w:r w:rsidR="00D55C58" w:rsidRPr="00FE30B8">
        <w:rPr>
          <w:rFonts w:ascii="Times New Roman" w:hAnsi="Times New Roman" w:cs="Times New Roman"/>
          <w:color w:val="000000" w:themeColor="text1"/>
          <w:sz w:val="28"/>
          <w:szCs w:val="28"/>
        </w:rPr>
        <w:t>ет</w:t>
      </w:r>
      <w:r w:rsidR="005357B7" w:rsidRPr="00FE30B8">
        <w:rPr>
          <w:rFonts w:ascii="Times New Roman" w:hAnsi="Times New Roman" w:cs="Times New Roman"/>
          <w:color w:val="000000" w:themeColor="text1"/>
          <w:sz w:val="28"/>
          <w:szCs w:val="28"/>
        </w:rPr>
        <w:t xml:space="preserve"> право</w:t>
      </w:r>
      <w:r w:rsidR="00D55C58" w:rsidRPr="00FE30B8">
        <w:rPr>
          <w:rFonts w:ascii="Times New Roman" w:hAnsi="Times New Roman" w:cs="Times New Roman"/>
          <w:color w:val="000000" w:themeColor="text1"/>
          <w:sz w:val="28"/>
          <w:szCs w:val="28"/>
        </w:rPr>
        <w:t>способно</w:t>
      </w:r>
      <w:r w:rsidR="005357B7" w:rsidRPr="00FE30B8">
        <w:rPr>
          <w:rFonts w:ascii="Times New Roman" w:hAnsi="Times New Roman" w:cs="Times New Roman"/>
          <w:color w:val="000000" w:themeColor="text1"/>
          <w:sz w:val="28"/>
          <w:szCs w:val="28"/>
        </w:rPr>
        <w:t>сть, дел</w:t>
      </w:r>
      <w:r w:rsidR="00D55C58" w:rsidRPr="00FE30B8">
        <w:rPr>
          <w:rFonts w:ascii="Times New Roman" w:hAnsi="Times New Roman" w:cs="Times New Roman"/>
          <w:color w:val="000000" w:themeColor="text1"/>
          <w:sz w:val="28"/>
          <w:szCs w:val="28"/>
        </w:rPr>
        <w:t>и</w:t>
      </w:r>
      <w:r w:rsidR="005357B7" w:rsidRPr="00FE30B8">
        <w:rPr>
          <w:rFonts w:ascii="Times New Roman" w:hAnsi="Times New Roman" w:cs="Times New Roman"/>
          <w:color w:val="000000" w:themeColor="text1"/>
          <w:sz w:val="28"/>
          <w:szCs w:val="28"/>
        </w:rPr>
        <w:t>кт</w:t>
      </w:r>
      <w:r w:rsidR="00D55C58" w:rsidRPr="00FE30B8">
        <w:rPr>
          <w:rFonts w:ascii="Times New Roman" w:hAnsi="Times New Roman" w:cs="Times New Roman"/>
          <w:color w:val="000000" w:themeColor="text1"/>
          <w:sz w:val="28"/>
          <w:szCs w:val="28"/>
        </w:rPr>
        <w:t>оспособно</w:t>
      </w:r>
      <w:r w:rsidR="005357B7" w:rsidRPr="00FE30B8">
        <w:rPr>
          <w:rFonts w:ascii="Times New Roman" w:hAnsi="Times New Roman" w:cs="Times New Roman"/>
          <w:color w:val="000000" w:themeColor="text1"/>
          <w:sz w:val="28"/>
          <w:szCs w:val="28"/>
        </w:rPr>
        <w:t xml:space="preserve">сть </w:t>
      </w:r>
      <w:r w:rsidR="00D55C58" w:rsidRPr="00FE30B8">
        <w:rPr>
          <w:rFonts w:ascii="Times New Roman" w:hAnsi="Times New Roman" w:cs="Times New Roman"/>
          <w:color w:val="000000" w:themeColor="text1"/>
          <w:sz w:val="28"/>
          <w:szCs w:val="28"/>
        </w:rPr>
        <w:t>и</w:t>
      </w:r>
      <w:r w:rsidR="005357B7" w:rsidRPr="00FE30B8">
        <w:rPr>
          <w:rFonts w:ascii="Times New Roman" w:hAnsi="Times New Roman" w:cs="Times New Roman"/>
          <w:color w:val="000000" w:themeColor="text1"/>
          <w:sz w:val="28"/>
          <w:szCs w:val="28"/>
        </w:rPr>
        <w:t xml:space="preserve"> д</w:t>
      </w:r>
      <w:r w:rsidR="00D55C58" w:rsidRPr="00FE30B8">
        <w:rPr>
          <w:rFonts w:ascii="Times New Roman" w:hAnsi="Times New Roman" w:cs="Times New Roman"/>
          <w:color w:val="000000" w:themeColor="text1"/>
          <w:sz w:val="28"/>
          <w:szCs w:val="28"/>
        </w:rPr>
        <w:t>ееспособно</w:t>
      </w:r>
      <w:r w:rsidR="005357B7" w:rsidRPr="00FE30B8">
        <w:rPr>
          <w:rFonts w:ascii="Times New Roman" w:hAnsi="Times New Roman" w:cs="Times New Roman"/>
          <w:color w:val="000000" w:themeColor="text1"/>
          <w:sz w:val="28"/>
          <w:szCs w:val="28"/>
        </w:rPr>
        <w:t xml:space="preserve">сть. </w:t>
      </w:r>
    </w:p>
    <w:p w:rsidR="005357B7" w:rsidRPr="00FE30B8" w:rsidRDefault="007E4DC7" w:rsidP="00E562CF">
      <w:pPr>
        <w:autoSpaceDE w:val="0"/>
        <w:autoSpaceDN w:val="0"/>
        <w:adjustRightInd w:val="0"/>
        <w:ind w:firstLine="567"/>
        <w:jc w:val="both"/>
        <w:rPr>
          <w:color w:val="000000" w:themeColor="text1"/>
          <w:sz w:val="28"/>
          <w:szCs w:val="28"/>
        </w:rPr>
      </w:pPr>
      <w:r w:rsidRPr="00FE30B8">
        <w:rPr>
          <w:color w:val="000000" w:themeColor="text1"/>
          <w:sz w:val="28"/>
          <w:szCs w:val="28"/>
          <w:lang w:val="uk-UA"/>
        </w:rPr>
        <w:t>Р</w:t>
      </w:r>
      <w:r w:rsidR="00EB74AE" w:rsidRPr="00FE30B8">
        <w:rPr>
          <w:color w:val="000000" w:themeColor="text1"/>
          <w:sz w:val="28"/>
          <w:szCs w:val="28"/>
        </w:rPr>
        <w:t xml:space="preserve">ассмотрен </w:t>
      </w:r>
      <w:r w:rsidR="00B8720E" w:rsidRPr="00FE30B8">
        <w:rPr>
          <w:color w:val="000000" w:themeColor="text1"/>
          <w:sz w:val="28"/>
          <w:szCs w:val="28"/>
        </w:rPr>
        <w:t>ряд</w:t>
      </w:r>
      <w:r w:rsidR="00EB74AE" w:rsidRPr="00FE30B8">
        <w:rPr>
          <w:color w:val="000000" w:themeColor="text1"/>
          <w:sz w:val="28"/>
          <w:szCs w:val="28"/>
        </w:rPr>
        <w:t xml:space="preserve"> содержательно новых</w:t>
      </w:r>
      <w:r w:rsidR="00B8720E" w:rsidRPr="00FE30B8">
        <w:rPr>
          <w:color w:val="000000" w:themeColor="text1"/>
          <w:sz w:val="28"/>
          <w:szCs w:val="28"/>
        </w:rPr>
        <w:t xml:space="preserve"> </w:t>
      </w:r>
      <w:r w:rsidR="005357B7" w:rsidRPr="00FE30B8">
        <w:rPr>
          <w:color w:val="000000" w:themeColor="text1"/>
          <w:sz w:val="28"/>
          <w:szCs w:val="28"/>
        </w:rPr>
        <w:t>понят</w:t>
      </w:r>
      <w:r w:rsidR="00B8720E" w:rsidRPr="00FE30B8">
        <w:rPr>
          <w:color w:val="000000" w:themeColor="text1"/>
          <w:sz w:val="28"/>
          <w:szCs w:val="28"/>
        </w:rPr>
        <w:t>ий</w:t>
      </w:r>
      <w:r w:rsidR="00EB74AE" w:rsidRPr="00FE30B8">
        <w:rPr>
          <w:color w:val="000000" w:themeColor="text1"/>
          <w:sz w:val="28"/>
          <w:szCs w:val="28"/>
        </w:rPr>
        <w:t xml:space="preserve"> как</w:t>
      </w:r>
      <w:r w:rsidR="005357B7" w:rsidRPr="00FE30B8">
        <w:rPr>
          <w:color w:val="000000" w:themeColor="text1"/>
          <w:sz w:val="28"/>
          <w:szCs w:val="28"/>
        </w:rPr>
        <w:t xml:space="preserve"> маркер</w:t>
      </w:r>
      <w:r w:rsidR="00A2532D" w:rsidRPr="00FE30B8">
        <w:rPr>
          <w:color w:val="000000" w:themeColor="text1"/>
          <w:sz w:val="28"/>
          <w:szCs w:val="28"/>
        </w:rPr>
        <w:t>о</w:t>
      </w:r>
      <w:r w:rsidR="005357B7" w:rsidRPr="00FE30B8">
        <w:rPr>
          <w:color w:val="000000" w:themeColor="text1"/>
          <w:sz w:val="28"/>
          <w:szCs w:val="28"/>
        </w:rPr>
        <w:t xml:space="preserve">в </w:t>
      </w:r>
      <w:r w:rsidR="00A2532D" w:rsidRPr="00FE30B8">
        <w:rPr>
          <w:color w:val="000000" w:themeColor="text1"/>
          <w:sz w:val="28"/>
          <w:szCs w:val="28"/>
        </w:rPr>
        <w:t>множества</w:t>
      </w:r>
      <w:r w:rsidR="005357B7" w:rsidRPr="00FE30B8">
        <w:rPr>
          <w:color w:val="000000" w:themeColor="text1"/>
          <w:sz w:val="28"/>
          <w:szCs w:val="28"/>
        </w:rPr>
        <w:t xml:space="preserve"> диф</w:t>
      </w:r>
      <w:r w:rsidR="00A2532D" w:rsidRPr="00FE30B8">
        <w:rPr>
          <w:color w:val="000000" w:themeColor="text1"/>
          <w:sz w:val="28"/>
          <w:szCs w:val="28"/>
        </w:rPr>
        <w:t>ф</w:t>
      </w:r>
      <w:r w:rsidR="005357B7" w:rsidRPr="00FE30B8">
        <w:rPr>
          <w:color w:val="000000" w:themeColor="text1"/>
          <w:sz w:val="28"/>
          <w:szCs w:val="28"/>
        </w:rPr>
        <w:t>еренц</w:t>
      </w:r>
      <w:r w:rsidR="00A2532D" w:rsidRPr="00FE30B8">
        <w:rPr>
          <w:color w:val="000000" w:themeColor="text1"/>
          <w:sz w:val="28"/>
          <w:szCs w:val="28"/>
        </w:rPr>
        <w:t>и</w:t>
      </w:r>
      <w:r w:rsidR="005357B7" w:rsidRPr="00FE30B8">
        <w:rPr>
          <w:color w:val="000000" w:themeColor="text1"/>
          <w:sz w:val="28"/>
          <w:szCs w:val="28"/>
        </w:rPr>
        <w:t>ац</w:t>
      </w:r>
      <w:r w:rsidR="00A2532D" w:rsidRPr="00FE30B8">
        <w:rPr>
          <w:color w:val="000000" w:themeColor="text1"/>
          <w:sz w:val="28"/>
          <w:szCs w:val="28"/>
        </w:rPr>
        <w:t>и</w:t>
      </w:r>
      <w:r w:rsidR="005357B7" w:rsidRPr="00FE30B8">
        <w:rPr>
          <w:color w:val="000000" w:themeColor="text1"/>
          <w:sz w:val="28"/>
          <w:szCs w:val="28"/>
        </w:rPr>
        <w:t>й яв</w:t>
      </w:r>
      <w:r w:rsidR="00A2532D" w:rsidRPr="00FE30B8">
        <w:rPr>
          <w:color w:val="000000" w:themeColor="text1"/>
          <w:sz w:val="28"/>
          <w:szCs w:val="28"/>
        </w:rPr>
        <w:t>ления</w:t>
      </w:r>
      <w:r w:rsidR="005357B7" w:rsidRPr="00FE30B8">
        <w:rPr>
          <w:color w:val="000000" w:themeColor="text1"/>
          <w:sz w:val="28"/>
          <w:szCs w:val="28"/>
        </w:rPr>
        <w:t xml:space="preserve"> правово</w:t>
      </w:r>
      <w:r w:rsidR="00A2532D" w:rsidRPr="00FE30B8">
        <w:rPr>
          <w:color w:val="000000" w:themeColor="text1"/>
          <w:sz w:val="28"/>
          <w:szCs w:val="28"/>
        </w:rPr>
        <w:t>й</w:t>
      </w:r>
      <w:r w:rsidR="005357B7" w:rsidRPr="00FE30B8">
        <w:rPr>
          <w:color w:val="000000" w:themeColor="text1"/>
          <w:sz w:val="28"/>
          <w:szCs w:val="28"/>
        </w:rPr>
        <w:t xml:space="preserve"> суб</w:t>
      </w:r>
      <w:r w:rsidR="00A2532D" w:rsidRPr="00FE30B8">
        <w:rPr>
          <w:color w:val="000000" w:themeColor="text1"/>
          <w:sz w:val="28"/>
          <w:szCs w:val="28"/>
        </w:rPr>
        <w:t>ъе</w:t>
      </w:r>
      <w:r w:rsidR="005357B7" w:rsidRPr="00FE30B8">
        <w:rPr>
          <w:color w:val="000000" w:themeColor="text1"/>
          <w:sz w:val="28"/>
          <w:szCs w:val="28"/>
        </w:rPr>
        <w:t>ктност</w:t>
      </w:r>
      <w:r w:rsidR="00A2532D" w:rsidRPr="00FE30B8">
        <w:rPr>
          <w:color w:val="000000" w:themeColor="text1"/>
          <w:sz w:val="28"/>
          <w:szCs w:val="28"/>
        </w:rPr>
        <w:t>и</w:t>
      </w:r>
      <w:r w:rsidRPr="00FE30B8">
        <w:rPr>
          <w:color w:val="000000" w:themeColor="text1"/>
          <w:sz w:val="28"/>
          <w:szCs w:val="28"/>
          <w:lang w:val="uk-UA"/>
        </w:rPr>
        <w:t xml:space="preserve"> </w:t>
      </w:r>
      <w:r w:rsidR="00A2532D" w:rsidRPr="00FE30B8">
        <w:rPr>
          <w:color w:val="000000" w:themeColor="text1"/>
          <w:sz w:val="28"/>
          <w:szCs w:val="28"/>
        </w:rPr>
        <w:t xml:space="preserve">в современной </w:t>
      </w:r>
      <w:r w:rsidR="005357B7" w:rsidRPr="00FE30B8">
        <w:rPr>
          <w:color w:val="000000" w:themeColor="text1"/>
          <w:sz w:val="28"/>
          <w:szCs w:val="28"/>
        </w:rPr>
        <w:t>правов</w:t>
      </w:r>
      <w:r w:rsidR="00A2532D" w:rsidRPr="00FE30B8">
        <w:rPr>
          <w:color w:val="000000" w:themeColor="text1"/>
          <w:sz w:val="28"/>
          <w:szCs w:val="28"/>
        </w:rPr>
        <w:t>о</w:t>
      </w:r>
      <w:r w:rsidR="005357B7" w:rsidRPr="00FE30B8">
        <w:rPr>
          <w:color w:val="000000" w:themeColor="text1"/>
          <w:sz w:val="28"/>
          <w:szCs w:val="28"/>
        </w:rPr>
        <w:t>й реальност</w:t>
      </w:r>
      <w:r w:rsidR="00A2532D" w:rsidRPr="00FE30B8">
        <w:rPr>
          <w:color w:val="000000" w:themeColor="text1"/>
          <w:sz w:val="28"/>
          <w:szCs w:val="28"/>
        </w:rPr>
        <w:t>и</w:t>
      </w:r>
      <w:r w:rsidR="00EB74AE" w:rsidRPr="00FE30B8">
        <w:rPr>
          <w:color w:val="000000" w:themeColor="text1"/>
          <w:sz w:val="28"/>
          <w:szCs w:val="28"/>
        </w:rPr>
        <w:t>.</w:t>
      </w:r>
      <w:r w:rsidR="005357B7" w:rsidRPr="00FE30B8">
        <w:rPr>
          <w:color w:val="000000" w:themeColor="text1"/>
          <w:sz w:val="28"/>
          <w:szCs w:val="28"/>
        </w:rPr>
        <w:t xml:space="preserve"> </w:t>
      </w:r>
    </w:p>
    <w:p w:rsidR="005357B7" w:rsidRPr="00FE30B8" w:rsidRDefault="00BC7491" w:rsidP="00B110B6">
      <w:pPr>
        <w:autoSpaceDE w:val="0"/>
        <w:autoSpaceDN w:val="0"/>
        <w:adjustRightInd w:val="0"/>
        <w:ind w:firstLine="567"/>
        <w:jc w:val="both"/>
        <w:rPr>
          <w:color w:val="000000" w:themeColor="text1"/>
          <w:sz w:val="28"/>
          <w:szCs w:val="28"/>
        </w:rPr>
      </w:pPr>
      <w:r w:rsidRPr="00FE30B8">
        <w:rPr>
          <w:color w:val="000000" w:themeColor="text1"/>
          <w:sz w:val="28"/>
          <w:szCs w:val="28"/>
        </w:rPr>
        <w:t>Общетеоретические</w:t>
      </w:r>
      <w:r w:rsidR="005357B7" w:rsidRPr="00FE30B8">
        <w:rPr>
          <w:color w:val="000000" w:themeColor="text1"/>
          <w:sz w:val="28"/>
          <w:szCs w:val="28"/>
        </w:rPr>
        <w:t xml:space="preserve"> </w:t>
      </w:r>
      <w:r w:rsidRPr="00FE30B8">
        <w:rPr>
          <w:color w:val="000000" w:themeColor="text1"/>
          <w:sz w:val="28"/>
          <w:szCs w:val="28"/>
        </w:rPr>
        <w:t>и</w:t>
      </w:r>
      <w:r w:rsidR="005357B7" w:rsidRPr="00FE30B8">
        <w:rPr>
          <w:color w:val="000000" w:themeColor="text1"/>
          <w:sz w:val="28"/>
          <w:szCs w:val="28"/>
        </w:rPr>
        <w:t xml:space="preserve"> прикладн</w:t>
      </w:r>
      <w:r w:rsidRPr="00FE30B8">
        <w:rPr>
          <w:color w:val="000000" w:themeColor="text1"/>
          <w:sz w:val="28"/>
          <w:szCs w:val="28"/>
        </w:rPr>
        <w:t>ые</w:t>
      </w:r>
      <w:r w:rsidR="005357B7" w:rsidRPr="00FE30B8">
        <w:rPr>
          <w:color w:val="000000" w:themeColor="text1"/>
          <w:sz w:val="28"/>
          <w:szCs w:val="28"/>
        </w:rPr>
        <w:t xml:space="preserve"> аспект</w:t>
      </w:r>
      <w:r w:rsidRPr="00FE30B8">
        <w:rPr>
          <w:color w:val="000000" w:themeColor="text1"/>
          <w:sz w:val="28"/>
          <w:szCs w:val="28"/>
        </w:rPr>
        <w:t>ы</w:t>
      </w:r>
      <w:r w:rsidR="005357B7" w:rsidRPr="00FE30B8">
        <w:rPr>
          <w:color w:val="000000" w:themeColor="text1"/>
          <w:sz w:val="28"/>
          <w:szCs w:val="28"/>
        </w:rPr>
        <w:t xml:space="preserve"> категор</w:t>
      </w:r>
      <w:r w:rsidRPr="00FE30B8">
        <w:rPr>
          <w:color w:val="000000" w:themeColor="text1"/>
          <w:sz w:val="28"/>
          <w:szCs w:val="28"/>
        </w:rPr>
        <w:t>ии</w:t>
      </w:r>
      <w:r w:rsidR="005357B7" w:rsidRPr="00FE30B8">
        <w:rPr>
          <w:color w:val="000000" w:themeColor="text1"/>
          <w:sz w:val="28"/>
          <w:szCs w:val="28"/>
        </w:rPr>
        <w:t xml:space="preserve"> «правова</w:t>
      </w:r>
      <w:r w:rsidRPr="00FE30B8">
        <w:rPr>
          <w:color w:val="000000" w:themeColor="text1"/>
          <w:sz w:val="28"/>
          <w:szCs w:val="28"/>
        </w:rPr>
        <w:t>я</w:t>
      </w:r>
      <w:r w:rsidR="005357B7" w:rsidRPr="00FE30B8">
        <w:rPr>
          <w:color w:val="000000" w:themeColor="text1"/>
          <w:sz w:val="28"/>
          <w:szCs w:val="28"/>
        </w:rPr>
        <w:t xml:space="preserve"> суб</w:t>
      </w:r>
      <w:r w:rsidRPr="00FE30B8">
        <w:rPr>
          <w:color w:val="000000" w:themeColor="text1"/>
          <w:sz w:val="28"/>
          <w:szCs w:val="28"/>
        </w:rPr>
        <w:t>ъе</w:t>
      </w:r>
      <w:r w:rsidR="005357B7" w:rsidRPr="00FE30B8">
        <w:rPr>
          <w:color w:val="000000" w:themeColor="text1"/>
          <w:sz w:val="28"/>
          <w:szCs w:val="28"/>
        </w:rPr>
        <w:t>ктн</w:t>
      </w:r>
      <w:r w:rsidRPr="00FE30B8">
        <w:rPr>
          <w:color w:val="000000" w:themeColor="text1"/>
          <w:sz w:val="28"/>
          <w:szCs w:val="28"/>
        </w:rPr>
        <w:t>о</w:t>
      </w:r>
      <w:r w:rsidR="005357B7" w:rsidRPr="00FE30B8">
        <w:rPr>
          <w:color w:val="000000" w:themeColor="text1"/>
          <w:sz w:val="28"/>
          <w:szCs w:val="28"/>
        </w:rPr>
        <w:t>сть» р</w:t>
      </w:r>
      <w:r w:rsidRPr="00FE30B8">
        <w:rPr>
          <w:color w:val="000000" w:themeColor="text1"/>
          <w:sz w:val="28"/>
          <w:szCs w:val="28"/>
        </w:rPr>
        <w:t>ассматриваются</w:t>
      </w:r>
      <w:r w:rsidR="005357B7" w:rsidRPr="00FE30B8">
        <w:rPr>
          <w:color w:val="000000" w:themeColor="text1"/>
          <w:sz w:val="28"/>
          <w:szCs w:val="28"/>
        </w:rPr>
        <w:t xml:space="preserve"> </w:t>
      </w:r>
      <w:r w:rsidRPr="00FE30B8">
        <w:rPr>
          <w:color w:val="000000" w:themeColor="text1"/>
          <w:sz w:val="28"/>
          <w:szCs w:val="28"/>
        </w:rPr>
        <w:t>в</w:t>
      </w:r>
      <w:r w:rsidR="005357B7" w:rsidRPr="00FE30B8">
        <w:rPr>
          <w:color w:val="000000" w:themeColor="text1"/>
          <w:sz w:val="28"/>
          <w:szCs w:val="28"/>
        </w:rPr>
        <w:t xml:space="preserve"> стати</w:t>
      </w:r>
      <w:r w:rsidRPr="00FE30B8">
        <w:rPr>
          <w:color w:val="000000" w:themeColor="text1"/>
          <w:sz w:val="28"/>
          <w:szCs w:val="28"/>
        </w:rPr>
        <w:t>ке</w:t>
      </w:r>
      <w:r w:rsidR="007E4DC7" w:rsidRPr="00FE30B8">
        <w:rPr>
          <w:color w:val="000000" w:themeColor="text1"/>
          <w:sz w:val="28"/>
          <w:szCs w:val="28"/>
          <w:lang w:val="uk-UA"/>
        </w:rPr>
        <w:t xml:space="preserve"> и </w:t>
      </w:r>
      <w:r w:rsidR="00D547B0" w:rsidRPr="00FE30B8">
        <w:rPr>
          <w:color w:val="000000" w:themeColor="text1"/>
          <w:sz w:val="28"/>
          <w:szCs w:val="28"/>
        </w:rPr>
        <w:t>эволюционных</w:t>
      </w:r>
      <w:r w:rsidR="005357B7" w:rsidRPr="00FE30B8">
        <w:rPr>
          <w:color w:val="000000" w:themeColor="text1"/>
          <w:sz w:val="28"/>
          <w:szCs w:val="28"/>
        </w:rPr>
        <w:t xml:space="preserve"> </w:t>
      </w:r>
      <w:r w:rsidRPr="00FE30B8">
        <w:rPr>
          <w:color w:val="000000" w:themeColor="text1"/>
          <w:sz w:val="28"/>
          <w:szCs w:val="28"/>
        </w:rPr>
        <w:t>из</w:t>
      </w:r>
      <w:r w:rsidR="005357B7" w:rsidRPr="00FE30B8">
        <w:rPr>
          <w:color w:val="000000" w:themeColor="text1"/>
          <w:sz w:val="28"/>
          <w:szCs w:val="28"/>
        </w:rPr>
        <w:t>м</w:t>
      </w:r>
      <w:r w:rsidRPr="00FE30B8">
        <w:rPr>
          <w:color w:val="000000" w:themeColor="text1"/>
          <w:sz w:val="28"/>
          <w:szCs w:val="28"/>
        </w:rPr>
        <w:t>е</w:t>
      </w:r>
      <w:r w:rsidR="005357B7" w:rsidRPr="00FE30B8">
        <w:rPr>
          <w:color w:val="000000" w:themeColor="text1"/>
          <w:sz w:val="28"/>
          <w:szCs w:val="28"/>
        </w:rPr>
        <w:t>н</w:t>
      </w:r>
      <w:r w:rsidRPr="00FE30B8">
        <w:rPr>
          <w:color w:val="000000" w:themeColor="text1"/>
          <w:sz w:val="28"/>
          <w:szCs w:val="28"/>
        </w:rPr>
        <w:t>ени</w:t>
      </w:r>
      <w:r w:rsidR="007E4DC7" w:rsidRPr="00FE30B8">
        <w:rPr>
          <w:color w:val="000000" w:themeColor="text1"/>
          <w:sz w:val="28"/>
          <w:szCs w:val="28"/>
          <w:lang w:val="uk-UA"/>
        </w:rPr>
        <w:t>ях</w:t>
      </w:r>
      <w:r w:rsidR="00E562CF" w:rsidRPr="00FE30B8">
        <w:rPr>
          <w:color w:val="000000" w:themeColor="text1"/>
          <w:sz w:val="28"/>
          <w:szCs w:val="28"/>
        </w:rPr>
        <w:t>.</w:t>
      </w:r>
    </w:p>
    <w:p w:rsidR="005357B7" w:rsidRPr="00FE30B8" w:rsidRDefault="007E4DC7" w:rsidP="00E562CF">
      <w:pPr>
        <w:pStyle w:val="11"/>
        <w:ind w:firstLine="567"/>
        <w:jc w:val="both"/>
        <w:rPr>
          <w:rFonts w:ascii="Times New Roman" w:hAnsi="Times New Roman" w:cs="Times New Roman"/>
          <w:color w:val="000000" w:themeColor="text1"/>
          <w:sz w:val="28"/>
          <w:szCs w:val="28"/>
        </w:rPr>
      </w:pPr>
      <w:r w:rsidRPr="00FE30B8">
        <w:rPr>
          <w:rFonts w:ascii="Times New Roman" w:hAnsi="Times New Roman" w:cs="Times New Roman"/>
          <w:color w:val="000000" w:themeColor="text1"/>
          <w:sz w:val="28"/>
          <w:szCs w:val="28"/>
          <w:lang w:val="uk-UA"/>
        </w:rPr>
        <w:t>О</w:t>
      </w:r>
      <w:r w:rsidR="007A3706" w:rsidRPr="00FE30B8">
        <w:rPr>
          <w:rFonts w:ascii="Times New Roman" w:hAnsi="Times New Roman" w:cs="Times New Roman"/>
          <w:color w:val="000000" w:themeColor="text1"/>
          <w:sz w:val="28"/>
          <w:szCs w:val="28"/>
        </w:rPr>
        <w:t xml:space="preserve">свещены </w:t>
      </w:r>
      <w:r w:rsidR="005357B7" w:rsidRPr="00FE30B8">
        <w:rPr>
          <w:rFonts w:ascii="Times New Roman" w:hAnsi="Times New Roman" w:cs="Times New Roman"/>
          <w:color w:val="000000" w:themeColor="text1"/>
          <w:sz w:val="28"/>
          <w:szCs w:val="28"/>
        </w:rPr>
        <w:t>реал</w:t>
      </w:r>
      <w:r w:rsidR="007A3706" w:rsidRPr="00FE30B8">
        <w:rPr>
          <w:rFonts w:ascii="Times New Roman" w:hAnsi="Times New Roman" w:cs="Times New Roman"/>
          <w:color w:val="000000" w:themeColor="text1"/>
          <w:sz w:val="28"/>
          <w:szCs w:val="28"/>
        </w:rPr>
        <w:t>ии</w:t>
      </w:r>
      <w:r w:rsidR="005357B7" w:rsidRPr="00FE30B8">
        <w:rPr>
          <w:rFonts w:ascii="Times New Roman" w:hAnsi="Times New Roman" w:cs="Times New Roman"/>
          <w:color w:val="000000" w:themeColor="text1"/>
          <w:sz w:val="28"/>
          <w:szCs w:val="28"/>
        </w:rPr>
        <w:t xml:space="preserve"> </w:t>
      </w:r>
      <w:r w:rsidR="007A3706" w:rsidRPr="00FE30B8">
        <w:rPr>
          <w:rFonts w:ascii="Times New Roman" w:hAnsi="Times New Roman" w:cs="Times New Roman"/>
          <w:color w:val="000000" w:themeColor="text1"/>
          <w:sz w:val="28"/>
          <w:szCs w:val="28"/>
        </w:rPr>
        <w:t xml:space="preserve">и возможности </w:t>
      </w:r>
      <w:r w:rsidR="005357B7" w:rsidRPr="00FE30B8">
        <w:rPr>
          <w:rFonts w:ascii="Times New Roman" w:hAnsi="Times New Roman" w:cs="Times New Roman"/>
          <w:color w:val="000000" w:themeColor="text1"/>
          <w:sz w:val="28"/>
          <w:szCs w:val="28"/>
        </w:rPr>
        <w:t>прагматич</w:t>
      </w:r>
      <w:r w:rsidR="007A3706" w:rsidRPr="00FE30B8">
        <w:rPr>
          <w:rFonts w:ascii="Times New Roman" w:hAnsi="Times New Roman" w:cs="Times New Roman"/>
          <w:color w:val="000000" w:themeColor="text1"/>
          <w:sz w:val="28"/>
          <w:szCs w:val="28"/>
        </w:rPr>
        <w:t xml:space="preserve">еского </w:t>
      </w:r>
      <w:r w:rsidR="005357B7" w:rsidRPr="00FE30B8">
        <w:rPr>
          <w:rFonts w:ascii="Times New Roman" w:hAnsi="Times New Roman" w:cs="Times New Roman"/>
          <w:color w:val="000000" w:themeColor="text1"/>
          <w:sz w:val="28"/>
          <w:szCs w:val="28"/>
        </w:rPr>
        <w:t>в</w:t>
      </w:r>
      <w:r w:rsidR="007A3706" w:rsidRPr="00FE30B8">
        <w:rPr>
          <w:rFonts w:ascii="Times New Roman" w:hAnsi="Times New Roman" w:cs="Times New Roman"/>
          <w:color w:val="000000" w:themeColor="text1"/>
          <w:sz w:val="28"/>
          <w:szCs w:val="28"/>
        </w:rPr>
        <w:t>оплощения у</w:t>
      </w:r>
      <w:r w:rsidR="005357B7" w:rsidRPr="00FE30B8">
        <w:rPr>
          <w:rFonts w:ascii="Times New Roman" w:hAnsi="Times New Roman" w:cs="Times New Roman"/>
          <w:color w:val="000000" w:themeColor="text1"/>
          <w:sz w:val="28"/>
          <w:szCs w:val="28"/>
        </w:rPr>
        <w:t>казан</w:t>
      </w:r>
      <w:r w:rsidR="007A3706" w:rsidRPr="00FE30B8">
        <w:rPr>
          <w:rFonts w:ascii="Times New Roman" w:hAnsi="Times New Roman" w:cs="Times New Roman"/>
          <w:color w:val="000000" w:themeColor="text1"/>
          <w:sz w:val="28"/>
          <w:szCs w:val="28"/>
        </w:rPr>
        <w:t>н</w:t>
      </w:r>
      <w:r w:rsidR="005357B7" w:rsidRPr="00FE30B8">
        <w:rPr>
          <w:rFonts w:ascii="Times New Roman" w:hAnsi="Times New Roman" w:cs="Times New Roman"/>
          <w:color w:val="000000" w:themeColor="text1"/>
          <w:sz w:val="28"/>
          <w:szCs w:val="28"/>
        </w:rPr>
        <w:t>о</w:t>
      </w:r>
      <w:r w:rsidR="007A3706" w:rsidRPr="00FE30B8">
        <w:rPr>
          <w:rFonts w:ascii="Times New Roman" w:hAnsi="Times New Roman" w:cs="Times New Roman"/>
          <w:color w:val="000000" w:themeColor="text1"/>
          <w:sz w:val="28"/>
          <w:szCs w:val="28"/>
        </w:rPr>
        <w:t>й</w:t>
      </w:r>
      <w:r w:rsidR="005357B7" w:rsidRPr="00FE30B8">
        <w:rPr>
          <w:rFonts w:ascii="Times New Roman" w:hAnsi="Times New Roman" w:cs="Times New Roman"/>
          <w:color w:val="000000" w:themeColor="text1"/>
          <w:sz w:val="28"/>
          <w:szCs w:val="28"/>
        </w:rPr>
        <w:t xml:space="preserve"> категор</w:t>
      </w:r>
      <w:r w:rsidR="007A3706" w:rsidRPr="00FE30B8">
        <w:rPr>
          <w:rFonts w:ascii="Times New Roman" w:hAnsi="Times New Roman" w:cs="Times New Roman"/>
          <w:color w:val="000000" w:themeColor="text1"/>
          <w:sz w:val="28"/>
          <w:szCs w:val="28"/>
        </w:rPr>
        <w:t>ии</w:t>
      </w:r>
      <w:r w:rsidR="005357B7" w:rsidRPr="00FE30B8">
        <w:rPr>
          <w:rFonts w:ascii="Times New Roman" w:hAnsi="Times New Roman" w:cs="Times New Roman"/>
          <w:color w:val="000000" w:themeColor="text1"/>
          <w:sz w:val="28"/>
          <w:szCs w:val="28"/>
        </w:rPr>
        <w:t xml:space="preserve"> </w:t>
      </w:r>
      <w:r w:rsidR="007A3706" w:rsidRPr="00FE30B8">
        <w:rPr>
          <w:rFonts w:ascii="Times New Roman" w:hAnsi="Times New Roman" w:cs="Times New Roman"/>
          <w:color w:val="000000" w:themeColor="text1"/>
          <w:sz w:val="28"/>
          <w:szCs w:val="28"/>
        </w:rPr>
        <w:t>в</w:t>
      </w:r>
      <w:r w:rsidR="005357B7" w:rsidRPr="00FE30B8">
        <w:rPr>
          <w:rFonts w:ascii="Times New Roman" w:hAnsi="Times New Roman" w:cs="Times New Roman"/>
          <w:color w:val="000000" w:themeColor="text1"/>
          <w:sz w:val="28"/>
          <w:szCs w:val="28"/>
        </w:rPr>
        <w:t xml:space="preserve"> законода</w:t>
      </w:r>
      <w:r w:rsidR="00D547B0" w:rsidRPr="00FE30B8">
        <w:rPr>
          <w:rFonts w:ascii="Times New Roman" w:hAnsi="Times New Roman" w:cs="Times New Roman"/>
          <w:color w:val="000000" w:themeColor="text1"/>
          <w:sz w:val="28"/>
          <w:szCs w:val="28"/>
        </w:rPr>
        <w:t>тельстве</w:t>
      </w:r>
      <w:r w:rsidR="005357B7" w:rsidRPr="00FE30B8">
        <w:rPr>
          <w:rFonts w:ascii="Times New Roman" w:hAnsi="Times New Roman" w:cs="Times New Roman"/>
          <w:color w:val="000000" w:themeColor="text1"/>
          <w:sz w:val="28"/>
          <w:szCs w:val="28"/>
        </w:rPr>
        <w:t xml:space="preserve"> </w:t>
      </w:r>
      <w:r w:rsidR="007A3706" w:rsidRPr="00FE30B8">
        <w:rPr>
          <w:rFonts w:ascii="Times New Roman" w:hAnsi="Times New Roman" w:cs="Times New Roman"/>
          <w:color w:val="000000" w:themeColor="text1"/>
          <w:sz w:val="28"/>
          <w:szCs w:val="28"/>
        </w:rPr>
        <w:t xml:space="preserve">и </w:t>
      </w:r>
      <w:r w:rsidR="005357B7" w:rsidRPr="00FE30B8">
        <w:rPr>
          <w:rFonts w:ascii="Times New Roman" w:hAnsi="Times New Roman" w:cs="Times New Roman"/>
          <w:color w:val="000000" w:themeColor="text1"/>
          <w:sz w:val="28"/>
          <w:szCs w:val="28"/>
        </w:rPr>
        <w:t>практи</w:t>
      </w:r>
      <w:r w:rsidR="007A3706" w:rsidRPr="00FE30B8">
        <w:rPr>
          <w:rFonts w:ascii="Times New Roman" w:hAnsi="Times New Roman" w:cs="Times New Roman"/>
          <w:color w:val="000000" w:themeColor="text1"/>
          <w:sz w:val="28"/>
          <w:szCs w:val="28"/>
        </w:rPr>
        <w:t>ке</w:t>
      </w:r>
      <w:r w:rsidR="005357B7" w:rsidRPr="00FE30B8">
        <w:rPr>
          <w:rFonts w:ascii="Times New Roman" w:hAnsi="Times New Roman" w:cs="Times New Roman"/>
          <w:color w:val="000000" w:themeColor="text1"/>
          <w:sz w:val="28"/>
          <w:szCs w:val="28"/>
        </w:rPr>
        <w:t xml:space="preserve"> право</w:t>
      </w:r>
      <w:r w:rsidR="007A3706" w:rsidRPr="00FE30B8">
        <w:rPr>
          <w:rFonts w:ascii="Times New Roman" w:hAnsi="Times New Roman" w:cs="Times New Roman"/>
          <w:color w:val="000000" w:themeColor="text1"/>
          <w:sz w:val="28"/>
          <w:szCs w:val="28"/>
        </w:rPr>
        <w:t>применения</w:t>
      </w:r>
      <w:r w:rsidR="005357B7" w:rsidRPr="00FE30B8">
        <w:rPr>
          <w:rFonts w:ascii="Times New Roman" w:hAnsi="Times New Roman" w:cs="Times New Roman"/>
          <w:color w:val="000000" w:themeColor="text1"/>
          <w:sz w:val="28"/>
          <w:szCs w:val="28"/>
        </w:rPr>
        <w:t xml:space="preserve">. </w:t>
      </w:r>
      <w:r w:rsidR="00E562CF" w:rsidRPr="00FE30B8">
        <w:rPr>
          <w:rFonts w:ascii="Times New Roman" w:hAnsi="Times New Roman" w:cs="Times New Roman"/>
          <w:color w:val="000000" w:themeColor="text1"/>
          <w:sz w:val="28"/>
          <w:szCs w:val="28"/>
        </w:rPr>
        <w:t>Отмечено</w:t>
      </w:r>
      <w:r w:rsidR="005357B7" w:rsidRPr="00FE30B8">
        <w:rPr>
          <w:rFonts w:ascii="Times New Roman" w:hAnsi="Times New Roman" w:cs="Times New Roman"/>
          <w:color w:val="000000" w:themeColor="text1"/>
          <w:sz w:val="28"/>
          <w:szCs w:val="28"/>
        </w:rPr>
        <w:t xml:space="preserve">, </w:t>
      </w:r>
      <w:r w:rsidR="00296200" w:rsidRPr="00FE30B8">
        <w:rPr>
          <w:rFonts w:ascii="Times New Roman" w:hAnsi="Times New Roman" w:cs="Times New Roman"/>
          <w:color w:val="000000" w:themeColor="text1"/>
          <w:sz w:val="28"/>
          <w:szCs w:val="28"/>
        </w:rPr>
        <w:t>что</w:t>
      </w:r>
      <w:r w:rsidR="005357B7" w:rsidRPr="00FE30B8">
        <w:rPr>
          <w:rFonts w:ascii="Times New Roman" w:hAnsi="Times New Roman" w:cs="Times New Roman"/>
          <w:color w:val="000000" w:themeColor="text1"/>
          <w:sz w:val="28"/>
          <w:szCs w:val="28"/>
        </w:rPr>
        <w:t xml:space="preserve"> </w:t>
      </w:r>
      <w:r w:rsidR="00296200" w:rsidRPr="00FE30B8">
        <w:rPr>
          <w:rFonts w:ascii="Times New Roman" w:hAnsi="Times New Roman" w:cs="Times New Roman"/>
          <w:color w:val="000000" w:themeColor="text1"/>
          <w:sz w:val="28"/>
          <w:szCs w:val="28"/>
        </w:rPr>
        <w:t xml:space="preserve">создание </w:t>
      </w:r>
      <w:r w:rsidR="005357B7" w:rsidRPr="00FE30B8">
        <w:rPr>
          <w:rFonts w:ascii="Times New Roman" w:hAnsi="Times New Roman" w:cs="Times New Roman"/>
          <w:color w:val="000000" w:themeColor="text1"/>
          <w:sz w:val="28"/>
          <w:szCs w:val="28"/>
        </w:rPr>
        <w:t>системно</w:t>
      </w:r>
      <w:r w:rsidR="00296200" w:rsidRPr="00FE30B8">
        <w:rPr>
          <w:rFonts w:ascii="Times New Roman" w:hAnsi="Times New Roman" w:cs="Times New Roman"/>
          <w:color w:val="000000" w:themeColor="text1"/>
          <w:sz w:val="28"/>
          <w:szCs w:val="28"/>
        </w:rPr>
        <w:t>й</w:t>
      </w:r>
      <w:r w:rsidR="005357B7" w:rsidRPr="00FE30B8">
        <w:rPr>
          <w:rFonts w:ascii="Times New Roman" w:hAnsi="Times New Roman" w:cs="Times New Roman"/>
          <w:color w:val="000000" w:themeColor="text1"/>
          <w:sz w:val="28"/>
          <w:szCs w:val="28"/>
        </w:rPr>
        <w:t xml:space="preserve"> теор</w:t>
      </w:r>
      <w:r w:rsidR="00296200" w:rsidRPr="00FE30B8">
        <w:rPr>
          <w:rFonts w:ascii="Times New Roman" w:hAnsi="Times New Roman" w:cs="Times New Roman"/>
          <w:color w:val="000000" w:themeColor="text1"/>
          <w:sz w:val="28"/>
          <w:szCs w:val="28"/>
        </w:rPr>
        <w:t>ии</w:t>
      </w:r>
      <w:r w:rsidR="005357B7" w:rsidRPr="00FE30B8">
        <w:rPr>
          <w:rFonts w:ascii="Times New Roman" w:hAnsi="Times New Roman" w:cs="Times New Roman"/>
          <w:color w:val="000000" w:themeColor="text1"/>
          <w:sz w:val="28"/>
          <w:szCs w:val="28"/>
        </w:rPr>
        <w:t xml:space="preserve"> правово</w:t>
      </w:r>
      <w:r w:rsidR="00296200" w:rsidRPr="00FE30B8">
        <w:rPr>
          <w:rFonts w:ascii="Times New Roman" w:hAnsi="Times New Roman" w:cs="Times New Roman"/>
          <w:color w:val="000000" w:themeColor="text1"/>
          <w:sz w:val="28"/>
          <w:szCs w:val="28"/>
        </w:rPr>
        <w:t>й</w:t>
      </w:r>
      <w:r w:rsidR="005357B7" w:rsidRPr="00FE30B8">
        <w:rPr>
          <w:rFonts w:ascii="Times New Roman" w:hAnsi="Times New Roman" w:cs="Times New Roman"/>
          <w:color w:val="000000" w:themeColor="text1"/>
          <w:sz w:val="28"/>
          <w:szCs w:val="28"/>
        </w:rPr>
        <w:t xml:space="preserve"> суб</w:t>
      </w:r>
      <w:r w:rsidR="00296200" w:rsidRPr="00FE30B8">
        <w:rPr>
          <w:rFonts w:ascii="Times New Roman" w:hAnsi="Times New Roman" w:cs="Times New Roman"/>
          <w:color w:val="000000" w:themeColor="text1"/>
          <w:sz w:val="28"/>
          <w:szCs w:val="28"/>
        </w:rPr>
        <w:t>ъе</w:t>
      </w:r>
      <w:r w:rsidR="005357B7" w:rsidRPr="00FE30B8">
        <w:rPr>
          <w:rFonts w:ascii="Times New Roman" w:hAnsi="Times New Roman" w:cs="Times New Roman"/>
          <w:color w:val="000000" w:themeColor="text1"/>
          <w:sz w:val="28"/>
          <w:szCs w:val="28"/>
        </w:rPr>
        <w:t>ктност</w:t>
      </w:r>
      <w:r w:rsidR="00296200" w:rsidRPr="00FE30B8">
        <w:rPr>
          <w:rFonts w:ascii="Times New Roman" w:hAnsi="Times New Roman" w:cs="Times New Roman"/>
          <w:color w:val="000000" w:themeColor="text1"/>
          <w:sz w:val="28"/>
          <w:szCs w:val="28"/>
        </w:rPr>
        <w:t>и</w:t>
      </w:r>
      <w:r w:rsidR="005357B7" w:rsidRPr="00FE30B8">
        <w:rPr>
          <w:rFonts w:ascii="Times New Roman" w:hAnsi="Times New Roman" w:cs="Times New Roman"/>
          <w:color w:val="000000" w:themeColor="text1"/>
          <w:sz w:val="28"/>
          <w:szCs w:val="28"/>
        </w:rPr>
        <w:t xml:space="preserve"> (</w:t>
      </w:r>
      <w:r w:rsidR="00296200" w:rsidRPr="00FE30B8">
        <w:rPr>
          <w:rFonts w:ascii="Times New Roman" w:hAnsi="Times New Roman" w:cs="Times New Roman"/>
          <w:color w:val="000000" w:themeColor="text1"/>
          <w:sz w:val="28"/>
          <w:szCs w:val="28"/>
        </w:rPr>
        <w:t>в</w:t>
      </w:r>
      <w:r w:rsidR="005357B7" w:rsidRPr="00FE30B8">
        <w:rPr>
          <w:rFonts w:ascii="Times New Roman" w:hAnsi="Times New Roman" w:cs="Times New Roman"/>
          <w:color w:val="000000" w:themeColor="text1"/>
          <w:sz w:val="28"/>
          <w:szCs w:val="28"/>
        </w:rPr>
        <w:t xml:space="preserve"> ви</w:t>
      </w:r>
      <w:r w:rsidR="00296200" w:rsidRPr="00FE30B8">
        <w:rPr>
          <w:rFonts w:ascii="Times New Roman" w:hAnsi="Times New Roman" w:cs="Times New Roman"/>
          <w:color w:val="000000" w:themeColor="text1"/>
          <w:sz w:val="28"/>
          <w:szCs w:val="28"/>
        </w:rPr>
        <w:t xml:space="preserve">де </w:t>
      </w:r>
      <w:r w:rsidR="005357B7" w:rsidRPr="00FE30B8">
        <w:rPr>
          <w:rFonts w:ascii="Times New Roman" w:hAnsi="Times New Roman" w:cs="Times New Roman"/>
          <w:color w:val="000000" w:themeColor="text1"/>
          <w:sz w:val="28"/>
          <w:szCs w:val="28"/>
        </w:rPr>
        <w:t>р</w:t>
      </w:r>
      <w:r w:rsidR="00296200" w:rsidRPr="00FE30B8">
        <w:rPr>
          <w:rFonts w:ascii="Times New Roman" w:hAnsi="Times New Roman" w:cs="Times New Roman"/>
          <w:color w:val="000000" w:themeColor="text1"/>
          <w:sz w:val="28"/>
          <w:szCs w:val="28"/>
        </w:rPr>
        <w:t>а</w:t>
      </w:r>
      <w:r w:rsidR="005357B7" w:rsidRPr="00FE30B8">
        <w:rPr>
          <w:rFonts w:ascii="Times New Roman" w:hAnsi="Times New Roman" w:cs="Times New Roman"/>
          <w:color w:val="000000" w:themeColor="text1"/>
          <w:sz w:val="28"/>
          <w:szCs w:val="28"/>
        </w:rPr>
        <w:t>зд</w:t>
      </w:r>
      <w:r w:rsidR="00296200" w:rsidRPr="00FE30B8">
        <w:rPr>
          <w:rFonts w:ascii="Times New Roman" w:hAnsi="Times New Roman" w:cs="Times New Roman"/>
          <w:color w:val="000000" w:themeColor="text1"/>
          <w:sz w:val="28"/>
          <w:szCs w:val="28"/>
        </w:rPr>
        <w:t>е</w:t>
      </w:r>
      <w:r w:rsidR="005357B7" w:rsidRPr="00FE30B8">
        <w:rPr>
          <w:rFonts w:ascii="Times New Roman" w:hAnsi="Times New Roman" w:cs="Times New Roman"/>
          <w:color w:val="000000" w:themeColor="text1"/>
          <w:sz w:val="28"/>
          <w:szCs w:val="28"/>
        </w:rPr>
        <w:t>л</w:t>
      </w:r>
      <w:r w:rsidR="00296200" w:rsidRPr="00FE30B8">
        <w:rPr>
          <w:rFonts w:ascii="Times New Roman" w:hAnsi="Times New Roman" w:cs="Times New Roman"/>
          <w:color w:val="000000" w:themeColor="text1"/>
          <w:sz w:val="28"/>
          <w:szCs w:val="28"/>
        </w:rPr>
        <w:t>а</w:t>
      </w:r>
      <w:r w:rsidR="005357B7" w:rsidRPr="00FE30B8">
        <w:rPr>
          <w:rFonts w:ascii="Times New Roman" w:hAnsi="Times New Roman" w:cs="Times New Roman"/>
          <w:color w:val="000000" w:themeColor="text1"/>
          <w:sz w:val="28"/>
          <w:szCs w:val="28"/>
        </w:rPr>
        <w:t xml:space="preserve"> </w:t>
      </w:r>
      <w:r w:rsidR="00296200" w:rsidRPr="00FE30B8">
        <w:rPr>
          <w:rFonts w:ascii="Times New Roman" w:hAnsi="Times New Roman" w:cs="Times New Roman"/>
          <w:color w:val="000000" w:themeColor="text1"/>
          <w:sz w:val="28"/>
          <w:szCs w:val="28"/>
        </w:rPr>
        <w:t xml:space="preserve">общей </w:t>
      </w:r>
      <w:r w:rsidR="005357B7" w:rsidRPr="00FE30B8">
        <w:rPr>
          <w:rFonts w:ascii="Times New Roman" w:hAnsi="Times New Roman" w:cs="Times New Roman"/>
          <w:color w:val="000000" w:themeColor="text1"/>
          <w:sz w:val="28"/>
          <w:szCs w:val="28"/>
        </w:rPr>
        <w:t>теор</w:t>
      </w:r>
      <w:r w:rsidR="00296200" w:rsidRPr="00FE30B8">
        <w:rPr>
          <w:rFonts w:ascii="Times New Roman" w:hAnsi="Times New Roman" w:cs="Times New Roman"/>
          <w:color w:val="000000" w:themeColor="text1"/>
          <w:sz w:val="28"/>
          <w:szCs w:val="28"/>
        </w:rPr>
        <w:t>ии</w:t>
      </w:r>
      <w:r w:rsidR="005357B7" w:rsidRPr="00FE30B8">
        <w:rPr>
          <w:rFonts w:ascii="Times New Roman" w:hAnsi="Times New Roman" w:cs="Times New Roman"/>
          <w:color w:val="000000" w:themeColor="text1"/>
          <w:sz w:val="28"/>
          <w:szCs w:val="28"/>
        </w:rPr>
        <w:t xml:space="preserve"> права</w:t>
      </w:r>
      <w:r w:rsidR="00E562CF" w:rsidRPr="00FE30B8">
        <w:rPr>
          <w:rFonts w:ascii="Times New Roman" w:hAnsi="Times New Roman" w:cs="Times New Roman"/>
          <w:color w:val="000000" w:themeColor="text1"/>
          <w:sz w:val="28"/>
          <w:szCs w:val="28"/>
        </w:rPr>
        <w:t>)</w:t>
      </w:r>
      <w:r w:rsidR="005357B7" w:rsidRPr="00FE30B8">
        <w:rPr>
          <w:rFonts w:ascii="Times New Roman" w:hAnsi="Times New Roman" w:cs="Times New Roman"/>
          <w:color w:val="000000" w:themeColor="text1"/>
          <w:sz w:val="28"/>
          <w:szCs w:val="28"/>
        </w:rPr>
        <w:t xml:space="preserve"> буде</w:t>
      </w:r>
      <w:r w:rsidR="00296200" w:rsidRPr="00FE30B8">
        <w:rPr>
          <w:rFonts w:ascii="Times New Roman" w:hAnsi="Times New Roman" w:cs="Times New Roman"/>
          <w:color w:val="000000" w:themeColor="text1"/>
          <w:sz w:val="28"/>
          <w:szCs w:val="28"/>
        </w:rPr>
        <w:t>т</w:t>
      </w:r>
      <w:r w:rsidR="005357B7" w:rsidRPr="00FE30B8">
        <w:rPr>
          <w:rFonts w:ascii="Times New Roman" w:hAnsi="Times New Roman" w:cs="Times New Roman"/>
          <w:color w:val="000000" w:themeColor="text1"/>
          <w:sz w:val="28"/>
          <w:szCs w:val="28"/>
        </w:rPr>
        <w:t xml:space="preserve"> </w:t>
      </w:r>
      <w:r w:rsidR="00296200" w:rsidRPr="00FE30B8">
        <w:rPr>
          <w:rFonts w:ascii="Times New Roman" w:hAnsi="Times New Roman" w:cs="Times New Roman"/>
          <w:color w:val="000000" w:themeColor="text1"/>
          <w:sz w:val="28"/>
          <w:szCs w:val="28"/>
        </w:rPr>
        <w:t xml:space="preserve">существенным шагом </w:t>
      </w:r>
      <w:r w:rsidR="00E562CF" w:rsidRPr="00FE30B8">
        <w:rPr>
          <w:rFonts w:ascii="Times New Roman" w:hAnsi="Times New Roman" w:cs="Times New Roman"/>
          <w:color w:val="000000" w:themeColor="text1"/>
          <w:sz w:val="28"/>
          <w:szCs w:val="28"/>
        </w:rPr>
        <w:t xml:space="preserve">в развитии </w:t>
      </w:r>
      <w:r w:rsidR="005357B7" w:rsidRPr="00FE30B8">
        <w:rPr>
          <w:rFonts w:ascii="Times New Roman" w:hAnsi="Times New Roman" w:cs="Times New Roman"/>
          <w:color w:val="000000" w:themeColor="text1"/>
          <w:sz w:val="28"/>
          <w:szCs w:val="28"/>
        </w:rPr>
        <w:t>юридич</w:t>
      </w:r>
      <w:r w:rsidR="00296200" w:rsidRPr="00FE30B8">
        <w:rPr>
          <w:rFonts w:ascii="Times New Roman" w:hAnsi="Times New Roman" w:cs="Times New Roman"/>
          <w:color w:val="000000" w:themeColor="text1"/>
          <w:sz w:val="28"/>
          <w:szCs w:val="28"/>
        </w:rPr>
        <w:t>еской</w:t>
      </w:r>
      <w:r w:rsidR="00E562CF" w:rsidRPr="00FE30B8">
        <w:rPr>
          <w:rFonts w:ascii="Times New Roman" w:hAnsi="Times New Roman" w:cs="Times New Roman"/>
          <w:color w:val="000000" w:themeColor="text1"/>
          <w:sz w:val="28"/>
          <w:szCs w:val="28"/>
        </w:rPr>
        <w:t xml:space="preserve"> науки</w:t>
      </w:r>
      <w:r w:rsidR="005357B7" w:rsidRPr="00FE30B8">
        <w:rPr>
          <w:rFonts w:ascii="Times New Roman" w:hAnsi="Times New Roman" w:cs="Times New Roman"/>
          <w:color w:val="000000" w:themeColor="text1"/>
          <w:sz w:val="28"/>
          <w:szCs w:val="28"/>
        </w:rPr>
        <w:t>.</w:t>
      </w:r>
    </w:p>
    <w:p w:rsidR="002554BD" w:rsidRPr="00FE30B8" w:rsidRDefault="005357B7" w:rsidP="00832C35">
      <w:pPr>
        <w:ind w:firstLine="567"/>
        <w:jc w:val="both"/>
        <w:rPr>
          <w:b/>
          <w:bCs/>
          <w:color w:val="000000" w:themeColor="text1"/>
          <w:sz w:val="28"/>
          <w:szCs w:val="28"/>
        </w:rPr>
      </w:pPr>
      <w:r w:rsidRPr="00FE30B8">
        <w:rPr>
          <w:rFonts w:eastAsia="Calibri"/>
          <w:b/>
          <w:bCs/>
          <w:i/>
          <w:iCs/>
          <w:color w:val="000000" w:themeColor="text1"/>
          <w:sz w:val="28"/>
          <w:szCs w:val="28"/>
        </w:rPr>
        <w:t>Ключ</w:t>
      </w:r>
      <w:r w:rsidR="006D273F" w:rsidRPr="00FE30B8">
        <w:rPr>
          <w:rFonts w:eastAsia="Calibri"/>
          <w:b/>
          <w:bCs/>
          <w:i/>
          <w:iCs/>
          <w:color w:val="000000" w:themeColor="text1"/>
          <w:sz w:val="28"/>
          <w:szCs w:val="28"/>
        </w:rPr>
        <w:t>е</w:t>
      </w:r>
      <w:r w:rsidRPr="00FE30B8">
        <w:rPr>
          <w:rFonts w:eastAsia="Calibri"/>
          <w:b/>
          <w:bCs/>
          <w:i/>
          <w:iCs/>
          <w:color w:val="000000" w:themeColor="text1"/>
          <w:sz w:val="28"/>
          <w:szCs w:val="28"/>
        </w:rPr>
        <w:t>в</w:t>
      </w:r>
      <w:r w:rsidR="006D273F" w:rsidRPr="00FE30B8">
        <w:rPr>
          <w:rFonts w:eastAsia="Calibri"/>
          <w:b/>
          <w:bCs/>
          <w:i/>
          <w:iCs/>
          <w:color w:val="000000" w:themeColor="text1"/>
          <w:sz w:val="28"/>
          <w:szCs w:val="28"/>
        </w:rPr>
        <w:t>ые</w:t>
      </w:r>
      <w:r w:rsidRPr="00FE30B8">
        <w:rPr>
          <w:rFonts w:eastAsia="Calibri"/>
          <w:b/>
          <w:bCs/>
          <w:i/>
          <w:iCs/>
          <w:color w:val="000000" w:themeColor="text1"/>
          <w:sz w:val="28"/>
          <w:szCs w:val="28"/>
        </w:rPr>
        <w:t xml:space="preserve"> слова:</w:t>
      </w:r>
      <w:r w:rsidRPr="00FE30B8">
        <w:rPr>
          <w:rFonts w:eastAsia="Calibri"/>
          <w:color w:val="000000" w:themeColor="text1"/>
          <w:sz w:val="28"/>
          <w:szCs w:val="28"/>
        </w:rPr>
        <w:t xml:space="preserve"> правова</w:t>
      </w:r>
      <w:r w:rsidR="006D273F" w:rsidRPr="00FE30B8">
        <w:rPr>
          <w:rFonts w:eastAsia="Calibri"/>
          <w:color w:val="000000" w:themeColor="text1"/>
          <w:sz w:val="28"/>
          <w:szCs w:val="28"/>
        </w:rPr>
        <w:t>я</w:t>
      </w:r>
      <w:r w:rsidRPr="00FE30B8">
        <w:rPr>
          <w:rFonts w:eastAsia="Calibri"/>
          <w:color w:val="000000" w:themeColor="text1"/>
          <w:sz w:val="28"/>
          <w:szCs w:val="28"/>
        </w:rPr>
        <w:t xml:space="preserve"> суб</w:t>
      </w:r>
      <w:r w:rsidR="006D273F" w:rsidRPr="00FE30B8">
        <w:rPr>
          <w:rFonts w:eastAsia="Calibri"/>
          <w:color w:val="000000" w:themeColor="text1"/>
          <w:sz w:val="28"/>
          <w:szCs w:val="28"/>
        </w:rPr>
        <w:t>ъе</w:t>
      </w:r>
      <w:r w:rsidRPr="00FE30B8">
        <w:rPr>
          <w:rFonts w:eastAsia="Calibri"/>
          <w:color w:val="000000" w:themeColor="text1"/>
          <w:sz w:val="28"/>
          <w:szCs w:val="28"/>
        </w:rPr>
        <w:t>ктн</w:t>
      </w:r>
      <w:r w:rsidR="006D273F" w:rsidRPr="00FE30B8">
        <w:rPr>
          <w:rFonts w:eastAsia="Calibri"/>
          <w:color w:val="000000" w:themeColor="text1"/>
          <w:sz w:val="28"/>
          <w:szCs w:val="28"/>
        </w:rPr>
        <w:t>о</w:t>
      </w:r>
      <w:r w:rsidRPr="00FE30B8">
        <w:rPr>
          <w:rFonts w:eastAsia="Calibri"/>
          <w:color w:val="000000" w:themeColor="text1"/>
          <w:sz w:val="28"/>
          <w:szCs w:val="28"/>
        </w:rPr>
        <w:t>сть, суб</w:t>
      </w:r>
      <w:r w:rsidR="006D273F" w:rsidRPr="00FE30B8">
        <w:rPr>
          <w:rFonts w:eastAsia="Calibri"/>
          <w:color w:val="000000" w:themeColor="text1"/>
          <w:sz w:val="28"/>
          <w:szCs w:val="28"/>
        </w:rPr>
        <w:t>ъе</w:t>
      </w:r>
      <w:r w:rsidRPr="00FE30B8">
        <w:rPr>
          <w:rFonts w:eastAsia="Calibri"/>
          <w:color w:val="000000" w:themeColor="text1"/>
          <w:sz w:val="28"/>
          <w:szCs w:val="28"/>
        </w:rPr>
        <w:t>кт права, правова</w:t>
      </w:r>
      <w:r w:rsidR="006D273F" w:rsidRPr="00FE30B8">
        <w:rPr>
          <w:rFonts w:eastAsia="Calibri"/>
          <w:color w:val="000000" w:themeColor="text1"/>
          <w:sz w:val="28"/>
          <w:szCs w:val="28"/>
        </w:rPr>
        <w:t>я</w:t>
      </w:r>
      <w:r w:rsidRPr="00FE30B8">
        <w:rPr>
          <w:rFonts w:eastAsia="Calibri"/>
          <w:color w:val="000000" w:themeColor="text1"/>
          <w:sz w:val="28"/>
          <w:szCs w:val="28"/>
        </w:rPr>
        <w:t xml:space="preserve"> норма, правов</w:t>
      </w:r>
      <w:r w:rsidR="006D273F" w:rsidRPr="00FE30B8">
        <w:rPr>
          <w:rFonts w:eastAsia="Calibri"/>
          <w:color w:val="000000" w:themeColor="text1"/>
          <w:sz w:val="28"/>
          <w:szCs w:val="28"/>
        </w:rPr>
        <w:t>ые отношения</w:t>
      </w:r>
      <w:r w:rsidRPr="00FE30B8">
        <w:rPr>
          <w:rFonts w:eastAsia="Calibri"/>
          <w:color w:val="000000" w:themeColor="text1"/>
          <w:sz w:val="28"/>
          <w:szCs w:val="28"/>
        </w:rPr>
        <w:t>, правов</w:t>
      </w:r>
      <w:r w:rsidR="006D273F" w:rsidRPr="00FE30B8">
        <w:rPr>
          <w:rFonts w:eastAsia="Calibri"/>
          <w:color w:val="000000" w:themeColor="text1"/>
          <w:sz w:val="28"/>
          <w:szCs w:val="28"/>
        </w:rPr>
        <w:t>ой</w:t>
      </w:r>
      <w:r w:rsidRPr="00FE30B8">
        <w:rPr>
          <w:rFonts w:eastAsia="Calibri"/>
          <w:color w:val="000000" w:themeColor="text1"/>
          <w:sz w:val="28"/>
          <w:szCs w:val="28"/>
        </w:rPr>
        <w:t xml:space="preserve"> статус, право</w:t>
      </w:r>
      <w:r w:rsidR="006D273F" w:rsidRPr="00FE30B8">
        <w:rPr>
          <w:rFonts w:eastAsia="Calibri"/>
          <w:color w:val="000000" w:themeColor="text1"/>
          <w:sz w:val="28"/>
          <w:szCs w:val="28"/>
        </w:rPr>
        <w:t>способность</w:t>
      </w:r>
      <w:r w:rsidRPr="00FE30B8">
        <w:rPr>
          <w:rFonts w:eastAsia="Calibri"/>
          <w:color w:val="000000" w:themeColor="text1"/>
          <w:sz w:val="28"/>
          <w:szCs w:val="28"/>
        </w:rPr>
        <w:t>, дел</w:t>
      </w:r>
      <w:r w:rsidR="006D273F" w:rsidRPr="00FE30B8">
        <w:rPr>
          <w:rFonts w:eastAsia="Calibri"/>
          <w:color w:val="000000" w:themeColor="text1"/>
          <w:sz w:val="28"/>
          <w:szCs w:val="28"/>
        </w:rPr>
        <w:t>и</w:t>
      </w:r>
      <w:r w:rsidRPr="00FE30B8">
        <w:rPr>
          <w:rFonts w:eastAsia="Calibri"/>
          <w:color w:val="000000" w:themeColor="text1"/>
          <w:sz w:val="28"/>
          <w:szCs w:val="28"/>
        </w:rPr>
        <w:t>кто</w:t>
      </w:r>
      <w:r w:rsidR="006D273F" w:rsidRPr="00FE30B8">
        <w:rPr>
          <w:rFonts w:eastAsia="Calibri"/>
          <w:color w:val="000000" w:themeColor="text1"/>
          <w:sz w:val="28"/>
          <w:szCs w:val="28"/>
        </w:rPr>
        <w:t>способность</w:t>
      </w:r>
      <w:r w:rsidRPr="00FE30B8">
        <w:rPr>
          <w:rFonts w:eastAsia="Calibri"/>
          <w:color w:val="000000" w:themeColor="text1"/>
          <w:sz w:val="28"/>
          <w:szCs w:val="28"/>
        </w:rPr>
        <w:t>, д</w:t>
      </w:r>
      <w:r w:rsidR="006D273F" w:rsidRPr="00FE30B8">
        <w:rPr>
          <w:rFonts w:eastAsia="Calibri"/>
          <w:color w:val="000000" w:themeColor="text1"/>
          <w:sz w:val="28"/>
          <w:szCs w:val="28"/>
        </w:rPr>
        <w:t>ееспособность</w:t>
      </w:r>
      <w:r w:rsidRPr="00FE30B8">
        <w:rPr>
          <w:rFonts w:eastAsia="Calibri"/>
          <w:color w:val="000000" w:themeColor="text1"/>
          <w:sz w:val="28"/>
          <w:szCs w:val="28"/>
        </w:rPr>
        <w:t xml:space="preserve">, </w:t>
      </w:r>
      <w:r w:rsidR="00296200" w:rsidRPr="00FE30B8">
        <w:rPr>
          <w:rFonts w:eastAsia="Calibri"/>
          <w:color w:val="000000" w:themeColor="text1"/>
          <w:sz w:val="28"/>
          <w:szCs w:val="28"/>
        </w:rPr>
        <w:t>дифференциации</w:t>
      </w:r>
      <w:r w:rsidRPr="00FE30B8">
        <w:rPr>
          <w:rFonts w:eastAsia="Calibri"/>
          <w:color w:val="000000" w:themeColor="text1"/>
          <w:sz w:val="28"/>
          <w:szCs w:val="28"/>
        </w:rPr>
        <w:t xml:space="preserve"> правосуб</w:t>
      </w:r>
      <w:r w:rsidR="00296200" w:rsidRPr="00FE30B8">
        <w:rPr>
          <w:rFonts w:eastAsia="Calibri"/>
          <w:color w:val="000000" w:themeColor="text1"/>
          <w:sz w:val="28"/>
          <w:szCs w:val="28"/>
        </w:rPr>
        <w:t>ъе</w:t>
      </w:r>
      <w:r w:rsidRPr="00FE30B8">
        <w:rPr>
          <w:rFonts w:eastAsia="Calibri"/>
          <w:color w:val="000000" w:themeColor="text1"/>
          <w:sz w:val="28"/>
          <w:szCs w:val="28"/>
        </w:rPr>
        <w:t>ктност</w:t>
      </w:r>
      <w:r w:rsidR="00296200" w:rsidRPr="00FE30B8">
        <w:rPr>
          <w:rFonts w:eastAsia="Calibri"/>
          <w:color w:val="000000" w:themeColor="text1"/>
          <w:sz w:val="28"/>
          <w:szCs w:val="28"/>
        </w:rPr>
        <w:t>и</w:t>
      </w:r>
      <w:r w:rsidRPr="00FE30B8">
        <w:rPr>
          <w:rFonts w:eastAsia="Calibri"/>
          <w:color w:val="000000" w:themeColor="text1"/>
          <w:sz w:val="28"/>
          <w:szCs w:val="28"/>
        </w:rPr>
        <w:t>.</w:t>
      </w:r>
    </w:p>
    <w:p w:rsidR="00A63A33" w:rsidRPr="00FE30B8" w:rsidRDefault="00A63A33" w:rsidP="00B110B6">
      <w:pPr>
        <w:jc w:val="center"/>
        <w:rPr>
          <w:b/>
          <w:bCs/>
          <w:color w:val="000000" w:themeColor="text1"/>
          <w:sz w:val="28"/>
          <w:szCs w:val="28"/>
        </w:rPr>
      </w:pPr>
    </w:p>
    <w:p w:rsidR="00DD1BBE" w:rsidRPr="00FE30B8" w:rsidRDefault="00DD1BBE" w:rsidP="00B110B6">
      <w:pPr>
        <w:jc w:val="center"/>
        <w:rPr>
          <w:b/>
          <w:bCs/>
          <w:color w:val="000000" w:themeColor="text1"/>
          <w:sz w:val="28"/>
          <w:szCs w:val="28"/>
          <w:lang w:val="en-US"/>
        </w:rPr>
      </w:pPr>
      <w:r w:rsidRPr="00FE30B8">
        <w:rPr>
          <w:b/>
          <w:bCs/>
          <w:color w:val="000000" w:themeColor="text1"/>
          <w:sz w:val="28"/>
          <w:szCs w:val="28"/>
          <w:lang w:val="en-US"/>
        </w:rPr>
        <w:t>SUMMARY</w:t>
      </w:r>
    </w:p>
    <w:p w:rsidR="0010341F" w:rsidRPr="00FE30B8" w:rsidRDefault="0010341F" w:rsidP="00B110B6">
      <w:pPr>
        <w:jc w:val="center"/>
        <w:rPr>
          <w:b/>
          <w:bCs/>
          <w:color w:val="000000" w:themeColor="text1"/>
          <w:sz w:val="28"/>
          <w:szCs w:val="28"/>
          <w:lang w:val="en-US"/>
        </w:rPr>
      </w:pPr>
    </w:p>
    <w:p w:rsidR="00D118F4" w:rsidRPr="00FE30B8" w:rsidRDefault="00D118F4" w:rsidP="00B110B6">
      <w:pPr>
        <w:ind w:firstLine="567"/>
        <w:jc w:val="both"/>
        <w:rPr>
          <w:color w:val="000000" w:themeColor="text1"/>
          <w:sz w:val="28"/>
          <w:szCs w:val="28"/>
          <w:lang w:val="en-US"/>
        </w:rPr>
      </w:pPr>
      <w:r w:rsidRPr="00FE30B8">
        <w:rPr>
          <w:b/>
          <w:bCs/>
          <w:color w:val="000000" w:themeColor="text1"/>
          <w:sz w:val="28"/>
          <w:szCs w:val="28"/>
          <w:lang w:val="en-US"/>
        </w:rPr>
        <w:t>Sichevliuk V.</w:t>
      </w:r>
      <w:r w:rsidR="007204BF" w:rsidRPr="00FE30B8">
        <w:rPr>
          <w:b/>
          <w:bCs/>
          <w:color w:val="000000" w:themeColor="text1"/>
          <w:sz w:val="28"/>
          <w:szCs w:val="28"/>
          <w:lang w:val="en-US"/>
        </w:rPr>
        <w:t>A.</w:t>
      </w:r>
      <w:r w:rsidRPr="00FE30B8">
        <w:rPr>
          <w:b/>
          <w:bCs/>
          <w:color w:val="000000" w:themeColor="text1"/>
          <w:sz w:val="28"/>
          <w:szCs w:val="28"/>
          <w:lang w:val="en-US"/>
        </w:rPr>
        <w:t xml:space="preserve"> Evolution of category “legal subjectity”</w:t>
      </w:r>
      <w:r w:rsidR="007204BF" w:rsidRPr="00FE30B8">
        <w:rPr>
          <w:b/>
          <w:bCs/>
          <w:color w:val="000000" w:themeColor="text1"/>
          <w:sz w:val="28"/>
          <w:szCs w:val="28"/>
          <w:lang w:val="uk-UA"/>
        </w:rPr>
        <w:t xml:space="preserve"> (</w:t>
      </w:r>
      <w:r w:rsidRPr="00FE30B8">
        <w:rPr>
          <w:b/>
          <w:bCs/>
          <w:color w:val="000000" w:themeColor="text1"/>
          <w:sz w:val="28"/>
          <w:szCs w:val="28"/>
          <w:lang w:val="en-US"/>
        </w:rPr>
        <w:t>theoretical and applied principles</w:t>
      </w:r>
      <w:r w:rsidR="007204BF" w:rsidRPr="00FE30B8">
        <w:rPr>
          <w:b/>
          <w:bCs/>
          <w:color w:val="000000" w:themeColor="text1"/>
          <w:sz w:val="28"/>
          <w:szCs w:val="28"/>
          <w:lang w:val="uk-UA"/>
        </w:rPr>
        <w:t>)</w:t>
      </w:r>
      <w:r w:rsidRPr="00FE30B8">
        <w:rPr>
          <w:b/>
          <w:bCs/>
          <w:color w:val="000000" w:themeColor="text1"/>
          <w:sz w:val="28"/>
          <w:szCs w:val="28"/>
          <w:lang w:val="en-US"/>
        </w:rPr>
        <w:t xml:space="preserve">.  </w:t>
      </w:r>
      <w:r w:rsidR="005F66FC" w:rsidRPr="00FE30B8">
        <w:rPr>
          <w:color w:val="000000" w:themeColor="text1"/>
          <w:sz w:val="28"/>
          <w:szCs w:val="28"/>
          <w:lang w:val="en-US"/>
        </w:rPr>
        <w:t>Dissertation in the form of a monograph</w:t>
      </w:r>
      <w:r w:rsidRPr="00FE30B8">
        <w:rPr>
          <w:color w:val="000000" w:themeColor="text1"/>
          <w:sz w:val="28"/>
          <w:szCs w:val="28"/>
          <w:lang w:val="en-US"/>
        </w:rPr>
        <w:t>.</w:t>
      </w:r>
    </w:p>
    <w:p w:rsidR="00D118F4" w:rsidRPr="00FE30B8" w:rsidRDefault="00D118F4" w:rsidP="00B110B6">
      <w:pPr>
        <w:ind w:firstLine="567"/>
        <w:jc w:val="both"/>
        <w:rPr>
          <w:b/>
          <w:bCs/>
          <w:color w:val="000000" w:themeColor="text1"/>
          <w:sz w:val="28"/>
          <w:szCs w:val="28"/>
          <w:lang w:val="en-US"/>
        </w:rPr>
      </w:pPr>
      <w:r w:rsidRPr="00FE30B8">
        <w:rPr>
          <w:color w:val="000000" w:themeColor="text1"/>
          <w:sz w:val="28"/>
          <w:szCs w:val="28"/>
          <w:lang w:val="en-US"/>
        </w:rPr>
        <w:t xml:space="preserve">Thesis for the Scholarly Degree of Doctor of Law, speciality 12.00.01 </w:t>
      </w:r>
      <w:r w:rsidR="005C34B1" w:rsidRPr="00FE30B8">
        <w:rPr>
          <w:color w:val="000000" w:themeColor="text1"/>
          <w:sz w:val="28"/>
          <w:szCs w:val="28"/>
          <w:lang w:val="en-US"/>
        </w:rPr>
        <w:t>“</w:t>
      </w:r>
      <w:r w:rsidRPr="00FE30B8">
        <w:rPr>
          <w:color w:val="000000" w:themeColor="text1"/>
          <w:sz w:val="28"/>
          <w:szCs w:val="28"/>
          <w:lang w:val="en-US"/>
        </w:rPr>
        <w:t>Theory and History of State and Law; History of Political and Legal Doctrines.  V.M. Koretsky Institute of State and Law of the National Ukrainian Academy of Sciences, Kyiv, 202</w:t>
      </w:r>
      <w:r w:rsidR="00A200B3" w:rsidRPr="00FE30B8">
        <w:rPr>
          <w:color w:val="000000" w:themeColor="text1"/>
          <w:sz w:val="28"/>
          <w:szCs w:val="28"/>
          <w:lang w:val="uk-UA"/>
        </w:rPr>
        <w:t>0</w:t>
      </w:r>
      <w:r w:rsidRPr="00FE30B8">
        <w:rPr>
          <w:color w:val="000000" w:themeColor="text1"/>
          <w:sz w:val="28"/>
          <w:szCs w:val="28"/>
          <w:lang w:val="en-US"/>
        </w:rPr>
        <w:t>.</w:t>
      </w:r>
    </w:p>
    <w:p w:rsidR="00D118F4" w:rsidRPr="00FE30B8" w:rsidRDefault="00D118F4" w:rsidP="00B110B6">
      <w:pPr>
        <w:autoSpaceDE w:val="0"/>
        <w:autoSpaceDN w:val="0"/>
        <w:adjustRightInd w:val="0"/>
        <w:ind w:firstLine="567"/>
        <w:jc w:val="both"/>
        <w:rPr>
          <w:rFonts w:eastAsia="Calibri"/>
          <w:color w:val="000000" w:themeColor="text1"/>
          <w:sz w:val="28"/>
          <w:szCs w:val="28"/>
          <w:lang w:val="en-US"/>
        </w:rPr>
      </w:pPr>
      <w:r w:rsidRPr="00FE30B8">
        <w:rPr>
          <w:rFonts w:eastAsia="Calibri"/>
          <w:color w:val="000000" w:themeColor="text1"/>
          <w:sz w:val="28"/>
          <w:szCs w:val="28"/>
          <w:lang w:val="en-US"/>
        </w:rPr>
        <w:t xml:space="preserve">The thesis is focused on the theoretical and applied framework of the evolution of the category «legal subjectity». </w:t>
      </w:r>
    </w:p>
    <w:p w:rsidR="00D118F4" w:rsidRPr="00FE30B8" w:rsidRDefault="00D118F4" w:rsidP="00B110B6">
      <w:pPr>
        <w:autoSpaceDE w:val="0"/>
        <w:autoSpaceDN w:val="0"/>
        <w:adjustRightInd w:val="0"/>
        <w:ind w:firstLine="567"/>
        <w:jc w:val="both"/>
        <w:rPr>
          <w:rFonts w:eastAsia="Calibri"/>
          <w:color w:val="000000" w:themeColor="text1"/>
          <w:sz w:val="28"/>
          <w:szCs w:val="28"/>
          <w:lang w:val="en-US"/>
        </w:rPr>
      </w:pPr>
      <w:r w:rsidRPr="00FE30B8">
        <w:rPr>
          <w:rFonts w:eastAsia="Calibri"/>
          <w:color w:val="000000" w:themeColor="text1"/>
          <w:sz w:val="28"/>
          <w:szCs w:val="28"/>
          <w:lang w:val="en-US"/>
        </w:rPr>
        <w:t xml:space="preserve">The thesis contains a certain fragment, which describes the stages of </w:t>
      </w:r>
      <w:r w:rsidR="009B0696" w:rsidRPr="00FE30B8">
        <w:rPr>
          <w:rFonts w:eastAsia="Calibri"/>
          <w:color w:val="000000" w:themeColor="text1"/>
          <w:sz w:val="28"/>
          <w:szCs w:val="28"/>
          <w:lang w:val="en-US"/>
        </w:rPr>
        <w:t xml:space="preserve">legal subjectity </w:t>
      </w:r>
      <w:r w:rsidRPr="00FE30B8">
        <w:rPr>
          <w:rFonts w:eastAsia="Calibri"/>
          <w:color w:val="000000" w:themeColor="text1"/>
          <w:sz w:val="28"/>
          <w:szCs w:val="28"/>
          <w:lang w:val="en-US"/>
        </w:rPr>
        <w:t>comprehension by human thought. The first stage was an encyclopedic</w:t>
      </w:r>
      <w:r w:rsidR="009B0696" w:rsidRPr="00FE30B8">
        <w:rPr>
          <w:rFonts w:eastAsia="Calibri"/>
          <w:color w:val="000000" w:themeColor="text1"/>
          <w:sz w:val="28"/>
          <w:szCs w:val="28"/>
          <w:lang w:val="en-US"/>
        </w:rPr>
        <w:t xml:space="preserve"> </w:t>
      </w:r>
      <w:r w:rsidRPr="00FE30B8">
        <w:rPr>
          <w:rFonts w:eastAsia="Calibri"/>
          <w:color w:val="000000" w:themeColor="text1"/>
          <w:sz w:val="28"/>
          <w:szCs w:val="28"/>
          <w:lang w:val="en-US"/>
        </w:rPr>
        <w:t>description of the objectifications of legal subjectity, accompanied by inconsistent attempts at conceptual theoretical generalizations. In the second stage, by means of idealistic philosophy the idea of subjectity, including legal one, was completely abstracted from various forms of its empirical existence. In the third stage, the general theory of law gradually grants the concept of «legal subjectity» integrity and independent status, and also provides it with a rich and specific content.</w:t>
      </w:r>
    </w:p>
    <w:p w:rsidR="00D118F4" w:rsidRPr="00FE30B8" w:rsidRDefault="00D118F4" w:rsidP="00B110B6">
      <w:pPr>
        <w:autoSpaceDE w:val="0"/>
        <w:autoSpaceDN w:val="0"/>
        <w:adjustRightInd w:val="0"/>
        <w:ind w:firstLine="567"/>
        <w:jc w:val="both"/>
        <w:rPr>
          <w:rFonts w:eastAsia="Calibri"/>
          <w:color w:val="000000" w:themeColor="text1"/>
          <w:sz w:val="28"/>
          <w:szCs w:val="28"/>
          <w:lang w:val="en-US"/>
        </w:rPr>
      </w:pPr>
      <w:r w:rsidRPr="00FE30B8">
        <w:rPr>
          <w:rFonts w:eastAsia="Calibri"/>
          <w:color w:val="000000" w:themeColor="text1"/>
          <w:sz w:val="28"/>
          <w:szCs w:val="28"/>
          <w:lang w:val="en-US"/>
        </w:rPr>
        <w:lastRenderedPageBreak/>
        <w:t>The thesis examines the relationship of the category «legal subjectity» with other key categories of the theory of law – «subject of law», «rule of law», «legal relations», «legal status». Variants of understanding the category «legal subjectity» that are available in the modern theory of law are highlighted, and the author’s own point of view on these issues is presented. According to the author, the phenomenon, which in legal science is called legal subjectity, is a part of objective law, which, on the one hand, is available to a social subject as a resource that can ensure the legitimate realization of its individual interests in society and, on the other hand, it is used by society as a means of purposeful counter-influence on the behavior of such a subject in order to implement and protect the interests of all other social figures. Accordingly, the category «legal subjectity» denotes the legal content of the volitional and personalized form that each social subject arises.</w:t>
      </w:r>
    </w:p>
    <w:p w:rsidR="00D118F4" w:rsidRPr="00FE30B8" w:rsidRDefault="00D118F4" w:rsidP="00B110B6">
      <w:pPr>
        <w:autoSpaceDE w:val="0"/>
        <w:autoSpaceDN w:val="0"/>
        <w:adjustRightInd w:val="0"/>
        <w:ind w:firstLine="567"/>
        <w:jc w:val="both"/>
        <w:rPr>
          <w:rFonts w:eastAsia="Calibri"/>
          <w:color w:val="000000" w:themeColor="text1"/>
          <w:sz w:val="28"/>
          <w:szCs w:val="28"/>
          <w:lang w:val="en-US"/>
        </w:rPr>
      </w:pPr>
      <w:r w:rsidRPr="00FE30B8">
        <w:rPr>
          <w:rFonts w:eastAsia="Calibri"/>
          <w:color w:val="000000" w:themeColor="text1"/>
          <w:sz w:val="28"/>
          <w:szCs w:val="28"/>
          <w:lang w:val="en-US"/>
        </w:rPr>
        <w:t xml:space="preserve">It is argued that the structure of legal subjectity is fundamentally three-element and includes legal capacity, delictual capacity and active capacity. </w:t>
      </w:r>
    </w:p>
    <w:p w:rsidR="00D118F4" w:rsidRPr="00FE30B8" w:rsidRDefault="00D118F4" w:rsidP="00B110B6">
      <w:pPr>
        <w:autoSpaceDE w:val="0"/>
        <w:autoSpaceDN w:val="0"/>
        <w:adjustRightInd w:val="0"/>
        <w:ind w:firstLine="567"/>
        <w:jc w:val="both"/>
        <w:rPr>
          <w:rFonts w:eastAsia="Calibri"/>
          <w:color w:val="000000" w:themeColor="text1"/>
          <w:sz w:val="28"/>
          <w:szCs w:val="28"/>
          <w:lang w:val="en-US"/>
        </w:rPr>
      </w:pPr>
      <w:r w:rsidRPr="00FE30B8">
        <w:rPr>
          <w:rFonts w:eastAsia="Calibri"/>
          <w:color w:val="000000" w:themeColor="text1"/>
          <w:sz w:val="28"/>
          <w:szCs w:val="28"/>
          <w:lang w:val="en-US"/>
        </w:rPr>
        <w:t xml:space="preserve">The research has </w:t>
      </w:r>
      <w:r w:rsidR="00A7284E" w:rsidRPr="00FE30B8">
        <w:rPr>
          <w:rFonts w:eastAsia="Calibri"/>
          <w:color w:val="000000" w:themeColor="text1"/>
          <w:sz w:val="28"/>
          <w:szCs w:val="28"/>
          <w:lang w:val="en-US"/>
        </w:rPr>
        <w:t>the</w:t>
      </w:r>
      <w:r w:rsidRPr="00FE30B8">
        <w:rPr>
          <w:rFonts w:eastAsia="Calibri"/>
          <w:color w:val="000000" w:themeColor="text1"/>
          <w:sz w:val="28"/>
          <w:szCs w:val="28"/>
          <w:lang w:val="en-US"/>
        </w:rPr>
        <w:t xml:space="preserve"> goal</w:t>
      </w:r>
      <w:r w:rsidR="00A7284E" w:rsidRPr="00FE30B8">
        <w:rPr>
          <w:rFonts w:eastAsia="Calibri"/>
          <w:color w:val="000000" w:themeColor="text1"/>
          <w:sz w:val="28"/>
          <w:szCs w:val="28"/>
          <w:lang w:val="en-US"/>
        </w:rPr>
        <w:t xml:space="preserve"> to </w:t>
      </w:r>
      <w:r w:rsidRPr="00FE30B8">
        <w:rPr>
          <w:rFonts w:eastAsia="Calibri"/>
          <w:color w:val="000000" w:themeColor="text1"/>
          <w:sz w:val="28"/>
          <w:szCs w:val="28"/>
          <w:lang w:val="en-US"/>
        </w:rPr>
        <w:t>fully reveal the epistemological potential of the category «legal subjectity» in relation to legal science as a whole</w:t>
      </w:r>
      <w:r w:rsidR="00A7284E" w:rsidRPr="00FE30B8">
        <w:rPr>
          <w:rFonts w:eastAsia="Calibri"/>
          <w:color w:val="000000" w:themeColor="text1"/>
          <w:sz w:val="28"/>
          <w:szCs w:val="28"/>
          <w:lang w:val="en-US"/>
        </w:rPr>
        <w:t>. A</w:t>
      </w:r>
      <w:r w:rsidRPr="00FE30B8">
        <w:rPr>
          <w:rFonts w:eastAsia="Calibri"/>
          <w:color w:val="000000" w:themeColor="text1"/>
          <w:sz w:val="28"/>
          <w:szCs w:val="28"/>
          <w:lang w:val="en-US"/>
        </w:rPr>
        <w:t xml:space="preserve">pproaches, formed in the course of theoretical research of the phenomenon of legal subjectity by using categorical and conceptual devices of sectoral science (civil law, the doctrine of economic law, administrative law, etc) were critically rethought by the author, devoid of sectoral limitations and developed in the part that makes possible their ability to be a methodological tool of a general theoretical scale. </w:t>
      </w:r>
    </w:p>
    <w:p w:rsidR="00D118F4" w:rsidRPr="00FE30B8" w:rsidRDefault="00D118F4" w:rsidP="00B110B6">
      <w:pPr>
        <w:autoSpaceDE w:val="0"/>
        <w:autoSpaceDN w:val="0"/>
        <w:adjustRightInd w:val="0"/>
        <w:ind w:firstLine="567"/>
        <w:jc w:val="both"/>
        <w:rPr>
          <w:rFonts w:eastAsia="Calibri"/>
          <w:color w:val="000000" w:themeColor="text1"/>
          <w:sz w:val="28"/>
          <w:szCs w:val="28"/>
          <w:lang w:val="en-US"/>
        </w:rPr>
      </w:pPr>
      <w:r w:rsidRPr="00FE30B8">
        <w:rPr>
          <w:rFonts w:eastAsia="Calibri"/>
          <w:color w:val="000000" w:themeColor="text1"/>
          <w:sz w:val="28"/>
          <w:szCs w:val="28"/>
          <w:lang w:val="en-US"/>
        </w:rPr>
        <w:t>The result of the theoretical and applied search was a number of new notions formulated, in particular, as markers of numerical differentiations of the phenomenon of legal subjectity, which are available in modern legal reality. Features of «public legal subjectity», «private legal subjectity», «private-public legal subjectity» and other notions are highlighted. Most of the notions proposed by the author are new, and those that have already been introduced into the general theory of law, marked by the peculiarity of the author’s understanding of their content, functions and place in the categorically-conceptual space of legal science.</w:t>
      </w:r>
    </w:p>
    <w:p w:rsidR="00D118F4" w:rsidRPr="00FE30B8" w:rsidRDefault="00D118F4" w:rsidP="00B110B6">
      <w:pPr>
        <w:autoSpaceDE w:val="0"/>
        <w:autoSpaceDN w:val="0"/>
        <w:adjustRightInd w:val="0"/>
        <w:ind w:firstLine="567"/>
        <w:jc w:val="both"/>
        <w:rPr>
          <w:rFonts w:eastAsia="Calibri"/>
          <w:color w:val="000000" w:themeColor="text1"/>
          <w:sz w:val="28"/>
          <w:szCs w:val="28"/>
          <w:lang w:val="en-US"/>
        </w:rPr>
      </w:pPr>
      <w:r w:rsidRPr="00FE30B8">
        <w:rPr>
          <w:rFonts w:eastAsia="Calibri"/>
          <w:color w:val="000000" w:themeColor="text1"/>
          <w:sz w:val="28"/>
          <w:szCs w:val="28"/>
          <w:lang w:val="en-US"/>
        </w:rPr>
        <w:t>General theoretical and applied aspects of the category «legal subjectity» are considered in statics and</w:t>
      </w:r>
      <w:r w:rsidR="0087430D" w:rsidRPr="00FE30B8">
        <w:rPr>
          <w:rFonts w:eastAsia="Calibri"/>
          <w:color w:val="000000" w:themeColor="text1"/>
          <w:sz w:val="28"/>
          <w:szCs w:val="28"/>
          <w:lang w:val="en-US"/>
        </w:rPr>
        <w:t xml:space="preserve"> </w:t>
      </w:r>
      <w:r w:rsidRPr="00FE30B8">
        <w:rPr>
          <w:rFonts w:eastAsia="Calibri"/>
          <w:color w:val="000000" w:themeColor="text1"/>
          <w:sz w:val="28"/>
          <w:szCs w:val="28"/>
          <w:lang w:val="en-US"/>
        </w:rPr>
        <w:t>in the process of their evolutionary changes (that is, in general and individual dynamics). It is emphasized that the phenomenon of legal subjectity is developing through an evolution.</w:t>
      </w:r>
    </w:p>
    <w:p w:rsidR="00D118F4" w:rsidRPr="00FE30B8" w:rsidRDefault="00D118F4" w:rsidP="00B110B6">
      <w:pPr>
        <w:autoSpaceDE w:val="0"/>
        <w:autoSpaceDN w:val="0"/>
        <w:adjustRightInd w:val="0"/>
        <w:ind w:firstLine="567"/>
        <w:jc w:val="both"/>
        <w:rPr>
          <w:rFonts w:eastAsia="Calibri"/>
          <w:color w:val="000000" w:themeColor="text1"/>
          <w:sz w:val="28"/>
          <w:szCs w:val="28"/>
          <w:lang w:val="en-US"/>
        </w:rPr>
      </w:pPr>
      <w:r w:rsidRPr="00FE30B8">
        <w:rPr>
          <w:rFonts w:eastAsia="Calibri"/>
          <w:color w:val="000000" w:themeColor="text1"/>
          <w:sz w:val="28"/>
          <w:szCs w:val="28"/>
          <w:lang w:val="en-US"/>
        </w:rPr>
        <w:t>The thesis highlights the realities and possibilities of pragmatic implementation of this category in legislation and law-enforcement practice. The author has chosen those areas of legislative regulation, which are most relevant for today and concerning the legal subjectity inherent in the associations of persons, administrative-territorial entities and the state. Given the importance of the institution of a legal entity for modern society, the author clearly formulated his vision of the problem of legal subjectity of management bodies and structural divisions of legal entities. It is noted that management bodies and other internal structures of legal entities do not have their own legal subjectity. Accordingly, the existence of an internal sphere of legal subjectity, which is operat</w:t>
      </w:r>
      <w:r w:rsidR="00A7284E" w:rsidRPr="00FE30B8">
        <w:rPr>
          <w:rFonts w:eastAsia="Calibri"/>
          <w:color w:val="000000" w:themeColor="text1"/>
          <w:sz w:val="28"/>
          <w:szCs w:val="28"/>
          <w:lang w:val="en-US"/>
        </w:rPr>
        <w:t>ed</w:t>
      </w:r>
      <w:r w:rsidRPr="00FE30B8">
        <w:rPr>
          <w:rFonts w:eastAsia="Calibri"/>
          <w:color w:val="000000" w:themeColor="text1"/>
          <w:sz w:val="28"/>
          <w:szCs w:val="28"/>
          <w:lang w:val="en-US"/>
        </w:rPr>
        <w:t xml:space="preserve"> by the structural elements of a legal entity, does not in any way create the status of legal entities for such entities.</w:t>
      </w:r>
    </w:p>
    <w:p w:rsidR="00D118F4" w:rsidRPr="00FE30B8" w:rsidRDefault="00D118F4" w:rsidP="00B110B6">
      <w:pPr>
        <w:autoSpaceDE w:val="0"/>
        <w:autoSpaceDN w:val="0"/>
        <w:adjustRightInd w:val="0"/>
        <w:ind w:firstLine="567"/>
        <w:jc w:val="both"/>
        <w:rPr>
          <w:rFonts w:eastAsia="Calibri"/>
          <w:color w:val="000000" w:themeColor="text1"/>
          <w:sz w:val="28"/>
          <w:szCs w:val="28"/>
          <w:lang w:val="en-US"/>
        </w:rPr>
      </w:pPr>
      <w:r w:rsidRPr="00FE30B8">
        <w:rPr>
          <w:rFonts w:eastAsia="Calibri"/>
          <w:color w:val="000000" w:themeColor="text1"/>
          <w:sz w:val="28"/>
          <w:szCs w:val="28"/>
          <w:lang w:val="en-US"/>
        </w:rPr>
        <w:lastRenderedPageBreak/>
        <w:t xml:space="preserve">It is pointed that the creation of a system theory of legal subjectity (in the form of a section of the general theory of law with a relatively autonomous subject of research, specific methodological tools, and its own conceptual apparatus) will be a serious step of legal science towards the understanding of those regularities which are of fundamental significance for the legal reality as a whole. </w:t>
      </w:r>
    </w:p>
    <w:p w:rsidR="000C43F6" w:rsidRPr="00FE30B8" w:rsidRDefault="00D118F4" w:rsidP="00A63A33">
      <w:pPr>
        <w:autoSpaceDE w:val="0"/>
        <w:autoSpaceDN w:val="0"/>
        <w:adjustRightInd w:val="0"/>
        <w:ind w:firstLine="567"/>
        <w:jc w:val="both"/>
        <w:rPr>
          <w:b/>
          <w:bCs/>
          <w:color w:val="000000" w:themeColor="text1"/>
          <w:sz w:val="28"/>
          <w:szCs w:val="28"/>
          <w:lang w:val="en-US"/>
        </w:rPr>
      </w:pPr>
      <w:r w:rsidRPr="00FE30B8">
        <w:rPr>
          <w:rFonts w:eastAsia="Calibri"/>
          <w:b/>
          <w:bCs/>
          <w:i/>
          <w:iCs/>
          <w:color w:val="000000" w:themeColor="text1"/>
          <w:sz w:val="28"/>
          <w:szCs w:val="28"/>
          <w:lang w:val="en-US"/>
        </w:rPr>
        <w:t xml:space="preserve">Key words: </w:t>
      </w:r>
      <w:r w:rsidRPr="00FE30B8">
        <w:rPr>
          <w:rFonts w:eastAsia="Calibri"/>
          <w:color w:val="000000" w:themeColor="text1"/>
          <w:sz w:val="28"/>
          <w:szCs w:val="28"/>
          <w:lang w:val="en-US"/>
        </w:rPr>
        <w:t xml:space="preserve">legal subjectity, subject of law, rule of law, legal relations, legal status, legal capacity, active capacity, delictual capacity, </w:t>
      </w:r>
      <w:r w:rsidR="006279BD" w:rsidRPr="00FE30B8">
        <w:rPr>
          <w:rFonts w:eastAsia="Calibri"/>
          <w:color w:val="000000" w:themeColor="text1"/>
          <w:sz w:val="28"/>
          <w:szCs w:val="28"/>
          <w:lang w:val="en-US"/>
        </w:rPr>
        <w:t>differentiations</w:t>
      </w:r>
      <w:r w:rsidRPr="00FE30B8">
        <w:rPr>
          <w:rFonts w:eastAsia="Calibri"/>
          <w:color w:val="000000" w:themeColor="text1"/>
          <w:sz w:val="28"/>
          <w:szCs w:val="28"/>
          <w:lang w:val="en-US"/>
        </w:rPr>
        <w:t xml:space="preserve"> of a legal subjectity.</w:t>
      </w:r>
      <w:r w:rsidR="0041379B" w:rsidRPr="00FE30B8">
        <w:rPr>
          <w:b/>
          <w:bCs/>
          <w:color w:val="000000" w:themeColor="text1"/>
          <w:sz w:val="28"/>
          <w:szCs w:val="28"/>
          <w:lang w:val="en-US"/>
        </w:rPr>
        <w:t xml:space="preserve">    </w:t>
      </w: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FE30B8" w:rsidRDefault="00FE30B8" w:rsidP="00A63A33">
      <w:pPr>
        <w:autoSpaceDE w:val="0"/>
        <w:autoSpaceDN w:val="0"/>
        <w:adjustRightInd w:val="0"/>
        <w:ind w:firstLine="567"/>
        <w:jc w:val="both"/>
        <w:rPr>
          <w:b/>
          <w:bCs/>
          <w:color w:val="000000" w:themeColor="text1"/>
          <w:sz w:val="28"/>
          <w:szCs w:val="28"/>
          <w:lang w:val="en-US"/>
        </w:rPr>
      </w:pPr>
    </w:p>
    <w:p w:rsidR="000C43F6" w:rsidRDefault="000C43F6" w:rsidP="00A63A33">
      <w:pPr>
        <w:autoSpaceDE w:val="0"/>
        <w:autoSpaceDN w:val="0"/>
        <w:adjustRightInd w:val="0"/>
        <w:ind w:firstLine="567"/>
        <w:jc w:val="both"/>
        <w:rPr>
          <w:b/>
          <w:bCs/>
          <w:color w:val="000000" w:themeColor="text1"/>
          <w:sz w:val="28"/>
          <w:szCs w:val="28"/>
          <w:lang w:val="en-US"/>
        </w:rPr>
      </w:pPr>
    </w:p>
    <w:p w:rsidR="000C43F6" w:rsidRPr="00AD785F" w:rsidRDefault="0041379B" w:rsidP="00A63A33">
      <w:pPr>
        <w:autoSpaceDE w:val="0"/>
        <w:autoSpaceDN w:val="0"/>
        <w:adjustRightInd w:val="0"/>
        <w:ind w:firstLine="567"/>
        <w:jc w:val="both"/>
        <w:rPr>
          <w:b/>
          <w:bCs/>
          <w:color w:val="000000" w:themeColor="text1"/>
          <w:sz w:val="28"/>
          <w:szCs w:val="28"/>
          <w:lang w:val="en-US"/>
        </w:rPr>
      </w:pPr>
      <w:r w:rsidRPr="00AD785F">
        <w:rPr>
          <w:b/>
          <w:bCs/>
          <w:color w:val="000000" w:themeColor="text1"/>
          <w:sz w:val="28"/>
          <w:szCs w:val="28"/>
          <w:lang w:val="en-U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577"/>
        <w:gridCol w:w="5093"/>
        <w:gridCol w:w="555"/>
        <w:gridCol w:w="296"/>
      </w:tblGrid>
      <w:tr w:rsidR="000C43F6" w:rsidRPr="00F97DBB" w:rsidTr="000C43F6">
        <w:trPr>
          <w:gridAfter w:val="1"/>
          <w:wAfter w:w="296" w:type="dxa"/>
          <w:jc w:val="center"/>
        </w:trPr>
        <w:tc>
          <w:tcPr>
            <w:tcW w:w="577" w:type="dxa"/>
          </w:tcPr>
          <w:p w:rsidR="000C43F6" w:rsidRPr="00F97DBB" w:rsidRDefault="000C43F6" w:rsidP="00700AFB">
            <w:pPr>
              <w:ind w:firstLine="284"/>
              <w:rPr>
                <w:sz w:val="20"/>
                <w:lang w:val="uk-UA"/>
              </w:rPr>
            </w:pPr>
          </w:p>
        </w:tc>
        <w:tc>
          <w:tcPr>
            <w:tcW w:w="5093" w:type="dxa"/>
          </w:tcPr>
          <w:p w:rsidR="000C43F6" w:rsidRPr="005C687F" w:rsidRDefault="000C43F6" w:rsidP="00700AFB">
            <w:pPr>
              <w:jc w:val="center"/>
              <w:rPr>
                <w:sz w:val="17"/>
                <w:szCs w:val="17"/>
                <w:lang w:val="uk-UA"/>
              </w:rPr>
            </w:pPr>
            <w:r w:rsidRPr="005C687F">
              <w:rPr>
                <w:sz w:val="17"/>
                <w:szCs w:val="17"/>
                <w:lang w:val="uk-UA"/>
              </w:rPr>
              <w:t xml:space="preserve">Підписано до друку </w:t>
            </w:r>
            <w:r>
              <w:rPr>
                <w:sz w:val="17"/>
                <w:szCs w:val="17"/>
                <w:lang w:val="uk-UA"/>
              </w:rPr>
              <w:t>17</w:t>
            </w:r>
            <w:r w:rsidRPr="005C687F">
              <w:rPr>
                <w:sz w:val="17"/>
                <w:szCs w:val="17"/>
                <w:lang w:val="uk-UA"/>
              </w:rPr>
              <w:t>.</w:t>
            </w:r>
            <w:r>
              <w:rPr>
                <w:sz w:val="17"/>
                <w:szCs w:val="17"/>
                <w:lang w:val="uk-UA"/>
              </w:rPr>
              <w:t>1</w:t>
            </w:r>
            <w:r w:rsidRPr="005C687F">
              <w:rPr>
                <w:sz w:val="17"/>
                <w:szCs w:val="17"/>
                <w:lang w:val="uk-UA"/>
              </w:rPr>
              <w:t>2.20</w:t>
            </w:r>
            <w:r>
              <w:rPr>
                <w:sz w:val="17"/>
                <w:szCs w:val="17"/>
                <w:lang w:val="uk-UA"/>
              </w:rPr>
              <w:t>20</w:t>
            </w:r>
            <w:r w:rsidRPr="005C687F">
              <w:rPr>
                <w:sz w:val="17"/>
                <w:szCs w:val="17"/>
                <w:lang w:val="uk-UA"/>
              </w:rPr>
              <w:t xml:space="preserve"> р. Формат 60 </w:t>
            </w:r>
            <w:r w:rsidRPr="005C687F">
              <w:rPr>
                <w:rFonts w:ascii="Symbol" w:hAnsi="Symbol"/>
                <w:sz w:val="17"/>
                <w:szCs w:val="17"/>
                <w:lang w:val="uk-UA"/>
              </w:rPr>
              <w:t></w:t>
            </w:r>
            <w:r w:rsidRPr="005C687F">
              <w:rPr>
                <w:sz w:val="17"/>
                <w:szCs w:val="17"/>
                <w:lang w:val="uk-UA"/>
              </w:rPr>
              <w:t xml:space="preserve"> 84 </w:t>
            </w:r>
            <w:r w:rsidRPr="005C687F">
              <w:rPr>
                <w:sz w:val="17"/>
                <w:szCs w:val="17"/>
                <w:vertAlign w:val="superscript"/>
                <w:lang w:val="uk-UA"/>
              </w:rPr>
              <w:t>1</w:t>
            </w:r>
            <w:r w:rsidRPr="005C687F">
              <w:rPr>
                <w:sz w:val="17"/>
                <w:szCs w:val="17"/>
                <w:lang w:val="uk-UA"/>
              </w:rPr>
              <w:t>/</w:t>
            </w:r>
            <w:r w:rsidRPr="005C687F">
              <w:rPr>
                <w:sz w:val="17"/>
                <w:szCs w:val="17"/>
                <w:vertAlign w:val="subscript"/>
                <w:lang w:val="uk-UA"/>
              </w:rPr>
              <w:t>16</w:t>
            </w:r>
            <w:r w:rsidRPr="005C687F">
              <w:rPr>
                <w:sz w:val="17"/>
                <w:szCs w:val="17"/>
                <w:lang w:val="uk-UA"/>
              </w:rPr>
              <w:t>.</w:t>
            </w:r>
          </w:p>
          <w:p w:rsidR="000C43F6" w:rsidRPr="000C43F6" w:rsidRDefault="000C43F6" w:rsidP="00700AFB">
            <w:pPr>
              <w:jc w:val="center"/>
              <w:rPr>
                <w:sz w:val="17"/>
                <w:szCs w:val="17"/>
                <w:lang w:val="uk-UA"/>
              </w:rPr>
            </w:pPr>
            <w:r>
              <w:rPr>
                <w:sz w:val="17"/>
                <w:szCs w:val="17"/>
                <w:lang w:val="uk-UA"/>
              </w:rPr>
              <w:t>Друк</w:t>
            </w:r>
            <w:r w:rsidRPr="005C687F">
              <w:rPr>
                <w:sz w:val="17"/>
                <w:szCs w:val="17"/>
                <w:lang w:val="uk-UA"/>
              </w:rPr>
              <w:t xml:space="preserve"> офсетний. </w:t>
            </w:r>
            <w:r>
              <w:rPr>
                <w:sz w:val="17"/>
                <w:szCs w:val="17"/>
                <w:lang w:val="uk-UA"/>
              </w:rPr>
              <w:t xml:space="preserve">Папір офсетний. Гарнітура </w:t>
            </w:r>
            <w:r>
              <w:rPr>
                <w:sz w:val="17"/>
                <w:szCs w:val="17"/>
                <w:lang w:val="en-US"/>
              </w:rPr>
              <w:t>Times</w:t>
            </w:r>
            <w:r w:rsidRPr="00FA49AC">
              <w:rPr>
                <w:sz w:val="17"/>
                <w:szCs w:val="17"/>
                <w:lang w:val="uk-UA"/>
              </w:rPr>
              <w:t xml:space="preserve"> </w:t>
            </w:r>
            <w:r>
              <w:rPr>
                <w:sz w:val="17"/>
                <w:szCs w:val="17"/>
                <w:lang w:val="en-US"/>
              </w:rPr>
              <w:t>New</w:t>
            </w:r>
            <w:r w:rsidRPr="00FA49AC">
              <w:rPr>
                <w:sz w:val="17"/>
                <w:szCs w:val="17"/>
                <w:lang w:val="uk-UA"/>
              </w:rPr>
              <w:t xml:space="preserve"> </w:t>
            </w:r>
            <w:r>
              <w:rPr>
                <w:sz w:val="17"/>
                <w:szCs w:val="17"/>
                <w:lang w:val="en-US"/>
              </w:rPr>
              <w:t>Roman</w:t>
            </w:r>
            <w:r w:rsidRPr="00FA49AC">
              <w:rPr>
                <w:sz w:val="17"/>
                <w:szCs w:val="17"/>
                <w:lang w:val="uk-UA"/>
              </w:rPr>
              <w:t>.</w:t>
            </w:r>
          </w:p>
          <w:p w:rsidR="000C43F6" w:rsidRDefault="000C43F6" w:rsidP="000C43F6">
            <w:pPr>
              <w:jc w:val="center"/>
              <w:rPr>
                <w:sz w:val="17"/>
                <w:szCs w:val="17"/>
                <w:lang w:val="uk-UA"/>
              </w:rPr>
            </w:pPr>
            <w:r w:rsidRPr="000C43F6">
              <w:rPr>
                <w:sz w:val="17"/>
                <w:szCs w:val="17"/>
                <w:lang w:val="uk-UA"/>
              </w:rPr>
              <w:t xml:space="preserve">Ум. друк. арк. </w:t>
            </w:r>
            <w:r>
              <w:rPr>
                <w:sz w:val="17"/>
                <w:szCs w:val="17"/>
                <w:lang w:val="uk-UA"/>
              </w:rPr>
              <w:t>1,9</w:t>
            </w:r>
            <w:r w:rsidRPr="000C43F6">
              <w:rPr>
                <w:sz w:val="17"/>
                <w:szCs w:val="17"/>
                <w:lang w:val="uk-UA"/>
              </w:rPr>
              <w:t xml:space="preserve">. Обл.-вид. арк. </w:t>
            </w:r>
            <w:r>
              <w:rPr>
                <w:sz w:val="17"/>
                <w:szCs w:val="17"/>
                <w:lang w:val="uk-UA"/>
              </w:rPr>
              <w:t>1</w:t>
            </w:r>
            <w:r w:rsidRPr="000C43F6">
              <w:rPr>
                <w:sz w:val="17"/>
                <w:szCs w:val="17"/>
                <w:lang w:val="uk-UA"/>
              </w:rPr>
              <w:t>,5.</w:t>
            </w:r>
          </w:p>
          <w:p w:rsidR="000C43F6" w:rsidRPr="005C687F" w:rsidRDefault="000C43F6" w:rsidP="000C43F6">
            <w:pPr>
              <w:jc w:val="center"/>
              <w:rPr>
                <w:sz w:val="17"/>
                <w:szCs w:val="17"/>
                <w:lang w:val="uk-UA"/>
              </w:rPr>
            </w:pPr>
            <w:r>
              <w:rPr>
                <w:sz w:val="17"/>
                <w:szCs w:val="17"/>
                <w:lang w:val="uk-UA"/>
              </w:rPr>
              <w:t>Наклад 100 прим. Замовлення № 912.</w:t>
            </w:r>
            <w:r w:rsidRPr="005C687F">
              <w:rPr>
                <w:sz w:val="17"/>
                <w:szCs w:val="17"/>
                <w:lang w:val="uk-UA"/>
              </w:rPr>
              <w:t xml:space="preserve"> </w:t>
            </w:r>
          </w:p>
        </w:tc>
        <w:tc>
          <w:tcPr>
            <w:tcW w:w="555" w:type="dxa"/>
          </w:tcPr>
          <w:p w:rsidR="000C43F6" w:rsidRPr="00F97DBB" w:rsidRDefault="000C43F6" w:rsidP="00700AFB">
            <w:pPr>
              <w:ind w:firstLine="284"/>
              <w:rPr>
                <w:sz w:val="20"/>
                <w:lang w:val="uk-UA"/>
              </w:rPr>
            </w:pPr>
          </w:p>
        </w:tc>
      </w:tr>
      <w:tr w:rsidR="000C43F6" w:rsidRPr="005C687F" w:rsidTr="000C43F6">
        <w:trPr>
          <w:jc w:val="center"/>
        </w:trPr>
        <w:tc>
          <w:tcPr>
            <w:tcW w:w="6521" w:type="dxa"/>
            <w:gridSpan w:val="4"/>
          </w:tcPr>
          <w:p w:rsidR="000C43F6" w:rsidRDefault="000C43F6" w:rsidP="00700AFB">
            <w:pPr>
              <w:jc w:val="center"/>
              <w:rPr>
                <w:sz w:val="17"/>
                <w:szCs w:val="17"/>
                <w:lang w:val="uk-UA"/>
              </w:rPr>
            </w:pPr>
          </w:p>
          <w:p w:rsidR="000C43F6" w:rsidRDefault="000C43F6" w:rsidP="00700AFB">
            <w:pPr>
              <w:jc w:val="center"/>
              <w:rPr>
                <w:sz w:val="17"/>
                <w:szCs w:val="17"/>
                <w:lang w:val="uk-UA"/>
              </w:rPr>
            </w:pPr>
          </w:p>
          <w:p w:rsidR="000C43F6" w:rsidRPr="005C687F" w:rsidRDefault="000C43F6" w:rsidP="00700AFB">
            <w:pPr>
              <w:jc w:val="center"/>
              <w:rPr>
                <w:sz w:val="17"/>
                <w:szCs w:val="17"/>
                <w:lang w:val="uk-UA"/>
              </w:rPr>
            </w:pPr>
            <w:r>
              <w:rPr>
                <w:sz w:val="17"/>
                <w:szCs w:val="17"/>
                <w:lang w:val="uk-UA"/>
              </w:rPr>
              <w:t>Надруковано в ТОВ «</w:t>
            </w:r>
            <w:r w:rsidRPr="005C687F">
              <w:rPr>
                <w:sz w:val="17"/>
                <w:szCs w:val="17"/>
                <w:lang w:val="uk-UA"/>
              </w:rPr>
              <w:t>Видавництво «</w:t>
            </w:r>
            <w:r>
              <w:rPr>
                <w:sz w:val="17"/>
                <w:szCs w:val="17"/>
                <w:lang w:val="uk-UA"/>
              </w:rPr>
              <w:t>Юстон»</w:t>
            </w:r>
          </w:p>
          <w:p w:rsidR="000C43F6" w:rsidRDefault="000C43F6" w:rsidP="00700AFB">
            <w:pPr>
              <w:jc w:val="center"/>
              <w:rPr>
                <w:sz w:val="17"/>
                <w:szCs w:val="17"/>
                <w:lang w:val="uk-UA"/>
              </w:rPr>
            </w:pPr>
            <w:r w:rsidRPr="005C687F">
              <w:rPr>
                <w:sz w:val="17"/>
                <w:szCs w:val="17"/>
                <w:lang w:val="uk-UA"/>
              </w:rPr>
              <w:t>0103</w:t>
            </w:r>
            <w:r>
              <w:rPr>
                <w:sz w:val="17"/>
                <w:szCs w:val="17"/>
                <w:lang w:val="uk-UA"/>
              </w:rPr>
              <w:t>4</w:t>
            </w:r>
            <w:r w:rsidRPr="005C687F">
              <w:rPr>
                <w:sz w:val="17"/>
                <w:szCs w:val="17"/>
                <w:lang w:val="uk-UA"/>
              </w:rPr>
              <w:t xml:space="preserve">, м. Київ, вул. </w:t>
            </w:r>
            <w:r>
              <w:rPr>
                <w:sz w:val="17"/>
                <w:szCs w:val="17"/>
                <w:lang w:val="uk-UA"/>
              </w:rPr>
              <w:t>О. Гончара, 36-а.</w:t>
            </w:r>
          </w:p>
          <w:p w:rsidR="000C43F6" w:rsidRDefault="000C43F6" w:rsidP="00700AFB">
            <w:pPr>
              <w:jc w:val="center"/>
              <w:rPr>
                <w:sz w:val="17"/>
                <w:szCs w:val="17"/>
                <w:lang w:val="uk-UA"/>
              </w:rPr>
            </w:pPr>
            <w:r>
              <w:rPr>
                <w:sz w:val="17"/>
                <w:szCs w:val="17"/>
                <w:lang w:val="uk-UA"/>
              </w:rPr>
              <w:t>тел.: (044) 360-22-66</w:t>
            </w:r>
          </w:p>
          <w:p w:rsidR="000C43F6" w:rsidRPr="00FA49AC" w:rsidRDefault="000C43F6" w:rsidP="00700AFB">
            <w:pPr>
              <w:jc w:val="center"/>
              <w:rPr>
                <w:sz w:val="17"/>
                <w:szCs w:val="17"/>
              </w:rPr>
            </w:pPr>
            <w:r>
              <w:rPr>
                <w:sz w:val="17"/>
                <w:szCs w:val="17"/>
                <w:lang w:val="en-US"/>
              </w:rPr>
              <w:t>www</w:t>
            </w:r>
            <w:r w:rsidRPr="00FA49AC">
              <w:rPr>
                <w:sz w:val="17"/>
                <w:szCs w:val="17"/>
              </w:rPr>
              <w:t>.</w:t>
            </w:r>
            <w:r>
              <w:rPr>
                <w:sz w:val="17"/>
                <w:szCs w:val="17"/>
                <w:lang w:val="en-US"/>
              </w:rPr>
              <w:t>yuston</w:t>
            </w:r>
            <w:r w:rsidRPr="00FA49AC">
              <w:rPr>
                <w:sz w:val="17"/>
                <w:szCs w:val="17"/>
              </w:rPr>
              <w:t>.</w:t>
            </w:r>
            <w:r>
              <w:rPr>
                <w:sz w:val="17"/>
                <w:szCs w:val="17"/>
                <w:lang w:val="en-US"/>
              </w:rPr>
              <w:t>com</w:t>
            </w:r>
            <w:r w:rsidRPr="00FA49AC">
              <w:rPr>
                <w:sz w:val="17"/>
                <w:szCs w:val="17"/>
              </w:rPr>
              <w:t>.</w:t>
            </w:r>
            <w:r>
              <w:rPr>
                <w:sz w:val="17"/>
                <w:szCs w:val="17"/>
                <w:lang w:val="en-US"/>
              </w:rPr>
              <w:t>ua</w:t>
            </w:r>
          </w:p>
          <w:p w:rsidR="000C43F6" w:rsidRPr="005C687F" w:rsidRDefault="000C43F6" w:rsidP="00700AFB">
            <w:pPr>
              <w:jc w:val="center"/>
              <w:rPr>
                <w:sz w:val="17"/>
                <w:szCs w:val="17"/>
                <w:lang w:val="uk-UA"/>
              </w:rPr>
            </w:pPr>
          </w:p>
          <w:p w:rsidR="000C43F6" w:rsidRPr="000C43F6" w:rsidRDefault="000C43F6" w:rsidP="00700AFB">
            <w:pPr>
              <w:jc w:val="center"/>
              <w:rPr>
                <w:sz w:val="16"/>
                <w:szCs w:val="16"/>
                <w:lang w:val="uk-UA"/>
              </w:rPr>
            </w:pPr>
            <w:r w:rsidRPr="000C43F6">
              <w:rPr>
                <w:sz w:val="16"/>
                <w:szCs w:val="16"/>
                <w:lang w:val="uk-UA"/>
              </w:rPr>
              <w:t>Свідоцтво про внесення суб’єкта видавничої справи до Державного реєстру видавців, вигот</w:t>
            </w:r>
            <w:r>
              <w:rPr>
                <w:sz w:val="16"/>
                <w:szCs w:val="16"/>
                <w:lang w:val="uk-UA"/>
              </w:rPr>
              <w:t>овлювачів</w:t>
            </w:r>
            <w:r w:rsidRPr="000C43F6">
              <w:rPr>
                <w:sz w:val="16"/>
                <w:szCs w:val="16"/>
                <w:lang w:val="uk-UA"/>
              </w:rPr>
              <w:t xml:space="preserve"> і розповсюджувачів видавничої продукції </w:t>
            </w:r>
            <w:r w:rsidRPr="000C43F6">
              <w:rPr>
                <w:rFonts w:eastAsia="PMingLiU"/>
                <w:sz w:val="16"/>
                <w:szCs w:val="16"/>
                <w:lang w:val="uk-UA"/>
              </w:rPr>
              <w:br/>
            </w:r>
            <w:r w:rsidRPr="000C43F6">
              <w:rPr>
                <w:sz w:val="16"/>
                <w:szCs w:val="16"/>
                <w:lang w:val="uk-UA"/>
              </w:rPr>
              <w:t>Серія ДК № </w:t>
            </w:r>
            <w:r>
              <w:rPr>
                <w:sz w:val="16"/>
                <w:szCs w:val="16"/>
                <w:lang w:val="uk-UA"/>
              </w:rPr>
              <w:t>497</w:t>
            </w:r>
            <w:r w:rsidRPr="000C43F6">
              <w:rPr>
                <w:sz w:val="16"/>
                <w:szCs w:val="16"/>
                <w:lang w:val="uk-UA"/>
              </w:rPr>
              <w:t xml:space="preserve"> від </w:t>
            </w:r>
            <w:r>
              <w:rPr>
                <w:sz w:val="16"/>
                <w:szCs w:val="16"/>
                <w:lang w:val="uk-UA"/>
              </w:rPr>
              <w:t>0</w:t>
            </w:r>
            <w:r w:rsidRPr="000C43F6">
              <w:rPr>
                <w:sz w:val="16"/>
                <w:szCs w:val="16"/>
                <w:lang w:val="uk-UA"/>
              </w:rPr>
              <w:t>9.09.20</w:t>
            </w:r>
            <w:r>
              <w:rPr>
                <w:sz w:val="16"/>
                <w:szCs w:val="16"/>
                <w:lang w:val="uk-UA"/>
              </w:rPr>
              <w:t>15</w:t>
            </w:r>
            <w:r w:rsidRPr="000C43F6">
              <w:rPr>
                <w:sz w:val="16"/>
                <w:szCs w:val="16"/>
                <w:lang w:val="uk-UA"/>
              </w:rPr>
              <w:t> р.</w:t>
            </w:r>
          </w:p>
        </w:tc>
      </w:tr>
    </w:tbl>
    <w:p w:rsidR="0041379B" w:rsidRPr="00FA49AC" w:rsidRDefault="0041379B" w:rsidP="00A63A33">
      <w:pPr>
        <w:autoSpaceDE w:val="0"/>
        <w:autoSpaceDN w:val="0"/>
        <w:adjustRightInd w:val="0"/>
        <w:ind w:firstLine="567"/>
        <w:jc w:val="both"/>
        <w:rPr>
          <w:b/>
          <w:bCs/>
          <w:color w:val="000000" w:themeColor="text1"/>
          <w:sz w:val="28"/>
          <w:szCs w:val="28"/>
        </w:rPr>
      </w:pPr>
      <w:r w:rsidRPr="00FA49AC">
        <w:rPr>
          <w:b/>
          <w:bCs/>
          <w:color w:val="000000" w:themeColor="text1"/>
          <w:sz w:val="28"/>
          <w:szCs w:val="28"/>
        </w:rPr>
        <w:t xml:space="preserve">                                </w:t>
      </w:r>
    </w:p>
    <w:sectPr w:rsidR="0041379B" w:rsidRPr="00FA49AC" w:rsidSect="000F4FED">
      <w:headerReference w:type="default" r:id="rId12"/>
      <w:headerReference w:type="first" r:id="rId13"/>
      <w:pgSz w:w="11906" w:h="16838"/>
      <w:pgMar w:top="1246" w:right="707" w:bottom="1169" w:left="1276"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EB" w:rsidRDefault="006257EB" w:rsidP="002D7035">
      <w:r>
        <w:separator/>
      </w:r>
    </w:p>
  </w:endnote>
  <w:endnote w:type="continuationSeparator" w:id="0">
    <w:p w:rsidR="006257EB" w:rsidRDefault="006257EB" w:rsidP="002D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203" w:usb1="08070000" w:usb2="00000010" w:usb3="00000000" w:csb0="00020005"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a"/>
      </w:rPr>
      <w:id w:val="624812474"/>
      <w:docPartObj>
        <w:docPartGallery w:val="Page Numbers (Bottom of Page)"/>
        <w:docPartUnique/>
      </w:docPartObj>
    </w:sdtPr>
    <w:sdtEndPr>
      <w:rPr>
        <w:rStyle w:val="afa"/>
      </w:rPr>
    </w:sdtEndPr>
    <w:sdtContent>
      <w:p w:rsidR="001F321E" w:rsidRDefault="00C13B11" w:rsidP="00DB02A2">
        <w:pPr>
          <w:pStyle w:val="ac"/>
          <w:framePr w:wrap="none" w:vAnchor="text" w:hAnchor="margin" w:xAlign="center" w:y="1"/>
          <w:rPr>
            <w:rStyle w:val="afa"/>
          </w:rPr>
        </w:pPr>
        <w:r>
          <w:rPr>
            <w:rStyle w:val="afa"/>
          </w:rPr>
          <w:fldChar w:fldCharType="begin"/>
        </w:r>
        <w:r w:rsidR="001F321E">
          <w:rPr>
            <w:rStyle w:val="afa"/>
          </w:rPr>
          <w:instrText xml:space="preserve"> PAGE </w:instrText>
        </w:r>
        <w:r>
          <w:rPr>
            <w:rStyle w:val="afa"/>
          </w:rPr>
          <w:fldChar w:fldCharType="separate"/>
        </w:r>
        <w:r w:rsidR="001F321E">
          <w:rPr>
            <w:rStyle w:val="afa"/>
            <w:noProof/>
          </w:rPr>
          <w:t>4</w:t>
        </w:r>
        <w:r>
          <w:rPr>
            <w:rStyle w:val="afa"/>
          </w:rPr>
          <w:fldChar w:fldCharType="end"/>
        </w:r>
      </w:p>
    </w:sdtContent>
  </w:sdt>
  <w:p w:rsidR="001F321E" w:rsidRDefault="001F321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EB" w:rsidRDefault="006257EB" w:rsidP="002D7035">
      <w:r>
        <w:separator/>
      </w:r>
    </w:p>
  </w:footnote>
  <w:footnote w:type="continuationSeparator" w:id="0">
    <w:p w:rsidR="006257EB" w:rsidRDefault="006257EB" w:rsidP="002D7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a"/>
      </w:rPr>
      <w:id w:val="214237010"/>
      <w:docPartObj>
        <w:docPartGallery w:val="Page Numbers (Top of Page)"/>
        <w:docPartUnique/>
      </w:docPartObj>
    </w:sdtPr>
    <w:sdtEndPr>
      <w:rPr>
        <w:rStyle w:val="afa"/>
      </w:rPr>
    </w:sdtEndPr>
    <w:sdtContent>
      <w:p w:rsidR="001F321E" w:rsidRDefault="00C13B11" w:rsidP="00DB02A2">
        <w:pPr>
          <w:pStyle w:val="aa"/>
          <w:framePr w:wrap="none" w:vAnchor="text" w:hAnchor="margin" w:xAlign="center" w:y="1"/>
          <w:rPr>
            <w:rStyle w:val="afa"/>
          </w:rPr>
        </w:pPr>
        <w:r>
          <w:rPr>
            <w:rStyle w:val="afa"/>
          </w:rPr>
          <w:fldChar w:fldCharType="begin"/>
        </w:r>
        <w:r w:rsidR="001F321E">
          <w:rPr>
            <w:rStyle w:val="afa"/>
          </w:rPr>
          <w:instrText xml:space="preserve"> PAGE </w:instrText>
        </w:r>
        <w:r>
          <w:rPr>
            <w:rStyle w:val="afa"/>
          </w:rPr>
          <w:fldChar w:fldCharType="end"/>
        </w:r>
      </w:p>
    </w:sdtContent>
  </w:sdt>
  <w:p w:rsidR="001F321E" w:rsidRDefault="001F321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1E" w:rsidRDefault="00C13B11" w:rsidP="00771781">
    <w:pPr>
      <w:pStyle w:val="aa"/>
      <w:jc w:val="center"/>
    </w:pPr>
    <w:r>
      <w:fldChar w:fldCharType="begin"/>
    </w:r>
    <w:r w:rsidR="001F321E">
      <w:instrText>PAGE   \* MERGEFORMAT</w:instrText>
    </w:r>
    <w:r>
      <w:fldChar w:fldCharType="separate"/>
    </w:r>
    <w:r w:rsidR="001F321E" w:rsidRPr="00BA0DE3">
      <w:rPr>
        <w:noProof/>
        <w:lang w:val="ru-RU"/>
      </w:rPr>
      <w:t>2</w:t>
    </w:r>
    <w:r>
      <w:rPr>
        <w:noProof/>
        <w:lang w:val="ru-RU"/>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1E" w:rsidRDefault="00C13B11" w:rsidP="00DB02A2">
    <w:pPr>
      <w:pStyle w:val="aa"/>
      <w:framePr w:wrap="none" w:vAnchor="text" w:hAnchor="margin" w:xAlign="center" w:y="1"/>
      <w:rPr>
        <w:rStyle w:val="afa"/>
      </w:rPr>
    </w:pPr>
    <w:r>
      <w:rPr>
        <w:rStyle w:val="afa"/>
      </w:rPr>
      <w:fldChar w:fldCharType="begin"/>
    </w:r>
    <w:r w:rsidR="001F321E">
      <w:rPr>
        <w:rStyle w:val="afa"/>
      </w:rPr>
      <w:instrText xml:space="preserve"> PAGE </w:instrText>
    </w:r>
    <w:r>
      <w:rPr>
        <w:rStyle w:val="afa"/>
      </w:rPr>
      <w:fldChar w:fldCharType="separate"/>
    </w:r>
    <w:r w:rsidR="00C91291">
      <w:rPr>
        <w:rStyle w:val="afa"/>
        <w:noProof/>
      </w:rPr>
      <w:t>42</w:t>
    </w:r>
    <w:r>
      <w:rPr>
        <w:rStyle w:val="afa"/>
      </w:rPr>
      <w:fldChar w:fldCharType="end"/>
    </w:r>
  </w:p>
  <w:p w:rsidR="001F321E" w:rsidRDefault="001F321E" w:rsidP="00771781">
    <w:pPr>
      <w:pStyle w:val="aa"/>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1E" w:rsidRDefault="001F321E" w:rsidP="00DB02A2">
    <w:pPr>
      <w:pStyle w:val="aa"/>
      <w:framePr w:wrap="none" w:vAnchor="text" w:hAnchor="margin" w:xAlign="center" w:y="1"/>
      <w:rPr>
        <w:rStyle w:val="afa"/>
      </w:rPr>
    </w:pPr>
  </w:p>
  <w:p w:rsidR="001F321E" w:rsidRPr="00771781" w:rsidRDefault="001F321E" w:rsidP="0077178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74E54"/>
    <w:multiLevelType w:val="hybridMultilevel"/>
    <w:tmpl w:val="BD18B1E4"/>
    <w:lvl w:ilvl="0" w:tplc="B06CD212">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5B9B19A7"/>
    <w:multiLevelType w:val="hybridMultilevel"/>
    <w:tmpl w:val="BA1C6632"/>
    <w:lvl w:ilvl="0" w:tplc="62CCAE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D63711F"/>
    <w:multiLevelType w:val="hybridMultilevel"/>
    <w:tmpl w:val="E9DE77E4"/>
    <w:lvl w:ilvl="0" w:tplc="602A8FF2">
      <w:start w:val="1"/>
      <w:numFmt w:val="decimal"/>
      <w:lvlText w:val="%1."/>
      <w:lvlJc w:val="left"/>
      <w:pPr>
        <w:tabs>
          <w:tab w:val="num" w:pos="360"/>
        </w:tabs>
        <w:ind w:left="360" w:hanging="360"/>
      </w:pPr>
      <w:rPr>
        <w:rFonts w:hint="default"/>
        <w:b w:val="0"/>
        <w:bCs w:val="0"/>
        <w:i w:val="0"/>
        <w:i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5EAD5630"/>
    <w:multiLevelType w:val="hybridMultilevel"/>
    <w:tmpl w:val="3D3CAE02"/>
    <w:lvl w:ilvl="0" w:tplc="19D09EC4">
      <w:start w:val="1"/>
      <w:numFmt w:val="decimal"/>
      <w:lvlText w:val="%1."/>
      <w:lvlJc w:val="left"/>
      <w:pPr>
        <w:tabs>
          <w:tab w:val="num" w:pos="1729"/>
        </w:tabs>
        <w:ind w:left="1729" w:hanging="1020"/>
      </w:pPr>
      <w:rPr>
        <w:rFonts w:hint="default"/>
        <w:b w:val="0"/>
        <w:b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741402D1"/>
    <w:multiLevelType w:val="hybridMultilevel"/>
    <w:tmpl w:val="7F0A0542"/>
    <w:lvl w:ilvl="0" w:tplc="2F9CF158">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7C8B3796"/>
    <w:multiLevelType w:val="hybridMultilevel"/>
    <w:tmpl w:val="4D5ADE56"/>
    <w:lvl w:ilvl="0" w:tplc="2F9CF158">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38"/>
    <w:rsid w:val="000023E1"/>
    <w:rsid w:val="00004D21"/>
    <w:rsid w:val="00005FE3"/>
    <w:rsid w:val="00006B4A"/>
    <w:rsid w:val="00006E21"/>
    <w:rsid w:val="00010737"/>
    <w:rsid w:val="00010C7C"/>
    <w:rsid w:val="00012BCD"/>
    <w:rsid w:val="00012F8E"/>
    <w:rsid w:val="00013788"/>
    <w:rsid w:val="00014257"/>
    <w:rsid w:val="00014FC9"/>
    <w:rsid w:val="0001503E"/>
    <w:rsid w:val="00015A34"/>
    <w:rsid w:val="00015D9E"/>
    <w:rsid w:val="000161DB"/>
    <w:rsid w:val="000167E1"/>
    <w:rsid w:val="00016D5B"/>
    <w:rsid w:val="00020348"/>
    <w:rsid w:val="000215E8"/>
    <w:rsid w:val="0002491F"/>
    <w:rsid w:val="00024921"/>
    <w:rsid w:val="0002617D"/>
    <w:rsid w:val="00026F62"/>
    <w:rsid w:val="00027F1A"/>
    <w:rsid w:val="00030F27"/>
    <w:rsid w:val="00031CFF"/>
    <w:rsid w:val="00033551"/>
    <w:rsid w:val="00033B1C"/>
    <w:rsid w:val="000355E3"/>
    <w:rsid w:val="0003676D"/>
    <w:rsid w:val="00040608"/>
    <w:rsid w:val="0004162F"/>
    <w:rsid w:val="00041787"/>
    <w:rsid w:val="00043A60"/>
    <w:rsid w:val="000448D5"/>
    <w:rsid w:val="00047450"/>
    <w:rsid w:val="000541DF"/>
    <w:rsid w:val="0005420C"/>
    <w:rsid w:val="0005460B"/>
    <w:rsid w:val="000546A3"/>
    <w:rsid w:val="000555B2"/>
    <w:rsid w:val="00062D4C"/>
    <w:rsid w:val="00062DEC"/>
    <w:rsid w:val="0007135E"/>
    <w:rsid w:val="00071C4C"/>
    <w:rsid w:val="00071FE0"/>
    <w:rsid w:val="000723EF"/>
    <w:rsid w:val="0007346F"/>
    <w:rsid w:val="00076C05"/>
    <w:rsid w:val="00076EC9"/>
    <w:rsid w:val="00077141"/>
    <w:rsid w:val="00077EFD"/>
    <w:rsid w:val="00080E88"/>
    <w:rsid w:val="000823C0"/>
    <w:rsid w:val="00082BFA"/>
    <w:rsid w:val="00083B59"/>
    <w:rsid w:val="00085218"/>
    <w:rsid w:val="00086B4E"/>
    <w:rsid w:val="000874F8"/>
    <w:rsid w:val="0009360E"/>
    <w:rsid w:val="00094FDF"/>
    <w:rsid w:val="000A11B5"/>
    <w:rsid w:val="000A2B0A"/>
    <w:rsid w:val="000A3F2F"/>
    <w:rsid w:val="000A4B99"/>
    <w:rsid w:val="000A62BA"/>
    <w:rsid w:val="000B21F1"/>
    <w:rsid w:val="000B2B15"/>
    <w:rsid w:val="000B5F4A"/>
    <w:rsid w:val="000B7A79"/>
    <w:rsid w:val="000B7FDA"/>
    <w:rsid w:val="000C43F6"/>
    <w:rsid w:val="000C49A4"/>
    <w:rsid w:val="000C572C"/>
    <w:rsid w:val="000C5BE9"/>
    <w:rsid w:val="000D16F4"/>
    <w:rsid w:val="000D29A0"/>
    <w:rsid w:val="000D7ACF"/>
    <w:rsid w:val="000E1B3D"/>
    <w:rsid w:val="000E1FF5"/>
    <w:rsid w:val="000E3610"/>
    <w:rsid w:val="000E4509"/>
    <w:rsid w:val="000F1681"/>
    <w:rsid w:val="000F3364"/>
    <w:rsid w:val="000F4FED"/>
    <w:rsid w:val="000F5507"/>
    <w:rsid w:val="000F69EC"/>
    <w:rsid w:val="000F7471"/>
    <w:rsid w:val="000F796D"/>
    <w:rsid w:val="00100C82"/>
    <w:rsid w:val="001012F7"/>
    <w:rsid w:val="0010341F"/>
    <w:rsid w:val="00103899"/>
    <w:rsid w:val="00103A14"/>
    <w:rsid w:val="00105539"/>
    <w:rsid w:val="00105B24"/>
    <w:rsid w:val="00106D1B"/>
    <w:rsid w:val="00106E5D"/>
    <w:rsid w:val="00107737"/>
    <w:rsid w:val="00111742"/>
    <w:rsid w:val="00111747"/>
    <w:rsid w:val="00115A47"/>
    <w:rsid w:val="0012132F"/>
    <w:rsid w:val="001222D5"/>
    <w:rsid w:val="00123121"/>
    <w:rsid w:val="001247CD"/>
    <w:rsid w:val="00126D72"/>
    <w:rsid w:val="00130CE2"/>
    <w:rsid w:val="00133B30"/>
    <w:rsid w:val="00134A6C"/>
    <w:rsid w:val="00134EDD"/>
    <w:rsid w:val="001370B6"/>
    <w:rsid w:val="001411B3"/>
    <w:rsid w:val="00141949"/>
    <w:rsid w:val="0014197C"/>
    <w:rsid w:val="00141DEB"/>
    <w:rsid w:val="001428EE"/>
    <w:rsid w:val="00144388"/>
    <w:rsid w:val="00144B79"/>
    <w:rsid w:val="00145220"/>
    <w:rsid w:val="001458C1"/>
    <w:rsid w:val="00145D23"/>
    <w:rsid w:val="001503A8"/>
    <w:rsid w:val="00151542"/>
    <w:rsid w:val="00153587"/>
    <w:rsid w:val="0015492A"/>
    <w:rsid w:val="00155150"/>
    <w:rsid w:val="001554E9"/>
    <w:rsid w:val="0015563C"/>
    <w:rsid w:val="001625F7"/>
    <w:rsid w:val="001644C3"/>
    <w:rsid w:val="001660AC"/>
    <w:rsid w:val="00166736"/>
    <w:rsid w:val="00166F65"/>
    <w:rsid w:val="001717C1"/>
    <w:rsid w:val="0017315E"/>
    <w:rsid w:val="0017363B"/>
    <w:rsid w:val="00173667"/>
    <w:rsid w:val="00175985"/>
    <w:rsid w:val="00176291"/>
    <w:rsid w:val="001764BB"/>
    <w:rsid w:val="00177B0B"/>
    <w:rsid w:val="00180338"/>
    <w:rsid w:val="00180FB4"/>
    <w:rsid w:val="00181E3B"/>
    <w:rsid w:val="00184A94"/>
    <w:rsid w:val="00186570"/>
    <w:rsid w:val="00190034"/>
    <w:rsid w:val="00190A54"/>
    <w:rsid w:val="001929BD"/>
    <w:rsid w:val="00195E25"/>
    <w:rsid w:val="00196200"/>
    <w:rsid w:val="00196A42"/>
    <w:rsid w:val="00196F2F"/>
    <w:rsid w:val="0019744C"/>
    <w:rsid w:val="00197600"/>
    <w:rsid w:val="001A167A"/>
    <w:rsid w:val="001A1AFD"/>
    <w:rsid w:val="001A41A1"/>
    <w:rsid w:val="001A456F"/>
    <w:rsid w:val="001A58D3"/>
    <w:rsid w:val="001A7DD6"/>
    <w:rsid w:val="001B0FD1"/>
    <w:rsid w:val="001B15AC"/>
    <w:rsid w:val="001B1A03"/>
    <w:rsid w:val="001B2122"/>
    <w:rsid w:val="001B4EA6"/>
    <w:rsid w:val="001B519B"/>
    <w:rsid w:val="001C02CE"/>
    <w:rsid w:val="001C3511"/>
    <w:rsid w:val="001C3BBD"/>
    <w:rsid w:val="001C4510"/>
    <w:rsid w:val="001C6D9B"/>
    <w:rsid w:val="001D03A4"/>
    <w:rsid w:val="001D0FD9"/>
    <w:rsid w:val="001D1DD8"/>
    <w:rsid w:val="001D2D48"/>
    <w:rsid w:val="001D5EB7"/>
    <w:rsid w:val="001D67A2"/>
    <w:rsid w:val="001D680C"/>
    <w:rsid w:val="001D76A6"/>
    <w:rsid w:val="001E0F80"/>
    <w:rsid w:val="001E126F"/>
    <w:rsid w:val="001E2C97"/>
    <w:rsid w:val="001E3F82"/>
    <w:rsid w:val="001E5218"/>
    <w:rsid w:val="001E55E7"/>
    <w:rsid w:val="001E6711"/>
    <w:rsid w:val="001E79AC"/>
    <w:rsid w:val="001F0629"/>
    <w:rsid w:val="001F20A7"/>
    <w:rsid w:val="001F321E"/>
    <w:rsid w:val="001F4CA5"/>
    <w:rsid w:val="001F57A6"/>
    <w:rsid w:val="001F6916"/>
    <w:rsid w:val="00200819"/>
    <w:rsid w:val="00200A7D"/>
    <w:rsid w:val="00206A2A"/>
    <w:rsid w:val="00206BFC"/>
    <w:rsid w:val="00210323"/>
    <w:rsid w:val="00210B73"/>
    <w:rsid w:val="00211474"/>
    <w:rsid w:val="0021314C"/>
    <w:rsid w:val="00214668"/>
    <w:rsid w:val="00215620"/>
    <w:rsid w:val="0021763D"/>
    <w:rsid w:val="00220318"/>
    <w:rsid w:val="00220E30"/>
    <w:rsid w:val="00222851"/>
    <w:rsid w:val="002255B7"/>
    <w:rsid w:val="0023087B"/>
    <w:rsid w:val="00233E30"/>
    <w:rsid w:val="002358DD"/>
    <w:rsid w:val="00240330"/>
    <w:rsid w:val="00243A08"/>
    <w:rsid w:val="00244A92"/>
    <w:rsid w:val="002450BC"/>
    <w:rsid w:val="0024557F"/>
    <w:rsid w:val="00246053"/>
    <w:rsid w:val="0024660C"/>
    <w:rsid w:val="00250D5E"/>
    <w:rsid w:val="00251D32"/>
    <w:rsid w:val="00251EB1"/>
    <w:rsid w:val="00251F5D"/>
    <w:rsid w:val="00253350"/>
    <w:rsid w:val="00254384"/>
    <w:rsid w:val="00254607"/>
    <w:rsid w:val="002547DA"/>
    <w:rsid w:val="002550FE"/>
    <w:rsid w:val="00255304"/>
    <w:rsid w:val="002554BD"/>
    <w:rsid w:val="00257730"/>
    <w:rsid w:val="002608A0"/>
    <w:rsid w:val="002627D6"/>
    <w:rsid w:val="00264BF8"/>
    <w:rsid w:val="00264F25"/>
    <w:rsid w:val="00266580"/>
    <w:rsid w:val="00266F0A"/>
    <w:rsid w:val="00270E54"/>
    <w:rsid w:val="00271A04"/>
    <w:rsid w:val="00271AD0"/>
    <w:rsid w:val="00273786"/>
    <w:rsid w:val="002740D8"/>
    <w:rsid w:val="00280B56"/>
    <w:rsid w:val="00280F8B"/>
    <w:rsid w:val="002814F0"/>
    <w:rsid w:val="00284362"/>
    <w:rsid w:val="00284408"/>
    <w:rsid w:val="00284B9A"/>
    <w:rsid w:val="00284D99"/>
    <w:rsid w:val="00285860"/>
    <w:rsid w:val="00285FF1"/>
    <w:rsid w:val="002943BF"/>
    <w:rsid w:val="0029469B"/>
    <w:rsid w:val="00295B33"/>
    <w:rsid w:val="00295D32"/>
    <w:rsid w:val="00296200"/>
    <w:rsid w:val="00296F27"/>
    <w:rsid w:val="002A0365"/>
    <w:rsid w:val="002A1554"/>
    <w:rsid w:val="002A268E"/>
    <w:rsid w:val="002A2B13"/>
    <w:rsid w:val="002A5907"/>
    <w:rsid w:val="002C006B"/>
    <w:rsid w:val="002C008D"/>
    <w:rsid w:val="002C350C"/>
    <w:rsid w:val="002C39A0"/>
    <w:rsid w:val="002C3C85"/>
    <w:rsid w:val="002C4194"/>
    <w:rsid w:val="002C5080"/>
    <w:rsid w:val="002C5146"/>
    <w:rsid w:val="002C7001"/>
    <w:rsid w:val="002D0A48"/>
    <w:rsid w:val="002D11B0"/>
    <w:rsid w:val="002D1B37"/>
    <w:rsid w:val="002D1DBE"/>
    <w:rsid w:val="002D32E9"/>
    <w:rsid w:val="002D58E8"/>
    <w:rsid w:val="002D602B"/>
    <w:rsid w:val="002D6729"/>
    <w:rsid w:val="002D6AC0"/>
    <w:rsid w:val="002D7035"/>
    <w:rsid w:val="002E2CB6"/>
    <w:rsid w:val="002E3367"/>
    <w:rsid w:val="002E3769"/>
    <w:rsid w:val="002E46AC"/>
    <w:rsid w:val="002E49C4"/>
    <w:rsid w:val="002E60F8"/>
    <w:rsid w:val="002E78F9"/>
    <w:rsid w:val="002F0180"/>
    <w:rsid w:val="002F266F"/>
    <w:rsid w:val="002F3155"/>
    <w:rsid w:val="002F3349"/>
    <w:rsid w:val="002F443B"/>
    <w:rsid w:val="002F5B0B"/>
    <w:rsid w:val="002F5F2F"/>
    <w:rsid w:val="002F7246"/>
    <w:rsid w:val="0030110D"/>
    <w:rsid w:val="00302263"/>
    <w:rsid w:val="00302FDB"/>
    <w:rsid w:val="003034CB"/>
    <w:rsid w:val="00304285"/>
    <w:rsid w:val="003058F8"/>
    <w:rsid w:val="003071F0"/>
    <w:rsid w:val="00307982"/>
    <w:rsid w:val="00310461"/>
    <w:rsid w:val="003167E9"/>
    <w:rsid w:val="0031770E"/>
    <w:rsid w:val="00320D2A"/>
    <w:rsid w:val="00321112"/>
    <w:rsid w:val="003223B4"/>
    <w:rsid w:val="003226DC"/>
    <w:rsid w:val="00323A95"/>
    <w:rsid w:val="00324E83"/>
    <w:rsid w:val="00325835"/>
    <w:rsid w:val="003273D5"/>
    <w:rsid w:val="003276A5"/>
    <w:rsid w:val="003306CE"/>
    <w:rsid w:val="00331045"/>
    <w:rsid w:val="003318F4"/>
    <w:rsid w:val="003404ED"/>
    <w:rsid w:val="0034093A"/>
    <w:rsid w:val="00341442"/>
    <w:rsid w:val="00342FD6"/>
    <w:rsid w:val="00343868"/>
    <w:rsid w:val="0034471E"/>
    <w:rsid w:val="003454E7"/>
    <w:rsid w:val="0034563E"/>
    <w:rsid w:val="00345AD6"/>
    <w:rsid w:val="003468E5"/>
    <w:rsid w:val="00347128"/>
    <w:rsid w:val="003471F6"/>
    <w:rsid w:val="003532A2"/>
    <w:rsid w:val="003551A9"/>
    <w:rsid w:val="0035651C"/>
    <w:rsid w:val="00357E98"/>
    <w:rsid w:val="003601C7"/>
    <w:rsid w:val="00361E7A"/>
    <w:rsid w:val="00363780"/>
    <w:rsid w:val="0036797A"/>
    <w:rsid w:val="00370C5D"/>
    <w:rsid w:val="00371EB5"/>
    <w:rsid w:val="00374187"/>
    <w:rsid w:val="00374562"/>
    <w:rsid w:val="0037496B"/>
    <w:rsid w:val="00376487"/>
    <w:rsid w:val="00383545"/>
    <w:rsid w:val="00384314"/>
    <w:rsid w:val="00386026"/>
    <w:rsid w:val="00386175"/>
    <w:rsid w:val="00390AFE"/>
    <w:rsid w:val="00391348"/>
    <w:rsid w:val="00393756"/>
    <w:rsid w:val="00393999"/>
    <w:rsid w:val="00393B3B"/>
    <w:rsid w:val="003951EB"/>
    <w:rsid w:val="003A0182"/>
    <w:rsid w:val="003A20A0"/>
    <w:rsid w:val="003A283E"/>
    <w:rsid w:val="003A2BFE"/>
    <w:rsid w:val="003A4E78"/>
    <w:rsid w:val="003A4ED5"/>
    <w:rsid w:val="003A532D"/>
    <w:rsid w:val="003B18C6"/>
    <w:rsid w:val="003B5212"/>
    <w:rsid w:val="003B61A2"/>
    <w:rsid w:val="003B735D"/>
    <w:rsid w:val="003C15C9"/>
    <w:rsid w:val="003C4159"/>
    <w:rsid w:val="003C4FE2"/>
    <w:rsid w:val="003C5B15"/>
    <w:rsid w:val="003D05FE"/>
    <w:rsid w:val="003D0991"/>
    <w:rsid w:val="003D0BAE"/>
    <w:rsid w:val="003D1FD5"/>
    <w:rsid w:val="003D2D04"/>
    <w:rsid w:val="003D3F6F"/>
    <w:rsid w:val="003D41D5"/>
    <w:rsid w:val="003D544E"/>
    <w:rsid w:val="003E0547"/>
    <w:rsid w:val="003E07BF"/>
    <w:rsid w:val="003E0A5E"/>
    <w:rsid w:val="003E1051"/>
    <w:rsid w:val="003E14B0"/>
    <w:rsid w:val="003E16AF"/>
    <w:rsid w:val="003E26D3"/>
    <w:rsid w:val="003E2A6E"/>
    <w:rsid w:val="003E3DC6"/>
    <w:rsid w:val="003E40C1"/>
    <w:rsid w:val="003E4C6B"/>
    <w:rsid w:val="003E5968"/>
    <w:rsid w:val="003E614C"/>
    <w:rsid w:val="003F1BA5"/>
    <w:rsid w:val="003F30EC"/>
    <w:rsid w:val="003F41DB"/>
    <w:rsid w:val="003F7D9A"/>
    <w:rsid w:val="0040340A"/>
    <w:rsid w:val="004043B7"/>
    <w:rsid w:val="00404D3B"/>
    <w:rsid w:val="00404D9F"/>
    <w:rsid w:val="00405116"/>
    <w:rsid w:val="00411D35"/>
    <w:rsid w:val="0041379B"/>
    <w:rsid w:val="00413E2B"/>
    <w:rsid w:val="00414194"/>
    <w:rsid w:val="0041686C"/>
    <w:rsid w:val="00416BA0"/>
    <w:rsid w:val="00422FE5"/>
    <w:rsid w:val="004230EC"/>
    <w:rsid w:val="00423727"/>
    <w:rsid w:val="00424692"/>
    <w:rsid w:val="00425F51"/>
    <w:rsid w:val="0043069D"/>
    <w:rsid w:val="0043107E"/>
    <w:rsid w:val="004323D2"/>
    <w:rsid w:val="004323FE"/>
    <w:rsid w:val="00433988"/>
    <w:rsid w:val="00434DAA"/>
    <w:rsid w:val="004402B6"/>
    <w:rsid w:val="004406E8"/>
    <w:rsid w:val="004424D1"/>
    <w:rsid w:val="0044495A"/>
    <w:rsid w:val="0044516B"/>
    <w:rsid w:val="00445FAA"/>
    <w:rsid w:val="00446A9A"/>
    <w:rsid w:val="00447831"/>
    <w:rsid w:val="00452A22"/>
    <w:rsid w:val="00452F5F"/>
    <w:rsid w:val="004533C0"/>
    <w:rsid w:val="00456432"/>
    <w:rsid w:val="00456523"/>
    <w:rsid w:val="00456F08"/>
    <w:rsid w:val="00462A3A"/>
    <w:rsid w:val="00462C5E"/>
    <w:rsid w:val="00463866"/>
    <w:rsid w:val="0046508F"/>
    <w:rsid w:val="00465B62"/>
    <w:rsid w:val="00470E31"/>
    <w:rsid w:val="00473C23"/>
    <w:rsid w:val="00475BA7"/>
    <w:rsid w:val="00477119"/>
    <w:rsid w:val="0048173B"/>
    <w:rsid w:val="00481B76"/>
    <w:rsid w:val="004834E1"/>
    <w:rsid w:val="00486393"/>
    <w:rsid w:val="00487FCE"/>
    <w:rsid w:val="004902E8"/>
    <w:rsid w:val="0049226F"/>
    <w:rsid w:val="0049245A"/>
    <w:rsid w:val="00492BBF"/>
    <w:rsid w:val="00492F08"/>
    <w:rsid w:val="00492F35"/>
    <w:rsid w:val="0049322C"/>
    <w:rsid w:val="004940F8"/>
    <w:rsid w:val="00495D09"/>
    <w:rsid w:val="004961BB"/>
    <w:rsid w:val="00496E47"/>
    <w:rsid w:val="004975AE"/>
    <w:rsid w:val="004A029E"/>
    <w:rsid w:val="004A0962"/>
    <w:rsid w:val="004A0CD5"/>
    <w:rsid w:val="004A112B"/>
    <w:rsid w:val="004A156B"/>
    <w:rsid w:val="004A1A55"/>
    <w:rsid w:val="004A3013"/>
    <w:rsid w:val="004A79AC"/>
    <w:rsid w:val="004B34CE"/>
    <w:rsid w:val="004B3652"/>
    <w:rsid w:val="004B3DE6"/>
    <w:rsid w:val="004B6436"/>
    <w:rsid w:val="004B6989"/>
    <w:rsid w:val="004C0A2B"/>
    <w:rsid w:val="004C18CD"/>
    <w:rsid w:val="004C294A"/>
    <w:rsid w:val="004C2BA7"/>
    <w:rsid w:val="004C3187"/>
    <w:rsid w:val="004C5BE0"/>
    <w:rsid w:val="004D613E"/>
    <w:rsid w:val="004D647C"/>
    <w:rsid w:val="004D6DEB"/>
    <w:rsid w:val="004E1664"/>
    <w:rsid w:val="004E3ED5"/>
    <w:rsid w:val="004E51B6"/>
    <w:rsid w:val="004E6463"/>
    <w:rsid w:val="004F01F6"/>
    <w:rsid w:val="004F1B34"/>
    <w:rsid w:val="004F1BA8"/>
    <w:rsid w:val="004F351A"/>
    <w:rsid w:val="004F66B8"/>
    <w:rsid w:val="004F6D7F"/>
    <w:rsid w:val="005000D1"/>
    <w:rsid w:val="005021B0"/>
    <w:rsid w:val="005033A7"/>
    <w:rsid w:val="00504C2F"/>
    <w:rsid w:val="00506672"/>
    <w:rsid w:val="00511B9A"/>
    <w:rsid w:val="00512B7C"/>
    <w:rsid w:val="0051322C"/>
    <w:rsid w:val="00513AD8"/>
    <w:rsid w:val="00514999"/>
    <w:rsid w:val="005150DB"/>
    <w:rsid w:val="0051533E"/>
    <w:rsid w:val="00516DA1"/>
    <w:rsid w:val="00516F69"/>
    <w:rsid w:val="00517D02"/>
    <w:rsid w:val="00521E1C"/>
    <w:rsid w:val="00522B0D"/>
    <w:rsid w:val="005238F7"/>
    <w:rsid w:val="00523ECC"/>
    <w:rsid w:val="00524676"/>
    <w:rsid w:val="00524FBB"/>
    <w:rsid w:val="00525ED2"/>
    <w:rsid w:val="00527F09"/>
    <w:rsid w:val="00533C95"/>
    <w:rsid w:val="00534087"/>
    <w:rsid w:val="00535665"/>
    <w:rsid w:val="005357B7"/>
    <w:rsid w:val="0053670F"/>
    <w:rsid w:val="00537747"/>
    <w:rsid w:val="00540E76"/>
    <w:rsid w:val="00543D76"/>
    <w:rsid w:val="00543F01"/>
    <w:rsid w:val="00545E7C"/>
    <w:rsid w:val="00552A07"/>
    <w:rsid w:val="00556E1C"/>
    <w:rsid w:val="005642F2"/>
    <w:rsid w:val="0056524F"/>
    <w:rsid w:val="00565EDB"/>
    <w:rsid w:val="005700C2"/>
    <w:rsid w:val="00570E6A"/>
    <w:rsid w:val="00571A8F"/>
    <w:rsid w:val="00571E7C"/>
    <w:rsid w:val="00571EBB"/>
    <w:rsid w:val="00574C9D"/>
    <w:rsid w:val="00575493"/>
    <w:rsid w:val="00575D08"/>
    <w:rsid w:val="005819D4"/>
    <w:rsid w:val="005825ED"/>
    <w:rsid w:val="00582736"/>
    <w:rsid w:val="00586BA4"/>
    <w:rsid w:val="005905C2"/>
    <w:rsid w:val="00590EA3"/>
    <w:rsid w:val="00596258"/>
    <w:rsid w:val="00596B42"/>
    <w:rsid w:val="00597E16"/>
    <w:rsid w:val="005A126C"/>
    <w:rsid w:val="005A2CE9"/>
    <w:rsid w:val="005A4B01"/>
    <w:rsid w:val="005A5A1F"/>
    <w:rsid w:val="005A7210"/>
    <w:rsid w:val="005B0905"/>
    <w:rsid w:val="005B1BC4"/>
    <w:rsid w:val="005B2C61"/>
    <w:rsid w:val="005B2E20"/>
    <w:rsid w:val="005B382C"/>
    <w:rsid w:val="005B4898"/>
    <w:rsid w:val="005B531E"/>
    <w:rsid w:val="005B5F8A"/>
    <w:rsid w:val="005B7577"/>
    <w:rsid w:val="005C0992"/>
    <w:rsid w:val="005C26B4"/>
    <w:rsid w:val="005C3263"/>
    <w:rsid w:val="005C34B1"/>
    <w:rsid w:val="005C365E"/>
    <w:rsid w:val="005C50F4"/>
    <w:rsid w:val="005C6729"/>
    <w:rsid w:val="005D000C"/>
    <w:rsid w:val="005D1773"/>
    <w:rsid w:val="005D339A"/>
    <w:rsid w:val="005D5387"/>
    <w:rsid w:val="005D671C"/>
    <w:rsid w:val="005D7F99"/>
    <w:rsid w:val="005E182A"/>
    <w:rsid w:val="005E1E82"/>
    <w:rsid w:val="005E20BD"/>
    <w:rsid w:val="005E2577"/>
    <w:rsid w:val="005E288A"/>
    <w:rsid w:val="005E2DC0"/>
    <w:rsid w:val="005E316A"/>
    <w:rsid w:val="005E49B8"/>
    <w:rsid w:val="005E4FF5"/>
    <w:rsid w:val="005F0220"/>
    <w:rsid w:val="005F06C9"/>
    <w:rsid w:val="005F1BF2"/>
    <w:rsid w:val="005F34D4"/>
    <w:rsid w:val="005F3555"/>
    <w:rsid w:val="005F37C0"/>
    <w:rsid w:val="005F49F6"/>
    <w:rsid w:val="005F643B"/>
    <w:rsid w:val="005F66FC"/>
    <w:rsid w:val="005F6ECC"/>
    <w:rsid w:val="005F7843"/>
    <w:rsid w:val="0060002B"/>
    <w:rsid w:val="00603D4E"/>
    <w:rsid w:val="00605D31"/>
    <w:rsid w:val="00606279"/>
    <w:rsid w:val="006062C8"/>
    <w:rsid w:val="00610337"/>
    <w:rsid w:val="00610937"/>
    <w:rsid w:val="00611CD9"/>
    <w:rsid w:val="00612BFF"/>
    <w:rsid w:val="00613FC0"/>
    <w:rsid w:val="006177D8"/>
    <w:rsid w:val="00620D78"/>
    <w:rsid w:val="006212BA"/>
    <w:rsid w:val="006212CF"/>
    <w:rsid w:val="006235BC"/>
    <w:rsid w:val="00623A8F"/>
    <w:rsid w:val="006251E7"/>
    <w:rsid w:val="006257EB"/>
    <w:rsid w:val="006279BD"/>
    <w:rsid w:val="00631D71"/>
    <w:rsid w:val="00632A4B"/>
    <w:rsid w:val="00633429"/>
    <w:rsid w:val="00634437"/>
    <w:rsid w:val="00636A47"/>
    <w:rsid w:val="006372BA"/>
    <w:rsid w:val="00637BBE"/>
    <w:rsid w:val="00640263"/>
    <w:rsid w:val="0064040B"/>
    <w:rsid w:val="0064077A"/>
    <w:rsid w:val="00641295"/>
    <w:rsid w:val="00642107"/>
    <w:rsid w:val="00643627"/>
    <w:rsid w:val="0064392A"/>
    <w:rsid w:val="00643B40"/>
    <w:rsid w:val="00646263"/>
    <w:rsid w:val="00646D27"/>
    <w:rsid w:val="00647AC1"/>
    <w:rsid w:val="00650D16"/>
    <w:rsid w:val="006537DA"/>
    <w:rsid w:val="00653DE8"/>
    <w:rsid w:val="00654BE6"/>
    <w:rsid w:val="006552A8"/>
    <w:rsid w:val="00655918"/>
    <w:rsid w:val="00655A18"/>
    <w:rsid w:val="00657210"/>
    <w:rsid w:val="006573CA"/>
    <w:rsid w:val="00657DFE"/>
    <w:rsid w:val="00666765"/>
    <w:rsid w:val="00666ED9"/>
    <w:rsid w:val="0067354B"/>
    <w:rsid w:val="00674D1E"/>
    <w:rsid w:val="00676084"/>
    <w:rsid w:val="0068053E"/>
    <w:rsid w:val="00681610"/>
    <w:rsid w:val="006832E6"/>
    <w:rsid w:val="00683972"/>
    <w:rsid w:val="00683A69"/>
    <w:rsid w:val="00683DD0"/>
    <w:rsid w:val="006841B5"/>
    <w:rsid w:val="006841C6"/>
    <w:rsid w:val="00684221"/>
    <w:rsid w:val="00685DA7"/>
    <w:rsid w:val="0069085E"/>
    <w:rsid w:val="0069148A"/>
    <w:rsid w:val="006919D3"/>
    <w:rsid w:val="00691FF4"/>
    <w:rsid w:val="00692AC2"/>
    <w:rsid w:val="006954E9"/>
    <w:rsid w:val="00695646"/>
    <w:rsid w:val="006963A9"/>
    <w:rsid w:val="00697A40"/>
    <w:rsid w:val="006A5431"/>
    <w:rsid w:val="006A5681"/>
    <w:rsid w:val="006A7166"/>
    <w:rsid w:val="006A7F8F"/>
    <w:rsid w:val="006B02AD"/>
    <w:rsid w:val="006B0EF9"/>
    <w:rsid w:val="006B2789"/>
    <w:rsid w:val="006B35F6"/>
    <w:rsid w:val="006B4507"/>
    <w:rsid w:val="006B59E1"/>
    <w:rsid w:val="006B7512"/>
    <w:rsid w:val="006C0764"/>
    <w:rsid w:val="006C1528"/>
    <w:rsid w:val="006C29B2"/>
    <w:rsid w:val="006C3E2C"/>
    <w:rsid w:val="006C4CB3"/>
    <w:rsid w:val="006C74FF"/>
    <w:rsid w:val="006D1BBC"/>
    <w:rsid w:val="006D273F"/>
    <w:rsid w:val="006D3822"/>
    <w:rsid w:val="006D588B"/>
    <w:rsid w:val="006D6846"/>
    <w:rsid w:val="006D6D43"/>
    <w:rsid w:val="006E0B44"/>
    <w:rsid w:val="006E21B1"/>
    <w:rsid w:val="006E2452"/>
    <w:rsid w:val="006E2CBB"/>
    <w:rsid w:val="006E34A4"/>
    <w:rsid w:val="006E431F"/>
    <w:rsid w:val="006E4809"/>
    <w:rsid w:val="006E7066"/>
    <w:rsid w:val="006F14A3"/>
    <w:rsid w:val="006F161A"/>
    <w:rsid w:val="006F2854"/>
    <w:rsid w:val="006F39B1"/>
    <w:rsid w:val="006F5EA1"/>
    <w:rsid w:val="006F6197"/>
    <w:rsid w:val="00700202"/>
    <w:rsid w:val="00700749"/>
    <w:rsid w:val="00701AE4"/>
    <w:rsid w:val="00704245"/>
    <w:rsid w:val="0070610C"/>
    <w:rsid w:val="00712AED"/>
    <w:rsid w:val="007132B9"/>
    <w:rsid w:val="00713F17"/>
    <w:rsid w:val="00716F20"/>
    <w:rsid w:val="007204BF"/>
    <w:rsid w:val="00724EBB"/>
    <w:rsid w:val="00731CEA"/>
    <w:rsid w:val="0073412F"/>
    <w:rsid w:val="00734F7D"/>
    <w:rsid w:val="00740265"/>
    <w:rsid w:val="00743115"/>
    <w:rsid w:val="00745253"/>
    <w:rsid w:val="0074679C"/>
    <w:rsid w:val="00747E66"/>
    <w:rsid w:val="0075089C"/>
    <w:rsid w:val="00751033"/>
    <w:rsid w:val="0075188C"/>
    <w:rsid w:val="007538C2"/>
    <w:rsid w:val="007551B8"/>
    <w:rsid w:val="00757D9C"/>
    <w:rsid w:val="00760F32"/>
    <w:rsid w:val="0076102D"/>
    <w:rsid w:val="00761245"/>
    <w:rsid w:val="00761BA3"/>
    <w:rsid w:val="00763669"/>
    <w:rsid w:val="00763EEA"/>
    <w:rsid w:val="00763F89"/>
    <w:rsid w:val="0076422D"/>
    <w:rsid w:val="00765212"/>
    <w:rsid w:val="00771781"/>
    <w:rsid w:val="00771E8C"/>
    <w:rsid w:val="0077270A"/>
    <w:rsid w:val="007750CD"/>
    <w:rsid w:val="00776CE3"/>
    <w:rsid w:val="00776EF4"/>
    <w:rsid w:val="00777E19"/>
    <w:rsid w:val="0078272A"/>
    <w:rsid w:val="00782911"/>
    <w:rsid w:val="0078432A"/>
    <w:rsid w:val="00787C74"/>
    <w:rsid w:val="007905BC"/>
    <w:rsid w:val="007914F2"/>
    <w:rsid w:val="0079256A"/>
    <w:rsid w:val="00793978"/>
    <w:rsid w:val="007960ED"/>
    <w:rsid w:val="00796461"/>
    <w:rsid w:val="007A0E3B"/>
    <w:rsid w:val="007A1357"/>
    <w:rsid w:val="007A22D6"/>
    <w:rsid w:val="007A3706"/>
    <w:rsid w:val="007A3E5E"/>
    <w:rsid w:val="007A4AB2"/>
    <w:rsid w:val="007A6FEC"/>
    <w:rsid w:val="007A7136"/>
    <w:rsid w:val="007A7833"/>
    <w:rsid w:val="007B0944"/>
    <w:rsid w:val="007B25EB"/>
    <w:rsid w:val="007B2B5E"/>
    <w:rsid w:val="007B4BE2"/>
    <w:rsid w:val="007B6C25"/>
    <w:rsid w:val="007B6F83"/>
    <w:rsid w:val="007B7B30"/>
    <w:rsid w:val="007C00BF"/>
    <w:rsid w:val="007C211F"/>
    <w:rsid w:val="007C336C"/>
    <w:rsid w:val="007C3757"/>
    <w:rsid w:val="007C3927"/>
    <w:rsid w:val="007C3C57"/>
    <w:rsid w:val="007C3D26"/>
    <w:rsid w:val="007D4758"/>
    <w:rsid w:val="007D50CB"/>
    <w:rsid w:val="007D6E38"/>
    <w:rsid w:val="007E009D"/>
    <w:rsid w:val="007E0730"/>
    <w:rsid w:val="007E181C"/>
    <w:rsid w:val="007E2BA1"/>
    <w:rsid w:val="007E2E2C"/>
    <w:rsid w:val="007E2E43"/>
    <w:rsid w:val="007E4DC7"/>
    <w:rsid w:val="007E5714"/>
    <w:rsid w:val="007E7E8B"/>
    <w:rsid w:val="007F0F12"/>
    <w:rsid w:val="007F1407"/>
    <w:rsid w:val="007F1D86"/>
    <w:rsid w:val="007F1E80"/>
    <w:rsid w:val="007F266D"/>
    <w:rsid w:val="007F62FF"/>
    <w:rsid w:val="007F6E79"/>
    <w:rsid w:val="007F78AE"/>
    <w:rsid w:val="008004EF"/>
    <w:rsid w:val="00801112"/>
    <w:rsid w:val="00805F5B"/>
    <w:rsid w:val="008072BB"/>
    <w:rsid w:val="00810BE2"/>
    <w:rsid w:val="00811463"/>
    <w:rsid w:val="00812B1C"/>
    <w:rsid w:val="00813EC0"/>
    <w:rsid w:val="008147AC"/>
    <w:rsid w:val="0081748A"/>
    <w:rsid w:val="00822604"/>
    <w:rsid w:val="0082352C"/>
    <w:rsid w:val="00827AC6"/>
    <w:rsid w:val="008303E8"/>
    <w:rsid w:val="00831ED4"/>
    <w:rsid w:val="00832C35"/>
    <w:rsid w:val="0083379A"/>
    <w:rsid w:val="0083448C"/>
    <w:rsid w:val="0083454F"/>
    <w:rsid w:val="00837E54"/>
    <w:rsid w:val="00840981"/>
    <w:rsid w:val="00840D71"/>
    <w:rsid w:val="008416FC"/>
    <w:rsid w:val="00841D14"/>
    <w:rsid w:val="008428C4"/>
    <w:rsid w:val="0084387F"/>
    <w:rsid w:val="00843C99"/>
    <w:rsid w:val="00845FB5"/>
    <w:rsid w:val="00846935"/>
    <w:rsid w:val="008500CF"/>
    <w:rsid w:val="00850FF1"/>
    <w:rsid w:val="008514BB"/>
    <w:rsid w:val="00853DCF"/>
    <w:rsid w:val="00854596"/>
    <w:rsid w:val="00854EAA"/>
    <w:rsid w:val="00856A4E"/>
    <w:rsid w:val="00856D9E"/>
    <w:rsid w:val="00856E1E"/>
    <w:rsid w:val="0085762F"/>
    <w:rsid w:val="0086115D"/>
    <w:rsid w:val="008641FC"/>
    <w:rsid w:val="00864368"/>
    <w:rsid w:val="00865068"/>
    <w:rsid w:val="00865146"/>
    <w:rsid w:val="00866BB6"/>
    <w:rsid w:val="00867360"/>
    <w:rsid w:val="0087430D"/>
    <w:rsid w:val="00875256"/>
    <w:rsid w:val="00876322"/>
    <w:rsid w:val="00876668"/>
    <w:rsid w:val="008779E3"/>
    <w:rsid w:val="00880A8B"/>
    <w:rsid w:val="00882B7F"/>
    <w:rsid w:val="0088615B"/>
    <w:rsid w:val="008864C1"/>
    <w:rsid w:val="00886FB8"/>
    <w:rsid w:val="008870C6"/>
    <w:rsid w:val="0088777F"/>
    <w:rsid w:val="00887AFE"/>
    <w:rsid w:val="00887BCE"/>
    <w:rsid w:val="008920AC"/>
    <w:rsid w:val="00892C2E"/>
    <w:rsid w:val="00893198"/>
    <w:rsid w:val="008947B7"/>
    <w:rsid w:val="00895FE1"/>
    <w:rsid w:val="00896AEB"/>
    <w:rsid w:val="00896C82"/>
    <w:rsid w:val="008970FC"/>
    <w:rsid w:val="00897341"/>
    <w:rsid w:val="008A422F"/>
    <w:rsid w:val="008A5CD5"/>
    <w:rsid w:val="008A6067"/>
    <w:rsid w:val="008A71D1"/>
    <w:rsid w:val="008B05CB"/>
    <w:rsid w:val="008B3AE5"/>
    <w:rsid w:val="008B3D34"/>
    <w:rsid w:val="008B6386"/>
    <w:rsid w:val="008B7B03"/>
    <w:rsid w:val="008B7B79"/>
    <w:rsid w:val="008B7D9B"/>
    <w:rsid w:val="008C0018"/>
    <w:rsid w:val="008C0E66"/>
    <w:rsid w:val="008C2717"/>
    <w:rsid w:val="008C56B7"/>
    <w:rsid w:val="008C5ED5"/>
    <w:rsid w:val="008C7C5B"/>
    <w:rsid w:val="008D11E7"/>
    <w:rsid w:val="008D7035"/>
    <w:rsid w:val="008D7553"/>
    <w:rsid w:val="008E0A4F"/>
    <w:rsid w:val="008E0BC3"/>
    <w:rsid w:val="008E152D"/>
    <w:rsid w:val="008E28A9"/>
    <w:rsid w:val="008E29AB"/>
    <w:rsid w:val="008E571D"/>
    <w:rsid w:val="008E5E9D"/>
    <w:rsid w:val="008E7E2D"/>
    <w:rsid w:val="008E7F72"/>
    <w:rsid w:val="008F0DED"/>
    <w:rsid w:val="008F19CE"/>
    <w:rsid w:val="008F4E43"/>
    <w:rsid w:val="008F61B8"/>
    <w:rsid w:val="008F6E30"/>
    <w:rsid w:val="008F7CEC"/>
    <w:rsid w:val="009007F6"/>
    <w:rsid w:val="00900CDF"/>
    <w:rsid w:val="00901650"/>
    <w:rsid w:val="00902285"/>
    <w:rsid w:val="0090273E"/>
    <w:rsid w:val="00904E5C"/>
    <w:rsid w:val="00907EA9"/>
    <w:rsid w:val="00911FD7"/>
    <w:rsid w:val="0091204B"/>
    <w:rsid w:val="00912DFB"/>
    <w:rsid w:val="0091653A"/>
    <w:rsid w:val="00916A34"/>
    <w:rsid w:val="0092125C"/>
    <w:rsid w:val="009215D5"/>
    <w:rsid w:val="00921BC3"/>
    <w:rsid w:val="009239E7"/>
    <w:rsid w:val="00926822"/>
    <w:rsid w:val="00930DA2"/>
    <w:rsid w:val="009317F3"/>
    <w:rsid w:val="0093779D"/>
    <w:rsid w:val="00941D11"/>
    <w:rsid w:val="00943727"/>
    <w:rsid w:val="0094410B"/>
    <w:rsid w:val="00944461"/>
    <w:rsid w:val="00944EFD"/>
    <w:rsid w:val="0095086E"/>
    <w:rsid w:val="009510C3"/>
    <w:rsid w:val="00951F76"/>
    <w:rsid w:val="00952682"/>
    <w:rsid w:val="00955A54"/>
    <w:rsid w:val="00956BB7"/>
    <w:rsid w:val="0095784D"/>
    <w:rsid w:val="0095795A"/>
    <w:rsid w:val="00961534"/>
    <w:rsid w:val="00963ADC"/>
    <w:rsid w:val="00964B06"/>
    <w:rsid w:val="00965827"/>
    <w:rsid w:val="0096606F"/>
    <w:rsid w:val="0096734E"/>
    <w:rsid w:val="00967833"/>
    <w:rsid w:val="00967DCA"/>
    <w:rsid w:val="00970910"/>
    <w:rsid w:val="00970BB1"/>
    <w:rsid w:val="00971C52"/>
    <w:rsid w:val="00972A51"/>
    <w:rsid w:val="00972BA2"/>
    <w:rsid w:val="0097438B"/>
    <w:rsid w:val="00975CFE"/>
    <w:rsid w:val="009768D6"/>
    <w:rsid w:val="009769D9"/>
    <w:rsid w:val="009808A8"/>
    <w:rsid w:val="00980B1A"/>
    <w:rsid w:val="00981C4B"/>
    <w:rsid w:val="0098241A"/>
    <w:rsid w:val="009827FE"/>
    <w:rsid w:val="009845CA"/>
    <w:rsid w:val="00985C1E"/>
    <w:rsid w:val="00986106"/>
    <w:rsid w:val="00991104"/>
    <w:rsid w:val="0099206B"/>
    <w:rsid w:val="0099241D"/>
    <w:rsid w:val="0099348E"/>
    <w:rsid w:val="00994989"/>
    <w:rsid w:val="00997D64"/>
    <w:rsid w:val="009A1E92"/>
    <w:rsid w:val="009A3205"/>
    <w:rsid w:val="009A4E60"/>
    <w:rsid w:val="009A63F2"/>
    <w:rsid w:val="009A7B5B"/>
    <w:rsid w:val="009B0696"/>
    <w:rsid w:val="009B444F"/>
    <w:rsid w:val="009B50B8"/>
    <w:rsid w:val="009B58CB"/>
    <w:rsid w:val="009B5F57"/>
    <w:rsid w:val="009B6282"/>
    <w:rsid w:val="009C0B1D"/>
    <w:rsid w:val="009C373B"/>
    <w:rsid w:val="009C41C8"/>
    <w:rsid w:val="009C5050"/>
    <w:rsid w:val="009C7A54"/>
    <w:rsid w:val="009D0B4F"/>
    <w:rsid w:val="009D0E4C"/>
    <w:rsid w:val="009D1256"/>
    <w:rsid w:val="009D1359"/>
    <w:rsid w:val="009D1B71"/>
    <w:rsid w:val="009D37C1"/>
    <w:rsid w:val="009D48A5"/>
    <w:rsid w:val="009D5B1A"/>
    <w:rsid w:val="009D5C77"/>
    <w:rsid w:val="009D705E"/>
    <w:rsid w:val="009E11A4"/>
    <w:rsid w:val="009E1640"/>
    <w:rsid w:val="009E3191"/>
    <w:rsid w:val="009E393E"/>
    <w:rsid w:val="009E3C72"/>
    <w:rsid w:val="009E5E2C"/>
    <w:rsid w:val="009E5EB3"/>
    <w:rsid w:val="009E64D7"/>
    <w:rsid w:val="009E7C5A"/>
    <w:rsid w:val="009F1EDD"/>
    <w:rsid w:val="009F205B"/>
    <w:rsid w:val="009F39BE"/>
    <w:rsid w:val="009F411C"/>
    <w:rsid w:val="009F5084"/>
    <w:rsid w:val="009F66E1"/>
    <w:rsid w:val="009F6BB7"/>
    <w:rsid w:val="00A00E1B"/>
    <w:rsid w:val="00A01FC8"/>
    <w:rsid w:val="00A02574"/>
    <w:rsid w:val="00A02A3F"/>
    <w:rsid w:val="00A0300C"/>
    <w:rsid w:val="00A03E8D"/>
    <w:rsid w:val="00A04A88"/>
    <w:rsid w:val="00A0542F"/>
    <w:rsid w:val="00A05BC4"/>
    <w:rsid w:val="00A1363C"/>
    <w:rsid w:val="00A147FA"/>
    <w:rsid w:val="00A15E7E"/>
    <w:rsid w:val="00A16FA6"/>
    <w:rsid w:val="00A178CA"/>
    <w:rsid w:val="00A200B3"/>
    <w:rsid w:val="00A238CE"/>
    <w:rsid w:val="00A245E7"/>
    <w:rsid w:val="00A246AF"/>
    <w:rsid w:val="00A2532D"/>
    <w:rsid w:val="00A25AB7"/>
    <w:rsid w:val="00A27980"/>
    <w:rsid w:val="00A323D6"/>
    <w:rsid w:val="00A323F6"/>
    <w:rsid w:val="00A33B5F"/>
    <w:rsid w:val="00A3616E"/>
    <w:rsid w:val="00A36CB6"/>
    <w:rsid w:val="00A42DC4"/>
    <w:rsid w:val="00A4408A"/>
    <w:rsid w:val="00A454C1"/>
    <w:rsid w:val="00A46A3E"/>
    <w:rsid w:val="00A4788D"/>
    <w:rsid w:val="00A52421"/>
    <w:rsid w:val="00A5271A"/>
    <w:rsid w:val="00A5512B"/>
    <w:rsid w:val="00A55FFE"/>
    <w:rsid w:val="00A562B6"/>
    <w:rsid w:val="00A56AD1"/>
    <w:rsid w:val="00A56C75"/>
    <w:rsid w:val="00A578B2"/>
    <w:rsid w:val="00A57F79"/>
    <w:rsid w:val="00A619EF"/>
    <w:rsid w:val="00A621F7"/>
    <w:rsid w:val="00A62C88"/>
    <w:rsid w:val="00A635A4"/>
    <w:rsid w:val="00A63A33"/>
    <w:rsid w:val="00A64211"/>
    <w:rsid w:val="00A642E4"/>
    <w:rsid w:val="00A66CDF"/>
    <w:rsid w:val="00A70F89"/>
    <w:rsid w:val="00A71DC4"/>
    <w:rsid w:val="00A7284E"/>
    <w:rsid w:val="00A73776"/>
    <w:rsid w:val="00A7501C"/>
    <w:rsid w:val="00A75BEA"/>
    <w:rsid w:val="00A80BA1"/>
    <w:rsid w:val="00A818DD"/>
    <w:rsid w:val="00A81E26"/>
    <w:rsid w:val="00A8351C"/>
    <w:rsid w:val="00A8422F"/>
    <w:rsid w:val="00A84723"/>
    <w:rsid w:val="00A84C10"/>
    <w:rsid w:val="00A85010"/>
    <w:rsid w:val="00A8667A"/>
    <w:rsid w:val="00A92734"/>
    <w:rsid w:val="00A94F84"/>
    <w:rsid w:val="00A9506C"/>
    <w:rsid w:val="00A95DFE"/>
    <w:rsid w:val="00A95F09"/>
    <w:rsid w:val="00A96668"/>
    <w:rsid w:val="00AA071E"/>
    <w:rsid w:val="00AA1D4D"/>
    <w:rsid w:val="00AA39A3"/>
    <w:rsid w:val="00AA3C47"/>
    <w:rsid w:val="00AA6666"/>
    <w:rsid w:val="00AB12BB"/>
    <w:rsid w:val="00AB254E"/>
    <w:rsid w:val="00AB7F22"/>
    <w:rsid w:val="00AC07F6"/>
    <w:rsid w:val="00AC5233"/>
    <w:rsid w:val="00AD0844"/>
    <w:rsid w:val="00AD0A4A"/>
    <w:rsid w:val="00AD0BA5"/>
    <w:rsid w:val="00AD146D"/>
    <w:rsid w:val="00AD3184"/>
    <w:rsid w:val="00AD4E90"/>
    <w:rsid w:val="00AD5A87"/>
    <w:rsid w:val="00AD719E"/>
    <w:rsid w:val="00AD734B"/>
    <w:rsid w:val="00AD785F"/>
    <w:rsid w:val="00AE242C"/>
    <w:rsid w:val="00AE3719"/>
    <w:rsid w:val="00AE4905"/>
    <w:rsid w:val="00AE5FAA"/>
    <w:rsid w:val="00AE6957"/>
    <w:rsid w:val="00AE7893"/>
    <w:rsid w:val="00AF06E3"/>
    <w:rsid w:val="00AF2C90"/>
    <w:rsid w:val="00AF6BCE"/>
    <w:rsid w:val="00AF6C2E"/>
    <w:rsid w:val="00B00474"/>
    <w:rsid w:val="00B02A82"/>
    <w:rsid w:val="00B03A90"/>
    <w:rsid w:val="00B03DD8"/>
    <w:rsid w:val="00B0459D"/>
    <w:rsid w:val="00B04BBE"/>
    <w:rsid w:val="00B05340"/>
    <w:rsid w:val="00B05ADE"/>
    <w:rsid w:val="00B05F45"/>
    <w:rsid w:val="00B0644C"/>
    <w:rsid w:val="00B077CA"/>
    <w:rsid w:val="00B078B8"/>
    <w:rsid w:val="00B10F9A"/>
    <w:rsid w:val="00B110B6"/>
    <w:rsid w:val="00B1214F"/>
    <w:rsid w:val="00B1244C"/>
    <w:rsid w:val="00B12F32"/>
    <w:rsid w:val="00B13D4A"/>
    <w:rsid w:val="00B15377"/>
    <w:rsid w:val="00B15432"/>
    <w:rsid w:val="00B15644"/>
    <w:rsid w:val="00B17464"/>
    <w:rsid w:val="00B2062E"/>
    <w:rsid w:val="00B20E47"/>
    <w:rsid w:val="00B2401F"/>
    <w:rsid w:val="00B241E0"/>
    <w:rsid w:val="00B252C2"/>
    <w:rsid w:val="00B2602B"/>
    <w:rsid w:val="00B27E0A"/>
    <w:rsid w:val="00B31C4C"/>
    <w:rsid w:val="00B333AF"/>
    <w:rsid w:val="00B333C3"/>
    <w:rsid w:val="00B3370C"/>
    <w:rsid w:val="00B35A02"/>
    <w:rsid w:val="00B35D5E"/>
    <w:rsid w:val="00B3634E"/>
    <w:rsid w:val="00B37511"/>
    <w:rsid w:val="00B375A5"/>
    <w:rsid w:val="00B37723"/>
    <w:rsid w:val="00B41276"/>
    <w:rsid w:val="00B41E82"/>
    <w:rsid w:val="00B42DA5"/>
    <w:rsid w:val="00B51B62"/>
    <w:rsid w:val="00B525EF"/>
    <w:rsid w:val="00B53001"/>
    <w:rsid w:val="00B536FE"/>
    <w:rsid w:val="00B53D60"/>
    <w:rsid w:val="00B54EB6"/>
    <w:rsid w:val="00B551F4"/>
    <w:rsid w:val="00B55FDA"/>
    <w:rsid w:val="00B56D0C"/>
    <w:rsid w:val="00B62EAC"/>
    <w:rsid w:val="00B6353D"/>
    <w:rsid w:val="00B651F7"/>
    <w:rsid w:val="00B654A4"/>
    <w:rsid w:val="00B6552C"/>
    <w:rsid w:val="00B70282"/>
    <w:rsid w:val="00B707D7"/>
    <w:rsid w:val="00B70CC3"/>
    <w:rsid w:val="00B765F8"/>
    <w:rsid w:val="00B81B6A"/>
    <w:rsid w:val="00B83143"/>
    <w:rsid w:val="00B83F4F"/>
    <w:rsid w:val="00B86F5A"/>
    <w:rsid w:val="00B8720E"/>
    <w:rsid w:val="00B91250"/>
    <w:rsid w:val="00B927CE"/>
    <w:rsid w:val="00B96600"/>
    <w:rsid w:val="00B973B1"/>
    <w:rsid w:val="00B97A64"/>
    <w:rsid w:val="00BA01B0"/>
    <w:rsid w:val="00BA0757"/>
    <w:rsid w:val="00BA0DE3"/>
    <w:rsid w:val="00BA1211"/>
    <w:rsid w:val="00BA28C3"/>
    <w:rsid w:val="00BA2EFF"/>
    <w:rsid w:val="00BA33B1"/>
    <w:rsid w:val="00BA4287"/>
    <w:rsid w:val="00BA443C"/>
    <w:rsid w:val="00BA56CA"/>
    <w:rsid w:val="00BA5CA6"/>
    <w:rsid w:val="00BA6EAE"/>
    <w:rsid w:val="00BA6F48"/>
    <w:rsid w:val="00BB1CEE"/>
    <w:rsid w:val="00BB251B"/>
    <w:rsid w:val="00BB2B2E"/>
    <w:rsid w:val="00BB460C"/>
    <w:rsid w:val="00BB62A1"/>
    <w:rsid w:val="00BC0C39"/>
    <w:rsid w:val="00BC1739"/>
    <w:rsid w:val="00BC2778"/>
    <w:rsid w:val="00BC3673"/>
    <w:rsid w:val="00BC5DE8"/>
    <w:rsid w:val="00BC7491"/>
    <w:rsid w:val="00BC74B6"/>
    <w:rsid w:val="00BD39A5"/>
    <w:rsid w:val="00BD5509"/>
    <w:rsid w:val="00BD5C6E"/>
    <w:rsid w:val="00BD65D9"/>
    <w:rsid w:val="00BE12CD"/>
    <w:rsid w:val="00BE2996"/>
    <w:rsid w:val="00BE2A53"/>
    <w:rsid w:val="00BE4F01"/>
    <w:rsid w:val="00BE4F3F"/>
    <w:rsid w:val="00BE62DC"/>
    <w:rsid w:val="00BE63BB"/>
    <w:rsid w:val="00BE699A"/>
    <w:rsid w:val="00BE6B3B"/>
    <w:rsid w:val="00BF0FDD"/>
    <w:rsid w:val="00BF28CF"/>
    <w:rsid w:val="00BF35AA"/>
    <w:rsid w:val="00BF4F4A"/>
    <w:rsid w:val="00BF5619"/>
    <w:rsid w:val="00BF5A69"/>
    <w:rsid w:val="00BF5C1E"/>
    <w:rsid w:val="00BF65D9"/>
    <w:rsid w:val="00BF714A"/>
    <w:rsid w:val="00BF7929"/>
    <w:rsid w:val="00BF7D8B"/>
    <w:rsid w:val="00BF7F7B"/>
    <w:rsid w:val="00C0581B"/>
    <w:rsid w:val="00C05B8B"/>
    <w:rsid w:val="00C06554"/>
    <w:rsid w:val="00C07366"/>
    <w:rsid w:val="00C0750A"/>
    <w:rsid w:val="00C07B86"/>
    <w:rsid w:val="00C13B11"/>
    <w:rsid w:val="00C2052F"/>
    <w:rsid w:val="00C2112C"/>
    <w:rsid w:val="00C2238A"/>
    <w:rsid w:val="00C2362E"/>
    <w:rsid w:val="00C25CBF"/>
    <w:rsid w:val="00C3030A"/>
    <w:rsid w:val="00C3077C"/>
    <w:rsid w:val="00C34E06"/>
    <w:rsid w:val="00C364BD"/>
    <w:rsid w:val="00C401E8"/>
    <w:rsid w:val="00C40593"/>
    <w:rsid w:val="00C44BE1"/>
    <w:rsid w:val="00C45ACC"/>
    <w:rsid w:val="00C50B01"/>
    <w:rsid w:val="00C5114C"/>
    <w:rsid w:val="00C5153D"/>
    <w:rsid w:val="00C56FAD"/>
    <w:rsid w:val="00C64E25"/>
    <w:rsid w:val="00C64FAE"/>
    <w:rsid w:val="00C70E53"/>
    <w:rsid w:val="00C711ED"/>
    <w:rsid w:val="00C75A45"/>
    <w:rsid w:val="00C771D5"/>
    <w:rsid w:val="00C81EB4"/>
    <w:rsid w:val="00C85C89"/>
    <w:rsid w:val="00C86FB1"/>
    <w:rsid w:val="00C91291"/>
    <w:rsid w:val="00C9244C"/>
    <w:rsid w:val="00C94665"/>
    <w:rsid w:val="00C96C36"/>
    <w:rsid w:val="00C97E80"/>
    <w:rsid w:val="00CA3FC9"/>
    <w:rsid w:val="00CA4653"/>
    <w:rsid w:val="00CA47CC"/>
    <w:rsid w:val="00CA54F3"/>
    <w:rsid w:val="00CA5BE2"/>
    <w:rsid w:val="00CA6EA9"/>
    <w:rsid w:val="00CB0506"/>
    <w:rsid w:val="00CB4400"/>
    <w:rsid w:val="00CB5C89"/>
    <w:rsid w:val="00CC0336"/>
    <w:rsid w:val="00CC0425"/>
    <w:rsid w:val="00CC06CE"/>
    <w:rsid w:val="00CC2898"/>
    <w:rsid w:val="00CC2F8B"/>
    <w:rsid w:val="00CC5004"/>
    <w:rsid w:val="00CC51E5"/>
    <w:rsid w:val="00CC5B60"/>
    <w:rsid w:val="00CC7674"/>
    <w:rsid w:val="00CD0AC6"/>
    <w:rsid w:val="00CD1156"/>
    <w:rsid w:val="00CD126A"/>
    <w:rsid w:val="00CD1C1B"/>
    <w:rsid w:val="00CD2E4F"/>
    <w:rsid w:val="00CD4A5E"/>
    <w:rsid w:val="00CD59B1"/>
    <w:rsid w:val="00CD73C2"/>
    <w:rsid w:val="00CD7E6E"/>
    <w:rsid w:val="00CE02F9"/>
    <w:rsid w:val="00CE201B"/>
    <w:rsid w:val="00CE3181"/>
    <w:rsid w:val="00CE4CC7"/>
    <w:rsid w:val="00CE58D8"/>
    <w:rsid w:val="00CE71EA"/>
    <w:rsid w:val="00CF1C98"/>
    <w:rsid w:val="00CF2522"/>
    <w:rsid w:val="00CF32C4"/>
    <w:rsid w:val="00CF79F8"/>
    <w:rsid w:val="00D05010"/>
    <w:rsid w:val="00D061EC"/>
    <w:rsid w:val="00D1100D"/>
    <w:rsid w:val="00D118F4"/>
    <w:rsid w:val="00D13AF6"/>
    <w:rsid w:val="00D13B35"/>
    <w:rsid w:val="00D143B8"/>
    <w:rsid w:val="00D14980"/>
    <w:rsid w:val="00D14EA3"/>
    <w:rsid w:val="00D15CA2"/>
    <w:rsid w:val="00D16E07"/>
    <w:rsid w:val="00D21F91"/>
    <w:rsid w:val="00D22C96"/>
    <w:rsid w:val="00D22D02"/>
    <w:rsid w:val="00D25507"/>
    <w:rsid w:val="00D25E16"/>
    <w:rsid w:val="00D26FBE"/>
    <w:rsid w:val="00D30346"/>
    <w:rsid w:val="00D314D3"/>
    <w:rsid w:val="00D3252D"/>
    <w:rsid w:val="00D32704"/>
    <w:rsid w:val="00D33C23"/>
    <w:rsid w:val="00D35024"/>
    <w:rsid w:val="00D3750A"/>
    <w:rsid w:val="00D3772B"/>
    <w:rsid w:val="00D37D01"/>
    <w:rsid w:val="00D406EE"/>
    <w:rsid w:val="00D4070D"/>
    <w:rsid w:val="00D40C55"/>
    <w:rsid w:val="00D41C29"/>
    <w:rsid w:val="00D4206C"/>
    <w:rsid w:val="00D42168"/>
    <w:rsid w:val="00D42DA6"/>
    <w:rsid w:val="00D44387"/>
    <w:rsid w:val="00D44EB2"/>
    <w:rsid w:val="00D44EE9"/>
    <w:rsid w:val="00D4541B"/>
    <w:rsid w:val="00D462FE"/>
    <w:rsid w:val="00D46902"/>
    <w:rsid w:val="00D46D28"/>
    <w:rsid w:val="00D46E6C"/>
    <w:rsid w:val="00D47294"/>
    <w:rsid w:val="00D4738E"/>
    <w:rsid w:val="00D47968"/>
    <w:rsid w:val="00D515F1"/>
    <w:rsid w:val="00D53E87"/>
    <w:rsid w:val="00D54660"/>
    <w:rsid w:val="00D547B0"/>
    <w:rsid w:val="00D54904"/>
    <w:rsid w:val="00D559B0"/>
    <w:rsid w:val="00D55C58"/>
    <w:rsid w:val="00D57506"/>
    <w:rsid w:val="00D629F4"/>
    <w:rsid w:val="00D62E0B"/>
    <w:rsid w:val="00D6367A"/>
    <w:rsid w:val="00D6542A"/>
    <w:rsid w:val="00D67045"/>
    <w:rsid w:val="00D70A9A"/>
    <w:rsid w:val="00D70E38"/>
    <w:rsid w:val="00D7136D"/>
    <w:rsid w:val="00D723F5"/>
    <w:rsid w:val="00D75348"/>
    <w:rsid w:val="00D80696"/>
    <w:rsid w:val="00D80A71"/>
    <w:rsid w:val="00D80BD1"/>
    <w:rsid w:val="00D82335"/>
    <w:rsid w:val="00D82CF7"/>
    <w:rsid w:val="00D84753"/>
    <w:rsid w:val="00D84F95"/>
    <w:rsid w:val="00D85A58"/>
    <w:rsid w:val="00D86A03"/>
    <w:rsid w:val="00D87B56"/>
    <w:rsid w:val="00D92023"/>
    <w:rsid w:val="00D93A45"/>
    <w:rsid w:val="00D943A5"/>
    <w:rsid w:val="00D944E5"/>
    <w:rsid w:val="00D9577B"/>
    <w:rsid w:val="00DA0613"/>
    <w:rsid w:val="00DA1C0D"/>
    <w:rsid w:val="00DA3AD5"/>
    <w:rsid w:val="00DA4982"/>
    <w:rsid w:val="00DA5071"/>
    <w:rsid w:val="00DA5C38"/>
    <w:rsid w:val="00DA618E"/>
    <w:rsid w:val="00DA734E"/>
    <w:rsid w:val="00DA73B8"/>
    <w:rsid w:val="00DB02A2"/>
    <w:rsid w:val="00DB0D4A"/>
    <w:rsid w:val="00DB2060"/>
    <w:rsid w:val="00DB2FCD"/>
    <w:rsid w:val="00DB48F6"/>
    <w:rsid w:val="00DB5803"/>
    <w:rsid w:val="00DB5A24"/>
    <w:rsid w:val="00DC3757"/>
    <w:rsid w:val="00DC46B1"/>
    <w:rsid w:val="00DC698A"/>
    <w:rsid w:val="00DD152D"/>
    <w:rsid w:val="00DD1BBE"/>
    <w:rsid w:val="00DD38B2"/>
    <w:rsid w:val="00DD47EA"/>
    <w:rsid w:val="00DD496D"/>
    <w:rsid w:val="00DD5B73"/>
    <w:rsid w:val="00DD7249"/>
    <w:rsid w:val="00DE1018"/>
    <w:rsid w:val="00DE17FD"/>
    <w:rsid w:val="00DE3176"/>
    <w:rsid w:val="00DE453F"/>
    <w:rsid w:val="00DE47E4"/>
    <w:rsid w:val="00DE5075"/>
    <w:rsid w:val="00DE5815"/>
    <w:rsid w:val="00DE5825"/>
    <w:rsid w:val="00DE5BA4"/>
    <w:rsid w:val="00DF09FD"/>
    <w:rsid w:val="00DF184A"/>
    <w:rsid w:val="00DF4103"/>
    <w:rsid w:val="00DF4D41"/>
    <w:rsid w:val="00DF71CF"/>
    <w:rsid w:val="00E04430"/>
    <w:rsid w:val="00E046F3"/>
    <w:rsid w:val="00E04822"/>
    <w:rsid w:val="00E04B7F"/>
    <w:rsid w:val="00E12C7D"/>
    <w:rsid w:val="00E12FBF"/>
    <w:rsid w:val="00E15821"/>
    <w:rsid w:val="00E17985"/>
    <w:rsid w:val="00E17C35"/>
    <w:rsid w:val="00E20283"/>
    <w:rsid w:val="00E219A1"/>
    <w:rsid w:val="00E222DF"/>
    <w:rsid w:val="00E22ECD"/>
    <w:rsid w:val="00E2475D"/>
    <w:rsid w:val="00E26930"/>
    <w:rsid w:val="00E27E24"/>
    <w:rsid w:val="00E321C4"/>
    <w:rsid w:val="00E343AA"/>
    <w:rsid w:val="00E347FB"/>
    <w:rsid w:val="00E3542A"/>
    <w:rsid w:val="00E36135"/>
    <w:rsid w:val="00E41B4B"/>
    <w:rsid w:val="00E44170"/>
    <w:rsid w:val="00E516CD"/>
    <w:rsid w:val="00E51B99"/>
    <w:rsid w:val="00E52A3D"/>
    <w:rsid w:val="00E52B3C"/>
    <w:rsid w:val="00E54A17"/>
    <w:rsid w:val="00E55132"/>
    <w:rsid w:val="00E562CF"/>
    <w:rsid w:val="00E56515"/>
    <w:rsid w:val="00E60165"/>
    <w:rsid w:val="00E641AD"/>
    <w:rsid w:val="00E644F1"/>
    <w:rsid w:val="00E650F9"/>
    <w:rsid w:val="00E656ED"/>
    <w:rsid w:val="00E6726D"/>
    <w:rsid w:val="00E70A08"/>
    <w:rsid w:val="00E716B4"/>
    <w:rsid w:val="00E72A4D"/>
    <w:rsid w:val="00E75BD0"/>
    <w:rsid w:val="00E81FEF"/>
    <w:rsid w:val="00E86244"/>
    <w:rsid w:val="00E8708D"/>
    <w:rsid w:val="00E9129B"/>
    <w:rsid w:val="00E91930"/>
    <w:rsid w:val="00E92B4F"/>
    <w:rsid w:val="00E936FF"/>
    <w:rsid w:val="00E93CB5"/>
    <w:rsid w:val="00E9587C"/>
    <w:rsid w:val="00E96255"/>
    <w:rsid w:val="00E9640B"/>
    <w:rsid w:val="00E97C90"/>
    <w:rsid w:val="00EA349C"/>
    <w:rsid w:val="00EA4AFD"/>
    <w:rsid w:val="00EA4EEC"/>
    <w:rsid w:val="00EA68CD"/>
    <w:rsid w:val="00EA6F97"/>
    <w:rsid w:val="00EB2B13"/>
    <w:rsid w:val="00EB3F88"/>
    <w:rsid w:val="00EB441D"/>
    <w:rsid w:val="00EB4456"/>
    <w:rsid w:val="00EB4802"/>
    <w:rsid w:val="00EB4A35"/>
    <w:rsid w:val="00EB5492"/>
    <w:rsid w:val="00EB5CE9"/>
    <w:rsid w:val="00EB6647"/>
    <w:rsid w:val="00EB74AE"/>
    <w:rsid w:val="00EC10FF"/>
    <w:rsid w:val="00EC26C4"/>
    <w:rsid w:val="00EC4F09"/>
    <w:rsid w:val="00EC5F78"/>
    <w:rsid w:val="00ED1568"/>
    <w:rsid w:val="00ED1D2A"/>
    <w:rsid w:val="00ED357D"/>
    <w:rsid w:val="00ED4E77"/>
    <w:rsid w:val="00ED5678"/>
    <w:rsid w:val="00ED67C0"/>
    <w:rsid w:val="00EE0044"/>
    <w:rsid w:val="00EE6141"/>
    <w:rsid w:val="00EE6520"/>
    <w:rsid w:val="00EE6D5B"/>
    <w:rsid w:val="00EE7E9E"/>
    <w:rsid w:val="00EF09D5"/>
    <w:rsid w:val="00EF0D23"/>
    <w:rsid w:val="00EF0D66"/>
    <w:rsid w:val="00EF0D90"/>
    <w:rsid w:val="00EF10C0"/>
    <w:rsid w:val="00EF38B9"/>
    <w:rsid w:val="00EF3A67"/>
    <w:rsid w:val="00EF41F8"/>
    <w:rsid w:val="00EF5F0D"/>
    <w:rsid w:val="00EF6229"/>
    <w:rsid w:val="00F00E85"/>
    <w:rsid w:val="00F03528"/>
    <w:rsid w:val="00F04BDD"/>
    <w:rsid w:val="00F04E8A"/>
    <w:rsid w:val="00F04F21"/>
    <w:rsid w:val="00F05BD1"/>
    <w:rsid w:val="00F06A12"/>
    <w:rsid w:val="00F12618"/>
    <w:rsid w:val="00F16FAD"/>
    <w:rsid w:val="00F22383"/>
    <w:rsid w:val="00F23132"/>
    <w:rsid w:val="00F234E9"/>
    <w:rsid w:val="00F25DAE"/>
    <w:rsid w:val="00F266D1"/>
    <w:rsid w:val="00F31DFF"/>
    <w:rsid w:val="00F31F00"/>
    <w:rsid w:val="00F347EB"/>
    <w:rsid w:val="00F35845"/>
    <w:rsid w:val="00F35BFD"/>
    <w:rsid w:val="00F36EFD"/>
    <w:rsid w:val="00F41934"/>
    <w:rsid w:val="00F42D22"/>
    <w:rsid w:val="00F47E9E"/>
    <w:rsid w:val="00F50649"/>
    <w:rsid w:val="00F5243D"/>
    <w:rsid w:val="00F538E4"/>
    <w:rsid w:val="00F54534"/>
    <w:rsid w:val="00F54E27"/>
    <w:rsid w:val="00F55A9F"/>
    <w:rsid w:val="00F56E50"/>
    <w:rsid w:val="00F57089"/>
    <w:rsid w:val="00F603E0"/>
    <w:rsid w:val="00F61FB8"/>
    <w:rsid w:val="00F66575"/>
    <w:rsid w:val="00F66B13"/>
    <w:rsid w:val="00F70BB4"/>
    <w:rsid w:val="00F71941"/>
    <w:rsid w:val="00F7215A"/>
    <w:rsid w:val="00F72DB6"/>
    <w:rsid w:val="00F76FD3"/>
    <w:rsid w:val="00F77401"/>
    <w:rsid w:val="00F77C91"/>
    <w:rsid w:val="00F805E8"/>
    <w:rsid w:val="00F817AF"/>
    <w:rsid w:val="00F82BCD"/>
    <w:rsid w:val="00F8399F"/>
    <w:rsid w:val="00F856DC"/>
    <w:rsid w:val="00F86437"/>
    <w:rsid w:val="00F94BA8"/>
    <w:rsid w:val="00FA0492"/>
    <w:rsid w:val="00FA05C2"/>
    <w:rsid w:val="00FA0F4B"/>
    <w:rsid w:val="00FA187E"/>
    <w:rsid w:val="00FA260C"/>
    <w:rsid w:val="00FA38C2"/>
    <w:rsid w:val="00FA49AC"/>
    <w:rsid w:val="00FA70F2"/>
    <w:rsid w:val="00FA768A"/>
    <w:rsid w:val="00FA779A"/>
    <w:rsid w:val="00FB08D3"/>
    <w:rsid w:val="00FB1182"/>
    <w:rsid w:val="00FB6D9A"/>
    <w:rsid w:val="00FC25B0"/>
    <w:rsid w:val="00FC293E"/>
    <w:rsid w:val="00FC3974"/>
    <w:rsid w:val="00FC4CE3"/>
    <w:rsid w:val="00FC52D6"/>
    <w:rsid w:val="00FC6350"/>
    <w:rsid w:val="00FC6FCC"/>
    <w:rsid w:val="00FD24A3"/>
    <w:rsid w:val="00FD26A6"/>
    <w:rsid w:val="00FD3A6F"/>
    <w:rsid w:val="00FD4898"/>
    <w:rsid w:val="00FD5AC7"/>
    <w:rsid w:val="00FD6509"/>
    <w:rsid w:val="00FD7C7F"/>
    <w:rsid w:val="00FE2BE0"/>
    <w:rsid w:val="00FE30B8"/>
    <w:rsid w:val="00FE3363"/>
    <w:rsid w:val="00FE39CC"/>
    <w:rsid w:val="00FE3EC1"/>
    <w:rsid w:val="00FE409D"/>
    <w:rsid w:val="00FE4CEF"/>
    <w:rsid w:val="00FE4F2D"/>
    <w:rsid w:val="00FE52C3"/>
    <w:rsid w:val="00FE55E9"/>
    <w:rsid w:val="00FE5B71"/>
    <w:rsid w:val="00FF1305"/>
    <w:rsid w:val="00FF18EC"/>
    <w:rsid w:val="00FF1B23"/>
    <w:rsid w:val="00FF1CC0"/>
    <w:rsid w:val="00FF2A5C"/>
    <w:rsid w:val="00FF2A70"/>
    <w:rsid w:val="00FF2E34"/>
    <w:rsid w:val="00FF3E30"/>
    <w:rsid w:val="00FF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D8"/>
    <w:rPr>
      <w:rFonts w:ascii="Times New Roman" w:eastAsia="Times New Roman" w:hAnsi="Times New Roman"/>
      <w:sz w:val="24"/>
      <w:szCs w:val="24"/>
      <w:lang w:eastAsia="en-US"/>
    </w:rPr>
  </w:style>
  <w:style w:type="paragraph" w:styleId="1">
    <w:name w:val="heading 1"/>
    <w:basedOn w:val="a"/>
    <w:next w:val="a"/>
    <w:link w:val="10"/>
    <w:uiPriority w:val="99"/>
    <w:qFormat/>
    <w:rsid w:val="00180338"/>
    <w:pPr>
      <w:keepNext/>
      <w:spacing w:line="312" w:lineRule="auto"/>
      <w:jc w:val="center"/>
      <w:outlineLvl w:val="0"/>
    </w:pPr>
    <w:rPr>
      <w:b/>
      <w:bCs/>
      <w:sz w:val="28"/>
      <w:szCs w:val="28"/>
      <w:lang w:val="uk-UA" w:eastAsia="ru-RU"/>
    </w:rPr>
  </w:style>
  <w:style w:type="paragraph" w:styleId="3">
    <w:name w:val="heading 3"/>
    <w:basedOn w:val="a"/>
    <w:next w:val="a"/>
    <w:link w:val="30"/>
    <w:uiPriority w:val="99"/>
    <w:qFormat/>
    <w:rsid w:val="00180338"/>
    <w:pPr>
      <w:keepNext/>
      <w:spacing w:line="360" w:lineRule="auto"/>
      <w:ind w:firstLine="708"/>
      <w:jc w:val="both"/>
      <w:outlineLvl w:val="2"/>
    </w:pPr>
    <w:rPr>
      <w:b/>
      <w:bCs/>
      <w:i/>
      <w:iCs/>
      <w:sz w:val="28"/>
      <w:szCs w:val="28"/>
      <w:lang w:val="uk-UA" w:eastAsia="ru-RU"/>
    </w:rPr>
  </w:style>
  <w:style w:type="paragraph" w:styleId="7">
    <w:name w:val="heading 7"/>
    <w:basedOn w:val="a"/>
    <w:next w:val="a"/>
    <w:link w:val="70"/>
    <w:uiPriority w:val="99"/>
    <w:qFormat/>
    <w:rsid w:val="00180338"/>
    <w:pPr>
      <w:keepNext/>
      <w:pageBreakBefore/>
      <w:jc w:val="both"/>
      <w:outlineLvl w:val="6"/>
    </w:pPr>
    <w:rPr>
      <w:b/>
      <w:bCs/>
      <w:sz w:val="28"/>
      <w:szCs w:val="28"/>
      <w:lang w:eastAsia="ru-RU"/>
    </w:rPr>
  </w:style>
  <w:style w:type="paragraph" w:styleId="8">
    <w:name w:val="heading 8"/>
    <w:basedOn w:val="a"/>
    <w:next w:val="a"/>
    <w:link w:val="80"/>
    <w:uiPriority w:val="99"/>
    <w:qFormat/>
    <w:rsid w:val="00180338"/>
    <w:pPr>
      <w:keepNext/>
      <w:widowControl w:val="0"/>
      <w:jc w:val="center"/>
      <w:outlineLvl w:val="7"/>
    </w:pPr>
    <w:rPr>
      <w:sz w:val="28"/>
      <w:szCs w:val="28"/>
      <w:lang w:val="uk-UA" w:eastAsia="ru-RU"/>
    </w:rPr>
  </w:style>
  <w:style w:type="paragraph" w:styleId="9">
    <w:name w:val="heading 9"/>
    <w:basedOn w:val="a"/>
    <w:next w:val="a"/>
    <w:link w:val="90"/>
    <w:uiPriority w:val="99"/>
    <w:qFormat/>
    <w:rsid w:val="00180338"/>
    <w:pPr>
      <w:keepNext/>
      <w:spacing w:line="312" w:lineRule="auto"/>
      <w:jc w:val="center"/>
      <w:outlineLvl w:val="8"/>
    </w:pPr>
    <w:rPr>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0338"/>
    <w:rPr>
      <w:rFonts w:ascii="Times New Roman" w:hAnsi="Times New Roman" w:cs="Times New Roman"/>
      <w:b/>
      <w:bCs/>
      <w:sz w:val="24"/>
      <w:szCs w:val="24"/>
      <w:lang w:val="uk-UA" w:eastAsia="ru-RU"/>
    </w:rPr>
  </w:style>
  <w:style w:type="character" w:customStyle="1" w:styleId="30">
    <w:name w:val="Заголовок 3 Знак"/>
    <w:basedOn w:val="a0"/>
    <w:link w:val="3"/>
    <w:uiPriority w:val="99"/>
    <w:rsid w:val="00180338"/>
    <w:rPr>
      <w:rFonts w:ascii="Times New Roman" w:hAnsi="Times New Roman" w:cs="Times New Roman"/>
      <w:b/>
      <w:bCs/>
      <w:i/>
      <w:iCs/>
      <w:sz w:val="24"/>
      <w:szCs w:val="24"/>
      <w:lang w:val="uk-UA" w:eastAsia="ru-RU"/>
    </w:rPr>
  </w:style>
  <w:style w:type="character" w:customStyle="1" w:styleId="70">
    <w:name w:val="Заголовок 7 Знак"/>
    <w:basedOn w:val="a0"/>
    <w:link w:val="7"/>
    <w:uiPriority w:val="99"/>
    <w:rsid w:val="00180338"/>
    <w:rPr>
      <w:rFonts w:ascii="Times New Roman" w:hAnsi="Times New Roman" w:cs="Times New Roman"/>
      <w:b/>
      <w:bCs/>
      <w:sz w:val="28"/>
      <w:szCs w:val="28"/>
      <w:lang w:eastAsia="ru-RU"/>
    </w:rPr>
  </w:style>
  <w:style w:type="character" w:customStyle="1" w:styleId="80">
    <w:name w:val="Заголовок 8 Знак"/>
    <w:basedOn w:val="a0"/>
    <w:link w:val="8"/>
    <w:uiPriority w:val="99"/>
    <w:rsid w:val="00180338"/>
    <w:rPr>
      <w:rFonts w:ascii="Times New Roman" w:hAnsi="Times New Roman" w:cs="Times New Roman"/>
      <w:sz w:val="24"/>
      <w:szCs w:val="24"/>
      <w:lang w:val="uk-UA" w:eastAsia="ru-RU"/>
    </w:rPr>
  </w:style>
  <w:style w:type="character" w:customStyle="1" w:styleId="90">
    <w:name w:val="Заголовок 9 Знак"/>
    <w:basedOn w:val="a0"/>
    <w:link w:val="9"/>
    <w:uiPriority w:val="99"/>
    <w:rsid w:val="00180338"/>
    <w:rPr>
      <w:rFonts w:ascii="Times New Roman" w:hAnsi="Times New Roman" w:cs="Times New Roman"/>
      <w:b/>
      <w:bCs/>
      <w:sz w:val="28"/>
      <w:szCs w:val="28"/>
      <w:lang w:eastAsia="ru-RU"/>
    </w:rPr>
  </w:style>
  <w:style w:type="paragraph" w:styleId="a3">
    <w:name w:val="Title"/>
    <w:basedOn w:val="a"/>
    <w:link w:val="a4"/>
    <w:uiPriority w:val="99"/>
    <w:qFormat/>
    <w:rsid w:val="00180338"/>
    <w:pPr>
      <w:jc w:val="center"/>
    </w:pPr>
    <w:rPr>
      <w:b/>
      <w:bCs/>
      <w:lang w:val="uk-UA" w:eastAsia="ru-RU"/>
    </w:rPr>
  </w:style>
  <w:style w:type="character" w:customStyle="1" w:styleId="a4">
    <w:name w:val="Название Знак"/>
    <w:basedOn w:val="a0"/>
    <w:link w:val="a3"/>
    <w:uiPriority w:val="99"/>
    <w:rsid w:val="00180338"/>
    <w:rPr>
      <w:rFonts w:ascii="Times New Roman" w:hAnsi="Times New Roman" w:cs="Times New Roman"/>
      <w:b/>
      <w:bCs/>
      <w:sz w:val="24"/>
      <w:szCs w:val="24"/>
      <w:lang w:val="uk-UA" w:eastAsia="ru-RU"/>
    </w:rPr>
  </w:style>
  <w:style w:type="paragraph" w:styleId="a5">
    <w:name w:val="Body Text Indent"/>
    <w:basedOn w:val="a"/>
    <w:link w:val="a6"/>
    <w:uiPriority w:val="99"/>
    <w:semiHidden/>
    <w:rsid w:val="00180338"/>
    <w:pPr>
      <w:spacing w:line="312" w:lineRule="auto"/>
      <w:ind w:left="2832" w:hanging="2832"/>
      <w:jc w:val="both"/>
    </w:pPr>
    <w:rPr>
      <w:lang w:val="uk-UA" w:eastAsia="ru-RU"/>
    </w:rPr>
  </w:style>
  <w:style w:type="character" w:customStyle="1" w:styleId="a6">
    <w:name w:val="Основной текст с отступом Знак"/>
    <w:basedOn w:val="a0"/>
    <w:link w:val="a5"/>
    <w:uiPriority w:val="99"/>
    <w:semiHidden/>
    <w:rsid w:val="00180338"/>
    <w:rPr>
      <w:rFonts w:ascii="Times New Roman" w:hAnsi="Times New Roman" w:cs="Times New Roman"/>
      <w:sz w:val="24"/>
      <w:szCs w:val="24"/>
      <w:lang w:val="uk-UA" w:eastAsia="ru-RU"/>
    </w:rPr>
  </w:style>
  <w:style w:type="paragraph" w:styleId="2">
    <w:name w:val="Body Text Indent 2"/>
    <w:basedOn w:val="a"/>
    <w:link w:val="20"/>
    <w:uiPriority w:val="99"/>
    <w:semiHidden/>
    <w:rsid w:val="00180338"/>
    <w:pPr>
      <w:ind w:firstLine="540"/>
      <w:jc w:val="both"/>
    </w:pPr>
    <w:rPr>
      <w:sz w:val="28"/>
      <w:szCs w:val="28"/>
      <w:lang w:val="uk-UA" w:eastAsia="ru-RU"/>
    </w:rPr>
  </w:style>
  <w:style w:type="character" w:customStyle="1" w:styleId="20">
    <w:name w:val="Основной текст с отступом 2 Знак"/>
    <w:basedOn w:val="a0"/>
    <w:link w:val="2"/>
    <w:uiPriority w:val="99"/>
    <w:semiHidden/>
    <w:rsid w:val="00180338"/>
    <w:rPr>
      <w:rFonts w:ascii="Times New Roman" w:hAnsi="Times New Roman" w:cs="Times New Roman"/>
      <w:sz w:val="28"/>
      <w:szCs w:val="28"/>
      <w:lang w:val="uk-UA" w:eastAsia="ru-RU"/>
    </w:rPr>
  </w:style>
  <w:style w:type="paragraph" w:styleId="a7">
    <w:name w:val="Body Text"/>
    <w:basedOn w:val="a"/>
    <w:link w:val="a8"/>
    <w:uiPriority w:val="99"/>
    <w:semiHidden/>
    <w:rsid w:val="00180338"/>
    <w:pPr>
      <w:widowControl w:val="0"/>
      <w:suppressAutoHyphens/>
      <w:spacing w:after="120"/>
    </w:pPr>
    <w:rPr>
      <w:rFonts w:ascii="Arial" w:eastAsia="Calibri" w:hAnsi="Arial" w:cs="Arial"/>
      <w:kern w:val="1"/>
      <w:sz w:val="20"/>
      <w:szCs w:val="20"/>
      <w:lang w:eastAsia="ru-RU"/>
    </w:rPr>
  </w:style>
  <w:style w:type="character" w:customStyle="1" w:styleId="a8">
    <w:name w:val="Основной текст Знак"/>
    <w:basedOn w:val="a0"/>
    <w:link w:val="a7"/>
    <w:uiPriority w:val="99"/>
    <w:semiHidden/>
    <w:rsid w:val="00180338"/>
    <w:rPr>
      <w:rFonts w:ascii="Arial" w:hAnsi="Arial" w:cs="Arial"/>
      <w:kern w:val="1"/>
      <w:sz w:val="24"/>
      <w:szCs w:val="24"/>
    </w:rPr>
  </w:style>
  <w:style w:type="paragraph" w:styleId="21">
    <w:name w:val="Body Text 2"/>
    <w:basedOn w:val="a"/>
    <w:link w:val="22"/>
    <w:uiPriority w:val="99"/>
    <w:semiHidden/>
    <w:rsid w:val="00180338"/>
    <w:pPr>
      <w:spacing w:after="120" w:line="480" w:lineRule="auto"/>
    </w:pPr>
    <w:rPr>
      <w:lang w:val="uk-UA" w:eastAsia="ru-RU"/>
    </w:rPr>
  </w:style>
  <w:style w:type="character" w:customStyle="1" w:styleId="22">
    <w:name w:val="Основной текст 2 Знак"/>
    <w:basedOn w:val="a0"/>
    <w:link w:val="21"/>
    <w:uiPriority w:val="99"/>
    <w:semiHidden/>
    <w:rsid w:val="00180338"/>
    <w:rPr>
      <w:rFonts w:ascii="Times New Roman" w:hAnsi="Times New Roman" w:cs="Times New Roman"/>
      <w:sz w:val="24"/>
      <w:szCs w:val="24"/>
      <w:lang w:val="uk-UA" w:eastAsia="ru-RU"/>
    </w:rPr>
  </w:style>
  <w:style w:type="paragraph" w:styleId="31">
    <w:name w:val="Body Text Indent 3"/>
    <w:basedOn w:val="a"/>
    <w:link w:val="32"/>
    <w:uiPriority w:val="99"/>
    <w:semiHidden/>
    <w:rsid w:val="00180338"/>
    <w:pPr>
      <w:ind w:firstLine="720"/>
      <w:jc w:val="both"/>
    </w:pPr>
    <w:rPr>
      <w:sz w:val="28"/>
      <w:szCs w:val="28"/>
      <w:lang w:val="uk-UA" w:eastAsia="ru-RU"/>
    </w:rPr>
  </w:style>
  <w:style w:type="character" w:customStyle="1" w:styleId="32">
    <w:name w:val="Основной текст с отступом 3 Знак"/>
    <w:basedOn w:val="a0"/>
    <w:link w:val="31"/>
    <w:uiPriority w:val="99"/>
    <w:semiHidden/>
    <w:rsid w:val="00180338"/>
    <w:rPr>
      <w:rFonts w:ascii="Times New Roman" w:hAnsi="Times New Roman" w:cs="Times New Roman"/>
      <w:sz w:val="24"/>
      <w:szCs w:val="24"/>
      <w:lang w:val="uk-UA" w:eastAsia="ru-RU"/>
    </w:rPr>
  </w:style>
  <w:style w:type="paragraph" w:customStyle="1" w:styleId="a9">
    <w:name w:val="Знак"/>
    <w:basedOn w:val="a"/>
    <w:uiPriority w:val="99"/>
    <w:rsid w:val="00FD26A6"/>
    <w:rPr>
      <w:rFonts w:ascii="Verdana" w:hAnsi="Verdana" w:cs="Verdana"/>
      <w:color w:val="000000"/>
      <w:sz w:val="20"/>
      <w:szCs w:val="20"/>
      <w:lang w:val="en-US"/>
    </w:rPr>
  </w:style>
  <w:style w:type="paragraph" w:styleId="aa">
    <w:name w:val="header"/>
    <w:basedOn w:val="a"/>
    <w:link w:val="ab"/>
    <w:uiPriority w:val="99"/>
    <w:rsid w:val="002D7035"/>
    <w:pPr>
      <w:tabs>
        <w:tab w:val="center" w:pos="4677"/>
        <w:tab w:val="right" w:pos="9355"/>
      </w:tabs>
    </w:pPr>
    <w:rPr>
      <w:lang w:val="uk-UA" w:eastAsia="ru-RU"/>
    </w:rPr>
  </w:style>
  <w:style w:type="character" w:customStyle="1" w:styleId="ab">
    <w:name w:val="Верхний колонтитул Знак"/>
    <w:basedOn w:val="a0"/>
    <w:link w:val="aa"/>
    <w:uiPriority w:val="99"/>
    <w:rsid w:val="002D7035"/>
    <w:rPr>
      <w:rFonts w:ascii="Times New Roman" w:hAnsi="Times New Roman" w:cs="Times New Roman"/>
      <w:sz w:val="24"/>
      <w:szCs w:val="24"/>
      <w:lang w:val="uk-UA" w:eastAsia="ru-RU"/>
    </w:rPr>
  </w:style>
  <w:style w:type="paragraph" w:styleId="ac">
    <w:name w:val="footer"/>
    <w:basedOn w:val="a"/>
    <w:link w:val="ad"/>
    <w:uiPriority w:val="99"/>
    <w:rsid w:val="002D7035"/>
    <w:pPr>
      <w:tabs>
        <w:tab w:val="center" w:pos="4677"/>
        <w:tab w:val="right" w:pos="9355"/>
      </w:tabs>
    </w:pPr>
    <w:rPr>
      <w:lang w:val="uk-UA" w:eastAsia="ru-RU"/>
    </w:rPr>
  </w:style>
  <w:style w:type="character" w:customStyle="1" w:styleId="ad">
    <w:name w:val="Нижний колонтитул Знак"/>
    <w:basedOn w:val="a0"/>
    <w:link w:val="ac"/>
    <w:uiPriority w:val="99"/>
    <w:rsid w:val="002D7035"/>
    <w:rPr>
      <w:rFonts w:ascii="Times New Roman" w:hAnsi="Times New Roman" w:cs="Times New Roman"/>
      <w:sz w:val="24"/>
      <w:szCs w:val="24"/>
      <w:lang w:val="uk-UA" w:eastAsia="ru-RU"/>
    </w:rPr>
  </w:style>
  <w:style w:type="paragraph" w:styleId="ae">
    <w:name w:val="List Paragraph"/>
    <w:basedOn w:val="a"/>
    <w:uiPriority w:val="99"/>
    <w:qFormat/>
    <w:rsid w:val="007905BC"/>
    <w:pPr>
      <w:ind w:left="720"/>
    </w:pPr>
    <w:rPr>
      <w:lang w:val="uk-UA" w:eastAsia="ru-RU"/>
    </w:rPr>
  </w:style>
  <w:style w:type="character" w:customStyle="1" w:styleId="hps">
    <w:name w:val="hps"/>
    <w:basedOn w:val="a0"/>
    <w:uiPriority w:val="99"/>
    <w:rsid w:val="000448D5"/>
  </w:style>
  <w:style w:type="character" w:customStyle="1" w:styleId="atn">
    <w:name w:val="atn"/>
    <w:basedOn w:val="a0"/>
    <w:uiPriority w:val="99"/>
    <w:rsid w:val="00C06554"/>
  </w:style>
  <w:style w:type="character" w:styleId="af">
    <w:name w:val="annotation reference"/>
    <w:basedOn w:val="a0"/>
    <w:uiPriority w:val="99"/>
    <w:semiHidden/>
    <w:rsid w:val="00771781"/>
    <w:rPr>
      <w:sz w:val="16"/>
      <w:szCs w:val="16"/>
    </w:rPr>
  </w:style>
  <w:style w:type="paragraph" w:styleId="af0">
    <w:name w:val="annotation text"/>
    <w:basedOn w:val="a"/>
    <w:link w:val="af1"/>
    <w:uiPriority w:val="99"/>
    <w:semiHidden/>
    <w:rsid w:val="00771781"/>
    <w:rPr>
      <w:sz w:val="20"/>
      <w:szCs w:val="20"/>
      <w:lang w:val="uk-UA" w:eastAsia="ru-RU"/>
    </w:rPr>
  </w:style>
  <w:style w:type="character" w:customStyle="1" w:styleId="af1">
    <w:name w:val="Текст примечания Знак"/>
    <w:basedOn w:val="a0"/>
    <w:link w:val="af0"/>
    <w:uiPriority w:val="99"/>
    <w:semiHidden/>
    <w:rsid w:val="00771781"/>
    <w:rPr>
      <w:rFonts w:ascii="Times New Roman" w:hAnsi="Times New Roman" w:cs="Times New Roman"/>
      <w:sz w:val="20"/>
      <w:szCs w:val="20"/>
      <w:lang w:val="uk-UA" w:eastAsia="ru-RU"/>
    </w:rPr>
  </w:style>
  <w:style w:type="paragraph" w:styleId="af2">
    <w:name w:val="annotation subject"/>
    <w:basedOn w:val="af0"/>
    <w:next w:val="af0"/>
    <w:link w:val="af3"/>
    <w:uiPriority w:val="99"/>
    <w:semiHidden/>
    <w:rsid w:val="00771781"/>
    <w:rPr>
      <w:b/>
      <w:bCs/>
    </w:rPr>
  </w:style>
  <w:style w:type="character" w:customStyle="1" w:styleId="af3">
    <w:name w:val="Тема примечания Знак"/>
    <w:basedOn w:val="af1"/>
    <w:link w:val="af2"/>
    <w:uiPriority w:val="99"/>
    <w:semiHidden/>
    <w:rsid w:val="00771781"/>
    <w:rPr>
      <w:rFonts w:ascii="Times New Roman" w:hAnsi="Times New Roman" w:cs="Times New Roman"/>
      <w:b/>
      <w:bCs/>
      <w:sz w:val="20"/>
      <w:szCs w:val="20"/>
      <w:lang w:val="uk-UA" w:eastAsia="ru-RU"/>
    </w:rPr>
  </w:style>
  <w:style w:type="paragraph" w:styleId="af4">
    <w:name w:val="Balloon Text"/>
    <w:basedOn w:val="a"/>
    <w:link w:val="af5"/>
    <w:uiPriority w:val="99"/>
    <w:semiHidden/>
    <w:rsid w:val="00771781"/>
    <w:rPr>
      <w:rFonts w:ascii="Tahoma" w:hAnsi="Tahoma" w:cs="Tahoma"/>
      <w:sz w:val="16"/>
      <w:szCs w:val="16"/>
      <w:lang w:val="uk-UA" w:eastAsia="ru-RU"/>
    </w:rPr>
  </w:style>
  <w:style w:type="character" w:customStyle="1" w:styleId="af5">
    <w:name w:val="Текст выноски Знак"/>
    <w:basedOn w:val="a0"/>
    <w:link w:val="af4"/>
    <w:uiPriority w:val="99"/>
    <w:semiHidden/>
    <w:rsid w:val="00771781"/>
    <w:rPr>
      <w:rFonts w:ascii="Tahoma" w:hAnsi="Tahoma" w:cs="Tahoma"/>
      <w:sz w:val="16"/>
      <w:szCs w:val="16"/>
      <w:lang w:val="uk-UA" w:eastAsia="ru-RU"/>
    </w:rPr>
  </w:style>
  <w:style w:type="character" w:customStyle="1" w:styleId="af6">
    <w:name w:val="Основной текст_"/>
    <w:basedOn w:val="a0"/>
    <w:link w:val="11"/>
    <w:rsid w:val="002554BD"/>
    <w:rPr>
      <w:rFonts w:ascii="Segoe UI" w:eastAsia="Segoe UI" w:hAnsi="Segoe UI" w:cs="Segoe UI"/>
      <w:color w:val="231E20"/>
      <w:sz w:val="19"/>
      <w:szCs w:val="19"/>
    </w:rPr>
  </w:style>
  <w:style w:type="paragraph" w:customStyle="1" w:styleId="11">
    <w:name w:val="Основной текст1"/>
    <w:basedOn w:val="a"/>
    <w:link w:val="af6"/>
    <w:rsid w:val="002554BD"/>
    <w:pPr>
      <w:widowControl w:val="0"/>
      <w:ind w:firstLine="400"/>
    </w:pPr>
    <w:rPr>
      <w:rFonts w:ascii="Segoe UI" w:eastAsia="Segoe UI" w:hAnsi="Segoe UI" w:cs="Segoe UI"/>
      <w:color w:val="231E20"/>
      <w:sz w:val="19"/>
      <w:szCs w:val="19"/>
      <w:lang w:eastAsia="ru-RU"/>
    </w:rPr>
  </w:style>
  <w:style w:type="character" w:styleId="af7">
    <w:name w:val="Emphasis"/>
    <w:basedOn w:val="a0"/>
    <w:uiPriority w:val="20"/>
    <w:qFormat/>
    <w:rsid w:val="00F35BFD"/>
    <w:rPr>
      <w:i/>
      <w:iCs/>
    </w:rPr>
  </w:style>
  <w:style w:type="character" w:styleId="af8">
    <w:name w:val="Strong"/>
    <w:basedOn w:val="a0"/>
    <w:uiPriority w:val="22"/>
    <w:qFormat/>
    <w:rsid w:val="00F35BFD"/>
    <w:rPr>
      <w:b/>
      <w:bCs/>
    </w:rPr>
  </w:style>
  <w:style w:type="paragraph" w:customStyle="1" w:styleId="Default">
    <w:name w:val="Default"/>
    <w:rsid w:val="00F35BFD"/>
    <w:pPr>
      <w:autoSpaceDE w:val="0"/>
      <w:autoSpaceDN w:val="0"/>
      <w:adjustRightInd w:val="0"/>
    </w:pPr>
    <w:rPr>
      <w:rFonts w:ascii="Times New Roman" w:eastAsiaTheme="minorHAnsi" w:hAnsi="Times New Roman"/>
      <w:color w:val="000000"/>
      <w:sz w:val="24"/>
      <w:szCs w:val="24"/>
      <w:lang w:val="en-US" w:eastAsia="en-US"/>
    </w:rPr>
  </w:style>
  <w:style w:type="table" w:styleId="af9">
    <w:name w:val="Table Grid"/>
    <w:basedOn w:val="a1"/>
    <w:uiPriority w:val="59"/>
    <w:rsid w:val="00F34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uiPriority w:val="99"/>
    <w:semiHidden/>
    <w:unhideWhenUsed/>
    <w:rsid w:val="00747E66"/>
  </w:style>
  <w:style w:type="character" w:customStyle="1" w:styleId="type">
    <w:name w:val="type"/>
    <w:basedOn w:val="a0"/>
    <w:rsid w:val="00571EBB"/>
  </w:style>
  <w:style w:type="character" w:customStyle="1" w:styleId="id">
    <w:name w:val="id"/>
    <w:basedOn w:val="a0"/>
    <w:rsid w:val="00571EBB"/>
  </w:style>
  <w:style w:type="character" w:styleId="afb">
    <w:name w:val="Hyperlink"/>
    <w:basedOn w:val="a0"/>
    <w:uiPriority w:val="99"/>
    <w:semiHidden/>
    <w:unhideWhenUsed/>
    <w:rsid w:val="00571E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D8"/>
    <w:rPr>
      <w:rFonts w:ascii="Times New Roman" w:eastAsia="Times New Roman" w:hAnsi="Times New Roman"/>
      <w:sz w:val="24"/>
      <w:szCs w:val="24"/>
      <w:lang w:eastAsia="en-US"/>
    </w:rPr>
  </w:style>
  <w:style w:type="paragraph" w:styleId="1">
    <w:name w:val="heading 1"/>
    <w:basedOn w:val="a"/>
    <w:next w:val="a"/>
    <w:link w:val="10"/>
    <w:uiPriority w:val="99"/>
    <w:qFormat/>
    <w:rsid w:val="00180338"/>
    <w:pPr>
      <w:keepNext/>
      <w:spacing w:line="312" w:lineRule="auto"/>
      <w:jc w:val="center"/>
      <w:outlineLvl w:val="0"/>
    </w:pPr>
    <w:rPr>
      <w:b/>
      <w:bCs/>
      <w:sz w:val="28"/>
      <w:szCs w:val="28"/>
      <w:lang w:val="uk-UA" w:eastAsia="ru-RU"/>
    </w:rPr>
  </w:style>
  <w:style w:type="paragraph" w:styleId="3">
    <w:name w:val="heading 3"/>
    <w:basedOn w:val="a"/>
    <w:next w:val="a"/>
    <w:link w:val="30"/>
    <w:uiPriority w:val="99"/>
    <w:qFormat/>
    <w:rsid w:val="00180338"/>
    <w:pPr>
      <w:keepNext/>
      <w:spacing w:line="360" w:lineRule="auto"/>
      <w:ind w:firstLine="708"/>
      <w:jc w:val="both"/>
      <w:outlineLvl w:val="2"/>
    </w:pPr>
    <w:rPr>
      <w:b/>
      <w:bCs/>
      <w:i/>
      <w:iCs/>
      <w:sz w:val="28"/>
      <w:szCs w:val="28"/>
      <w:lang w:val="uk-UA" w:eastAsia="ru-RU"/>
    </w:rPr>
  </w:style>
  <w:style w:type="paragraph" w:styleId="7">
    <w:name w:val="heading 7"/>
    <w:basedOn w:val="a"/>
    <w:next w:val="a"/>
    <w:link w:val="70"/>
    <w:uiPriority w:val="99"/>
    <w:qFormat/>
    <w:rsid w:val="00180338"/>
    <w:pPr>
      <w:keepNext/>
      <w:pageBreakBefore/>
      <w:jc w:val="both"/>
      <w:outlineLvl w:val="6"/>
    </w:pPr>
    <w:rPr>
      <w:b/>
      <w:bCs/>
      <w:sz w:val="28"/>
      <w:szCs w:val="28"/>
      <w:lang w:eastAsia="ru-RU"/>
    </w:rPr>
  </w:style>
  <w:style w:type="paragraph" w:styleId="8">
    <w:name w:val="heading 8"/>
    <w:basedOn w:val="a"/>
    <w:next w:val="a"/>
    <w:link w:val="80"/>
    <w:uiPriority w:val="99"/>
    <w:qFormat/>
    <w:rsid w:val="00180338"/>
    <w:pPr>
      <w:keepNext/>
      <w:widowControl w:val="0"/>
      <w:jc w:val="center"/>
      <w:outlineLvl w:val="7"/>
    </w:pPr>
    <w:rPr>
      <w:sz w:val="28"/>
      <w:szCs w:val="28"/>
      <w:lang w:val="uk-UA" w:eastAsia="ru-RU"/>
    </w:rPr>
  </w:style>
  <w:style w:type="paragraph" w:styleId="9">
    <w:name w:val="heading 9"/>
    <w:basedOn w:val="a"/>
    <w:next w:val="a"/>
    <w:link w:val="90"/>
    <w:uiPriority w:val="99"/>
    <w:qFormat/>
    <w:rsid w:val="00180338"/>
    <w:pPr>
      <w:keepNext/>
      <w:spacing w:line="312" w:lineRule="auto"/>
      <w:jc w:val="center"/>
      <w:outlineLvl w:val="8"/>
    </w:pPr>
    <w:rPr>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0338"/>
    <w:rPr>
      <w:rFonts w:ascii="Times New Roman" w:hAnsi="Times New Roman" w:cs="Times New Roman"/>
      <w:b/>
      <w:bCs/>
      <w:sz w:val="24"/>
      <w:szCs w:val="24"/>
      <w:lang w:val="uk-UA" w:eastAsia="ru-RU"/>
    </w:rPr>
  </w:style>
  <w:style w:type="character" w:customStyle="1" w:styleId="30">
    <w:name w:val="Заголовок 3 Знак"/>
    <w:basedOn w:val="a0"/>
    <w:link w:val="3"/>
    <w:uiPriority w:val="99"/>
    <w:rsid w:val="00180338"/>
    <w:rPr>
      <w:rFonts w:ascii="Times New Roman" w:hAnsi="Times New Roman" w:cs="Times New Roman"/>
      <w:b/>
      <w:bCs/>
      <w:i/>
      <w:iCs/>
      <w:sz w:val="24"/>
      <w:szCs w:val="24"/>
      <w:lang w:val="uk-UA" w:eastAsia="ru-RU"/>
    </w:rPr>
  </w:style>
  <w:style w:type="character" w:customStyle="1" w:styleId="70">
    <w:name w:val="Заголовок 7 Знак"/>
    <w:basedOn w:val="a0"/>
    <w:link w:val="7"/>
    <w:uiPriority w:val="99"/>
    <w:rsid w:val="00180338"/>
    <w:rPr>
      <w:rFonts w:ascii="Times New Roman" w:hAnsi="Times New Roman" w:cs="Times New Roman"/>
      <w:b/>
      <w:bCs/>
      <w:sz w:val="28"/>
      <w:szCs w:val="28"/>
      <w:lang w:eastAsia="ru-RU"/>
    </w:rPr>
  </w:style>
  <w:style w:type="character" w:customStyle="1" w:styleId="80">
    <w:name w:val="Заголовок 8 Знак"/>
    <w:basedOn w:val="a0"/>
    <w:link w:val="8"/>
    <w:uiPriority w:val="99"/>
    <w:rsid w:val="00180338"/>
    <w:rPr>
      <w:rFonts w:ascii="Times New Roman" w:hAnsi="Times New Roman" w:cs="Times New Roman"/>
      <w:sz w:val="24"/>
      <w:szCs w:val="24"/>
      <w:lang w:val="uk-UA" w:eastAsia="ru-RU"/>
    </w:rPr>
  </w:style>
  <w:style w:type="character" w:customStyle="1" w:styleId="90">
    <w:name w:val="Заголовок 9 Знак"/>
    <w:basedOn w:val="a0"/>
    <w:link w:val="9"/>
    <w:uiPriority w:val="99"/>
    <w:rsid w:val="00180338"/>
    <w:rPr>
      <w:rFonts w:ascii="Times New Roman" w:hAnsi="Times New Roman" w:cs="Times New Roman"/>
      <w:b/>
      <w:bCs/>
      <w:sz w:val="28"/>
      <w:szCs w:val="28"/>
      <w:lang w:eastAsia="ru-RU"/>
    </w:rPr>
  </w:style>
  <w:style w:type="paragraph" w:styleId="a3">
    <w:name w:val="Title"/>
    <w:basedOn w:val="a"/>
    <w:link w:val="a4"/>
    <w:uiPriority w:val="99"/>
    <w:qFormat/>
    <w:rsid w:val="00180338"/>
    <w:pPr>
      <w:jc w:val="center"/>
    </w:pPr>
    <w:rPr>
      <w:b/>
      <w:bCs/>
      <w:lang w:val="uk-UA" w:eastAsia="ru-RU"/>
    </w:rPr>
  </w:style>
  <w:style w:type="character" w:customStyle="1" w:styleId="a4">
    <w:name w:val="Название Знак"/>
    <w:basedOn w:val="a0"/>
    <w:link w:val="a3"/>
    <w:uiPriority w:val="99"/>
    <w:rsid w:val="00180338"/>
    <w:rPr>
      <w:rFonts w:ascii="Times New Roman" w:hAnsi="Times New Roman" w:cs="Times New Roman"/>
      <w:b/>
      <w:bCs/>
      <w:sz w:val="24"/>
      <w:szCs w:val="24"/>
      <w:lang w:val="uk-UA" w:eastAsia="ru-RU"/>
    </w:rPr>
  </w:style>
  <w:style w:type="paragraph" w:styleId="a5">
    <w:name w:val="Body Text Indent"/>
    <w:basedOn w:val="a"/>
    <w:link w:val="a6"/>
    <w:uiPriority w:val="99"/>
    <w:semiHidden/>
    <w:rsid w:val="00180338"/>
    <w:pPr>
      <w:spacing w:line="312" w:lineRule="auto"/>
      <w:ind w:left="2832" w:hanging="2832"/>
      <w:jc w:val="both"/>
    </w:pPr>
    <w:rPr>
      <w:lang w:val="uk-UA" w:eastAsia="ru-RU"/>
    </w:rPr>
  </w:style>
  <w:style w:type="character" w:customStyle="1" w:styleId="a6">
    <w:name w:val="Основной текст с отступом Знак"/>
    <w:basedOn w:val="a0"/>
    <w:link w:val="a5"/>
    <w:uiPriority w:val="99"/>
    <w:semiHidden/>
    <w:rsid w:val="00180338"/>
    <w:rPr>
      <w:rFonts w:ascii="Times New Roman" w:hAnsi="Times New Roman" w:cs="Times New Roman"/>
      <w:sz w:val="24"/>
      <w:szCs w:val="24"/>
      <w:lang w:val="uk-UA" w:eastAsia="ru-RU"/>
    </w:rPr>
  </w:style>
  <w:style w:type="paragraph" w:styleId="2">
    <w:name w:val="Body Text Indent 2"/>
    <w:basedOn w:val="a"/>
    <w:link w:val="20"/>
    <w:uiPriority w:val="99"/>
    <w:semiHidden/>
    <w:rsid w:val="00180338"/>
    <w:pPr>
      <w:ind w:firstLine="540"/>
      <w:jc w:val="both"/>
    </w:pPr>
    <w:rPr>
      <w:sz w:val="28"/>
      <w:szCs w:val="28"/>
      <w:lang w:val="uk-UA" w:eastAsia="ru-RU"/>
    </w:rPr>
  </w:style>
  <w:style w:type="character" w:customStyle="1" w:styleId="20">
    <w:name w:val="Основной текст с отступом 2 Знак"/>
    <w:basedOn w:val="a0"/>
    <w:link w:val="2"/>
    <w:uiPriority w:val="99"/>
    <w:semiHidden/>
    <w:rsid w:val="00180338"/>
    <w:rPr>
      <w:rFonts w:ascii="Times New Roman" w:hAnsi="Times New Roman" w:cs="Times New Roman"/>
      <w:sz w:val="28"/>
      <w:szCs w:val="28"/>
      <w:lang w:val="uk-UA" w:eastAsia="ru-RU"/>
    </w:rPr>
  </w:style>
  <w:style w:type="paragraph" w:styleId="a7">
    <w:name w:val="Body Text"/>
    <w:basedOn w:val="a"/>
    <w:link w:val="a8"/>
    <w:uiPriority w:val="99"/>
    <w:semiHidden/>
    <w:rsid w:val="00180338"/>
    <w:pPr>
      <w:widowControl w:val="0"/>
      <w:suppressAutoHyphens/>
      <w:spacing w:after="120"/>
    </w:pPr>
    <w:rPr>
      <w:rFonts w:ascii="Arial" w:eastAsia="Calibri" w:hAnsi="Arial" w:cs="Arial"/>
      <w:kern w:val="1"/>
      <w:sz w:val="20"/>
      <w:szCs w:val="20"/>
      <w:lang w:eastAsia="ru-RU"/>
    </w:rPr>
  </w:style>
  <w:style w:type="character" w:customStyle="1" w:styleId="a8">
    <w:name w:val="Основной текст Знак"/>
    <w:basedOn w:val="a0"/>
    <w:link w:val="a7"/>
    <w:uiPriority w:val="99"/>
    <w:semiHidden/>
    <w:rsid w:val="00180338"/>
    <w:rPr>
      <w:rFonts w:ascii="Arial" w:hAnsi="Arial" w:cs="Arial"/>
      <w:kern w:val="1"/>
      <w:sz w:val="24"/>
      <w:szCs w:val="24"/>
    </w:rPr>
  </w:style>
  <w:style w:type="paragraph" w:styleId="21">
    <w:name w:val="Body Text 2"/>
    <w:basedOn w:val="a"/>
    <w:link w:val="22"/>
    <w:uiPriority w:val="99"/>
    <w:semiHidden/>
    <w:rsid w:val="00180338"/>
    <w:pPr>
      <w:spacing w:after="120" w:line="480" w:lineRule="auto"/>
    </w:pPr>
    <w:rPr>
      <w:lang w:val="uk-UA" w:eastAsia="ru-RU"/>
    </w:rPr>
  </w:style>
  <w:style w:type="character" w:customStyle="1" w:styleId="22">
    <w:name w:val="Основной текст 2 Знак"/>
    <w:basedOn w:val="a0"/>
    <w:link w:val="21"/>
    <w:uiPriority w:val="99"/>
    <w:semiHidden/>
    <w:rsid w:val="00180338"/>
    <w:rPr>
      <w:rFonts w:ascii="Times New Roman" w:hAnsi="Times New Roman" w:cs="Times New Roman"/>
      <w:sz w:val="24"/>
      <w:szCs w:val="24"/>
      <w:lang w:val="uk-UA" w:eastAsia="ru-RU"/>
    </w:rPr>
  </w:style>
  <w:style w:type="paragraph" w:styleId="31">
    <w:name w:val="Body Text Indent 3"/>
    <w:basedOn w:val="a"/>
    <w:link w:val="32"/>
    <w:uiPriority w:val="99"/>
    <w:semiHidden/>
    <w:rsid w:val="00180338"/>
    <w:pPr>
      <w:ind w:firstLine="720"/>
      <w:jc w:val="both"/>
    </w:pPr>
    <w:rPr>
      <w:sz w:val="28"/>
      <w:szCs w:val="28"/>
      <w:lang w:val="uk-UA" w:eastAsia="ru-RU"/>
    </w:rPr>
  </w:style>
  <w:style w:type="character" w:customStyle="1" w:styleId="32">
    <w:name w:val="Основной текст с отступом 3 Знак"/>
    <w:basedOn w:val="a0"/>
    <w:link w:val="31"/>
    <w:uiPriority w:val="99"/>
    <w:semiHidden/>
    <w:rsid w:val="00180338"/>
    <w:rPr>
      <w:rFonts w:ascii="Times New Roman" w:hAnsi="Times New Roman" w:cs="Times New Roman"/>
      <w:sz w:val="24"/>
      <w:szCs w:val="24"/>
      <w:lang w:val="uk-UA" w:eastAsia="ru-RU"/>
    </w:rPr>
  </w:style>
  <w:style w:type="paragraph" w:customStyle="1" w:styleId="a9">
    <w:name w:val="Знак"/>
    <w:basedOn w:val="a"/>
    <w:uiPriority w:val="99"/>
    <w:rsid w:val="00FD26A6"/>
    <w:rPr>
      <w:rFonts w:ascii="Verdana" w:hAnsi="Verdana" w:cs="Verdana"/>
      <w:color w:val="000000"/>
      <w:sz w:val="20"/>
      <w:szCs w:val="20"/>
      <w:lang w:val="en-US"/>
    </w:rPr>
  </w:style>
  <w:style w:type="paragraph" w:styleId="aa">
    <w:name w:val="header"/>
    <w:basedOn w:val="a"/>
    <w:link w:val="ab"/>
    <w:uiPriority w:val="99"/>
    <w:rsid w:val="002D7035"/>
    <w:pPr>
      <w:tabs>
        <w:tab w:val="center" w:pos="4677"/>
        <w:tab w:val="right" w:pos="9355"/>
      </w:tabs>
    </w:pPr>
    <w:rPr>
      <w:lang w:val="uk-UA" w:eastAsia="ru-RU"/>
    </w:rPr>
  </w:style>
  <w:style w:type="character" w:customStyle="1" w:styleId="ab">
    <w:name w:val="Верхний колонтитул Знак"/>
    <w:basedOn w:val="a0"/>
    <w:link w:val="aa"/>
    <w:uiPriority w:val="99"/>
    <w:rsid w:val="002D7035"/>
    <w:rPr>
      <w:rFonts w:ascii="Times New Roman" w:hAnsi="Times New Roman" w:cs="Times New Roman"/>
      <w:sz w:val="24"/>
      <w:szCs w:val="24"/>
      <w:lang w:val="uk-UA" w:eastAsia="ru-RU"/>
    </w:rPr>
  </w:style>
  <w:style w:type="paragraph" w:styleId="ac">
    <w:name w:val="footer"/>
    <w:basedOn w:val="a"/>
    <w:link w:val="ad"/>
    <w:uiPriority w:val="99"/>
    <w:rsid w:val="002D7035"/>
    <w:pPr>
      <w:tabs>
        <w:tab w:val="center" w:pos="4677"/>
        <w:tab w:val="right" w:pos="9355"/>
      </w:tabs>
    </w:pPr>
    <w:rPr>
      <w:lang w:val="uk-UA" w:eastAsia="ru-RU"/>
    </w:rPr>
  </w:style>
  <w:style w:type="character" w:customStyle="1" w:styleId="ad">
    <w:name w:val="Нижний колонтитул Знак"/>
    <w:basedOn w:val="a0"/>
    <w:link w:val="ac"/>
    <w:uiPriority w:val="99"/>
    <w:rsid w:val="002D7035"/>
    <w:rPr>
      <w:rFonts w:ascii="Times New Roman" w:hAnsi="Times New Roman" w:cs="Times New Roman"/>
      <w:sz w:val="24"/>
      <w:szCs w:val="24"/>
      <w:lang w:val="uk-UA" w:eastAsia="ru-RU"/>
    </w:rPr>
  </w:style>
  <w:style w:type="paragraph" w:styleId="ae">
    <w:name w:val="List Paragraph"/>
    <w:basedOn w:val="a"/>
    <w:uiPriority w:val="99"/>
    <w:qFormat/>
    <w:rsid w:val="007905BC"/>
    <w:pPr>
      <w:ind w:left="720"/>
    </w:pPr>
    <w:rPr>
      <w:lang w:val="uk-UA" w:eastAsia="ru-RU"/>
    </w:rPr>
  </w:style>
  <w:style w:type="character" w:customStyle="1" w:styleId="hps">
    <w:name w:val="hps"/>
    <w:basedOn w:val="a0"/>
    <w:uiPriority w:val="99"/>
    <w:rsid w:val="000448D5"/>
  </w:style>
  <w:style w:type="character" w:customStyle="1" w:styleId="atn">
    <w:name w:val="atn"/>
    <w:basedOn w:val="a0"/>
    <w:uiPriority w:val="99"/>
    <w:rsid w:val="00C06554"/>
  </w:style>
  <w:style w:type="character" w:styleId="af">
    <w:name w:val="annotation reference"/>
    <w:basedOn w:val="a0"/>
    <w:uiPriority w:val="99"/>
    <w:semiHidden/>
    <w:rsid w:val="00771781"/>
    <w:rPr>
      <w:sz w:val="16"/>
      <w:szCs w:val="16"/>
    </w:rPr>
  </w:style>
  <w:style w:type="paragraph" w:styleId="af0">
    <w:name w:val="annotation text"/>
    <w:basedOn w:val="a"/>
    <w:link w:val="af1"/>
    <w:uiPriority w:val="99"/>
    <w:semiHidden/>
    <w:rsid w:val="00771781"/>
    <w:rPr>
      <w:sz w:val="20"/>
      <w:szCs w:val="20"/>
      <w:lang w:val="uk-UA" w:eastAsia="ru-RU"/>
    </w:rPr>
  </w:style>
  <w:style w:type="character" w:customStyle="1" w:styleId="af1">
    <w:name w:val="Текст примечания Знак"/>
    <w:basedOn w:val="a0"/>
    <w:link w:val="af0"/>
    <w:uiPriority w:val="99"/>
    <w:semiHidden/>
    <w:rsid w:val="00771781"/>
    <w:rPr>
      <w:rFonts w:ascii="Times New Roman" w:hAnsi="Times New Roman" w:cs="Times New Roman"/>
      <w:sz w:val="20"/>
      <w:szCs w:val="20"/>
      <w:lang w:val="uk-UA" w:eastAsia="ru-RU"/>
    </w:rPr>
  </w:style>
  <w:style w:type="paragraph" w:styleId="af2">
    <w:name w:val="annotation subject"/>
    <w:basedOn w:val="af0"/>
    <w:next w:val="af0"/>
    <w:link w:val="af3"/>
    <w:uiPriority w:val="99"/>
    <w:semiHidden/>
    <w:rsid w:val="00771781"/>
    <w:rPr>
      <w:b/>
      <w:bCs/>
    </w:rPr>
  </w:style>
  <w:style w:type="character" w:customStyle="1" w:styleId="af3">
    <w:name w:val="Тема примечания Знак"/>
    <w:basedOn w:val="af1"/>
    <w:link w:val="af2"/>
    <w:uiPriority w:val="99"/>
    <w:semiHidden/>
    <w:rsid w:val="00771781"/>
    <w:rPr>
      <w:rFonts w:ascii="Times New Roman" w:hAnsi="Times New Roman" w:cs="Times New Roman"/>
      <w:b/>
      <w:bCs/>
      <w:sz w:val="20"/>
      <w:szCs w:val="20"/>
      <w:lang w:val="uk-UA" w:eastAsia="ru-RU"/>
    </w:rPr>
  </w:style>
  <w:style w:type="paragraph" w:styleId="af4">
    <w:name w:val="Balloon Text"/>
    <w:basedOn w:val="a"/>
    <w:link w:val="af5"/>
    <w:uiPriority w:val="99"/>
    <w:semiHidden/>
    <w:rsid w:val="00771781"/>
    <w:rPr>
      <w:rFonts w:ascii="Tahoma" w:hAnsi="Tahoma" w:cs="Tahoma"/>
      <w:sz w:val="16"/>
      <w:szCs w:val="16"/>
      <w:lang w:val="uk-UA" w:eastAsia="ru-RU"/>
    </w:rPr>
  </w:style>
  <w:style w:type="character" w:customStyle="1" w:styleId="af5">
    <w:name w:val="Текст выноски Знак"/>
    <w:basedOn w:val="a0"/>
    <w:link w:val="af4"/>
    <w:uiPriority w:val="99"/>
    <w:semiHidden/>
    <w:rsid w:val="00771781"/>
    <w:rPr>
      <w:rFonts w:ascii="Tahoma" w:hAnsi="Tahoma" w:cs="Tahoma"/>
      <w:sz w:val="16"/>
      <w:szCs w:val="16"/>
      <w:lang w:val="uk-UA" w:eastAsia="ru-RU"/>
    </w:rPr>
  </w:style>
  <w:style w:type="character" w:customStyle="1" w:styleId="af6">
    <w:name w:val="Основной текст_"/>
    <w:basedOn w:val="a0"/>
    <w:link w:val="11"/>
    <w:rsid w:val="002554BD"/>
    <w:rPr>
      <w:rFonts w:ascii="Segoe UI" w:eastAsia="Segoe UI" w:hAnsi="Segoe UI" w:cs="Segoe UI"/>
      <w:color w:val="231E20"/>
      <w:sz w:val="19"/>
      <w:szCs w:val="19"/>
    </w:rPr>
  </w:style>
  <w:style w:type="paragraph" w:customStyle="1" w:styleId="11">
    <w:name w:val="Основной текст1"/>
    <w:basedOn w:val="a"/>
    <w:link w:val="af6"/>
    <w:rsid w:val="002554BD"/>
    <w:pPr>
      <w:widowControl w:val="0"/>
      <w:ind w:firstLine="400"/>
    </w:pPr>
    <w:rPr>
      <w:rFonts w:ascii="Segoe UI" w:eastAsia="Segoe UI" w:hAnsi="Segoe UI" w:cs="Segoe UI"/>
      <w:color w:val="231E20"/>
      <w:sz w:val="19"/>
      <w:szCs w:val="19"/>
      <w:lang w:eastAsia="ru-RU"/>
    </w:rPr>
  </w:style>
  <w:style w:type="character" w:styleId="af7">
    <w:name w:val="Emphasis"/>
    <w:basedOn w:val="a0"/>
    <w:uiPriority w:val="20"/>
    <w:qFormat/>
    <w:rsid w:val="00F35BFD"/>
    <w:rPr>
      <w:i/>
      <w:iCs/>
    </w:rPr>
  </w:style>
  <w:style w:type="character" w:styleId="af8">
    <w:name w:val="Strong"/>
    <w:basedOn w:val="a0"/>
    <w:uiPriority w:val="22"/>
    <w:qFormat/>
    <w:rsid w:val="00F35BFD"/>
    <w:rPr>
      <w:b/>
      <w:bCs/>
    </w:rPr>
  </w:style>
  <w:style w:type="paragraph" w:customStyle="1" w:styleId="Default">
    <w:name w:val="Default"/>
    <w:rsid w:val="00F35BFD"/>
    <w:pPr>
      <w:autoSpaceDE w:val="0"/>
      <w:autoSpaceDN w:val="0"/>
      <w:adjustRightInd w:val="0"/>
    </w:pPr>
    <w:rPr>
      <w:rFonts w:ascii="Times New Roman" w:eastAsiaTheme="minorHAnsi" w:hAnsi="Times New Roman"/>
      <w:color w:val="000000"/>
      <w:sz w:val="24"/>
      <w:szCs w:val="24"/>
      <w:lang w:val="en-US" w:eastAsia="en-US"/>
    </w:rPr>
  </w:style>
  <w:style w:type="table" w:styleId="af9">
    <w:name w:val="Table Grid"/>
    <w:basedOn w:val="a1"/>
    <w:uiPriority w:val="59"/>
    <w:rsid w:val="00F34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uiPriority w:val="99"/>
    <w:semiHidden/>
    <w:unhideWhenUsed/>
    <w:rsid w:val="00747E66"/>
  </w:style>
  <w:style w:type="character" w:customStyle="1" w:styleId="type">
    <w:name w:val="type"/>
    <w:basedOn w:val="a0"/>
    <w:rsid w:val="00571EBB"/>
  </w:style>
  <w:style w:type="character" w:customStyle="1" w:styleId="id">
    <w:name w:val="id"/>
    <w:basedOn w:val="a0"/>
    <w:rsid w:val="00571EBB"/>
  </w:style>
  <w:style w:type="character" w:styleId="afb">
    <w:name w:val="Hyperlink"/>
    <w:basedOn w:val="a0"/>
    <w:uiPriority w:val="99"/>
    <w:semiHidden/>
    <w:unhideWhenUsed/>
    <w:rsid w:val="00571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6250">
      <w:bodyDiv w:val="1"/>
      <w:marLeft w:val="0"/>
      <w:marRight w:val="0"/>
      <w:marTop w:val="0"/>
      <w:marBottom w:val="0"/>
      <w:divBdr>
        <w:top w:val="none" w:sz="0" w:space="0" w:color="auto"/>
        <w:left w:val="none" w:sz="0" w:space="0" w:color="auto"/>
        <w:bottom w:val="none" w:sz="0" w:space="0" w:color="auto"/>
        <w:right w:val="none" w:sz="0" w:space="0" w:color="auto"/>
      </w:divBdr>
    </w:div>
    <w:div w:id="500707533">
      <w:bodyDiv w:val="1"/>
      <w:marLeft w:val="0"/>
      <w:marRight w:val="0"/>
      <w:marTop w:val="0"/>
      <w:marBottom w:val="0"/>
      <w:divBdr>
        <w:top w:val="none" w:sz="0" w:space="0" w:color="auto"/>
        <w:left w:val="none" w:sz="0" w:space="0" w:color="auto"/>
        <w:bottom w:val="none" w:sz="0" w:space="0" w:color="auto"/>
        <w:right w:val="none" w:sz="0" w:space="0" w:color="auto"/>
      </w:divBdr>
    </w:div>
    <w:div w:id="960383076">
      <w:bodyDiv w:val="1"/>
      <w:marLeft w:val="0"/>
      <w:marRight w:val="0"/>
      <w:marTop w:val="0"/>
      <w:marBottom w:val="0"/>
      <w:divBdr>
        <w:top w:val="none" w:sz="0" w:space="0" w:color="auto"/>
        <w:left w:val="none" w:sz="0" w:space="0" w:color="auto"/>
        <w:bottom w:val="none" w:sz="0" w:space="0" w:color="auto"/>
        <w:right w:val="none" w:sz="0" w:space="0" w:color="auto"/>
      </w:divBdr>
    </w:div>
    <w:div w:id="972832751">
      <w:bodyDiv w:val="1"/>
      <w:marLeft w:val="0"/>
      <w:marRight w:val="0"/>
      <w:marTop w:val="0"/>
      <w:marBottom w:val="0"/>
      <w:divBdr>
        <w:top w:val="none" w:sz="0" w:space="0" w:color="auto"/>
        <w:left w:val="none" w:sz="0" w:space="0" w:color="auto"/>
        <w:bottom w:val="none" w:sz="0" w:space="0" w:color="auto"/>
        <w:right w:val="none" w:sz="0" w:space="0" w:color="auto"/>
      </w:divBdr>
    </w:div>
    <w:div w:id="1286231466">
      <w:bodyDiv w:val="1"/>
      <w:marLeft w:val="0"/>
      <w:marRight w:val="0"/>
      <w:marTop w:val="0"/>
      <w:marBottom w:val="0"/>
      <w:divBdr>
        <w:top w:val="none" w:sz="0" w:space="0" w:color="auto"/>
        <w:left w:val="none" w:sz="0" w:space="0" w:color="auto"/>
        <w:bottom w:val="none" w:sz="0" w:space="0" w:color="auto"/>
        <w:right w:val="none" w:sz="0" w:space="0" w:color="auto"/>
      </w:divBdr>
    </w:div>
    <w:div w:id="1430396293">
      <w:marLeft w:val="0"/>
      <w:marRight w:val="0"/>
      <w:marTop w:val="0"/>
      <w:marBottom w:val="0"/>
      <w:divBdr>
        <w:top w:val="none" w:sz="0" w:space="0" w:color="auto"/>
        <w:left w:val="none" w:sz="0" w:space="0" w:color="auto"/>
        <w:bottom w:val="none" w:sz="0" w:space="0" w:color="auto"/>
        <w:right w:val="none" w:sz="0" w:space="0" w:color="auto"/>
      </w:divBdr>
    </w:div>
    <w:div w:id="1430396294">
      <w:marLeft w:val="0"/>
      <w:marRight w:val="0"/>
      <w:marTop w:val="0"/>
      <w:marBottom w:val="0"/>
      <w:divBdr>
        <w:top w:val="none" w:sz="0" w:space="0" w:color="auto"/>
        <w:left w:val="none" w:sz="0" w:space="0" w:color="auto"/>
        <w:bottom w:val="none" w:sz="0" w:space="0" w:color="auto"/>
        <w:right w:val="none" w:sz="0" w:space="0" w:color="auto"/>
      </w:divBdr>
      <w:divsChild>
        <w:div w:id="1430396298">
          <w:marLeft w:val="0"/>
          <w:marRight w:val="0"/>
          <w:marTop w:val="0"/>
          <w:marBottom w:val="0"/>
          <w:divBdr>
            <w:top w:val="none" w:sz="0" w:space="0" w:color="auto"/>
            <w:left w:val="none" w:sz="0" w:space="0" w:color="auto"/>
            <w:bottom w:val="none" w:sz="0" w:space="0" w:color="auto"/>
            <w:right w:val="none" w:sz="0" w:space="0" w:color="auto"/>
          </w:divBdr>
          <w:divsChild>
            <w:div w:id="14303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6295">
      <w:marLeft w:val="0"/>
      <w:marRight w:val="0"/>
      <w:marTop w:val="0"/>
      <w:marBottom w:val="0"/>
      <w:divBdr>
        <w:top w:val="none" w:sz="0" w:space="0" w:color="auto"/>
        <w:left w:val="none" w:sz="0" w:space="0" w:color="auto"/>
        <w:bottom w:val="none" w:sz="0" w:space="0" w:color="auto"/>
        <w:right w:val="none" w:sz="0" w:space="0" w:color="auto"/>
      </w:divBdr>
      <w:divsChild>
        <w:div w:id="1430396292">
          <w:marLeft w:val="0"/>
          <w:marRight w:val="0"/>
          <w:marTop w:val="0"/>
          <w:marBottom w:val="0"/>
          <w:divBdr>
            <w:top w:val="none" w:sz="0" w:space="0" w:color="auto"/>
            <w:left w:val="none" w:sz="0" w:space="0" w:color="auto"/>
            <w:bottom w:val="none" w:sz="0" w:space="0" w:color="auto"/>
            <w:right w:val="none" w:sz="0" w:space="0" w:color="auto"/>
          </w:divBdr>
          <w:divsChild>
            <w:div w:id="14303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84">
      <w:bodyDiv w:val="1"/>
      <w:marLeft w:val="0"/>
      <w:marRight w:val="0"/>
      <w:marTop w:val="0"/>
      <w:marBottom w:val="0"/>
      <w:divBdr>
        <w:top w:val="none" w:sz="0" w:space="0" w:color="auto"/>
        <w:left w:val="none" w:sz="0" w:space="0" w:color="auto"/>
        <w:bottom w:val="none" w:sz="0" w:space="0" w:color="auto"/>
        <w:right w:val="none" w:sz="0" w:space="0" w:color="auto"/>
      </w:divBdr>
    </w:div>
    <w:div w:id="1899705537">
      <w:bodyDiv w:val="1"/>
      <w:marLeft w:val="0"/>
      <w:marRight w:val="0"/>
      <w:marTop w:val="0"/>
      <w:marBottom w:val="0"/>
      <w:divBdr>
        <w:top w:val="none" w:sz="0" w:space="0" w:color="auto"/>
        <w:left w:val="none" w:sz="0" w:space="0" w:color="auto"/>
        <w:bottom w:val="none" w:sz="0" w:space="0" w:color="auto"/>
        <w:right w:val="none" w:sz="0" w:space="0" w:color="auto"/>
      </w:divBdr>
    </w:div>
    <w:div w:id="20345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89F9-0D2D-4CD5-8B7B-EE878DE2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80033</Words>
  <Characters>45619</Characters>
  <Application>Microsoft Office Word</Application>
  <DocSecurity>0</DocSecurity>
  <Lines>380</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ІНСТИТУТ ЗАКОНОДАВСТВА ВЕРХОВНОЇ РАДИ УКРАЇНИ</vt:lpstr>
      <vt:lpstr>ІНСТИТУТ ЗАКОНОДАВСТВА ВЕРХОВНОЇ РАДИ УКРАЇНИ</vt:lpstr>
    </vt:vector>
  </TitlesOfParts>
  <Company>Private</Company>
  <LinksUpToDate>false</LinksUpToDate>
  <CharactersWithSpaces>125402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ІНСТИТУТ ЗАКОНОДАВСТВА ВЕРХОВНОЇ РАДИ УКРАЇНИ</dc:title>
  <dc:creator>Wizard</dc:creator>
  <cp:lastModifiedBy>User</cp:lastModifiedBy>
  <cp:revision>2</cp:revision>
  <cp:lastPrinted>2020-09-18T07:23:00Z</cp:lastPrinted>
  <dcterms:created xsi:type="dcterms:W3CDTF">2020-12-24T13:47:00Z</dcterms:created>
  <dcterms:modified xsi:type="dcterms:W3CDTF">2020-12-24T13:47:00Z</dcterms:modified>
</cp:coreProperties>
</file>