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9EF93" w14:textId="77777777" w:rsidR="008C3F94" w:rsidRDefault="008C3F94" w:rsidP="00FA7EEA">
      <w:pPr>
        <w:spacing w:before="120" w:after="120"/>
        <w:ind w:firstLine="851"/>
        <w:jc w:val="right"/>
        <w:rPr>
          <w:rFonts w:asciiTheme="majorHAnsi" w:hAnsiTheme="majorHAnsi" w:cstheme="majorHAnsi"/>
          <w:i/>
          <w:sz w:val="24"/>
          <w:szCs w:val="24"/>
          <w:lang w:val="uk-UA"/>
        </w:rPr>
      </w:pPr>
    </w:p>
    <w:p w14:paraId="34A8CFF9" w14:textId="77777777" w:rsidR="008C3F94" w:rsidRDefault="008C3F94" w:rsidP="00FA7EEA">
      <w:pPr>
        <w:spacing w:before="120" w:after="120"/>
        <w:ind w:firstLine="851"/>
        <w:jc w:val="right"/>
        <w:rPr>
          <w:rFonts w:asciiTheme="majorHAnsi" w:hAnsiTheme="majorHAnsi" w:cstheme="majorHAnsi"/>
          <w:i/>
          <w:sz w:val="24"/>
          <w:szCs w:val="24"/>
          <w:lang w:val="uk-UA"/>
        </w:rPr>
      </w:pPr>
    </w:p>
    <w:p w14:paraId="2BDBE6D9" w14:textId="5977473F" w:rsidR="008C3F94" w:rsidRPr="009459AA" w:rsidRDefault="008C3F94" w:rsidP="008C3F94">
      <w:pPr>
        <w:spacing w:before="120" w:after="120"/>
        <w:ind w:firstLine="851"/>
        <w:jc w:val="right"/>
        <w:rPr>
          <w:rFonts w:asciiTheme="majorHAnsi" w:hAnsiTheme="majorHAnsi" w:cstheme="majorHAnsi"/>
          <w:i/>
          <w:sz w:val="24"/>
          <w:szCs w:val="24"/>
          <w:lang w:val="uk-UA"/>
        </w:rPr>
      </w:pPr>
      <w:r w:rsidRPr="009459AA">
        <w:rPr>
          <w:rFonts w:asciiTheme="majorHAnsi" w:hAnsiTheme="majorHAnsi" w:cstheme="majorHAnsi"/>
          <w:i/>
          <w:sz w:val="24"/>
          <w:szCs w:val="24"/>
          <w:lang w:val="uk-UA"/>
        </w:rPr>
        <w:t>Спеціалізована</w:t>
      </w:r>
      <w:r w:rsidR="008A307A" w:rsidRPr="009459AA">
        <w:rPr>
          <w:rFonts w:asciiTheme="majorHAnsi" w:hAnsiTheme="majorHAnsi" w:cstheme="majorHAnsi"/>
          <w:i/>
          <w:sz w:val="24"/>
          <w:szCs w:val="24"/>
          <w:lang w:val="uk-UA"/>
        </w:rPr>
        <w:t xml:space="preserve"> вчена рада Д 26.236.03</w:t>
      </w:r>
      <w:r>
        <w:rPr>
          <w:rFonts w:asciiTheme="majorHAnsi" w:hAnsiTheme="majorHAnsi" w:cstheme="majorHAnsi"/>
          <w:i/>
          <w:sz w:val="24"/>
          <w:szCs w:val="24"/>
          <w:lang w:val="uk-UA"/>
        </w:rPr>
        <w:br/>
      </w:r>
      <w:r w:rsidRPr="009459AA">
        <w:rPr>
          <w:rFonts w:asciiTheme="majorHAnsi" w:hAnsiTheme="majorHAnsi" w:cstheme="majorHAnsi"/>
          <w:i/>
          <w:sz w:val="24"/>
          <w:szCs w:val="24"/>
          <w:lang w:val="uk-UA"/>
        </w:rPr>
        <w:t>Інституту держави і права</w:t>
      </w:r>
      <w:r>
        <w:rPr>
          <w:rFonts w:asciiTheme="majorHAnsi" w:hAnsiTheme="majorHAnsi" w:cstheme="majorHAnsi"/>
          <w:i/>
          <w:sz w:val="24"/>
          <w:szCs w:val="24"/>
          <w:lang w:val="uk-UA"/>
        </w:rPr>
        <w:br/>
      </w:r>
      <w:r w:rsidRPr="009459AA">
        <w:rPr>
          <w:rFonts w:asciiTheme="majorHAnsi" w:hAnsiTheme="majorHAnsi" w:cstheme="majorHAnsi"/>
          <w:i/>
          <w:sz w:val="24"/>
          <w:szCs w:val="24"/>
          <w:lang w:val="uk-UA"/>
        </w:rPr>
        <w:t xml:space="preserve">імені В.М. </w:t>
      </w:r>
      <w:proofErr w:type="spellStart"/>
      <w:r w:rsidRPr="009459AA">
        <w:rPr>
          <w:rFonts w:asciiTheme="majorHAnsi" w:hAnsiTheme="majorHAnsi" w:cstheme="majorHAnsi"/>
          <w:i/>
          <w:sz w:val="24"/>
          <w:szCs w:val="24"/>
          <w:lang w:val="uk-UA"/>
        </w:rPr>
        <w:t>Корецького</w:t>
      </w:r>
      <w:proofErr w:type="spellEnd"/>
      <w:r w:rsidRPr="009459AA">
        <w:rPr>
          <w:rFonts w:asciiTheme="majorHAnsi" w:hAnsiTheme="majorHAnsi" w:cstheme="majorHAnsi"/>
          <w:i/>
          <w:sz w:val="24"/>
          <w:szCs w:val="24"/>
          <w:lang w:val="uk-UA"/>
        </w:rPr>
        <w:t xml:space="preserve"> НАН України</w:t>
      </w:r>
    </w:p>
    <w:p w14:paraId="70BD91FA" w14:textId="77777777" w:rsidR="008A307A" w:rsidRPr="009459AA" w:rsidRDefault="008A307A" w:rsidP="00FA7EEA">
      <w:pPr>
        <w:spacing w:before="120" w:after="120"/>
        <w:ind w:firstLine="709"/>
        <w:jc w:val="center"/>
        <w:rPr>
          <w:rFonts w:asciiTheme="majorHAnsi" w:hAnsiTheme="majorHAnsi" w:cstheme="majorHAnsi"/>
          <w:b/>
          <w:sz w:val="24"/>
          <w:szCs w:val="24"/>
          <w:lang w:val="uk-UA"/>
        </w:rPr>
      </w:pPr>
    </w:p>
    <w:p w14:paraId="33961F3A" w14:textId="77777777" w:rsidR="008A307A" w:rsidRPr="009459AA" w:rsidRDefault="008A307A" w:rsidP="00FA7EEA">
      <w:pPr>
        <w:spacing w:before="120" w:after="120"/>
        <w:ind w:firstLine="709"/>
        <w:jc w:val="center"/>
        <w:rPr>
          <w:rFonts w:asciiTheme="majorHAnsi" w:hAnsiTheme="majorHAnsi" w:cstheme="majorHAnsi"/>
          <w:b/>
          <w:sz w:val="24"/>
          <w:szCs w:val="24"/>
          <w:lang w:val="uk-UA"/>
        </w:rPr>
      </w:pPr>
    </w:p>
    <w:p w14:paraId="3515A5DB" w14:textId="2275DCA6" w:rsidR="008A307A" w:rsidRPr="008C3F94" w:rsidRDefault="008A307A" w:rsidP="008C3F94">
      <w:pPr>
        <w:spacing w:before="120" w:after="120"/>
        <w:jc w:val="center"/>
        <w:rPr>
          <w:rFonts w:asciiTheme="majorHAnsi" w:hAnsiTheme="majorHAnsi" w:cstheme="majorHAnsi"/>
          <w:b/>
          <w:sz w:val="24"/>
          <w:szCs w:val="24"/>
          <w:lang w:val="uk-UA"/>
        </w:rPr>
      </w:pPr>
      <w:r w:rsidRPr="008C3F94">
        <w:rPr>
          <w:rFonts w:asciiTheme="majorHAnsi" w:hAnsiTheme="majorHAnsi" w:cstheme="majorHAnsi"/>
          <w:b/>
          <w:sz w:val="24"/>
          <w:szCs w:val="24"/>
          <w:lang w:val="uk-UA"/>
        </w:rPr>
        <w:t>В І Д Г У К</w:t>
      </w:r>
      <w:r w:rsidR="008C3F94" w:rsidRPr="008C3F94">
        <w:rPr>
          <w:rFonts w:asciiTheme="majorHAnsi" w:hAnsiTheme="majorHAnsi" w:cstheme="majorHAnsi"/>
          <w:b/>
          <w:sz w:val="24"/>
          <w:szCs w:val="24"/>
          <w:lang w:val="uk-UA"/>
        </w:rPr>
        <w:br/>
      </w:r>
      <w:r w:rsidRPr="008C3F94">
        <w:rPr>
          <w:rFonts w:asciiTheme="majorHAnsi" w:hAnsiTheme="majorHAnsi" w:cstheme="majorHAnsi"/>
          <w:b/>
          <w:spacing w:val="-2"/>
          <w:sz w:val="24"/>
          <w:szCs w:val="24"/>
          <w:lang w:val="uk-UA"/>
        </w:rPr>
        <w:t>офіційного опонента</w:t>
      </w:r>
      <w:r w:rsidR="008C3F94" w:rsidRPr="008C3F94">
        <w:rPr>
          <w:rFonts w:asciiTheme="majorHAnsi" w:hAnsiTheme="majorHAnsi" w:cstheme="majorHAnsi"/>
          <w:b/>
          <w:spacing w:val="-2"/>
          <w:sz w:val="24"/>
          <w:szCs w:val="24"/>
          <w:lang w:val="uk-UA"/>
        </w:rPr>
        <w:br/>
      </w:r>
      <w:r w:rsidR="008C3F94" w:rsidRPr="008C3F94">
        <w:rPr>
          <w:rFonts w:asciiTheme="majorHAnsi" w:hAnsiTheme="majorHAnsi" w:cstheme="majorHAnsi"/>
          <w:b/>
          <w:sz w:val="24"/>
          <w:szCs w:val="24"/>
          <w:lang w:val="uk-UA"/>
        </w:rPr>
        <w:t>н</w:t>
      </w:r>
      <w:r w:rsidRPr="008C3F94">
        <w:rPr>
          <w:rFonts w:asciiTheme="majorHAnsi" w:hAnsiTheme="majorHAnsi" w:cstheme="majorHAnsi"/>
          <w:b/>
          <w:sz w:val="24"/>
          <w:szCs w:val="24"/>
          <w:lang w:val="uk-UA"/>
        </w:rPr>
        <w:t xml:space="preserve">а дисертацію </w:t>
      </w:r>
      <w:r w:rsidRPr="008C3F94">
        <w:rPr>
          <w:rFonts w:asciiTheme="majorHAnsi" w:hAnsiTheme="majorHAnsi" w:cstheme="majorHAnsi"/>
          <w:b/>
          <w:caps/>
          <w:sz w:val="24"/>
          <w:szCs w:val="24"/>
          <w:lang w:val="uk-UA"/>
        </w:rPr>
        <w:t>Різника</w:t>
      </w:r>
      <w:r w:rsidRPr="008C3F94">
        <w:rPr>
          <w:rFonts w:asciiTheme="majorHAnsi" w:hAnsiTheme="majorHAnsi" w:cstheme="majorHAnsi"/>
          <w:b/>
          <w:sz w:val="24"/>
          <w:szCs w:val="24"/>
          <w:lang w:val="uk-UA"/>
        </w:rPr>
        <w:t xml:space="preserve"> Сергія Васильовича</w:t>
      </w:r>
      <w:r w:rsidR="008C3F94" w:rsidRPr="008C3F94">
        <w:rPr>
          <w:rFonts w:asciiTheme="majorHAnsi" w:hAnsiTheme="majorHAnsi" w:cstheme="majorHAnsi"/>
          <w:b/>
          <w:sz w:val="24"/>
          <w:szCs w:val="24"/>
          <w:lang w:val="uk-UA"/>
        </w:rPr>
        <w:br/>
      </w:r>
      <w:r w:rsidRPr="008C3F94">
        <w:rPr>
          <w:rFonts w:asciiTheme="majorHAnsi" w:hAnsiTheme="majorHAnsi" w:cstheme="majorHAnsi"/>
          <w:b/>
          <w:spacing w:val="-10"/>
          <w:sz w:val="24"/>
          <w:szCs w:val="24"/>
          <w:lang w:val="uk-UA"/>
        </w:rPr>
        <w:t>«Конституційність нормативних актів:</w:t>
      </w:r>
      <w:r w:rsidR="008C3F94" w:rsidRPr="008C3F94">
        <w:rPr>
          <w:rFonts w:asciiTheme="majorHAnsi" w:hAnsiTheme="majorHAnsi" w:cstheme="majorHAnsi"/>
          <w:b/>
          <w:spacing w:val="-10"/>
          <w:sz w:val="24"/>
          <w:szCs w:val="24"/>
          <w:lang w:val="uk-UA"/>
        </w:rPr>
        <w:t xml:space="preserve"> </w:t>
      </w:r>
      <w:r w:rsidRPr="008C3F94">
        <w:rPr>
          <w:rFonts w:asciiTheme="majorHAnsi" w:hAnsiTheme="majorHAnsi" w:cstheme="majorHAnsi"/>
          <w:b/>
          <w:spacing w:val="-10"/>
          <w:sz w:val="24"/>
          <w:szCs w:val="24"/>
          <w:lang w:val="uk-UA"/>
        </w:rPr>
        <w:t xml:space="preserve">сутність, методологія оцінювання та </w:t>
      </w:r>
      <w:r w:rsidR="008C3F94" w:rsidRPr="008C3F94">
        <w:rPr>
          <w:rFonts w:asciiTheme="majorHAnsi" w:hAnsiTheme="majorHAnsi" w:cstheme="majorHAnsi"/>
          <w:b/>
          <w:spacing w:val="-10"/>
          <w:sz w:val="24"/>
          <w:szCs w:val="24"/>
          <w:lang w:val="uk-UA"/>
        </w:rPr>
        <w:br/>
      </w:r>
      <w:r w:rsidRPr="008C3F94">
        <w:rPr>
          <w:rFonts w:asciiTheme="majorHAnsi" w:hAnsiTheme="majorHAnsi" w:cstheme="majorHAnsi"/>
          <w:b/>
          <w:spacing w:val="-10"/>
          <w:sz w:val="24"/>
          <w:szCs w:val="24"/>
          <w:lang w:val="uk-UA"/>
        </w:rPr>
        <w:t>система забезпечення в Україні»,</w:t>
      </w:r>
      <w:r w:rsidR="008C3F94" w:rsidRPr="008C3F94">
        <w:rPr>
          <w:rFonts w:asciiTheme="majorHAnsi" w:hAnsiTheme="majorHAnsi" w:cstheme="majorHAnsi"/>
          <w:b/>
          <w:spacing w:val="-10"/>
          <w:sz w:val="24"/>
          <w:szCs w:val="24"/>
          <w:lang w:val="uk-UA"/>
        </w:rPr>
        <w:t xml:space="preserve"> </w:t>
      </w:r>
      <w:r w:rsidRPr="008C3F94">
        <w:rPr>
          <w:rFonts w:asciiTheme="majorHAnsi" w:hAnsiTheme="majorHAnsi" w:cstheme="majorHAnsi"/>
          <w:b/>
          <w:sz w:val="24"/>
          <w:szCs w:val="24"/>
          <w:lang w:val="uk-UA"/>
        </w:rPr>
        <w:t xml:space="preserve">подану на здобуття наукового ступеня </w:t>
      </w:r>
      <w:r w:rsidR="008C3F94" w:rsidRPr="008C3F94">
        <w:rPr>
          <w:rFonts w:asciiTheme="majorHAnsi" w:hAnsiTheme="majorHAnsi" w:cstheme="majorHAnsi"/>
          <w:b/>
          <w:sz w:val="24"/>
          <w:szCs w:val="24"/>
          <w:lang w:val="uk-UA"/>
        </w:rPr>
        <w:br/>
      </w:r>
      <w:r w:rsidRPr="008C3F94">
        <w:rPr>
          <w:rFonts w:asciiTheme="majorHAnsi" w:hAnsiTheme="majorHAnsi" w:cstheme="majorHAnsi"/>
          <w:b/>
          <w:sz w:val="24"/>
          <w:szCs w:val="24"/>
          <w:lang w:val="uk-UA"/>
        </w:rPr>
        <w:t xml:space="preserve">доктора юридичних наук за спеціальністю </w:t>
      </w:r>
      <w:r w:rsidR="008C3F94" w:rsidRPr="008C3F94">
        <w:rPr>
          <w:rFonts w:asciiTheme="majorHAnsi" w:hAnsiTheme="majorHAnsi" w:cstheme="majorHAnsi"/>
          <w:b/>
          <w:sz w:val="24"/>
          <w:szCs w:val="24"/>
          <w:lang w:val="uk-UA"/>
        </w:rPr>
        <w:br/>
      </w:r>
      <w:r w:rsidRPr="008C3F94">
        <w:rPr>
          <w:rFonts w:asciiTheme="majorHAnsi" w:hAnsiTheme="majorHAnsi" w:cstheme="majorHAnsi"/>
          <w:b/>
          <w:sz w:val="24"/>
          <w:szCs w:val="24"/>
          <w:lang w:val="uk-UA"/>
        </w:rPr>
        <w:t>12.00.02 – конституційне право; муніципальне право</w:t>
      </w:r>
    </w:p>
    <w:p w14:paraId="1A8880FA" w14:textId="77777777" w:rsidR="008A307A" w:rsidRPr="009459AA" w:rsidRDefault="008A307A" w:rsidP="00FA7EEA">
      <w:pPr>
        <w:spacing w:before="120" w:after="120"/>
        <w:ind w:firstLine="709"/>
        <w:jc w:val="center"/>
        <w:rPr>
          <w:rFonts w:asciiTheme="majorHAnsi" w:hAnsiTheme="majorHAnsi" w:cstheme="majorHAnsi"/>
          <w:sz w:val="24"/>
          <w:szCs w:val="24"/>
          <w:lang w:val="uk-UA"/>
        </w:rPr>
      </w:pPr>
    </w:p>
    <w:p w14:paraId="01C8B610" w14:textId="6C31AB7E" w:rsidR="008A307A" w:rsidRPr="009459AA" w:rsidRDefault="008A307A" w:rsidP="00FA7EEA">
      <w:pPr>
        <w:widowControl w:val="0"/>
        <w:autoSpaceDE w:val="0"/>
        <w:autoSpaceDN w:val="0"/>
        <w:adjustRightInd w:val="0"/>
        <w:spacing w:before="120" w:after="120"/>
        <w:jc w:val="both"/>
        <w:rPr>
          <w:rFonts w:asciiTheme="majorHAnsi" w:eastAsiaTheme="minorEastAsia" w:hAnsiTheme="majorHAnsi" w:cstheme="majorHAnsi"/>
          <w:sz w:val="24"/>
          <w:szCs w:val="24"/>
          <w:lang w:val="uk-UA" w:eastAsia="ru-RU"/>
        </w:rPr>
      </w:pPr>
      <w:r w:rsidRPr="009459AA">
        <w:rPr>
          <w:rFonts w:asciiTheme="majorHAnsi" w:hAnsiTheme="majorHAnsi" w:cstheme="majorHAnsi"/>
          <w:b/>
          <w:sz w:val="24"/>
          <w:szCs w:val="24"/>
          <w:lang w:val="uk-UA"/>
        </w:rPr>
        <w:tab/>
        <w:t>Актуальність дослідження</w:t>
      </w:r>
      <w:r w:rsidRPr="009459AA">
        <w:rPr>
          <w:rFonts w:asciiTheme="majorHAnsi" w:hAnsiTheme="majorHAnsi" w:cstheme="majorHAnsi"/>
          <w:sz w:val="24"/>
          <w:szCs w:val="24"/>
          <w:lang w:val="uk-UA"/>
        </w:rPr>
        <w:t>.</w:t>
      </w:r>
      <w:r w:rsidRPr="009459AA">
        <w:rPr>
          <w:rFonts w:asciiTheme="majorHAnsi" w:hAnsiTheme="majorHAnsi" w:cstheme="majorHAnsi"/>
          <w:b/>
          <w:sz w:val="24"/>
          <w:szCs w:val="24"/>
          <w:lang w:val="uk-UA"/>
        </w:rPr>
        <w:t xml:space="preserve"> </w:t>
      </w:r>
      <w:r w:rsidRPr="009459AA">
        <w:rPr>
          <w:rFonts w:asciiTheme="majorHAnsi" w:hAnsiTheme="majorHAnsi" w:cstheme="majorHAnsi"/>
          <w:sz w:val="24"/>
          <w:szCs w:val="24"/>
          <w:lang w:val="uk-UA"/>
        </w:rPr>
        <w:t>Дисертаційна робота</w:t>
      </w:r>
      <w:r w:rsidRPr="009459AA">
        <w:rPr>
          <w:rFonts w:asciiTheme="majorHAnsi" w:hAnsiTheme="majorHAnsi" w:cstheme="majorHAnsi"/>
          <w:b/>
          <w:sz w:val="24"/>
          <w:szCs w:val="24"/>
          <w:lang w:val="uk-UA"/>
        </w:rPr>
        <w:t xml:space="preserve"> </w:t>
      </w:r>
      <w:r w:rsidR="002C7B8D">
        <w:rPr>
          <w:rFonts w:asciiTheme="majorHAnsi" w:hAnsiTheme="majorHAnsi" w:cstheme="majorHAnsi"/>
          <w:spacing w:val="-2"/>
          <w:sz w:val="24"/>
          <w:szCs w:val="24"/>
          <w:lang w:val="uk-UA"/>
        </w:rPr>
        <w:t>Сергія</w:t>
      </w:r>
      <w:r w:rsidR="00445707" w:rsidRPr="009459AA">
        <w:rPr>
          <w:rFonts w:asciiTheme="majorHAnsi" w:hAnsiTheme="majorHAnsi" w:cstheme="majorHAnsi"/>
          <w:spacing w:val="-2"/>
          <w:sz w:val="24"/>
          <w:szCs w:val="24"/>
          <w:lang w:val="uk-UA"/>
        </w:rPr>
        <w:t xml:space="preserve"> Різника </w:t>
      </w:r>
      <w:r w:rsidRPr="009459AA">
        <w:rPr>
          <w:rFonts w:asciiTheme="majorHAnsi" w:hAnsiTheme="majorHAnsi" w:cstheme="majorHAnsi"/>
          <w:spacing w:val="-2"/>
          <w:sz w:val="24"/>
          <w:szCs w:val="24"/>
          <w:lang w:val="uk-UA"/>
        </w:rPr>
        <w:t>є актуальним науков</w:t>
      </w:r>
      <w:r w:rsidR="00445707" w:rsidRPr="009459AA">
        <w:rPr>
          <w:rFonts w:asciiTheme="majorHAnsi" w:hAnsiTheme="majorHAnsi" w:cstheme="majorHAnsi"/>
          <w:spacing w:val="-2"/>
          <w:sz w:val="24"/>
          <w:szCs w:val="24"/>
          <w:lang w:val="uk-UA"/>
        </w:rPr>
        <w:t xml:space="preserve">им дослідженням, адже </w:t>
      </w:r>
      <w:r w:rsidR="00514789">
        <w:rPr>
          <w:rFonts w:asciiTheme="majorHAnsi" w:eastAsiaTheme="minorEastAsia" w:hAnsiTheme="majorHAnsi" w:cstheme="majorHAnsi"/>
          <w:sz w:val="24"/>
          <w:szCs w:val="24"/>
          <w:lang w:val="uk-UA" w:eastAsia="ru-RU"/>
        </w:rPr>
        <w:t>процес становлення сучасного конституціоналізму</w:t>
      </w:r>
      <w:r w:rsidR="00445707" w:rsidRPr="009459AA">
        <w:rPr>
          <w:rFonts w:asciiTheme="majorHAnsi" w:eastAsiaTheme="minorEastAsia" w:hAnsiTheme="majorHAnsi" w:cstheme="majorHAnsi"/>
          <w:sz w:val="24"/>
          <w:szCs w:val="24"/>
          <w:lang w:val="uk-UA" w:eastAsia="ru-RU"/>
        </w:rPr>
        <w:t xml:space="preserve"> в </w:t>
      </w:r>
      <w:proofErr w:type="spellStart"/>
      <w:r w:rsidR="00445707" w:rsidRPr="009459AA">
        <w:rPr>
          <w:rFonts w:asciiTheme="majorHAnsi" w:eastAsiaTheme="minorEastAsia" w:hAnsiTheme="majorHAnsi" w:cstheme="majorHAnsi"/>
          <w:sz w:val="24"/>
          <w:szCs w:val="24"/>
          <w:lang w:val="uk-UA" w:eastAsia="ru-RU"/>
        </w:rPr>
        <w:t>Україні</w:t>
      </w:r>
      <w:proofErr w:type="spellEnd"/>
      <w:r w:rsidR="00445707" w:rsidRPr="009459AA">
        <w:rPr>
          <w:rFonts w:asciiTheme="majorHAnsi" w:eastAsiaTheme="minorEastAsia" w:hAnsiTheme="majorHAnsi" w:cstheme="majorHAnsi"/>
          <w:sz w:val="24"/>
          <w:szCs w:val="24"/>
          <w:lang w:val="uk-UA" w:eastAsia="ru-RU"/>
        </w:rPr>
        <w:t xml:space="preserve"> </w:t>
      </w:r>
      <w:r w:rsidR="00B83314">
        <w:rPr>
          <w:rFonts w:asciiTheme="majorHAnsi" w:eastAsiaTheme="minorEastAsia" w:hAnsiTheme="majorHAnsi" w:cstheme="majorHAnsi"/>
          <w:sz w:val="24"/>
          <w:szCs w:val="24"/>
          <w:lang w:val="uk-UA" w:eastAsia="ru-RU"/>
        </w:rPr>
        <w:t>пов’язаний з тим</w:t>
      </w:r>
      <w:r w:rsidR="002C7B8D">
        <w:rPr>
          <w:rFonts w:asciiTheme="majorHAnsi" w:eastAsiaTheme="minorEastAsia" w:hAnsiTheme="majorHAnsi" w:cstheme="majorHAnsi"/>
          <w:sz w:val="24"/>
          <w:szCs w:val="24"/>
          <w:lang w:val="uk-UA" w:eastAsia="ru-RU"/>
        </w:rPr>
        <w:t>,</w:t>
      </w:r>
      <w:r w:rsidR="00445707" w:rsidRPr="009459AA">
        <w:rPr>
          <w:rFonts w:asciiTheme="majorHAnsi" w:eastAsiaTheme="minorEastAsia" w:hAnsiTheme="majorHAnsi" w:cstheme="majorHAnsi"/>
          <w:sz w:val="24"/>
          <w:szCs w:val="24"/>
          <w:lang w:val="uk-UA" w:eastAsia="ru-RU"/>
        </w:rPr>
        <w:t xml:space="preserve"> що незалежна, правова держава в принципі неможлива без системи забезпечення </w:t>
      </w:r>
      <w:proofErr w:type="spellStart"/>
      <w:r w:rsidR="00445707" w:rsidRPr="009459AA">
        <w:rPr>
          <w:rFonts w:asciiTheme="majorHAnsi" w:eastAsiaTheme="minorEastAsia" w:hAnsiTheme="majorHAnsi" w:cstheme="majorHAnsi"/>
          <w:sz w:val="24"/>
          <w:szCs w:val="24"/>
          <w:lang w:val="uk-UA" w:eastAsia="ru-RU"/>
        </w:rPr>
        <w:t>конституційності</w:t>
      </w:r>
      <w:proofErr w:type="spellEnd"/>
      <w:r w:rsidR="00445707" w:rsidRPr="009459AA">
        <w:rPr>
          <w:rFonts w:asciiTheme="majorHAnsi" w:eastAsiaTheme="minorEastAsia" w:hAnsiTheme="majorHAnsi" w:cstheme="majorHAnsi"/>
          <w:sz w:val="24"/>
          <w:szCs w:val="24"/>
          <w:lang w:val="uk-UA" w:eastAsia="ru-RU"/>
        </w:rPr>
        <w:t xml:space="preserve"> нормативних актів</w:t>
      </w:r>
      <w:r w:rsidR="002C7B8D">
        <w:rPr>
          <w:rFonts w:asciiTheme="majorHAnsi" w:eastAsiaTheme="minorEastAsia" w:hAnsiTheme="majorHAnsi" w:cstheme="majorHAnsi"/>
          <w:sz w:val="24"/>
          <w:szCs w:val="24"/>
          <w:lang w:val="uk-UA" w:eastAsia="ru-RU"/>
        </w:rPr>
        <w:t xml:space="preserve">. Адже існували реальні </w:t>
      </w:r>
      <w:r w:rsidR="00445707" w:rsidRPr="009459AA">
        <w:rPr>
          <w:rFonts w:asciiTheme="majorHAnsi" w:eastAsiaTheme="minorEastAsia" w:hAnsiTheme="majorHAnsi" w:cstheme="majorHAnsi"/>
          <w:sz w:val="24"/>
          <w:szCs w:val="24"/>
          <w:lang w:val="uk-UA" w:eastAsia="ru-RU"/>
        </w:rPr>
        <w:t xml:space="preserve">ризики </w:t>
      </w:r>
      <w:proofErr w:type="spellStart"/>
      <w:r w:rsidR="002C7B8D">
        <w:rPr>
          <w:rFonts w:asciiTheme="majorHAnsi" w:eastAsiaTheme="minorEastAsia" w:hAnsiTheme="majorHAnsi" w:cstheme="majorHAnsi"/>
          <w:sz w:val="24"/>
          <w:szCs w:val="24"/>
          <w:lang w:val="uk-UA" w:eastAsia="ru-RU"/>
        </w:rPr>
        <w:t>дисконтинуїтету</w:t>
      </w:r>
      <w:proofErr w:type="spellEnd"/>
      <w:r w:rsidR="00445707" w:rsidRPr="009459AA">
        <w:rPr>
          <w:rFonts w:asciiTheme="majorHAnsi" w:eastAsiaTheme="minorEastAsia" w:hAnsiTheme="majorHAnsi" w:cstheme="majorHAnsi"/>
          <w:sz w:val="24"/>
          <w:szCs w:val="24"/>
          <w:lang w:val="uk-UA" w:eastAsia="ru-RU"/>
        </w:rPr>
        <w:t xml:space="preserve"> державності, які вчергове постали </w:t>
      </w:r>
      <w:r w:rsidR="00B83314">
        <w:rPr>
          <w:rFonts w:asciiTheme="majorHAnsi" w:eastAsiaTheme="minorEastAsia" w:hAnsiTheme="majorHAnsi" w:cstheme="majorHAnsi"/>
          <w:sz w:val="24"/>
          <w:szCs w:val="24"/>
          <w:lang w:val="uk-UA" w:eastAsia="ru-RU"/>
        </w:rPr>
        <w:t>на зламі</w:t>
      </w:r>
      <w:r w:rsidR="00445707" w:rsidRPr="009459AA">
        <w:rPr>
          <w:rFonts w:asciiTheme="majorHAnsi" w:eastAsiaTheme="minorEastAsia" w:hAnsiTheme="majorHAnsi" w:cstheme="majorHAnsi"/>
          <w:sz w:val="24"/>
          <w:szCs w:val="24"/>
          <w:lang w:val="uk-UA" w:eastAsia="ru-RU"/>
        </w:rPr>
        <w:t xml:space="preserve"> </w:t>
      </w:r>
      <w:r w:rsidR="00B83314">
        <w:rPr>
          <w:rFonts w:asciiTheme="majorHAnsi" w:eastAsiaTheme="minorEastAsia" w:hAnsiTheme="majorHAnsi" w:cstheme="majorHAnsi"/>
          <w:sz w:val="24"/>
          <w:szCs w:val="24"/>
          <w:lang w:val="uk-UA" w:eastAsia="ru-RU"/>
        </w:rPr>
        <w:t>2013-</w:t>
      </w:r>
      <w:r w:rsidR="00445707" w:rsidRPr="009459AA">
        <w:rPr>
          <w:rFonts w:asciiTheme="majorHAnsi" w:eastAsiaTheme="minorEastAsia" w:hAnsiTheme="majorHAnsi" w:cstheme="majorHAnsi"/>
          <w:sz w:val="24"/>
          <w:szCs w:val="24"/>
          <w:lang w:val="uk-UA" w:eastAsia="ru-RU"/>
        </w:rPr>
        <w:t>2014 ро</w:t>
      </w:r>
      <w:r w:rsidR="00B83314">
        <w:rPr>
          <w:rFonts w:asciiTheme="majorHAnsi" w:eastAsiaTheme="minorEastAsia" w:hAnsiTheme="majorHAnsi" w:cstheme="majorHAnsi"/>
          <w:sz w:val="24"/>
          <w:szCs w:val="24"/>
          <w:lang w:val="uk-UA" w:eastAsia="ru-RU"/>
        </w:rPr>
        <w:t>ків</w:t>
      </w:r>
      <w:r w:rsidR="00445707" w:rsidRPr="009459AA">
        <w:rPr>
          <w:rFonts w:asciiTheme="majorHAnsi" w:eastAsiaTheme="minorEastAsia" w:hAnsiTheme="majorHAnsi" w:cstheme="majorHAnsi"/>
          <w:sz w:val="24"/>
          <w:szCs w:val="24"/>
          <w:lang w:val="uk-UA" w:eastAsia="ru-RU"/>
        </w:rPr>
        <w:t>, стали реальними, в тому числі, через недієвість системи</w:t>
      </w:r>
      <w:r w:rsidR="002C7B8D">
        <w:rPr>
          <w:rFonts w:asciiTheme="majorHAnsi" w:eastAsiaTheme="minorEastAsia" w:hAnsiTheme="majorHAnsi" w:cstheme="majorHAnsi"/>
          <w:sz w:val="24"/>
          <w:szCs w:val="24"/>
          <w:lang w:val="uk-UA" w:eastAsia="ru-RU"/>
        </w:rPr>
        <w:t xml:space="preserve"> правового захисту конституції.</w:t>
      </w:r>
      <w:r w:rsidR="00445707" w:rsidRPr="009459AA">
        <w:rPr>
          <w:rFonts w:asciiTheme="majorHAnsi" w:eastAsiaTheme="minorEastAsia" w:hAnsiTheme="majorHAnsi" w:cstheme="majorHAnsi"/>
          <w:sz w:val="24"/>
          <w:szCs w:val="24"/>
          <w:lang w:val="uk-UA" w:eastAsia="ru-RU"/>
        </w:rPr>
        <w:t xml:space="preserve"> </w:t>
      </w:r>
      <w:r w:rsidR="002C7B8D">
        <w:rPr>
          <w:rFonts w:asciiTheme="majorHAnsi" w:eastAsiaTheme="minorEastAsia" w:hAnsiTheme="majorHAnsi" w:cstheme="majorHAnsi"/>
          <w:sz w:val="24"/>
          <w:szCs w:val="24"/>
          <w:lang w:val="uk-UA" w:eastAsia="ru-RU"/>
        </w:rPr>
        <w:t>Б</w:t>
      </w:r>
      <w:r w:rsidR="00445707" w:rsidRPr="009459AA">
        <w:rPr>
          <w:rFonts w:asciiTheme="majorHAnsi" w:eastAsiaTheme="minorEastAsia" w:hAnsiTheme="majorHAnsi" w:cstheme="majorHAnsi"/>
          <w:sz w:val="24"/>
          <w:szCs w:val="24"/>
          <w:lang w:val="uk-UA" w:eastAsia="ru-RU"/>
        </w:rPr>
        <w:t xml:space="preserve">агатьом людським жертвам і суспільним потрясінням в </w:t>
      </w:r>
      <w:proofErr w:type="spellStart"/>
      <w:r w:rsidR="00445707" w:rsidRPr="009459AA">
        <w:rPr>
          <w:rFonts w:asciiTheme="majorHAnsi" w:eastAsiaTheme="minorEastAsia" w:hAnsiTheme="majorHAnsi" w:cstheme="majorHAnsi"/>
          <w:sz w:val="24"/>
          <w:szCs w:val="24"/>
          <w:lang w:val="uk-UA" w:eastAsia="ru-RU"/>
        </w:rPr>
        <w:t>новітній</w:t>
      </w:r>
      <w:proofErr w:type="spellEnd"/>
      <w:r w:rsidR="00445707" w:rsidRPr="009459AA">
        <w:rPr>
          <w:rFonts w:asciiTheme="majorHAnsi" w:eastAsiaTheme="minorEastAsia" w:hAnsiTheme="majorHAnsi" w:cstheme="majorHAnsi"/>
          <w:sz w:val="24"/>
          <w:szCs w:val="24"/>
          <w:lang w:val="uk-UA" w:eastAsia="ru-RU"/>
        </w:rPr>
        <w:t xml:space="preserve"> </w:t>
      </w:r>
      <w:proofErr w:type="spellStart"/>
      <w:r w:rsidR="00445707" w:rsidRPr="009459AA">
        <w:rPr>
          <w:rFonts w:asciiTheme="majorHAnsi" w:eastAsiaTheme="minorEastAsia" w:hAnsiTheme="majorHAnsi" w:cstheme="majorHAnsi"/>
          <w:sz w:val="24"/>
          <w:szCs w:val="24"/>
          <w:lang w:val="uk-UA" w:eastAsia="ru-RU"/>
        </w:rPr>
        <w:t>історії</w:t>
      </w:r>
      <w:proofErr w:type="spellEnd"/>
      <w:r w:rsidR="00445707" w:rsidRPr="009459AA">
        <w:rPr>
          <w:rFonts w:asciiTheme="majorHAnsi" w:eastAsiaTheme="minorEastAsia" w:hAnsiTheme="majorHAnsi" w:cstheme="majorHAnsi"/>
          <w:sz w:val="24"/>
          <w:szCs w:val="24"/>
          <w:lang w:val="uk-UA" w:eastAsia="ru-RU"/>
        </w:rPr>
        <w:t xml:space="preserve"> </w:t>
      </w:r>
      <w:proofErr w:type="spellStart"/>
      <w:r w:rsidR="00445707" w:rsidRPr="009459AA">
        <w:rPr>
          <w:rFonts w:asciiTheme="majorHAnsi" w:eastAsiaTheme="minorEastAsia" w:hAnsiTheme="majorHAnsi" w:cstheme="majorHAnsi"/>
          <w:sz w:val="24"/>
          <w:szCs w:val="24"/>
          <w:lang w:val="uk-UA" w:eastAsia="ru-RU"/>
        </w:rPr>
        <w:t>України</w:t>
      </w:r>
      <w:proofErr w:type="spellEnd"/>
      <w:r w:rsidR="00445707" w:rsidRPr="009459AA">
        <w:rPr>
          <w:rFonts w:asciiTheme="majorHAnsi" w:eastAsiaTheme="minorEastAsia" w:hAnsiTheme="majorHAnsi" w:cstheme="majorHAnsi"/>
          <w:sz w:val="24"/>
          <w:szCs w:val="24"/>
          <w:lang w:val="uk-UA" w:eastAsia="ru-RU"/>
        </w:rPr>
        <w:t xml:space="preserve"> можна було б запобігти, якби </w:t>
      </w:r>
      <w:proofErr w:type="spellStart"/>
      <w:r w:rsidR="00445707" w:rsidRPr="009459AA">
        <w:rPr>
          <w:rFonts w:asciiTheme="majorHAnsi" w:eastAsiaTheme="minorEastAsia" w:hAnsiTheme="majorHAnsi" w:cstheme="majorHAnsi"/>
          <w:sz w:val="24"/>
          <w:szCs w:val="24"/>
          <w:lang w:val="uk-UA" w:eastAsia="ru-RU"/>
        </w:rPr>
        <w:t>Конституційний</w:t>
      </w:r>
      <w:proofErr w:type="spellEnd"/>
      <w:r w:rsidR="00445707" w:rsidRPr="009459AA">
        <w:rPr>
          <w:rFonts w:asciiTheme="majorHAnsi" w:eastAsiaTheme="minorEastAsia" w:hAnsiTheme="majorHAnsi" w:cstheme="majorHAnsi"/>
          <w:sz w:val="24"/>
          <w:szCs w:val="24"/>
          <w:lang w:val="uk-UA" w:eastAsia="ru-RU"/>
        </w:rPr>
        <w:t xml:space="preserve"> Суд </w:t>
      </w:r>
      <w:proofErr w:type="spellStart"/>
      <w:r w:rsidR="00445707" w:rsidRPr="009459AA">
        <w:rPr>
          <w:rFonts w:asciiTheme="majorHAnsi" w:eastAsiaTheme="minorEastAsia" w:hAnsiTheme="majorHAnsi" w:cstheme="majorHAnsi"/>
          <w:sz w:val="24"/>
          <w:szCs w:val="24"/>
          <w:lang w:val="uk-UA" w:eastAsia="ru-RU"/>
        </w:rPr>
        <w:t>України</w:t>
      </w:r>
      <w:proofErr w:type="spellEnd"/>
      <w:r w:rsidR="00445707" w:rsidRPr="009459AA">
        <w:rPr>
          <w:rFonts w:asciiTheme="majorHAnsi" w:eastAsiaTheme="minorEastAsia" w:hAnsiTheme="majorHAnsi" w:cstheme="majorHAnsi"/>
          <w:sz w:val="24"/>
          <w:szCs w:val="24"/>
          <w:lang w:val="uk-UA" w:eastAsia="ru-RU"/>
        </w:rPr>
        <w:t xml:space="preserve"> </w:t>
      </w:r>
      <w:r w:rsidR="002C7B8D">
        <w:rPr>
          <w:rFonts w:asciiTheme="majorHAnsi" w:eastAsiaTheme="minorEastAsia" w:hAnsiTheme="majorHAnsi" w:cstheme="majorHAnsi"/>
          <w:sz w:val="24"/>
          <w:szCs w:val="24"/>
          <w:lang w:val="uk-UA" w:eastAsia="ru-RU"/>
        </w:rPr>
        <w:t>у вирішальні</w:t>
      </w:r>
      <w:r w:rsidR="00445707" w:rsidRPr="009459AA">
        <w:rPr>
          <w:rFonts w:asciiTheme="majorHAnsi" w:eastAsiaTheme="minorEastAsia" w:hAnsiTheme="majorHAnsi" w:cstheme="majorHAnsi"/>
          <w:sz w:val="24"/>
          <w:szCs w:val="24"/>
          <w:lang w:val="uk-UA" w:eastAsia="ru-RU"/>
        </w:rPr>
        <w:t xml:space="preserve"> моменти проявив рішучість у відстоюванні прав людини та </w:t>
      </w:r>
      <w:r w:rsidR="002C7B8D">
        <w:rPr>
          <w:rFonts w:asciiTheme="majorHAnsi" w:eastAsiaTheme="minorEastAsia" w:hAnsiTheme="majorHAnsi" w:cstheme="majorHAnsi"/>
          <w:sz w:val="24"/>
          <w:szCs w:val="24"/>
          <w:lang w:val="uk-UA" w:eastAsia="ru-RU"/>
        </w:rPr>
        <w:t>захисті</w:t>
      </w:r>
      <w:r w:rsidR="00445707" w:rsidRPr="009459AA">
        <w:rPr>
          <w:rFonts w:asciiTheme="majorHAnsi" w:eastAsiaTheme="minorEastAsia" w:hAnsiTheme="majorHAnsi" w:cstheme="majorHAnsi"/>
          <w:sz w:val="24"/>
          <w:szCs w:val="24"/>
          <w:lang w:val="uk-UA" w:eastAsia="ru-RU"/>
        </w:rPr>
        <w:t xml:space="preserve"> </w:t>
      </w:r>
      <w:proofErr w:type="spellStart"/>
      <w:r w:rsidR="002C7B8D">
        <w:rPr>
          <w:rFonts w:asciiTheme="majorHAnsi" w:eastAsiaTheme="minorEastAsia" w:hAnsiTheme="majorHAnsi" w:cstheme="majorHAnsi"/>
          <w:sz w:val="24"/>
          <w:szCs w:val="24"/>
          <w:lang w:val="uk-UA" w:eastAsia="ru-RU"/>
        </w:rPr>
        <w:t>к</w:t>
      </w:r>
      <w:r w:rsidR="00445707" w:rsidRPr="009459AA">
        <w:rPr>
          <w:rFonts w:asciiTheme="majorHAnsi" w:eastAsiaTheme="minorEastAsia" w:hAnsiTheme="majorHAnsi" w:cstheme="majorHAnsi"/>
          <w:sz w:val="24"/>
          <w:szCs w:val="24"/>
          <w:lang w:val="uk-UA" w:eastAsia="ru-RU"/>
        </w:rPr>
        <w:t>онституції</w:t>
      </w:r>
      <w:proofErr w:type="spellEnd"/>
      <w:r w:rsidR="002C7B8D">
        <w:rPr>
          <w:rFonts w:asciiTheme="majorHAnsi" w:eastAsiaTheme="minorEastAsia" w:hAnsiTheme="majorHAnsi" w:cstheme="majorHAnsi"/>
          <w:sz w:val="24"/>
          <w:szCs w:val="24"/>
          <w:lang w:val="uk-UA" w:eastAsia="ru-RU"/>
        </w:rPr>
        <w:t>.</w:t>
      </w:r>
      <w:r w:rsidR="00445707" w:rsidRPr="009459AA">
        <w:rPr>
          <w:rFonts w:asciiTheme="majorHAnsi" w:eastAsiaTheme="minorEastAsia" w:hAnsiTheme="majorHAnsi" w:cstheme="majorHAnsi"/>
          <w:sz w:val="24"/>
          <w:szCs w:val="24"/>
          <w:lang w:val="uk-UA" w:eastAsia="ru-RU"/>
        </w:rPr>
        <w:t xml:space="preserve"> </w:t>
      </w:r>
      <w:r w:rsidR="002C7B8D">
        <w:rPr>
          <w:rFonts w:asciiTheme="majorHAnsi" w:eastAsiaTheme="minorEastAsia" w:hAnsiTheme="majorHAnsi" w:cstheme="majorHAnsi"/>
          <w:sz w:val="24"/>
          <w:szCs w:val="24"/>
          <w:lang w:val="uk-UA" w:eastAsia="ru-RU"/>
        </w:rPr>
        <w:t xml:space="preserve">Без ефективного судового перегляду </w:t>
      </w:r>
      <w:r w:rsidR="00B83314">
        <w:rPr>
          <w:rFonts w:asciiTheme="majorHAnsi" w:eastAsiaTheme="minorEastAsia" w:hAnsiTheme="majorHAnsi" w:cstheme="majorHAnsi"/>
          <w:sz w:val="24"/>
          <w:szCs w:val="24"/>
          <w:lang w:val="uk-UA" w:eastAsia="ru-RU"/>
        </w:rPr>
        <w:t>правових</w:t>
      </w:r>
      <w:r w:rsidR="00445707" w:rsidRPr="009459AA">
        <w:rPr>
          <w:rFonts w:asciiTheme="majorHAnsi" w:eastAsiaTheme="minorEastAsia" w:hAnsiTheme="majorHAnsi" w:cstheme="majorHAnsi"/>
          <w:sz w:val="24"/>
          <w:szCs w:val="24"/>
          <w:lang w:val="uk-UA" w:eastAsia="ru-RU"/>
        </w:rPr>
        <w:t xml:space="preserve"> актів навіть влада парламенту, президента чи уряду, підтримувана більшістю народу, в </w:t>
      </w:r>
      <w:proofErr w:type="spellStart"/>
      <w:r w:rsidR="00445707" w:rsidRPr="009459AA">
        <w:rPr>
          <w:rFonts w:asciiTheme="majorHAnsi" w:eastAsiaTheme="minorEastAsia" w:hAnsiTheme="majorHAnsi" w:cstheme="majorHAnsi"/>
          <w:sz w:val="24"/>
          <w:szCs w:val="24"/>
          <w:lang w:val="uk-UA" w:eastAsia="ru-RU"/>
        </w:rPr>
        <w:t>будь-який</w:t>
      </w:r>
      <w:proofErr w:type="spellEnd"/>
      <w:r w:rsidR="00445707" w:rsidRPr="009459AA">
        <w:rPr>
          <w:rFonts w:asciiTheme="majorHAnsi" w:eastAsiaTheme="minorEastAsia" w:hAnsiTheme="majorHAnsi" w:cstheme="majorHAnsi"/>
          <w:sz w:val="24"/>
          <w:szCs w:val="24"/>
          <w:lang w:val="uk-UA" w:eastAsia="ru-RU"/>
        </w:rPr>
        <w:t xml:space="preserve"> момент ризикує перерости </w:t>
      </w:r>
      <w:r w:rsidR="002C7B8D">
        <w:rPr>
          <w:rFonts w:asciiTheme="majorHAnsi" w:eastAsiaTheme="minorEastAsia" w:hAnsiTheme="majorHAnsi" w:cstheme="majorHAnsi"/>
          <w:sz w:val="24"/>
          <w:szCs w:val="24"/>
          <w:lang w:val="uk-UA" w:eastAsia="ru-RU"/>
        </w:rPr>
        <w:t>у тиранію більшості</w:t>
      </w:r>
      <w:r w:rsidR="00445707" w:rsidRPr="009459AA">
        <w:rPr>
          <w:rFonts w:asciiTheme="majorHAnsi" w:eastAsiaTheme="minorEastAsia" w:hAnsiTheme="majorHAnsi" w:cstheme="majorHAnsi"/>
          <w:sz w:val="24"/>
          <w:szCs w:val="24"/>
          <w:lang w:val="uk-UA" w:eastAsia="ru-RU"/>
        </w:rPr>
        <w:t xml:space="preserve">. Тому сьогодні </w:t>
      </w:r>
      <w:proofErr w:type="spellStart"/>
      <w:r w:rsidR="00445707" w:rsidRPr="009459AA">
        <w:rPr>
          <w:rFonts w:asciiTheme="majorHAnsi" w:eastAsiaTheme="minorEastAsia" w:hAnsiTheme="majorHAnsi" w:cstheme="majorHAnsi"/>
          <w:sz w:val="24"/>
          <w:szCs w:val="24"/>
          <w:lang w:val="uk-UA" w:eastAsia="ru-RU"/>
        </w:rPr>
        <w:t>Конституційний</w:t>
      </w:r>
      <w:proofErr w:type="spellEnd"/>
      <w:r w:rsidR="00445707" w:rsidRPr="009459AA">
        <w:rPr>
          <w:rFonts w:asciiTheme="majorHAnsi" w:eastAsiaTheme="minorEastAsia" w:hAnsiTheme="majorHAnsi" w:cstheme="majorHAnsi"/>
          <w:sz w:val="24"/>
          <w:szCs w:val="24"/>
          <w:lang w:val="uk-UA" w:eastAsia="ru-RU"/>
        </w:rPr>
        <w:t xml:space="preserve"> Суд </w:t>
      </w:r>
      <w:proofErr w:type="spellStart"/>
      <w:r w:rsidR="00445707" w:rsidRPr="009459AA">
        <w:rPr>
          <w:rFonts w:asciiTheme="majorHAnsi" w:eastAsiaTheme="minorEastAsia" w:hAnsiTheme="majorHAnsi" w:cstheme="majorHAnsi"/>
          <w:sz w:val="24"/>
          <w:szCs w:val="24"/>
          <w:lang w:val="uk-UA" w:eastAsia="ru-RU"/>
        </w:rPr>
        <w:t>України</w:t>
      </w:r>
      <w:proofErr w:type="spellEnd"/>
      <w:r w:rsidR="00445707" w:rsidRPr="009459AA">
        <w:rPr>
          <w:rFonts w:asciiTheme="majorHAnsi" w:eastAsiaTheme="minorEastAsia" w:hAnsiTheme="majorHAnsi" w:cstheme="majorHAnsi"/>
          <w:sz w:val="24"/>
          <w:szCs w:val="24"/>
          <w:lang w:val="uk-UA" w:eastAsia="ru-RU"/>
        </w:rPr>
        <w:t xml:space="preserve"> та інші суб’єкти системи забезпечення </w:t>
      </w:r>
      <w:proofErr w:type="spellStart"/>
      <w:r w:rsidR="00445707" w:rsidRPr="009459AA">
        <w:rPr>
          <w:rFonts w:asciiTheme="majorHAnsi" w:eastAsiaTheme="minorEastAsia" w:hAnsiTheme="majorHAnsi" w:cstheme="majorHAnsi"/>
          <w:sz w:val="24"/>
          <w:szCs w:val="24"/>
          <w:lang w:val="uk-UA" w:eastAsia="ru-RU"/>
        </w:rPr>
        <w:t>конституційності</w:t>
      </w:r>
      <w:proofErr w:type="spellEnd"/>
      <w:r w:rsidR="00445707" w:rsidRPr="009459AA">
        <w:rPr>
          <w:rFonts w:asciiTheme="majorHAnsi" w:eastAsiaTheme="minorEastAsia" w:hAnsiTheme="majorHAnsi" w:cstheme="majorHAnsi"/>
          <w:sz w:val="24"/>
          <w:szCs w:val="24"/>
          <w:lang w:val="uk-UA" w:eastAsia="ru-RU"/>
        </w:rPr>
        <w:t xml:space="preserve"> нормативних актів, діючи на нових началах, підкоряючись тільки праву та </w:t>
      </w:r>
      <w:proofErr w:type="spellStart"/>
      <w:r w:rsidR="00445707" w:rsidRPr="009459AA">
        <w:rPr>
          <w:rFonts w:asciiTheme="majorHAnsi" w:eastAsiaTheme="minorEastAsia" w:hAnsiTheme="majorHAnsi" w:cstheme="majorHAnsi"/>
          <w:sz w:val="24"/>
          <w:szCs w:val="24"/>
          <w:lang w:val="uk-UA" w:eastAsia="ru-RU"/>
        </w:rPr>
        <w:t>Конституції</w:t>
      </w:r>
      <w:proofErr w:type="spellEnd"/>
      <w:r w:rsidR="00445707" w:rsidRPr="009459AA">
        <w:rPr>
          <w:rFonts w:asciiTheme="majorHAnsi" w:eastAsiaTheme="minorEastAsia" w:hAnsiTheme="majorHAnsi" w:cstheme="majorHAnsi"/>
          <w:sz w:val="24"/>
          <w:szCs w:val="24"/>
          <w:lang w:val="uk-UA" w:eastAsia="ru-RU"/>
        </w:rPr>
        <w:t xml:space="preserve">, подолавши перманентні труднощі і перешкоди, повинні гарантувати ефективність інструментів </w:t>
      </w:r>
      <w:proofErr w:type="spellStart"/>
      <w:r w:rsidR="00445707" w:rsidRPr="009459AA">
        <w:rPr>
          <w:rFonts w:asciiTheme="majorHAnsi" w:eastAsiaTheme="minorEastAsia" w:hAnsiTheme="majorHAnsi" w:cstheme="majorHAnsi"/>
          <w:sz w:val="24"/>
          <w:szCs w:val="24"/>
          <w:lang w:val="uk-UA" w:eastAsia="ru-RU"/>
        </w:rPr>
        <w:t>конституційно</w:t>
      </w:r>
      <w:r w:rsidR="00027C6D">
        <w:rPr>
          <w:rFonts w:asciiTheme="majorHAnsi" w:eastAsiaTheme="minorEastAsia" w:hAnsiTheme="majorHAnsi" w:cstheme="majorHAnsi"/>
          <w:sz w:val="24"/>
          <w:szCs w:val="24"/>
          <w:lang w:val="uk-UA" w:eastAsia="ru-RU"/>
        </w:rPr>
        <w:t>ї</w:t>
      </w:r>
      <w:proofErr w:type="spellEnd"/>
      <w:r w:rsidR="00027C6D">
        <w:rPr>
          <w:rFonts w:asciiTheme="majorHAnsi" w:eastAsiaTheme="minorEastAsia" w:hAnsiTheme="majorHAnsi" w:cstheme="majorHAnsi"/>
          <w:sz w:val="24"/>
          <w:szCs w:val="24"/>
          <w:lang w:val="uk-UA" w:eastAsia="ru-RU"/>
        </w:rPr>
        <w:t xml:space="preserve"> демократії</w:t>
      </w:r>
      <w:r w:rsidR="00445707" w:rsidRPr="009459AA">
        <w:rPr>
          <w:rFonts w:asciiTheme="majorHAnsi" w:eastAsiaTheme="minorEastAsia" w:hAnsiTheme="majorHAnsi" w:cstheme="majorHAnsi"/>
          <w:sz w:val="24"/>
          <w:szCs w:val="24"/>
          <w:lang w:val="uk-UA" w:eastAsia="ru-RU"/>
        </w:rPr>
        <w:t xml:space="preserve">, утвердити в </w:t>
      </w:r>
      <w:proofErr w:type="spellStart"/>
      <w:r w:rsidR="00445707" w:rsidRPr="009459AA">
        <w:rPr>
          <w:rFonts w:asciiTheme="majorHAnsi" w:eastAsiaTheme="minorEastAsia" w:hAnsiTheme="majorHAnsi" w:cstheme="majorHAnsi"/>
          <w:sz w:val="24"/>
          <w:szCs w:val="24"/>
          <w:lang w:val="uk-UA" w:eastAsia="ru-RU"/>
        </w:rPr>
        <w:t>національній</w:t>
      </w:r>
      <w:proofErr w:type="spellEnd"/>
      <w:r w:rsidR="00445707" w:rsidRPr="009459AA">
        <w:rPr>
          <w:rFonts w:asciiTheme="majorHAnsi" w:eastAsiaTheme="minorEastAsia" w:hAnsiTheme="majorHAnsi" w:cstheme="majorHAnsi"/>
          <w:sz w:val="24"/>
          <w:szCs w:val="24"/>
          <w:lang w:val="uk-UA" w:eastAsia="ru-RU"/>
        </w:rPr>
        <w:t xml:space="preserve"> свідомості </w:t>
      </w:r>
      <w:proofErr w:type="spellStart"/>
      <w:r w:rsidR="00445707" w:rsidRPr="009459AA">
        <w:rPr>
          <w:rFonts w:asciiTheme="majorHAnsi" w:eastAsiaTheme="minorEastAsia" w:hAnsiTheme="majorHAnsi" w:cstheme="majorHAnsi"/>
          <w:sz w:val="24"/>
          <w:szCs w:val="24"/>
          <w:lang w:val="uk-UA" w:eastAsia="ru-RU"/>
        </w:rPr>
        <w:t>сприйняття</w:t>
      </w:r>
      <w:proofErr w:type="spellEnd"/>
      <w:r w:rsidR="00445707" w:rsidRPr="009459AA">
        <w:rPr>
          <w:rFonts w:asciiTheme="majorHAnsi" w:eastAsiaTheme="minorEastAsia" w:hAnsiTheme="majorHAnsi" w:cstheme="majorHAnsi"/>
          <w:sz w:val="24"/>
          <w:szCs w:val="24"/>
          <w:lang w:val="uk-UA" w:eastAsia="ru-RU"/>
        </w:rPr>
        <w:t xml:space="preserve"> </w:t>
      </w:r>
      <w:proofErr w:type="spellStart"/>
      <w:r w:rsidR="00445707" w:rsidRPr="009459AA">
        <w:rPr>
          <w:rFonts w:asciiTheme="majorHAnsi" w:eastAsiaTheme="minorEastAsia" w:hAnsiTheme="majorHAnsi" w:cstheme="majorHAnsi"/>
          <w:sz w:val="24"/>
          <w:szCs w:val="24"/>
          <w:lang w:val="uk-UA" w:eastAsia="ru-RU"/>
        </w:rPr>
        <w:t>Конституції</w:t>
      </w:r>
      <w:proofErr w:type="spellEnd"/>
      <w:r w:rsidR="00445707" w:rsidRPr="009459AA">
        <w:rPr>
          <w:rFonts w:asciiTheme="majorHAnsi" w:eastAsiaTheme="minorEastAsia" w:hAnsiTheme="majorHAnsi" w:cstheme="majorHAnsi"/>
          <w:sz w:val="24"/>
          <w:szCs w:val="24"/>
          <w:lang w:val="uk-UA" w:eastAsia="ru-RU"/>
        </w:rPr>
        <w:t xml:space="preserve"> як дієвого засобу захисту </w:t>
      </w:r>
      <w:r w:rsidR="00536478">
        <w:rPr>
          <w:rFonts w:asciiTheme="majorHAnsi" w:eastAsiaTheme="minorEastAsia" w:hAnsiTheme="majorHAnsi" w:cstheme="majorHAnsi"/>
          <w:sz w:val="24"/>
          <w:szCs w:val="24"/>
          <w:lang w:val="uk-UA" w:eastAsia="ru-RU"/>
        </w:rPr>
        <w:t>національного</w:t>
      </w:r>
      <w:r w:rsidR="00445707" w:rsidRPr="009459AA">
        <w:rPr>
          <w:rFonts w:asciiTheme="majorHAnsi" w:eastAsiaTheme="minorEastAsia" w:hAnsiTheme="majorHAnsi" w:cstheme="majorHAnsi"/>
          <w:sz w:val="24"/>
          <w:szCs w:val="24"/>
          <w:lang w:val="uk-UA" w:eastAsia="ru-RU"/>
        </w:rPr>
        <w:t xml:space="preserve"> суверенітету, </w:t>
      </w:r>
      <w:r w:rsidR="00536478">
        <w:rPr>
          <w:rFonts w:asciiTheme="majorHAnsi" w:eastAsiaTheme="minorEastAsia" w:hAnsiTheme="majorHAnsi" w:cstheme="majorHAnsi"/>
          <w:sz w:val="24"/>
          <w:szCs w:val="24"/>
          <w:lang w:val="uk-UA" w:eastAsia="ru-RU"/>
        </w:rPr>
        <w:t>вільного демократичного порядку</w:t>
      </w:r>
      <w:r w:rsidR="00445707" w:rsidRPr="009459AA">
        <w:rPr>
          <w:rFonts w:asciiTheme="majorHAnsi" w:eastAsiaTheme="minorEastAsia" w:hAnsiTheme="majorHAnsi" w:cstheme="majorHAnsi"/>
          <w:sz w:val="24"/>
          <w:szCs w:val="24"/>
          <w:lang w:val="uk-UA" w:eastAsia="ru-RU"/>
        </w:rPr>
        <w:t xml:space="preserve"> та прав людини. </w:t>
      </w:r>
    </w:p>
    <w:p w14:paraId="0BFD42FB" w14:textId="77777777" w:rsidR="008A307A" w:rsidRPr="009459AA" w:rsidRDefault="008A307A" w:rsidP="00FA7EEA">
      <w:pPr>
        <w:widowControl w:val="0"/>
        <w:autoSpaceDE w:val="0"/>
        <w:autoSpaceDN w:val="0"/>
        <w:adjustRightInd w:val="0"/>
        <w:spacing w:before="120" w:after="120"/>
        <w:jc w:val="both"/>
        <w:rPr>
          <w:rFonts w:asciiTheme="majorHAnsi" w:hAnsiTheme="majorHAnsi" w:cstheme="majorHAnsi"/>
          <w:sz w:val="24"/>
          <w:szCs w:val="24"/>
          <w:lang w:val="uk-UA"/>
        </w:rPr>
      </w:pPr>
      <w:r w:rsidRPr="009459AA">
        <w:rPr>
          <w:rFonts w:asciiTheme="majorHAnsi" w:hAnsiTheme="majorHAnsi" w:cstheme="majorHAnsi"/>
          <w:sz w:val="24"/>
          <w:szCs w:val="24"/>
          <w:lang w:val="uk-UA"/>
        </w:rPr>
        <w:tab/>
        <w:t xml:space="preserve">Відповідно, актуальною є й </w:t>
      </w:r>
      <w:r w:rsidRPr="009459AA">
        <w:rPr>
          <w:rFonts w:asciiTheme="majorHAnsi" w:eastAsia="Times New Roman" w:hAnsiTheme="majorHAnsi" w:cstheme="majorHAnsi"/>
          <w:sz w:val="24"/>
          <w:szCs w:val="24"/>
          <w:lang w:val="uk-UA"/>
        </w:rPr>
        <w:t xml:space="preserve">мета дисертаційного дослідження </w:t>
      </w:r>
      <w:proofErr w:type="spellStart"/>
      <w:r w:rsidRPr="009459AA">
        <w:rPr>
          <w:rFonts w:asciiTheme="majorHAnsi" w:eastAsia="Times New Roman" w:hAnsiTheme="majorHAnsi" w:cstheme="majorHAnsi"/>
          <w:sz w:val="24"/>
          <w:szCs w:val="24"/>
          <w:lang w:val="uk-UA"/>
        </w:rPr>
        <w:t>-вироблення</w:t>
      </w:r>
      <w:proofErr w:type="spellEnd"/>
      <w:r w:rsidRPr="009459AA">
        <w:rPr>
          <w:rFonts w:asciiTheme="majorHAnsi" w:eastAsia="Times New Roman" w:hAnsiTheme="majorHAnsi" w:cstheme="majorHAnsi"/>
          <w:sz w:val="24"/>
          <w:szCs w:val="24"/>
          <w:lang w:val="uk-UA"/>
        </w:rPr>
        <w:t xml:space="preserve"> цілісного, концептуального підходу до пізнання сутності конституційності нормативних актів, визначення оптимальної методології їх оцінювання на предмет відповідності Конституції України та розробка доктринальної моделі дієвої системи забезпечення конституційності нормативних актів в Україні</w:t>
      </w:r>
      <w:r w:rsidRPr="009459AA">
        <w:rPr>
          <w:rFonts w:asciiTheme="majorHAnsi" w:hAnsiTheme="majorHAnsi" w:cstheme="majorHAnsi"/>
          <w:sz w:val="24"/>
          <w:szCs w:val="24"/>
          <w:lang w:val="uk-UA"/>
        </w:rPr>
        <w:t>.</w:t>
      </w:r>
      <w:r w:rsidRPr="009459AA">
        <w:rPr>
          <w:rFonts w:asciiTheme="majorHAnsi" w:eastAsia="Times New Roman" w:hAnsiTheme="majorHAnsi" w:cstheme="majorHAnsi"/>
          <w:sz w:val="24"/>
          <w:szCs w:val="24"/>
          <w:lang w:val="uk-UA"/>
        </w:rPr>
        <w:t xml:space="preserve"> </w:t>
      </w:r>
    </w:p>
    <w:p w14:paraId="0DFF4F63" w14:textId="13D34FFB" w:rsidR="008A307A" w:rsidRPr="009459AA" w:rsidRDefault="008A307A" w:rsidP="00FA7EEA">
      <w:pPr>
        <w:widowControl w:val="0"/>
        <w:shd w:val="clear" w:color="auto" w:fill="FFFFFF"/>
        <w:tabs>
          <w:tab w:val="left" w:pos="3115"/>
        </w:tabs>
        <w:autoSpaceDE w:val="0"/>
        <w:autoSpaceDN w:val="0"/>
        <w:adjustRightInd w:val="0"/>
        <w:spacing w:before="120" w:after="120"/>
        <w:ind w:firstLine="709"/>
        <w:jc w:val="both"/>
        <w:rPr>
          <w:rFonts w:asciiTheme="majorHAnsi" w:eastAsia="Times New Roman" w:hAnsiTheme="majorHAnsi" w:cstheme="majorHAnsi"/>
          <w:i/>
          <w:sz w:val="24"/>
          <w:szCs w:val="24"/>
          <w:lang w:val="uk-UA"/>
        </w:rPr>
      </w:pPr>
      <w:r w:rsidRPr="009459AA">
        <w:rPr>
          <w:rFonts w:asciiTheme="majorHAnsi" w:eastAsia="Times New Roman" w:hAnsiTheme="majorHAnsi" w:cstheme="majorHAnsi"/>
          <w:b/>
          <w:sz w:val="24"/>
          <w:szCs w:val="24"/>
          <w:lang w:val="uk-UA" w:eastAsia="ru-RU"/>
        </w:rPr>
        <w:t>Оцінка змісту та завершеності дисертації.</w:t>
      </w:r>
      <w:r w:rsidRPr="009459AA">
        <w:rPr>
          <w:rFonts w:asciiTheme="majorHAnsi" w:hAnsiTheme="majorHAnsi" w:cstheme="majorHAnsi"/>
          <w:sz w:val="24"/>
          <w:szCs w:val="24"/>
          <w:lang w:val="uk-UA"/>
        </w:rPr>
        <w:t xml:space="preserve"> </w:t>
      </w:r>
      <w:r w:rsidRPr="009459AA">
        <w:rPr>
          <w:rFonts w:asciiTheme="majorHAnsi" w:eastAsia="Times New Roman" w:hAnsiTheme="majorHAnsi" w:cstheme="majorHAnsi"/>
          <w:sz w:val="24"/>
          <w:szCs w:val="24"/>
          <w:lang w:val="uk-UA" w:eastAsia="ru-RU"/>
        </w:rPr>
        <w:t xml:space="preserve">Реалізуючи мету дисертаційного дослідження, автор отримав результати, які </w:t>
      </w:r>
      <w:r w:rsidR="00B83314">
        <w:rPr>
          <w:rFonts w:asciiTheme="majorHAnsi" w:eastAsia="Times New Roman" w:hAnsiTheme="majorHAnsi" w:cstheme="majorHAnsi"/>
          <w:sz w:val="24"/>
          <w:szCs w:val="24"/>
          <w:lang w:val="uk-UA" w:eastAsia="ru-RU"/>
        </w:rPr>
        <w:t>є</w:t>
      </w:r>
      <w:r w:rsidRPr="009459AA">
        <w:rPr>
          <w:rFonts w:asciiTheme="majorHAnsi" w:eastAsia="Times New Roman" w:hAnsiTheme="majorHAnsi" w:cstheme="majorHAnsi"/>
          <w:sz w:val="24"/>
          <w:szCs w:val="24"/>
          <w:lang w:val="uk-UA" w:eastAsia="ru-RU"/>
        </w:rPr>
        <w:t xml:space="preserve"> вагом</w:t>
      </w:r>
      <w:r w:rsidR="00B83314">
        <w:rPr>
          <w:rFonts w:asciiTheme="majorHAnsi" w:eastAsia="Times New Roman" w:hAnsiTheme="majorHAnsi" w:cstheme="majorHAnsi"/>
          <w:sz w:val="24"/>
          <w:szCs w:val="24"/>
          <w:lang w:val="uk-UA" w:eastAsia="ru-RU"/>
        </w:rPr>
        <w:t>им</w:t>
      </w:r>
      <w:r w:rsidRPr="009459AA">
        <w:rPr>
          <w:rFonts w:asciiTheme="majorHAnsi" w:eastAsia="Times New Roman" w:hAnsiTheme="majorHAnsi" w:cstheme="majorHAnsi"/>
          <w:sz w:val="24"/>
          <w:szCs w:val="24"/>
          <w:lang w:val="uk-UA" w:eastAsia="ru-RU"/>
        </w:rPr>
        <w:t xml:space="preserve"> </w:t>
      </w:r>
      <w:r w:rsidR="00B83314">
        <w:rPr>
          <w:rFonts w:asciiTheme="majorHAnsi" w:eastAsia="Times New Roman" w:hAnsiTheme="majorHAnsi" w:cstheme="majorHAnsi"/>
          <w:sz w:val="24"/>
          <w:szCs w:val="24"/>
          <w:lang w:val="uk-UA" w:eastAsia="ru-RU"/>
        </w:rPr>
        <w:t>внеском у розвиток доктрини конституціоналізму та становлення його інституційно-процедурної компоненти</w:t>
      </w:r>
      <w:r w:rsidRPr="009459AA">
        <w:rPr>
          <w:rFonts w:asciiTheme="majorHAnsi" w:eastAsia="Times New Roman" w:hAnsiTheme="majorHAnsi" w:cstheme="majorHAnsi"/>
          <w:sz w:val="24"/>
          <w:szCs w:val="24"/>
          <w:lang w:val="uk-UA" w:eastAsia="ru-RU"/>
        </w:rPr>
        <w:t xml:space="preserve">. </w:t>
      </w:r>
      <w:r w:rsidRPr="009459AA">
        <w:rPr>
          <w:rFonts w:asciiTheme="majorHAnsi" w:eastAsia="Times New Roman" w:hAnsiTheme="majorHAnsi" w:cstheme="majorHAnsi"/>
          <w:sz w:val="24"/>
          <w:szCs w:val="24"/>
          <w:lang w:val="uk-UA"/>
        </w:rPr>
        <w:t>Це стало можливим завдяки виконанню поставлених завдань, зокрема:</w:t>
      </w:r>
      <w:r w:rsidRPr="009459AA">
        <w:rPr>
          <w:rFonts w:asciiTheme="majorHAnsi" w:eastAsia="Times New Roman" w:hAnsiTheme="majorHAnsi" w:cstheme="majorHAnsi"/>
          <w:i/>
          <w:sz w:val="24"/>
          <w:szCs w:val="24"/>
          <w:lang w:val="uk-UA"/>
        </w:rPr>
        <w:t xml:space="preserve"> </w:t>
      </w:r>
      <w:r w:rsidRPr="009459AA">
        <w:rPr>
          <w:rFonts w:asciiTheme="majorHAnsi" w:hAnsiTheme="majorHAnsi" w:cstheme="majorHAnsi"/>
          <w:sz w:val="24"/>
          <w:szCs w:val="24"/>
          <w:lang w:val="uk-UA"/>
        </w:rPr>
        <w:t>узагальнити і вдосконалити теоретичні підходи до розуміння сутності конституційності нормативних актів в Україні;</w:t>
      </w:r>
      <w:r w:rsidRPr="009459AA">
        <w:rPr>
          <w:rFonts w:asciiTheme="majorHAnsi" w:eastAsia="Times New Roman" w:hAnsiTheme="majorHAnsi" w:cstheme="majorHAnsi"/>
          <w:i/>
          <w:sz w:val="24"/>
          <w:szCs w:val="24"/>
          <w:lang w:val="uk-UA"/>
        </w:rPr>
        <w:t xml:space="preserve"> </w:t>
      </w:r>
      <w:r w:rsidRPr="009459AA">
        <w:rPr>
          <w:rFonts w:asciiTheme="majorHAnsi" w:hAnsiTheme="majorHAnsi" w:cstheme="majorHAnsi"/>
          <w:sz w:val="24"/>
          <w:szCs w:val="24"/>
          <w:lang w:val="uk-UA"/>
        </w:rPr>
        <w:lastRenderedPageBreak/>
        <w:t>вдосконалити теоретичні підходи до розуміння поняття “забезпечення конституційності нормативних актів в Україні”, з’ясувати природу і структуру</w:t>
      </w:r>
      <w:r w:rsidRPr="009459AA">
        <w:rPr>
          <w:rFonts w:asciiTheme="majorHAnsi" w:eastAsia="Cambria" w:hAnsiTheme="majorHAnsi" w:cstheme="majorHAnsi"/>
          <w:sz w:val="24"/>
          <w:szCs w:val="24"/>
          <w:lang w:val="uk-UA"/>
        </w:rPr>
        <w:t xml:space="preserve"> системи забезпечення </w:t>
      </w:r>
      <w:proofErr w:type="spellStart"/>
      <w:r w:rsidRPr="009459AA">
        <w:rPr>
          <w:rFonts w:asciiTheme="majorHAnsi" w:eastAsia="Cambria" w:hAnsiTheme="majorHAnsi" w:cstheme="majorHAnsi"/>
          <w:sz w:val="24"/>
          <w:szCs w:val="24"/>
          <w:lang w:val="uk-UA"/>
        </w:rPr>
        <w:t>конституційності</w:t>
      </w:r>
      <w:proofErr w:type="spellEnd"/>
      <w:r w:rsidRPr="009459AA">
        <w:rPr>
          <w:rFonts w:asciiTheme="majorHAnsi" w:eastAsia="Cambria" w:hAnsiTheme="majorHAnsi" w:cstheme="majorHAnsi"/>
          <w:sz w:val="24"/>
          <w:szCs w:val="24"/>
          <w:lang w:val="uk-UA"/>
        </w:rPr>
        <w:t xml:space="preserve"> нормативних актів в </w:t>
      </w:r>
      <w:proofErr w:type="spellStart"/>
      <w:r w:rsidRPr="009459AA">
        <w:rPr>
          <w:rFonts w:asciiTheme="majorHAnsi" w:eastAsia="Cambria" w:hAnsiTheme="majorHAnsi" w:cstheme="majorHAnsi"/>
          <w:sz w:val="24"/>
          <w:szCs w:val="24"/>
          <w:lang w:val="uk-UA"/>
        </w:rPr>
        <w:t>Україні</w:t>
      </w:r>
      <w:proofErr w:type="spellEnd"/>
      <w:r w:rsidRPr="009459AA">
        <w:rPr>
          <w:rFonts w:asciiTheme="majorHAnsi" w:eastAsia="Cambria" w:hAnsiTheme="majorHAnsi" w:cstheme="majorHAnsi"/>
          <w:sz w:val="24"/>
          <w:szCs w:val="24"/>
          <w:lang w:val="uk-UA"/>
        </w:rPr>
        <w:t>, запропонувати методи і засоби підвищення її дієвості</w:t>
      </w:r>
      <w:r w:rsidRPr="009459AA">
        <w:rPr>
          <w:rFonts w:asciiTheme="majorHAnsi" w:eastAsia="Times New Roman" w:hAnsiTheme="majorHAnsi" w:cstheme="majorHAnsi"/>
          <w:sz w:val="24"/>
          <w:szCs w:val="24"/>
          <w:lang w:val="uk-UA"/>
        </w:rPr>
        <w:t>;</w:t>
      </w:r>
      <w:r w:rsidRPr="009459AA">
        <w:rPr>
          <w:rFonts w:asciiTheme="majorHAnsi" w:eastAsia="Times New Roman" w:hAnsiTheme="majorHAnsi" w:cstheme="majorHAnsi"/>
          <w:i/>
          <w:sz w:val="24"/>
          <w:szCs w:val="24"/>
          <w:lang w:val="uk-UA"/>
        </w:rPr>
        <w:t xml:space="preserve"> </w:t>
      </w:r>
      <w:r w:rsidR="00B83314">
        <w:rPr>
          <w:rFonts w:asciiTheme="majorHAnsi" w:eastAsia="Times New Roman" w:hAnsiTheme="majorHAnsi" w:cstheme="majorHAnsi"/>
          <w:sz w:val="24"/>
          <w:szCs w:val="24"/>
          <w:lang w:val="uk-UA"/>
        </w:rPr>
        <w:t xml:space="preserve">уточнення змісту конституційної юстиції; </w:t>
      </w:r>
      <w:r w:rsidRPr="009459AA">
        <w:rPr>
          <w:rFonts w:asciiTheme="majorHAnsi" w:eastAsia="Times New Roman" w:hAnsiTheme="majorHAnsi" w:cstheme="majorHAnsi"/>
          <w:sz w:val="24"/>
          <w:szCs w:val="24"/>
          <w:lang w:val="uk-UA"/>
        </w:rPr>
        <w:t xml:space="preserve">систематизувати етапи </w:t>
      </w:r>
      <w:proofErr w:type="spellStart"/>
      <w:r w:rsidRPr="009459AA">
        <w:rPr>
          <w:rFonts w:asciiTheme="majorHAnsi" w:eastAsia="Times New Roman" w:hAnsiTheme="majorHAnsi" w:cstheme="majorHAnsi"/>
          <w:sz w:val="24"/>
          <w:szCs w:val="24"/>
          <w:lang w:val="uk-UA"/>
        </w:rPr>
        <w:t>генези</w:t>
      </w:r>
      <w:proofErr w:type="spellEnd"/>
      <w:r w:rsidRPr="009459AA">
        <w:rPr>
          <w:rFonts w:asciiTheme="majorHAnsi" w:eastAsia="Times New Roman" w:hAnsiTheme="majorHAnsi" w:cstheme="majorHAnsi"/>
          <w:sz w:val="24"/>
          <w:szCs w:val="24"/>
          <w:lang w:val="uk-UA"/>
        </w:rPr>
        <w:t xml:space="preserve"> ідеї забезпечення конституційності нормативних актів в державах </w:t>
      </w:r>
      <w:r w:rsidR="00B83314">
        <w:rPr>
          <w:rFonts w:asciiTheme="majorHAnsi" w:eastAsia="Times New Roman" w:hAnsiTheme="majorHAnsi" w:cstheme="majorHAnsi"/>
          <w:sz w:val="24"/>
          <w:szCs w:val="24"/>
          <w:lang w:val="uk-UA"/>
        </w:rPr>
        <w:t xml:space="preserve">конституційної </w:t>
      </w:r>
      <w:r w:rsidRPr="009459AA">
        <w:rPr>
          <w:rFonts w:asciiTheme="majorHAnsi" w:eastAsia="Times New Roman" w:hAnsiTheme="majorHAnsi" w:cstheme="majorHAnsi"/>
          <w:sz w:val="24"/>
          <w:szCs w:val="24"/>
          <w:lang w:val="uk-UA"/>
        </w:rPr>
        <w:t>демократії та Україні;</w:t>
      </w:r>
      <w:r w:rsidRPr="009459AA">
        <w:rPr>
          <w:rFonts w:asciiTheme="majorHAnsi" w:eastAsia="Times New Roman" w:hAnsiTheme="majorHAnsi" w:cstheme="majorHAnsi"/>
          <w:i/>
          <w:sz w:val="24"/>
          <w:szCs w:val="24"/>
          <w:lang w:val="uk-UA"/>
        </w:rPr>
        <w:t xml:space="preserve"> </w:t>
      </w:r>
      <w:r w:rsidRPr="009459AA">
        <w:rPr>
          <w:rFonts w:asciiTheme="majorHAnsi" w:eastAsia="Times New Roman" w:hAnsiTheme="majorHAnsi" w:cstheme="majorHAnsi"/>
          <w:sz w:val="24"/>
          <w:szCs w:val="24"/>
          <w:lang w:val="uk-UA"/>
        </w:rPr>
        <w:t xml:space="preserve">з’ясувати і систематизувати </w:t>
      </w:r>
      <w:r w:rsidRPr="009459AA">
        <w:rPr>
          <w:rFonts w:asciiTheme="majorHAnsi" w:hAnsiTheme="majorHAnsi" w:cstheme="majorHAnsi"/>
          <w:sz w:val="24"/>
          <w:szCs w:val="24"/>
          <w:lang w:val="uk-UA"/>
        </w:rPr>
        <w:t xml:space="preserve">основні проблеми в діяльності </w:t>
      </w:r>
      <w:r w:rsidRPr="009459AA">
        <w:rPr>
          <w:rFonts w:asciiTheme="majorHAnsi" w:eastAsia="Times New Roman" w:hAnsiTheme="majorHAnsi" w:cstheme="majorHAnsi"/>
          <w:sz w:val="24"/>
          <w:szCs w:val="24"/>
          <w:lang w:val="uk-UA"/>
        </w:rPr>
        <w:t>Конституційного Суду України, запропонувати юридичні способи та засоби їх вирішення, визначити юридичний статус Конституційного Суду України в контексті реформування системи забезпечення конституційності нормативних актів в Україні;</w:t>
      </w:r>
      <w:r w:rsidRPr="009459AA">
        <w:rPr>
          <w:rFonts w:asciiTheme="majorHAnsi" w:eastAsia="Times New Roman" w:hAnsiTheme="majorHAnsi" w:cstheme="majorHAnsi"/>
          <w:i/>
          <w:sz w:val="24"/>
          <w:szCs w:val="24"/>
          <w:lang w:val="uk-UA"/>
        </w:rPr>
        <w:t xml:space="preserve"> </w:t>
      </w:r>
      <w:r w:rsidRPr="009459AA">
        <w:rPr>
          <w:rFonts w:asciiTheme="majorHAnsi" w:hAnsiTheme="majorHAnsi" w:cstheme="majorHAnsi"/>
          <w:sz w:val="24"/>
          <w:szCs w:val="24"/>
          <w:lang w:val="uk-UA"/>
        </w:rPr>
        <w:t>обґрунтувати межі конституційної юрисдикції Конституційного Суду України, інших суб’єктів конституційного контролю;</w:t>
      </w:r>
      <w:r w:rsidRPr="009459AA">
        <w:rPr>
          <w:rFonts w:asciiTheme="majorHAnsi" w:eastAsia="Times New Roman" w:hAnsiTheme="majorHAnsi" w:cstheme="majorHAnsi"/>
          <w:i/>
          <w:sz w:val="24"/>
          <w:szCs w:val="24"/>
          <w:lang w:val="uk-UA"/>
        </w:rPr>
        <w:t xml:space="preserve"> </w:t>
      </w:r>
      <w:r w:rsidRPr="009459AA">
        <w:rPr>
          <w:rFonts w:asciiTheme="majorHAnsi" w:eastAsia="Times New Roman" w:hAnsiTheme="majorHAnsi" w:cstheme="majorHAnsi"/>
          <w:sz w:val="24"/>
          <w:szCs w:val="24"/>
          <w:lang w:val="uk-UA"/>
        </w:rPr>
        <w:t>проаналізувати повноваження судів загальної юрисдикції в сфері оцінювання конституційності нормативних актів при здійсненні правосуддя;</w:t>
      </w:r>
      <w:r w:rsidRPr="009459AA">
        <w:rPr>
          <w:rFonts w:asciiTheme="majorHAnsi" w:eastAsia="Times New Roman" w:hAnsiTheme="majorHAnsi" w:cstheme="majorHAnsi"/>
          <w:i/>
          <w:sz w:val="24"/>
          <w:szCs w:val="24"/>
          <w:lang w:val="uk-UA"/>
        </w:rPr>
        <w:t xml:space="preserve"> </w:t>
      </w:r>
      <w:r w:rsidRPr="009459AA">
        <w:rPr>
          <w:rFonts w:asciiTheme="majorHAnsi" w:eastAsia="Times New Roman" w:hAnsiTheme="majorHAnsi" w:cstheme="majorHAnsi"/>
          <w:sz w:val="24"/>
          <w:szCs w:val="24"/>
          <w:lang w:val="uk-UA"/>
        </w:rPr>
        <w:t>обґрунтувати вагомість впливу Європейського суду з прав людини на національну систему забезпечення конституційності нормативних актів в Україні;</w:t>
      </w:r>
      <w:r w:rsidRPr="009459AA">
        <w:rPr>
          <w:rFonts w:asciiTheme="majorHAnsi" w:eastAsia="Times New Roman" w:hAnsiTheme="majorHAnsi" w:cstheme="majorHAnsi"/>
          <w:i/>
          <w:sz w:val="24"/>
          <w:szCs w:val="24"/>
          <w:lang w:val="uk-UA"/>
        </w:rPr>
        <w:t xml:space="preserve"> </w:t>
      </w:r>
      <w:r w:rsidRPr="009459AA">
        <w:rPr>
          <w:rFonts w:asciiTheme="majorHAnsi" w:hAnsiTheme="majorHAnsi" w:cstheme="majorHAnsi"/>
          <w:sz w:val="24"/>
          <w:szCs w:val="24"/>
          <w:lang w:val="uk-UA"/>
        </w:rPr>
        <w:t xml:space="preserve">здійснити </w:t>
      </w:r>
      <w:r w:rsidRPr="009459AA">
        <w:rPr>
          <w:rFonts w:asciiTheme="majorHAnsi" w:eastAsia="Cambria" w:hAnsiTheme="majorHAnsi" w:cstheme="majorHAnsi"/>
          <w:sz w:val="24"/>
          <w:szCs w:val="24"/>
          <w:lang w:val="uk-UA"/>
        </w:rPr>
        <w:t xml:space="preserve">комплексну характеристику </w:t>
      </w:r>
      <w:proofErr w:type="spellStart"/>
      <w:r w:rsidRPr="009459AA">
        <w:rPr>
          <w:rFonts w:asciiTheme="majorHAnsi" w:eastAsia="Cambria" w:hAnsiTheme="majorHAnsi" w:cstheme="majorHAnsi"/>
          <w:sz w:val="24"/>
          <w:szCs w:val="24"/>
          <w:lang w:val="uk-UA"/>
        </w:rPr>
        <w:t>методології</w:t>
      </w:r>
      <w:proofErr w:type="spellEnd"/>
      <w:r w:rsidRPr="009459AA">
        <w:rPr>
          <w:rFonts w:asciiTheme="majorHAnsi" w:eastAsia="Cambria" w:hAnsiTheme="majorHAnsi" w:cstheme="majorHAnsi"/>
          <w:sz w:val="24"/>
          <w:szCs w:val="24"/>
          <w:lang w:val="uk-UA"/>
        </w:rPr>
        <w:t xml:space="preserve"> оцінювання </w:t>
      </w:r>
      <w:proofErr w:type="spellStart"/>
      <w:r w:rsidRPr="009459AA">
        <w:rPr>
          <w:rFonts w:asciiTheme="majorHAnsi" w:eastAsia="Cambria" w:hAnsiTheme="majorHAnsi" w:cstheme="majorHAnsi"/>
          <w:sz w:val="24"/>
          <w:szCs w:val="24"/>
          <w:lang w:val="uk-UA"/>
        </w:rPr>
        <w:t>конституційності</w:t>
      </w:r>
      <w:proofErr w:type="spellEnd"/>
      <w:r w:rsidRPr="009459AA">
        <w:rPr>
          <w:rFonts w:asciiTheme="majorHAnsi" w:eastAsia="Cambria" w:hAnsiTheme="majorHAnsi" w:cstheme="majorHAnsi"/>
          <w:sz w:val="24"/>
          <w:szCs w:val="24"/>
          <w:lang w:val="uk-UA"/>
        </w:rPr>
        <w:t xml:space="preserve"> нормативних актів</w:t>
      </w:r>
      <w:r w:rsidR="00437EF1" w:rsidRPr="009459AA">
        <w:rPr>
          <w:rFonts w:asciiTheme="majorHAnsi" w:eastAsia="Cambria" w:hAnsiTheme="majorHAnsi" w:cstheme="majorHAnsi"/>
          <w:sz w:val="24"/>
          <w:szCs w:val="24"/>
          <w:lang w:val="uk-UA"/>
        </w:rPr>
        <w:t xml:space="preserve"> т</w:t>
      </w:r>
      <w:r w:rsidR="001B5744">
        <w:rPr>
          <w:rFonts w:asciiTheme="majorHAnsi" w:eastAsia="Cambria" w:hAnsiTheme="majorHAnsi" w:cstheme="majorHAnsi"/>
          <w:sz w:val="24"/>
          <w:szCs w:val="24"/>
          <w:lang w:val="uk-UA"/>
        </w:rPr>
        <w:t>ощо</w:t>
      </w:r>
      <w:r w:rsidRPr="009459AA">
        <w:rPr>
          <w:rFonts w:asciiTheme="majorHAnsi" w:hAnsiTheme="majorHAnsi" w:cstheme="majorHAnsi"/>
          <w:sz w:val="24"/>
          <w:szCs w:val="24"/>
          <w:lang w:val="uk-UA"/>
        </w:rPr>
        <w:t>.</w:t>
      </w:r>
    </w:p>
    <w:p w14:paraId="169535EA" w14:textId="075C1D59" w:rsidR="008A307A" w:rsidRPr="009459AA" w:rsidRDefault="00445707" w:rsidP="00FA7EEA">
      <w:pPr>
        <w:spacing w:before="120" w:after="120"/>
        <w:ind w:firstLine="709"/>
        <w:jc w:val="both"/>
        <w:rPr>
          <w:rFonts w:asciiTheme="majorHAnsi" w:hAnsiTheme="majorHAnsi" w:cstheme="majorHAnsi"/>
          <w:sz w:val="24"/>
          <w:szCs w:val="24"/>
          <w:lang w:val="uk-UA"/>
        </w:rPr>
      </w:pPr>
      <w:r w:rsidRPr="009459AA">
        <w:rPr>
          <w:rFonts w:asciiTheme="majorHAnsi" w:eastAsia="Times New Roman" w:hAnsiTheme="majorHAnsi" w:cstheme="majorHAnsi"/>
          <w:sz w:val="24"/>
          <w:szCs w:val="24"/>
          <w:lang w:val="uk-UA"/>
        </w:rPr>
        <w:t>Дисертація виконана відповідно до планів наукових досліджень кафедри конституційного права юридичного факультету Львівського національного університету імені Івана Франка “</w:t>
      </w:r>
      <w:r w:rsidRPr="009459AA">
        <w:rPr>
          <w:rFonts w:asciiTheme="majorHAnsi" w:hAnsiTheme="majorHAnsi" w:cstheme="majorHAnsi"/>
          <w:sz w:val="24"/>
          <w:szCs w:val="24"/>
          <w:lang w:val="uk-UA"/>
        </w:rPr>
        <w:t xml:space="preserve">Теоретичні та практичні проблеми забезпечення розвитку української державності в умовах конституційної реформи і децентралізації публічної влади в Україні». </w:t>
      </w:r>
      <w:r w:rsidR="008A307A" w:rsidRPr="009459AA">
        <w:rPr>
          <w:rFonts w:asciiTheme="majorHAnsi" w:eastAsia="Times New Roman" w:hAnsiTheme="majorHAnsi" w:cstheme="majorHAnsi"/>
          <w:sz w:val="24"/>
          <w:szCs w:val="24"/>
          <w:lang w:val="uk-UA" w:eastAsia="ru-RU"/>
        </w:rPr>
        <w:t>Дисертація має також і практичне значення для вдосконалення практики Конституційного Суду України, чинного законодавства України</w:t>
      </w:r>
      <w:r w:rsidR="00B83314">
        <w:rPr>
          <w:rFonts w:asciiTheme="majorHAnsi" w:eastAsia="Times New Roman" w:hAnsiTheme="majorHAnsi" w:cstheme="majorHAnsi"/>
          <w:sz w:val="24"/>
          <w:szCs w:val="24"/>
          <w:lang w:val="uk-UA" w:eastAsia="ru-RU"/>
        </w:rPr>
        <w:t>, техніки обґрунтування актів конституційної юстиції</w:t>
      </w:r>
      <w:r w:rsidR="008A307A" w:rsidRPr="009459AA">
        <w:rPr>
          <w:rFonts w:asciiTheme="majorHAnsi" w:eastAsia="Times New Roman" w:hAnsiTheme="majorHAnsi" w:cstheme="majorHAnsi"/>
          <w:sz w:val="24"/>
          <w:szCs w:val="24"/>
          <w:lang w:val="uk-UA" w:eastAsia="ru-RU"/>
        </w:rPr>
        <w:t xml:space="preserve"> тощо. Структурно </w:t>
      </w:r>
      <w:r w:rsidR="008A307A" w:rsidRPr="009459AA">
        <w:rPr>
          <w:rFonts w:asciiTheme="majorHAnsi" w:hAnsiTheme="majorHAnsi" w:cstheme="majorHAnsi"/>
          <w:sz w:val="24"/>
          <w:szCs w:val="24"/>
          <w:lang w:val="uk-UA"/>
        </w:rPr>
        <w:t>дисертація складається зі вступу, п’яти розділів, які поділяються на 20 підрозділів, висновків, списку використаних джерел (437 найменувань) та додатків.</w:t>
      </w:r>
    </w:p>
    <w:p w14:paraId="75421BFF" w14:textId="77777777" w:rsidR="008A307A" w:rsidRPr="009459AA" w:rsidRDefault="008A307A" w:rsidP="00FA7EEA">
      <w:pPr>
        <w:spacing w:before="120" w:after="120"/>
        <w:ind w:firstLine="709"/>
        <w:jc w:val="both"/>
        <w:rPr>
          <w:rFonts w:asciiTheme="majorHAnsi" w:hAnsiTheme="majorHAnsi" w:cstheme="majorHAnsi"/>
          <w:sz w:val="24"/>
          <w:szCs w:val="24"/>
          <w:lang w:val="uk-UA"/>
        </w:rPr>
      </w:pPr>
      <w:r w:rsidRPr="009459AA">
        <w:rPr>
          <w:rFonts w:asciiTheme="majorHAnsi" w:hAnsiTheme="majorHAnsi" w:cstheme="majorHAnsi"/>
          <w:b/>
          <w:sz w:val="24"/>
          <w:szCs w:val="24"/>
          <w:lang w:val="uk-UA"/>
        </w:rPr>
        <w:t xml:space="preserve">Наукова новизна одержаних результатів </w:t>
      </w:r>
      <w:r w:rsidRPr="009459AA">
        <w:rPr>
          <w:rFonts w:asciiTheme="majorHAnsi" w:hAnsiTheme="majorHAnsi" w:cstheme="majorHAnsi"/>
          <w:sz w:val="24"/>
          <w:szCs w:val="24"/>
          <w:lang w:val="uk-UA"/>
        </w:rPr>
        <w:t>конкретизована у наступних положеннях, що винесені дисертантом на захист, зокрема вперше:</w:t>
      </w:r>
    </w:p>
    <w:p w14:paraId="043900DC" w14:textId="01D2A52D" w:rsidR="008A307A" w:rsidRPr="009459AA" w:rsidRDefault="008A307A" w:rsidP="00FA7EEA">
      <w:pPr>
        <w:spacing w:before="120" w:after="120"/>
        <w:ind w:firstLine="709"/>
        <w:jc w:val="both"/>
        <w:rPr>
          <w:rFonts w:asciiTheme="majorHAnsi" w:hAnsiTheme="majorHAnsi" w:cstheme="majorHAnsi"/>
          <w:sz w:val="24"/>
          <w:szCs w:val="24"/>
          <w:lang w:val="uk-UA"/>
        </w:rPr>
      </w:pPr>
      <w:r w:rsidRPr="009459AA">
        <w:rPr>
          <w:rFonts w:asciiTheme="majorHAnsi" w:hAnsiTheme="majorHAnsi" w:cstheme="majorHAnsi"/>
          <w:sz w:val="24"/>
          <w:szCs w:val="24"/>
          <w:lang w:val="uk-UA"/>
        </w:rPr>
        <w:t>- теоретично обґрунтовано виключне місце Конституційного Суду України в системі забезпечення конституційності нормативних актів</w:t>
      </w:r>
      <w:r w:rsidR="00B83314">
        <w:rPr>
          <w:rFonts w:asciiTheme="majorHAnsi" w:hAnsiTheme="majorHAnsi" w:cstheme="majorHAnsi"/>
          <w:sz w:val="24"/>
          <w:szCs w:val="24"/>
          <w:lang w:val="uk-UA"/>
        </w:rPr>
        <w:t>, зокрема з точки зору поділу влади та гарантій прав людини, захисту конституційних цінностей;</w:t>
      </w:r>
    </w:p>
    <w:p w14:paraId="19E2B37E" w14:textId="77777777" w:rsidR="008A307A" w:rsidRPr="009459AA" w:rsidRDefault="008A307A" w:rsidP="00FA7EEA">
      <w:pPr>
        <w:spacing w:before="120" w:after="120"/>
        <w:ind w:firstLine="709"/>
        <w:jc w:val="both"/>
        <w:rPr>
          <w:rFonts w:asciiTheme="majorHAnsi" w:hAnsiTheme="majorHAnsi" w:cstheme="majorHAnsi"/>
          <w:sz w:val="24"/>
          <w:szCs w:val="24"/>
          <w:lang w:val="uk-UA"/>
        </w:rPr>
      </w:pPr>
      <w:r w:rsidRPr="009459AA">
        <w:rPr>
          <w:rFonts w:asciiTheme="majorHAnsi" w:hAnsiTheme="majorHAnsi" w:cstheme="majorHAnsi"/>
          <w:sz w:val="24"/>
          <w:szCs w:val="24"/>
          <w:lang w:val="uk-UA"/>
        </w:rPr>
        <w:t>- обґрунтовано визначення судів загальної юрисдикції в Україні як суб’єктів</w:t>
      </w:r>
      <w:r w:rsidRPr="009459AA">
        <w:rPr>
          <w:rFonts w:asciiTheme="majorHAnsi" w:hAnsiTheme="majorHAnsi" w:cstheme="majorHAnsi"/>
          <w:i/>
          <w:sz w:val="24"/>
          <w:szCs w:val="24"/>
          <w:lang w:val="uk-UA"/>
        </w:rPr>
        <w:t xml:space="preserve"> проміжного конституційного контролю</w:t>
      </w:r>
      <w:r w:rsidRPr="009459AA">
        <w:rPr>
          <w:rFonts w:asciiTheme="majorHAnsi" w:hAnsiTheme="majorHAnsi" w:cstheme="majorHAnsi"/>
          <w:sz w:val="24"/>
          <w:szCs w:val="24"/>
          <w:lang w:val="uk-UA"/>
        </w:rPr>
        <w:t xml:space="preserve"> в сфері реалізації ними повноважень щодо оцінювання конституційності нормативних актів при здійсненні правосуддя. Запропоновано цілісну концепцію дієвої реалізації судами загальної юрисдикції встановленого національним законодавством їх повноваження (обов’язку) незастосування нормативних актів при вирішенні судових справ в разі їх суперечності з Конституцією України;</w:t>
      </w:r>
    </w:p>
    <w:p w14:paraId="290CABC3" w14:textId="77777777" w:rsidR="008A307A" w:rsidRPr="009459AA" w:rsidRDefault="008A307A" w:rsidP="00FA7EEA">
      <w:pPr>
        <w:spacing w:before="120" w:after="120"/>
        <w:ind w:firstLine="709"/>
        <w:jc w:val="both"/>
        <w:rPr>
          <w:rFonts w:asciiTheme="majorHAnsi" w:eastAsia="Times New Roman" w:hAnsiTheme="majorHAnsi" w:cstheme="majorHAnsi"/>
          <w:sz w:val="24"/>
          <w:szCs w:val="24"/>
          <w:lang w:val="uk-UA"/>
        </w:rPr>
      </w:pPr>
      <w:r w:rsidRPr="009459AA">
        <w:rPr>
          <w:rFonts w:asciiTheme="majorHAnsi" w:hAnsiTheme="majorHAnsi" w:cstheme="majorHAnsi"/>
          <w:sz w:val="24"/>
          <w:szCs w:val="24"/>
          <w:lang w:val="uk-UA"/>
        </w:rPr>
        <w:t xml:space="preserve">- розроблено </w:t>
      </w:r>
      <w:r w:rsidRPr="009459AA">
        <w:rPr>
          <w:rFonts w:asciiTheme="majorHAnsi" w:eastAsia="Times New Roman" w:hAnsiTheme="majorHAnsi" w:cstheme="majorHAnsi"/>
          <w:i/>
          <w:sz w:val="24"/>
          <w:szCs w:val="24"/>
          <w:lang w:val="uk-UA"/>
        </w:rPr>
        <w:t>тест на доцільність прийняття рішення Конституційним Судом України щодо відкладення дати втрати чинності неконституційними нормативними актами</w:t>
      </w:r>
      <w:r w:rsidRPr="009459AA">
        <w:rPr>
          <w:rFonts w:asciiTheme="majorHAnsi" w:eastAsia="Times New Roman" w:hAnsiTheme="majorHAnsi" w:cstheme="majorHAnsi"/>
          <w:sz w:val="24"/>
          <w:szCs w:val="24"/>
          <w:lang w:val="uk-UA"/>
        </w:rPr>
        <w:t xml:space="preserve"> шляхом визначення ступеня (обсягу) суспільної шкоди від продовження чинності неконституційних актів на визначений Судом строк і його порівняння зі ступенем (обсягом) шкоди, що буде завдана суспільству в разі виникнення нормативної прогалини після втрати чинності неконституційним актом. Запропоновано підходи до порядку застосування, в тому </w:t>
      </w:r>
      <w:r w:rsidRPr="009459AA">
        <w:rPr>
          <w:rFonts w:asciiTheme="majorHAnsi" w:eastAsia="Times New Roman" w:hAnsiTheme="majorHAnsi" w:cstheme="majorHAnsi"/>
          <w:sz w:val="24"/>
          <w:szCs w:val="24"/>
          <w:lang w:val="uk-UA"/>
        </w:rPr>
        <w:lastRenderedPageBreak/>
        <w:t>числі, але не виключно – при здійсненні правосуддя, нормативних актів, визнаних неконституційними, проте дата в</w:t>
      </w:r>
      <w:r w:rsidR="00445707" w:rsidRPr="009459AA">
        <w:rPr>
          <w:rFonts w:asciiTheme="majorHAnsi" w:eastAsia="Times New Roman" w:hAnsiTheme="majorHAnsi" w:cstheme="majorHAnsi"/>
          <w:sz w:val="24"/>
          <w:szCs w:val="24"/>
          <w:lang w:val="uk-UA"/>
        </w:rPr>
        <w:t>трати чинності, яких відкладена.</w:t>
      </w:r>
    </w:p>
    <w:p w14:paraId="5EC61A7D" w14:textId="1789FCDA" w:rsidR="00445707" w:rsidRPr="00B73CF6" w:rsidRDefault="00445707" w:rsidP="00B73CF6">
      <w:pPr>
        <w:spacing w:before="120" w:after="120"/>
        <w:ind w:firstLine="709"/>
        <w:jc w:val="both"/>
        <w:rPr>
          <w:rFonts w:asciiTheme="majorHAnsi" w:eastAsia="Times New Roman" w:hAnsiTheme="majorHAnsi" w:cstheme="majorHAnsi"/>
          <w:sz w:val="24"/>
          <w:szCs w:val="24"/>
          <w:lang w:val="uk-UA"/>
        </w:rPr>
      </w:pPr>
      <w:r w:rsidRPr="009459AA">
        <w:rPr>
          <w:rFonts w:asciiTheme="majorHAnsi" w:eastAsia="Times New Roman" w:hAnsiTheme="majorHAnsi" w:cstheme="majorHAnsi"/>
          <w:sz w:val="24"/>
          <w:szCs w:val="24"/>
          <w:lang w:val="uk-UA"/>
        </w:rPr>
        <w:t xml:space="preserve">Крім того, удосконалено: </w:t>
      </w:r>
      <w:r w:rsidRPr="009459AA">
        <w:rPr>
          <w:rFonts w:asciiTheme="majorHAnsi" w:eastAsiaTheme="minorEastAsia" w:hAnsiTheme="majorHAnsi" w:cstheme="majorHAnsi"/>
          <w:sz w:val="24"/>
          <w:szCs w:val="24"/>
          <w:lang w:val="uk-UA" w:eastAsia="ru-RU"/>
        </w:rPr>
        <w:t xml:space="preserve"> </w:t>
      </w:r>
    </w:p>
    <w:p w14:paraId="70F322D2" w14:textId="77777777" w:rsidR="00445707" w:rsidRPr="009459AA" w:rsidRDefault="00445707" w:rsidP="00FA7EEA">
      <w:pPr>
        <w:widowControl w:val="0"/>
        <w:autoSpaceDE w:val="0"/>
        <w:autoSpaceDN w:val="0"/>
        <w:adjustRightInd w:val="0"/>
        <w:spacing w:before="120" w:after="120"/>
        <w:jc w:val="both"/>
        <w:rPr>
          <w:rFonts w:asciiTheme="majorHAnsi" w:eastAsiaTheme="minorEastAsia" w:hAnsiTheme="majorHAnsi" w:cstheme="majorHAnsi"/>
          <w:sz w:val="24"/>
          <w:szCs w:val="24"/>
          <w:lang w:val="uk-UA" w:eastAsia="ru-RU"/>
        </w:rPr>
      </w:pPr>
      <w:r w:rsidRPr="009459AA">
        <w:rPr>
          <w:rFonts w:asciiTheme="majorHAnsi" w:eastAsiaTheme="minorEastAsia" w:hAnsiTheme="majorHAnsi" w:cstheme="majorHAnsi"/>
          <w:sz w:val="24"/>
          <w:szCs w:val="24"/>
          <w:lang w:val="uk-UA" w:eastAsia="ru-RU"/>
        </w:rPr>
        <w:tab/>
        <w:t xml:space="preserve">- підходи до </w:t>
      </w:r>
      <w:proofErr w:type="spellStart"/>
      <w:r w:rsidRPr="009459AA">
        <w:rPr>
          <w:rFonts w:asciiTheme="majorHAnsi" w:eastAsiaTheme="minorEastAsia" w:hAnsiTheme="majorHAnsi" w:cstheme="majorHAnsi"/>
          <w:sz w:val="24"/>
          <w:szCs w:val="24"/>
          <w:lang w:val="uk-UA" w:eastAsia="ru-RU"/>
        </w:rPr>
        <w:t>методології</w:t>
      </w:r>
      <w:proofErr w:type="spellEnd"/>
      <w:r w:rsidRPr="009459AA">
        <w:rPr>
          <w:rFonts w:asciiTheme="majorHAnsi" w:eastAsiaTheme="minorEastAsia" w:hAnsiTheme="majorHAnsi" w:cstheme="majorHAnsi"/>
          <w:sz w:val="24"/>
          <w:szCs w:val="24"/>
          <w:lang w:val="uk-UA" w:eastAsia="ru-RU"/>
        </w:rPr>
        <w:t xml:space="preserve"> оцінювання </w:t>
      </w:r>
      <w:proofErr w:type="spellStart"/>
      <w:r w:rsidRPr="009459AA">
        <w:rPr>
          <w:rFonts w:asciiTheme="majorHAnsi" w:eastAsiaTheme="minorEastAsia" w:hAnsiTheme="majorHAnsi" w:cstheme="majorHAnsi"/>
          <w:sz w:val="24"/>
          <w:szCs w:val="24"/>
          <w:lang w:val="uk-UA" w:eastAsia="ru-RU"/>
        </w:rPr>
        <w:t>конституційності</w:t>
      </w:r>
      <w:proofErr w:type="spellEnd"/>
      <w:r w:rsidRPr="009459AA">
        <w:rPr>
          <w:rFonts w:asciiTheme="majorHAnsi" w:eastAsiaTheme="minorEastAsia" w:hAnsiTheme="majorHAnsi" w:cstheme="majorHAnsi"/>
          <w:sz w:val="24"/>
          <w:szCs w:val="24"/>
          <w:lang w:val="uk-UA" w:eastAsia="ru-RU"/>
        </w:rPr>
        <w:t xml:space="preserve"> нормативних актів в </w:t>
      </w:r>
      <w:proofErr w:type="spellStart"/>
      <w:r w:rsidRPr="009459AA">
        <w:rPr>
          <w:rFonts w:asciiTheme="majorHAnsi" w:eastAsiaTheme="minorEastAsia" w:hAnsiTheme="majorHAnsi" w:cstheme="majorHAnsi"/>
          <w:sz w:val="24"/>
          <w:szCs w:val="24"/>
          <w:lang w:val="uk-UA" w:eastAsia="ru-RU"/>
        </w:rPr>
        <w:t>Україні</w:t>
      </w:r>
      <w:proofErr w:type="spellEnd"/>
      <w:r w:rsidRPr="009459AA">
        <w:rPr>
          <w:rFonts w:asciiTheme="majorHAnsi" w:eastAsiaTheme="minorEastAsia" w:hAnsiTheme="majorHAnsi" w:cstheme="majorHAnsi"/>
          <w:sz w:val="24"/>
          <w:szCs w:val="24"/>
          <w:lang w:val="uk-UA" w:eastAsia="ru-RU"/>
        </w:rPr>
        <w:t xml:space="preserve">, що ґрунтується на наступних етапах: 1) вирішення питання про юрисдикцію суб’єкта </w:t>
      </w:r>
      <w:proofErr w:type="spellStart"/>
      <w:r w:rsidRPr="009459AA">
        <w:rPr>
          <w:rFonts w:asciiTheme="majorHAnsi" w:eastAsiaTheme="minorEastAsia" w:hAnsiTheme="majorHAnsi" w:cstheme="majorHAnsi"/>
          <w:sz w:val="24"/>
          <w:szCs w:val="24"/>
          <w:lang w:val="uk-UA" w:eastAsia="ru-RU"/>
        </w:rPr>
        <w:t>конституційного</w:t>
      </w:r>
      <w:proofErr w:type="spellEnd"/>
      <w:r w:rsidRPr="009459AA">
        <w:rPr>
          <w:rFonts w:asciiTheme="majorHAnsi" w:eastAsiaTheme="minorEastAsia" w:hAnsiTheme="majorHAnsi" w:cstheme="majorHAnsi"/>
          <w:sz w:val="24"/>
          <w:szCs w:val="24"/>
          <w:lang w:val="uk-UA" w:eastAsia="ru-RU"/>
        </w:rPr>
        <w:t xml:space="preserve"> контролю; 2) перевірка дотримання </w:t>
      </w:r>
      <w:proofErr w:type="spellStart"/>
      <w:r w:rsidRPr="009459AA">
        <w:rPr>
          <w:rFonts w:asciiTheme="majorHAnsi" w:eastAsiaTheme="minorEastAsia" w:hAnsiTheme="majorHAnsi" w:cstheme="majorHAnsi"/>
          <w:sz w:val="24"/>
          <w:szCs w:val="24"/>
          <w:lang w:val="uk-UA" w:eastAsia="ru-RU"/>
        </w:rPr>
        <w:t>конституційної</w:t>
      </w:r>
      <w:proofErr w:type="spellEnd"/>
      <w:r w:rsidRPr="009459AA">
        <w:rPr>
          <w:rFonts w:asciiTheme="majorHAnsi" w:eastAsiaTheme="minorEastAsia" w:hAnsiTheme="majorHAnsi" w:cstheme="majorHAnsi"/>
          <w:sz w:val="24"/>
          <w:szCs w:val="24"/>
          <w:lang w:val="uk-UA" w:eastAsia="ru-RU"/>
        </w:rPr>
        <w:t xml:space="preserve"> процедури при розгляді, ухваленні чи набранні чинності нормативним актом, що є об’єктом </w:t>
      </w:r>
      <w:proofErr w:type="spellStart"/>
      <w:r w:rsidRPr="009459AA">
        <w:rPr>
          <w:rFonts w:asciiTheme="majorHAnsi" w:eastAsiaTheme="minorEastAsia" w:hAnsiTheme="majorHAnsi" w:cstheme="majorHAnsi"/>
          <w:sz w:val="24"/>
          <w:szCs w:val="24"/>
          <w:lang w:val="uk-UA" w:eastAsia="ru-RU"/>
        </w:rPr>
        <w:t>конституційного</w:t>
      </w:r>
      <w:proofErr w:type="spellEnd"/>
      <w:r w:rsidRPr="009459AA">
        <w:rPr>
          <w:rFonts w:asciiTheme="majorHAnsi" w:eastAsiaTheme="minorEastAsia" w:hAnsiTheme="majorHAnsi" w:cstheme="majorHAnsi"/>
          <w:sz w:val="24"/>
          <w:szCs w:val="24"/>
          <w:lang w:val="uk-UA" w:eastAsia="ru-RU"/>
        </w:rPr>
        <w:t xml:space="preserve"> контролю (в разі, якщо на порушення процедури вказує суб’єкт звернення до Суду); 3) узгоджувальне тлумачення норми акта (з’ясування змісту), що є об’єктом перевірки з приписами </w:t>
      </w:r>
      <w:proofErr w:type="spellStart"/>
      <w:r w:rsidRPr="009459AA">
        <w:rPr>
          <w:rFonts w:asciiTheme="majorHAnsi" w:eastAsiaTheme="minorEastAsia" w:hAnsiTheme="majorHAnsi" w:cstheme="majorHAnsi"/>
          <w:sz w:val="24"/>
          <w:szCs w:val="24"/>
          <w:lang w:val="uk-UA" w:eastAsia="ru-RU"/>
        </w:rPr>
        <w:t>Конституції</w:t>
      </w:r>
      <w:proofErr w:type="spellEnd"/>
      <w:r w:rsidRPr="009459AA">
        <w:rPr>
          <w:rFonts w:asciiTheme="majorHAnsi" w:eastAsiaTheme="minorEastAsia" w:hAnsiTheme="majorHAnsi" w:cstheme="majorHAnsi"/>
          <w:sz w:val="24"/>
          <w:szCs w:val="24"/>
          <w:lang w:val="uk-UA" w:eastAsia="ru-RU"/>
        </w:rPr>
        <w:t xml:space="preserve">, порушення яких припускається; 4) в разі неможливості досягти узгоджувального тлумачення нормативного акта - визначення приписів </w:t>
      </w:r>
      <w:proofErr w:type="spellStart"/>
      <w:r w:rsidRPr="009459AA">
        <w:rPr>
          <w:rFonts w:asciiTheme="majorHAnsi" w:eastAsiaTheme="minorEastAsia" w:hAnsiTheme="majorHAnsi" w:cstheme="majorHAnsi"/>
          <w:sz w:val="24"/>
          <w:szCs w:val="24"/>
          <w:lang w:val="uk-UA" w:eastAsia="ru-RU"/>
        </w:rPr>
        <w:t>Конституції</w:t>
      </w:r>
      <w:proofErr w:type="spellEnd"/>
      <w:r w:rsidRPr="009459AA">
        <w:rPr>
          <w:rFonts w:asciiTheme="majorHAnsi" w:eastAsiaTheme="minorEastAsia" w:hAnsiTheme="majorHAnsi" w:cstheme="majorHAnsi"/>
          <w:sz w:val="24"/>
          <w:szCs w:val="24"/>
          <w:lang w:val="uk-UA" w:eastAsia="ru-RU"/>
        </w:rPr>
        <w:t xml:space="preserve"> </w:t>
      </w:r>
      <w:proofErr w:type="spellStart"/>
      <w:r w:rsidRPr="009459AA">
        <w:rPr>
          <w:rFonts w:asciiTheme="majorHAnsi" w:eastAsiaTheme="minorEastAsia" w:hAnsiTheme="majorHAnsi" w:cstheme="majorHAnsi"/>
          <w:sz w:val="24"/>
          <w:szCs w:val="24"/>
          <w:lang w:val="uk-UA" w:eastAsia="ru-RU"/>
        </w:rPr>
        <w:t>України</w:t>
      </w:r>
      <w:proofErr w:type="spellEnd"/>
      <w:r w:rsidRPr="009459AA">
        <w:rPr>
          <w:rFonts w:asciiTheme="majorHAnsi" w:eastAsiaTheme="minorEastAsia" w:hAnsiTheme="majorHAnsi" w:cstheme="majorHAnsi"/>
          <w:sz w:val="24"/>
          <w:szCs w:val="24"/>
          <w:lang w:val="uk-UA" w:eastAsia="ru-RU"/>
        </w:rPr>
        <w:t xml:space="preserve">, яким він суперечить, аргументація (перевірка) суперечності; 5) </w:t>
      </w:r>
      <w:proofErr w:type="spellStart"/>
      <w:r w:rsidRPr="009459AA">
        <w:rPr>
          <w:rFonts w:asciiTheme="majorHAnsi" w:eastAsiaTheme="minorEastAsia" w:hAnsiTheme="majorHAnsi" w:cstheme="majorHAnsi"/>
          <w:sz w:val="24"/>
          <w:szCs w:val="24"/>
          <w:lang w:val="uk-UA" w:eastAsia="ru-RU"/>
        </w:rPr>
        <w:t>прийняття</w:t>
      </w:r>
      <w:proofErr w:type="spellEnd"/>
      <w:r w:rsidRPr="009459AA">
        <w:rPr>
          <w:rFonts w:asciiTheme="majorHAnsi" w:eastAsiaTheme="minorEastAsia" w:hAnsiTheme="majorHAnsi" w:cstheme="majorHAnsi"/>
          <w:sz w:val="24"/>
          <w:szCs w:val="24"/>
          <w:lang w:val="uk-UA" w:eastAsia="ru-RU"/>
        </w:rPr>
        <w:t xml:space="preserve"> рішення щодо </w:t>
      </w:r>
      <w:proofErr w:type="spellStart"/>
      <w:r w:rsidRPr="009459AA">
        <w:rPr>
          <w:rFonts w:asciiTheme="majorHAnsi" w:eastAsiaTheme="minorEastAsia" w:hAnsiTheme="majorHAnsi" w:cstheme="majorHAnsi"/>
          <w:sz w:val="24"/>
          <w:szCs w:val="24"/>
          <w:lang w:val="uk-UA" w:eastAsia="ru-RU"/>
        </w:rPr>
        <w:t>конституційності</w:t>
      </w:r>
      <w:proofErr w:type="spellEnd"/>
      <w:r w:rsidRPr="009459AA">
        <w:rPr>
          <w:rFonts w:asciiTheme="majorHAnsi" w:eastAsiaTheme="minorEastAsia" w:hAnsiTheme="majorHAnsi" w:cstheme="majorHAnsi"/>
          <w:sz w:val="24"/>
          <w:szCs w:val="24"/>
          <w:lang w:val="uk-UA" w:eastAsia="ru-RU"/>
        </w:rPr>
        <w:t xml:space="preserve"> (</w:t>
      </w:r>
      <w:proofErr w:type="spellStart"/>
      <w:r w:rsidRPr="009459AA">
        <w:rPr>
          <w:rFonts w:asciiTheme="majorHAnsi" w:eastAsiaTheme="minorEastAsia" w:hAnsiTheme="majorHAnsi" w:cstheme="majorHAnsi"/>
          <w:sz w:val="24"/>
          <w:szCs w:val="24"/>
          <w:lang w:val="uk-UA" w:eastAsia="ru-RU"/>
        </w:rPr>
        <w:t>неконституційності</w:t>
      </w:r>
      <w:proofErr w:type="spellEnd"/>
      <w:r w:rsidRPr="009459AA">
        <w:rPr>
          <w:rFonts w:asciiTheme="majorHAnsi" w:eastAsiaTheme="minorEastAsia" w:hAnsiTheme="majorHAnsi" w:cstheme="majorHAnsi"/>
          <w:sz w:val="24"/>
          <w:szCs w:val="24"/>
          <w:lang w:val="uk-UA" w:eastAsia="ru-RU"/>
        </w:rPr>
        <w:t xml:space="preserve">) нормативного акта (повністю або в </w:t>
      </w:r>
      <w:proofErr w:type="spellStart"/>
      <w:r w:rsidRPr="009459AA">
        <w:rPr>
          <w:rFonts w:asciiTheme="majorHAnsi" w:eastAsiaTheme="minorEastAsia" w:hAnsiTheme="majorHAnsi" w:cstheme="majorHAnsi"/>
          <w:sz w:val="24"/>
          <w:szCs w:val="24"/>
          <w:lang w:val="uk-UA" w:eastAsia="ru-RU"/>
        </w:rPr>
        <w:t>окремій</w:t>
      </w:r>
      <w:proofErr w:type="spellEnd"/>
      <w:r w:rsidRPr="009459AA">
        <w:rPr>
          <w:rFonts w:asciiTheme="majorHAnsi" w:eastAsiaTheme="minorEastAsia" w:hAnsiTheme="majorHAnsi" w:cstheme="majorHAnsi"/>
          <w:sz w:val="24"/>
          <w:szCs w:val="24"/>
          <w:lang w:val="uk-UA" w:eastAsia="ru-RU"/>
        </w:rPr>
        <w:t xml:space="preserve"> частині), аргументація (обґрунтування) ухваленого рішення, викладення окремих думок суддів; </w:t>
      </w:r>
    </w:p>
    <w:p w14:paraId="3A8BC455" w14:textId="77777777" w:rsidR="00445707" w:rsidRPr="009459AA" w:rsidRDefault="00445707" w:rsidP="00FA7EEA">
      <w:pPr>
        <w:widowControl w:val="0"/>
        <w:autoSpaceDE w:val="0"/>
        <w:autoSpaceDN w:val="0"/>
        <w:adjustRightInd w:val="0"/>
        <w:spacing w:before="120" w:after="120"/>
        <w:jc w:val="both"/>
        <w:rPr>
          <w:rFonts w:asciiTheme="majorHAnsi" w:eastAsiaTheme="minorEastAsia" w:hAnsiTheme="majorHAnsi" w:cstheme="majorHAnsi"/>
          <w:sz w:val="24"/>
          <w:szCs w:val="24"/>
          <w:lang w:val="uk-UA" w:eastAsia="ru-RU"/>
        </w:rPr>
      </w:pPr>
      <w:r w:rsidRPr="009459AA">
        <w:rPr>
          <w:rFonts w:asciiTheme="majorHAnsi" w:eastAsiaTheme="minorEastAsia" w:hAnsiTheme="majorHAnsi" w:cstheme="majorHAnsi"/>
          <w:sz w:val="24"/>
          <w:szCs w:val="24"/>
          <w:lang w:val="uk-UA" w:eastAsia="ru-RU"/>
        </w:rPr>
        <w:tab/>
        <w:t xml:space="preserve">- розуміння юридичних наслідків рішень </w:t>
      </w:r>
      <w:proofErr w:type="spellStart"/>
      <w:r w:rsidRPr="009459AA">
        <w:rPr>
          <w:rFonts w:asciiTheme="majorHAnsi" w:eastAsiaTheme="minorEastAsia" w:hAnsiTheme="majorHAnsi" w:cstheme="majorHAnsi"/>
          <w:sz w:val="24"/>
          <w:szCs w:val="24"/>
          <w:lang w:val="uk-UA" w:eastAsia="ru-RU"/>
        </w:rPr>
        <w:t>Конституційного</w:t>
      </w:r>
      <w:proofErr w:type="spellEnd"/>
      <w:r w:rsidRPr="009459AA">
        <w:rPr>
          <w:rFonts w:asciiTheme="majorHAnsi" w:eastAsiaTheme="minorEastAsia" w:hAnsiTheme="majorHAnsi" w:cstheme="majorHAnsi"/>
          <w:sz w:val="24"/>
          <w:szCs w:val="24"/>
          <w:lang w:val="uk-UA" w:eastAsia="ru-RU"/>
        </w:rPr>
        <w:t xml:space="preserve"> Суду </w:t>
      </w:r>
      <w:proofErr w:type="spellStart"/>
      <w:r w:rsidRPr="009459AA">
        <w:rPr>
          <w:rFonts w:asciiTheme="majorHAnsi" w:eastAsiaTheme="minorEastAsia" w:hAnsiTheme="majorHAnsi" w:cstheme="majorHAnsi"/>
          <w:sz w:val="24"/>
          <w:szCs w:val="24"/>
          <w:lang w:val="uk-UA" w:eastAsia="ru-RU"/>
        </w:rPr>
        <w:t>України</w:t>
      </w:r>
      <w:proofErr w:type="spellEnd"/>
      <w:r w:rsidRPr="009459AA">
        <w:rPr>
          <w:rFonts w:asciiTheme="majorHAnsi" w:eastAsiaTheme="minorEastAsia" w:hAnsiTheme="majorHAnsi" w:cstheme="majorHAnsi"/>
          <w:sz w:val="24"/>
          <w:szCs w:val="24"/>
          <w:lang w:val="uk-UA" w:eastAsia="ru-RU"/>
        </w:rPr>
        <w:t xml:space="preserve"> щодо визнання нормативних актів </w:t>
      </w:r>
      <w:proofErr w:type="spellStart"/>
      <w:r w:rsidRPr="009459AA">
        <w:rPr>
          <w:rFonts w:asciiTheme="majorHAnsi" w:eastAsiaTheme="minorEastAsia" w:hAnsiTheme="majorHAnsi" w:cstheme="majorHAnsi"/>
          <w:sz w:val="24"/>
          <w:szCs w:val="24"/>
          <w:lang w:val="uk-UA" w:eastAsia="ru-RU"/>
        </w:rPr>
        <w:t>конституційними</w:t>
      </w:r>
      <w:proofErr w:type="spellEnd"/>
      <w:r w:rsidRPr="009459AA">
        <w:rPr>
          <w:rFonts w:asciiTheme="majorHAnsi" w:eastAsiaTheme="minorEastAsia" w:hAnsiTheme="majorHAnsi" w:cstheme="majorHAnsi"/>
          <w:sz w:val="24"/>
          <w:szCs w:val="24"/>
          <w:lang w:val="uk-UA" w:eastAsia="ru-RU"/>
        </w:rPr>
        <w:t xml:space="preserve">, доведено вагомість впливу таких рішень на утвердження верховенства </w:t>
      </w:r>
      <w:proofErr w:type="spellStart"/>
      <w:r w:rsidRPr="009459AA">
        <w:rPr>
          <w:rFonts w:asciiTheme="majorHAnsi" w:eastAsiaTheme="minorEastAsia" w:hAnsiTheme="majorHAnsi" w:cstheme="majorHAnsi"/>
          <w:sz w:val="24"/>
          <w:szCs w:val="24"/>
          <w:lang w:val="uk-UA" w:eastAsia="ru-RU"/>
        </w:rPr>
        <w:t>Конституції</w:t>
      </w:r>
      <w:proofErr w:type="spellEnd"/>
      <w:r w:rsidRPr="009459AA">
        <w:rPr>
          <w:rFonts w:asciiTheme="majorHAnsi" w:eastAsiaTheme="minorEastAsia" w:hAnsiTheme="majorHAnsi" w:cstheme="majorHAnsi"/>
          <w:sz w:val="24"/>
          <w:szCs w:val="24"/>
          <w:lang w:val="uk-UA" w:eastAsia="ru-RU"/>
        </w:rPr>
        <w:t xml:space="preserve"> </w:t>
      </w:r>
      <w:proofErr w:type="spellStart"/>
      <w:r w:rsidRPr="009459AA">
        <w:rPr>
          <w:rFonts w:asciiTheme="majorHAnsi" w:eastAsiaTheme="minorEastAsia" w:hAnsiTheme="majorHAnsi" w:cstheme="majorHAnsi"/>
          <w:sz w:val="24"/>
          <w:szCs w:val="24"/>
          <w:lang w:val="uk-UA" w:eastAsia="ru-RU"/>
        </w:rPr>
        <w:t>України</w:t>
      </w:r>
      <w:proofErr w:type="spellEnd"/>
      <w:r w:rsidRPr="009459AA">
        <w:rPr>
          <w:rFonts w:asciiTheme="majorHAnsi" w:eastAsiaTheme="minorEastAsia" w:hAnsiTheme="majorHAnsi" w:cstheme="majorHAnsi"/>
          <w:sz w:val="24"/>
          <w:szCs w:val="24"/>
          <w:lang w:val="uk-UA" w:eastAsia="ru-RU"/>
        </w:rPr>
        <w:t xml:space="preserve">. Обґрунтовано, що припис акта, визнаного </w:t>
      </w:r>
      <w:proofErr w:type="spellStart"/>
      <w:r w:rsidRPr="009459AA">
        <w:rPr>
          <w:rFonts w:asciiTheme="majorHAnsi" w:eastAsiaTheme="minorEastAsia" w:hAnsiTheme="majorHAnsi" w:cstheme="majorHAnsi"/>
          <w:sz w:val="24"/>
          <w:szCs w:val="24"/>
          <w:lang w:val="uk-UA" w:eastAsia="ru-RU"/>
        </w:rPr>
        <w:t>конституційним</w:t>
      </w:r>
      <w:proofErr w:type="spellEnd"/>
      <w:r w:rsidRPr="009459AA">
        <w:rPr>
          <w:rFonts w:asciiTheme="majorHAnsi" w:eastAsiaTheme="minorEastAsia" w:hAnsiTheme="majorHAnsi" w:cstheme="majorHAnsi"/>
          <w:sz w:val="24"/>
          <w:szCs w:val="24"/>
          <w:lang w:val="uk-UA" w:eastAsia="ru-RU"/>
        </w:rPr>
        <w:t xml:space="preserve"> зі змістовних підстав не може бути не застосованим під час розгляду справ у судах </w:t>
      </w:r>
      <w:proofErr w:type="spellStart"/>
      <w:r w:rsidRPr="009459AA">
        <w:rPr>
          <w:rFonts w:asciiTheme="majorHAnsi" w:eastAsiaTheme="minorEastAsia" w:hAnsiTheme="majorHAnsi" w:cstheme="majorHAnsi"/>
          <w:sz w:val="24"/>
          <w:szCs w:val="24"/>
          <w:lang w:val="uk-UA" w:eastAsia="ru-RU"/>
        </w:rPr>
        <w:t>загальної</w:t>
      </w:r>
      <w:proofErr w:type="spellEnd"/>
      <w:r w:rsidRPr="009459AA">
        <w:rPr>
          <w:rFonts w:asciiTheme="majorHAnsi" w:eastAsiaTheme="minorEastAsia" w:hAnsiTheme="majorHAnsi" w:cstheme="majorHAnsi"/>
          <w:sz w:val="24"/>
          <w:szCs w:val="24"/>
          <w:lang w:val="uk-UA" w:eastAsia="ru-RU"/>
        </w:rPr>
        <w:t xml:space="preserve"> </w:t>
      </w:r>
      <w:proofErr w:type="spellStart"/>
      <w:r w:rsidRPr="009459AA">
        <w:rPr>
          <w:rFonts w:asciiTheme="majorHAnsi" w:eastAsiaTheme="minorEastAsia" w:hAnsiTheme="majorHAnsi" w:cstheme="majorHAnsi"/>
          <w:sz w:val="24"/>
          <w:szCs w:val="24"/>
          <w:lang w:val="uk-UA" w:eastAsia="ru-RU"/>
        </w:rPr>
        <w:t>юрисдикції</w:t>
      </w:r>
      <w:proofErr w:type="spellEnd"/>
      <w:r w:rsidRPr="009459AA">
        <w:rPr>
          <w:rFonts w:asciiTheme="majorHAnsi" w:eastAsiaTheme="minorEastAsia" w:hAnsiTheme="majorHAnsi" w:cstheme="majorHAnsi"/>
          <w:sz w:val="24"/>
          <w:szCs w:val="24"/>
          <w:lang w:val="uk-UA" w:eastAsia="ru-RU"/>
        </w:rPr>
        <w:t xml:space="preserve"> з мотивів </w:t>
      </w:r>
      <w:proofErr w:type="spellStart"/>
      <w:r w:rsidRPr="009459AA">
        <w:rPr>
          <w:rFonts w:asciiTheme="majorHAnsi" w:eastAsiaTheme="minorEastAsia" w:hAnsiTheme="majorHAnsi" w:cstheme="majorHAnsi"/>
          <w:sz w:val="24"/>
          <w:szCs w:val="24"/>
          <w:lang w:val="uk-UA" w:eastAsia="ru-RU"/>
        </w:rPr>
        <w:t>його</w:t>
      </w:r>
      <w:proofErr w:type="spellEnd"/>
      <w:r w:rsidRPr="009459AA">
        <w:rPr>
          <w:rFonts w:asciiTheme="majorHAnsi" w:eastAsiaTheme="minorEastAsia" w:hAnsiTheme="majorHAnsi" w:cstheme="majorHAnsi"/>
          <w:sz w:val="24"/>
          <w:szCs w:val="24"/>
          <w:lang w:val="uk-UA" w:eastAsia="ru-RU"/>
        </w:rPr>
        <w:t xml:space="preserve"> суперечності </w:t>
      </w:r>
      <w:proofErr w:type="spellStart"/>
      <w:r w:rsidRPr="009459AA">
        <w:rPr>
          <w:rFonts w:asciiTheme="majorHAnsi" w:eastAsiaTheme="minorEastAsia" w:hAnsiTheme="majorHAnsi" w:cstheme="majorHAnsi"/>
          <w:sz w:val="24"/>
          <w:szCs w:val="24"/>
          <w:lang w:val="uk-UA" w:eastAsia="ru-RU"/>
        </w:rPr>
        <w:t>Конституції</w:t>
      </w:r>
      <w:proofErr w:type="spellEnd"/>
      <w:r w:rsidRPr="009459AA">
        <w:rPr>
          <w:rFonts w:asciiTheme="majorHAnsi" w:eastAsiaTheme="minorEastAsia" w:hAnsiTheme="majorHAnsi" w:cstheme="majorHAnsi"/>
          <w:sz w:val="24"/>
          <w:szCs w:val="24"/>
          <w:lang w:val="uk-UA" w:eastAsia="ru-RU"/>
        </w:rPr>
        <w:t xml:space="preserve"> </w:t>
      </w:r>
      <w:proofErr w:type="spellStart"/>
      <w:r w:rsidRPr="009459AA">
        <w:rPr>
          <w:rFonts w:asciiTheme="majorHAnsi" w:eastAsiaTheme="minorEastAsia" w:hAnsiTheme="majorHAnsi" w:cstheme="majorHAnsi"/>
          <w:sz w:val="24"/>
          <w:szCs w:val="24"/>
          <w:lang w:val="uk-UA" w:eastAsia="ru-RU"/>
        </w:rPr>
        <w:t>України</w:t>
      </w:r>
      <w:proofErr w:type="spellEnd"/>
      <w:r w:rsidRPr="009459AA">
        <w:rPr>
          <w:rFonts w:asciiTheme="majorHAnsi" w:eastAsiaTheme="minorEastAsia" w:hAnsiTheme="majorHAnsi" w:cstheme="majorHAnsi"/>
          <w:sz w:val="24"/>
          <w:szCs w:val="24"/>
          <w:lang w:val="uk-UA" w:eastAsia="ru-RU"/>
        </w:rPr>
        <w:t xml:space="preserve"> чи в інших ситуаціях, у яких таке припущення до цього допускалося. Таким чином, юридичним наслідком визнання </w:t>
      </w:r>
      <w:proofErr w:type="spellStart"/>
      <w:r w:rsidRPr="009459AA">
        <w:rPr>
          <w:rFonts w:asciiTheme="majorHAnsi" w:eastAsiaTheme="minorEastAsia" w:hAnsiTheme="majorHAnsi" w:cstheme="majorHAnsi"/>
          <w:sz w:val="24"/>
          <w:szCs w:val="24"/>
          <w:lang w:val="uk-UA" w:eastAsia="ru-RU"/>
        </w:rPr>
        <w:t>Конституційним</w:t>
      </w:r>
      <w:proofErr w:type="spellEnd"/>
      <w:r w:rsidRPr="009459AA">
        <w:rPr>
          <w:rFonts w:asciiTheme="majorHAnsi" w:eastAsiaTheme="minorEastAsia" w:hAnsiTheme="majorHAnsi" w:cstheme="majorHAnsi"/>
          <w:sz w:val="24"/>
          <w:szCs w:val="24"/>
          <w:lang w:val="uk-UA" w:eastAsia="ru-RU"/>
        </w:rPr>
        <w:t xml:space="preserve"> Судом нормативного акта </w:t>
      </w:r>
      <w:proofErr w:type="spellStart"/>
      <w:r w:rsidRPr="009459AA">
        <w:rPr>
          <w:rFonts w:asciiTheme="majorHAnsi" w:eastAsiaTheme="minorEastAsia" w:hAnsiTheme="majorHAnsi" w:cstheme="majorHAnsi"/>
          <w:sz w:val="24"/>
          <w:szCs w:val="24"/>
          <w:lang w:val="uk-UA" w:eastAsia="ru-RU"/>
        </w:rPr>
        <w:t>конституційним</w:t>
      </w:r>
      <w:proofErr w:type="spellEnd"/>
      <w:r w:rsidRPr="009459AA">
        <w:rPr>
          <w:rFonts w:asciiTheme="majorHAnsi" w:eastAsiaTheme="minorEastAsia" w:hAnsiTheme="majorHAnsi" w:cstheme="majorHAnsi"/>
          <w:sz w:val="24"/>
          <w:szCs w:val="24"/>
          <w:lang w:val="uk-UA" w:eastAsia="ru-RU"/>
        </w:rPr>
        <w:t xml:space="preserve"> є подальша незастосовність щодо нього </w:t>
      </w:r>
      <w:proofErr w:type="spellStart"/>
      <w:r w:rsidRPr="009459AA">
        <w:rPr>
          <w:rFonts w:asciiTheme="majorHAnsi" w:eastAsiaTheme="minorEastAsia" w:hAnsiTheme="majorHAnsi" w:cstheme="majorHAnsi"/>
          <w:sz w:val="24"/>
          <w:szCs w:val="24"/>
          <w:lang w:val="uk-UA" w:eastAsia="ru-RU"/>
        </w:rPr>
        <w:t>презумпції</w:t>
      </w:r>
      <w:proofErr w:type="spellEnd"/>
      <w:r w:rsidRPr="009459AA">
        <w:rPr>
          <w:rFonts w:asciiTheme="majorHAnsi" w:eastAsiaTheme="minorEastAsia" w:hAnsiTheme="majorHAnsi" w:cstheme="majorHAnsi"/>
          <w:sz w:val="24"/>
          <w:szCs w:val="24"/>
          <w:lang w:val="uk-UA" w:eastAsia="ru-RU"/>
        </w:rPr>
        <w:t xml:space="preserve"> </w:t>
      </w:r>
      <w:proofErr w:type="spellStart"/>
      <w:r w:rsidRPr="009459AA">
        <w:rPr>
          <w:rFonts w:asciiTheme="majorHAnsi" w:eastAsiaTheme="minorEastAsia" w:hAnsiTheme="majorHAnsi" w:cstheme="majorHAnsi"/>
          <w:sz w:val="24"/>
          <w:szCs w:val="24"/>
          <w:lang w:val="uk-UA" w:eastAsia="ru-RU"/>
        </w:rPr>
        <w:t>конституційності</w:t>
      </w:r>
      <w:proofErr w:type="spellEnd"/>
      <w:r w:rsidRPr="009459AA">
        <w:rPr>
          <w:rFonts w:asciiTheme="majorHAnsi" w:eastAsiaTheme="minorEastAsia" w:hAnsiTheme="majorHAnsi" w:cstheme="majorHAnsi"/>
          <w:sz w:val="24"/>
          <w:szCs w:val="24"/>
          <w:lang w:val="uk-UA" w:eastAsia="ru-RU"/>
        </w:rPr>
        <w:t xml:space="preserve"> (через виключення допущення </w:t>
      </w:r>
      <w:proofErr w:type="spellStart"/>
      <w:r w:rsidRPr="009459AA">
        <w:rPr>
          <w:rFonts w:asciiTheme="majorHAnsi" w:eastAsiaTheme="minorEastAsia" w:hAnsiTheme="majorHAnsi" w:cstheme="majorHAnsi"/>
          <w:sz w:val="24"/>
          <w:szCs w:val="24"/>
          <w:lang w:val="uk-UA" w:eastAsia="ru-RU"/>
        </w:rPr>
        <w:t>його</w:t>
      </w:r>
      <w:proofErr w:type="spellEnd"/>
      <w:r w:rsidRPr="009459AA">
        <w:rPr>
          <w:rFonts w:asciiTheme="majorHAnsi" w:eastAsiaTheme="minorEastAsia" w:hAnsiTheme="majorHAnsi" w:cstheme="majorHAnsi"/>
          <w:sz w:val="24"/>
          <w:szCs w:val="24"/>
          <w:lang w:val="uk-UA" w:eastAsia="ru-RU"/>
        </w:rPr>
        <w:t xml:space="preserve"> </w:t>
      </w:r>
      <w:proofErr w:type="spellStart"/>
      <w:r w:rsidRPr="009459AA">
        <w:rPr>
          <w:rFonts w:asciiTheme="majorHAnsi" w:eastAsiaTheme="minorEastAsia" w:hAnsiTheme="majorHAnsi" w:cstheme="majorHAnsi"/>
          <w:sz w:val="24"/>
          <w:szCs w:val="24"/>
          <w:lang w:val="uk-UA" w:eastAsia="ru-RU"/>
        </w:rPr>
        <w:t>неконституційності</w:t>
      </w:r>
      <w:proofErr w:type="spellEnd"/>
      <w:r w:rsidRPr="009459AA">
        <w:rPr>
          <w:rFonts w:asciiTheme="majorHAnsi" w:eastAsiaTheme="minorEastAsia" w:hAnsiTheme="majorHAnsi" w:cstheme="majorHAnsi"/>
          <w:sz w:val="24"/>
          <w:szCs w:val="24"/>
          <w:lang w:val="uk-UA" w:eastAsia="ru-RU"/>
        </w:rPr>
        <w:t xml:space="preserve">); </w:t>
      </w:r>
    </w:p>
    <w:p w14:paraId="1EF7B60A" w14:textId="3F0A9EEB" w:rsidR="00445707" w:rsidRPr="009459AA" w:rsidRDefault="00445707" w:rsidP="00FA7EEA">
      <w:pPr>
        <w:widowControl w:val="0"/>
        <w:autoSpaceDE w:val="0"/>
        <w:autoSpaceDN w:val="0"/>
        <w:adjustRightInd w:val="0"/>
        <w:spacing w:before="120" w:after="120"/>
        <w:jc w:val="both"/>
        <w:rPr>
          <w:rFonts w:asciiTheme="majorHAnsi" w:eastAsiaTheme="minorEastAsia" w:hAnsiTheme="majorHAnsi" w:cstheme="majorHAnsi"/>
          <w:sz w:val="24"/>
          <w:szCs w:val="24"/>
          <w:lang w:val="uk-UA" w:eastAsia="ru-RU"/>
        </w:rPr>
      </w:pPr>
      <w:r w:rsidRPr="009459AA">
        <w:rPr>
          <w:rFonts w:asciiTheme="majorHAnsi" w:eastAsiaTheme="minorEastAsia" w:hAnsiTheme="majorHAnsi" w:cstheme="majorHAnsi"/>
          <w:sz w:val="24"/>
          <w:szCs w:val="24"/>
          <w:lang w:val="uk-UA" w:eastAsia="ru-RU"/>
        </w:rPr>
        <w:tab/>
        <w:t xml:space="preserve">- визначення юридичного статусу </w:t>
      </w:r>
      <w:proofErr w:type="spellStart"/>
      <w:r w:rsidRPr="009459AA">
        <w:rPr>
          <w:rFonts w:asciiTheme="majorHAnsi" w:eastAsiaTheme="minorEastAsia" w:hAnsiTheme="majorHAnsi" w:cstheme="majorHAnsi"/>
          <w:sz w:val="24"/>
          <w:szCs w:val="24"/>
          <w:lang w:val="uk-UA" w:eastAsia="ru-RU"/>
        </w:rPr>
        <w:t>Конституційного</w:t>
      </w:r>
      <w:proofErr w:type="spellEnd"/>
      <w:r w:rsidRPr="009459AA">
        <w:rPr>
          <w:rFonts w:asciiTheme="majorHAnsi" w:eastAsiaTheme="minorEastAsia" w:hAnsiTheme="majorHAnsi" w:cstheme="majorHAnsi"/>
          <w:sz w:val="24"/>
          <w:szCs w:val="24"/>
          <w:lang w:val="uk-UA" w:eastAsia="ru-RU"/>
        </w:rPr>
        <w:t xml:space="preserve"> Суду </w:t>
      </w:r>
      <w:proofErr w:type="spellStart"/>
      <w:r w:rsidRPr="009459AA">
        <w:rPr>
          <w:rFonts w:asciiTheme="majorHAnsi" w:eastAsiaTheme="minorEastAsia" w:hAnsiTheme="majorHAnsi" w:cstheme="majorHAnsi"/>
          <w:sz w:val="24"/>
          <w:szCs w:val="24"/>
          <w:lang w:val="uk-UA" w:eastAsia="ru-RU"/>
        </w:rPr>
        <w:t>України</w:t>
      </w:r>
      <w:proofErr w:type="spellEnd"/>
      <w:r w:rsidRPr="009459AA">
        <w:rPr>
          <w:rFonts w:asciiTheme="majorHAnsi" w:eastAsiaTheme="minorEastAsia" w:hAnsiTheme="majorHAnsi" w:cstheme="majorHAnsi"/>
          <w:sz w:val="24"/>
          <w:szCs w:val="24"/>
          <w:lang w:val="uk-UA" w:eastAsia="ru-RU"/>
        </w:rPr>
        <w:t xml:space="preserve"> як спеціалізованого судового органу </w:t>
      </w:r>
      <w:proofErr w:type="spellStart"/>
      <w:r w:rsidRPr="009459AA">
        <w:rPr>
          <w:rFonts w:asciiTheme="majorHAnsi" w:eastAsiaTheme="minorEastAsia" w:hAnsiTheme="majorHAnsi" w:cstheme="majorHAnsi"/>
          <w:sz w:val="24"/>
          <w:szCs w:val="24"/>
          <w:lang w:val="uk-UA" w:eastAsia="ru-RU"/>
        </w:rPr>
        <w:t>конституційної</w:t>
      </w:r>
      <w:proofErr w:type="spellEnd"/>
      <w:r w:rsidRPr="009459AA">
        <w:rPr>
          <w:rFonts w:asciiTheme="majorHAnsi" w:eastAsiaTheme="minorEastAsia" w:hAnsiTheme="majorHAnsi" w:cstheme="majorHAnsi"/>
          <w:sz w:val="24"/>
          <w:szCs w:val="24"/>
          <w:lang w:val="uk-UA" w:eastAsia="ru-RU"/>
        </w:rPr>
        <w:t xml:space="preserve"> </w:t>
      </w:r>
      <w:proofErr w:type="spellStart"/>
      <w:r w:rsidRPr="009459AA">
        <w:rPr>
          <w:rFonts w:asciiTheme="majorHAnsi" w:eastAsiaTheme="minorEastAsia" w:hAnsiTheme="majorHAnsi" w:cstheme="majorHAnsi"/>
          <w:sz w:val="24"/>
          <w:szCs w:val="24"/>
          <w:lang w:val="uk-UA" w:eastAsia="ru-RU"/>
        </w:rPr>
        <w:t>юрисдикції</w:t>
      </w:r>
      <w:proofErr w:type="spellEnd"/>
      <w:r w:rsidRPr="009459AA">
        <w:rPr>
          <w:rFonts w:asciiTheme="majorHAnsi" w:eastAsiaTheme="minorEastAsia" w:hAnsiTheme="majorHAnsi" w:cstheme="majorHAnsi"/>
          <w:sz w:val="24"/>
          <w:szCs w:val="24"/>
          <w:lang w:val="uk-UA" w:eastAsia="ru-RU"/>
        </w:rPr>
        <w:t xml:space="preserve">. Доведено, що </w:t>
      </w:r>
      <w:proofErr w:type="spellStart"/>
      <w:r w:rsidRPr="009459AA">
        <w:rPr>
          <w:rFonts w:asciiTheme="majorHAnsi" w:eastAsiaTheme="minorEastAsia" w:hAnsiTheme="majorHAnsi" w:cstheme="majorHAnsi"/>
          <w:sz w:val="24"/>
          <w:szCs w:val="24"/>
          <w:lang w:val="uk-UA" w:eastAsia="ru-RU"/>
        </w:rPr>
        <w:t>його</w:t>
      </w:r>
      <w:proofErr w:type="spellEnd"/>
      <w:r w:rsidRPr="009459AA">
        <w:rPr>
          <w:rFonts w:asciiTheme="majorHAnsi" w:eastAsiaTheme="minorEastAsia" w:hAnsiTheme="majorHAnsi" w:cstheme="majorHAnsi"/>
          <w:sz w:val="24"/>
          <w:szCs w:val="24"/>
          <w:lang w:val="uk-UA" w:eastAsia="ru-RU"/>
        </w:rPr>
        <w:t xml:space="preserve"> особливе становище за межами системи </w:t>
      </w:r>
      <w:proofErr w:type="spellStart"/>
      <w:r w:rsidRPr="009459AA">
        <w:rPr>
          <w:rFonts w:asciiTheme="majorHAnsi" w:eastAsiaTheme="minorEastAsia" w:hAnsiTheme="majorHAnsi" w:cstheme="majorHAnsi"/>
          <w:sz w:val="24"/>
          <w:szCs w:val="24"/>
          <w:lang w:val="uk-UA" w:eastAsia="ru-RU"/>
        </w:rPr>
        <w:t>судової</w:t>
      </w:r>
      <w:proofErr w:type="spellEnd"/>
      <w:r w:rsidRPr="009459AA">
        <w:rPr>
          <w:rFonts w:asciiTheme="majorHAnsi" w:eastAsiaTheme="minorEastAsia" w:hAnsiTheme="majorHAnsi" w:cstheme="majorHAnsi"/>
          <w:sz w:val="24"/>
          <w:szCs w:val="24"/>
          <w:lang w:val="uk-UA" w:eastAsia="ru-RU"/>
        </w:rPr>
        <w:t xml:space="preserve"> влади не є підставою для позиціонування Суду як “політико-правового” органу з невиразними статусом та компетенцією. Обґрунтовано, що дієвість системи забезпечення </w:t>
      </w:r>
      <w:proofErr w:type="spellStart"/>
      <w:r w:rsidRPr="009459AA">
        <w:rPr>
          <w:rFonts w:asciiTheme="majorHAnsi" w:eastAsiaTheme="minorEastAsia" w:hAnsiTheme="majorHAnsi" w:cstheme="majorHAnsi"/>
          <w:sz w:val="24"/>
          <w:szCs w:val="24"/>
          <w:lang w:val="uk-UA" w:eastAsia="ru-RU"/>
        </w:rPr>
        <w:t>конституційності</w:t>
      </w:r>
      <w:proofErr w:type="spellEnd"/>
      <w:r w:rsidRPr="009459AA">
        <w:rPr>
          <w:rFonts w:asciiTheme="majorHAnsi" w:eastAsiaTheme="minorEastAsia" w:hAnsiTheme="majorHAnsi" w:cstheme="majorHAnsi"/>
          <w:sz w:val="24"/>
          <w:szCs w:val="24"/>
          <w:lang w:val="uk-UA" w:eastAsia="ru-RU"/>
        </w:rPr>
        <w:t xml:space="preserve"> нормативних актів гарантується </w:t>
      </w:r>
      <w:proofErr w:type="spellStart"/>
      <w:r w:rsidRPr="009459AA">
        <w:rPr>
          <w:rFonts w:asciiTheme="majorHAnsi" w:eastAsiaTheme="minorEastAsia" w:hAnsiTheme="majorHAnsi" w:cstheme="majorHAnsi"/>
          <w:sz w:val="24"/>
          <w:szCs w:val="24"/>
          <w:lang w:val="uk-UA" w:eastAsia="ru-RU"/>
        </w:rPr>
        <w:t>найбільше</w:t>
      </w:r>
      <w:proofErr w:type="spellEnd"/>
      <w:r w:rsidRPr="009459AA">
        <w:rPr>
          <w:rFonts w:asciiTheme="majorHAnsi" w:eastAsiaTheme="minorEastAsia" w:hAnsiTheme="majorHAnsi" w:cstheme="majorHAnsi"/>
          <w:sz w:val="24"/>
          <w:szCs w:val="24"/>
          <w:lang w:val="uk-UA" w:eastAsia="ru-RU"/>
        </w:rPr>
        <w:t xml:space="preserve"> через </w:t>
      </w:r>
      <w:proofErr w:type="spellStart"/>
      <w:r w:rsidRPr="009459AA">
        <w:rPr>
          <w:rFonts w:asciiTheme="majorHAnsi" w:eastAsiaTheme="minorEastAsia" w:hAnsiTheme="majorHAnsi" w:cstheme="majorHAnsi"/>
          <w:sz w:val="24"/>
          <w:szCs w:val="24"/>
          <w:lang w:val="uk-UA" w:eastAsia="ru-RU"/>
        </w:rPr>
        <w:t>судовий</w:t>
      </w:r>
      <w:proofErr w:type="spellEnd"/>
      <w:r w:rsidRPr="009459AA">
        <w:rPr>
          <w:rFonts w:asciiTheme="majorHAnsi" w:eastAsiaTheme="minorEastAsia" w:hAnsiTheme="majorHAnsi" w:cstheme="majorHAnsi"/>
          <w:sz w:val="24"/>
          <w:szCs w:val="24"/>
          <w:lang w:val="uk-UA" w:eastAsia="ru-RU"/>
        </w:rPr>
        <w:t xml:space="preserve"> </w:t>
      </w:r>
      <w:proofErr w:type="spellStart"/>
      <w:r w:rsidRPr="009459AA">
        <w:rPr>
          <w:rFonts w:asciiTheme="majorHAnsi" w:eastAsiaTheme="minorEastAsia" w:hAnsiTheme="majorHAnsi" w:cstheme="majorHAnsi"/>
          <w:sz w:val="24"/>
          <w:szCs w:val="24"/>
          <w:lang w:val="uk-UA" w:eastAsia="ru-RU"/>
        </w:rPr>
        <w:t>конституційний</w:t>
      </w:r>
      <w:proofErr w:type="spellEnd"/>
      <w:r w:rsidRPr="009459AA">
        <w:rPr>
          <w:rFonts w:asciiTheme="majorHAnsi" w:eastAsiaTheme="minorEastAsia" w:hAnsiTheme="majorHAnsi" w:cstheme="majorHAnsi"/>
          <w:sz w:val="24"/>
          <w:szCs w:val="24"/>
          <w:lang w:val="uk-UA" w:eastAsia="ru-RU"/>
        </w:rPr>
        <w:t xml:space="preserve"> контроль, основним суб’єктом якого в </w:t>
      </w:r>
      <w:proofErr w:type="spellStart"/>
      <w:r w:rsidRPr="009459AA">
        <w:rPr>
          <w:rFonts w:asciiTheme="majorHAnsi" w:eastAsiaTheme="minorEastAsia" w:hAnsiTheme="majorHAnsi" w:cstheme="majorHAnsi"/>
          <w:sz w:val="24"/>
          <w:szCs w:val="24"/>
          <w:lang w:val="uk-UA" w:eastAsia="ru-RU"/>
        </w:rPr>
        <w:t>Україні</w:t>
      </w:r>
      <w:proofErr w:type="spellEnd"/>
      <w:r w:rsidRPr="009459AA">
        <w:rPr>
          <w:rFonts w:asciiTheme="majorHAnsi" w:eastAsiaTheme="minorEastAsia" w:hAnsiTheme="majorHAnsi" w:cstheme="majorHAnsi"/>
          <w:sz w:val="24"/>
          <w:szCs w:val="24"/>
          <w:lang w:val="uk-UA" w:eastAsia="ru-RU"/>
        </w:rPr>
        <w:t xml:space="preserve"> є </w:t>
      </w:r>
      <w:proofErr w:type="spellStart"/>
      <w:r w:rsidRPr="009459AA">
        <w:rPr>
          <w:rFonts w:asciiTheme="majorHAnsi" w:eastAsiaTheme="minorEastAsia" w:hAnsiTheme="majorHAnsi" w:cstheme="majorHAnsi"/>
          <w:sz w:val="24"/>
          <w:szCs w:val="24"/>
          <w:lang w:val="uk-UA" w:eastAsia="ru-RU"/>
        </w:rPr>
        <w:t>Конституційний</w:t>
      </w:r>
      <w:proofErr w:type="spellEnd"/>
      <w:r w:rsidRPr="009459AA">
        <w:rPr>
          <w:rFonts w:asciiTheme="majorHAnsi" w:eastAsiaTheme="minorEastAsia" w:hAnsiTheme="majorHAnsi" w:cstheme="majorHAnsi"/>
          <w:sz w:val="24"/>
          <w:szCs w:val="24"/>
          <w:lang w:val="uk-UA" w:eastAsia="ru-RU"/>
        </w:rPr>
        <w:t xml:space="preserve"> Суд </w:t>
      </w:r>
      <w:proofErr w:type="spellStart"/>
      <w:r w:rsidRPr="009459AA">
        <w:rPr>
          <w:rFonts w:asciiTheme="majorHAnsi" w:eastAsiaTheme="minorEastAsia" w:hAnsiTheme="majorHAnsi" w:cstheme="majorHAnsi"/>
          <w:sz w:val="24"/>
          <w:szCs w:val="24"/>
          <w:lang w:val="uk-UA" w:eastAsia="ru-RU"/>
        </w:rPr>
        <w:t>України</w:t>
      </w:r>
      <w:proofErr w:type="spellEnd"/>
      <w:r w:rsidRPr="009459AA">
        <w:rPr>
          <w:rFonts w:asciiTheme="majorHAnsi" w:eastAsiaTheme="minorEastAsia" w:hAnsiTheme="majorHAnsi" w:cstheme="majorHAnsi"/>
          <w:sz w:val="24"/>
          <w:szCs w:val="24"/>
          <w:lang w:val="uk-UA" w:eastAsia="ru-RU"/>
        </w:rPr>
        <w:t xml:space="preserve"> .</w:t>
      </w:r>
    </w:p>
    <w:p w14:paraId="5B8D6661" w14:textId="6EEBFCE6" w:rsidR="00FA4C14" w:rsidRPr="00FA4C14" w:rsidRDefault="008A307A" w:rsidP="00FA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heme="majorHAnsi" w:hAnsiTheme="majorHAnsi" w:cstheme="majorHAnsi"/>
          <w:sz w:val="24"/>
          <w:szCs w:val="24"/>
          <w:lang w:val="uk-UA"/>
        </w:rPr>
      </w:pPr>
      <w:r w:rsidRPr="009459AA">
        <w:rPr>
          <w:rFonts w:asciiTheme="majorHAnsi" w:hAnsiTheme="majorHAnsi" w:cstheme="majorHAnsi"/>
          <w:b/>
          <w:sz w:val="24"/>
          <w:szCs w:val="24"/>
          <w:lang w:val="uk-UA"/>
        </w:rPr>
        <w:t>Наукова і практична цінність дисертації</w:t>
      </w:r>
      <w:r w:rsidRPr="009459AA">
        <w:rPr>
          <w:rFonts w:asciiTheme="majorHAnsi" w:hAnsiTheme="majorHAnsi" w:cstheme="majorHAnsi"/>
          <w:sz w:val="24"/>
          <w:szCs w:val="24"/>
          <w:lang w:val="uk-UA"/>
        </w:rPr>
        <w:t>.</w:t>
      </w:r>
      <w:r w:rsidRPr="009459AA">
        <w:rPr>
          <w:rFonts w:asciiTheme="majorHAnsi" w:hAnsiTheme="majorHAnsi" w:cstheme="majorHAnsi"/>
          <w:b/>
          <w:sz w:val="24"/>
          <w:szCs w:val="24"/>
          <w:lang w:val="uk-UA"/>
        </w:rPr>
        <w:t xml:space="preserve"> </w:t>
      </w:r>
      <w:r w:rsidR="004A2DB3" w:rsidRPr="00FA4C14">
        <w:rPr>
          <w:rFonts w:asciiTheme="majorHAnsi" w:hAnsiTheme="majorHAnsi" w:cstheme="majorHAnsi"/>
          <w:sz w:val="24"/>
          <w:szCs w:val="24"/>
          <w:lang w:val="uk-UA"/>
        </w:rPr>
        <w:t xml:space="preserve">У роботі </w:t>
      </w:r>
      <w:r w:rsidR="00FA4C14">
        <w:rPr>
          <w:rFonts w:asciiTheme="majorHAnsi" w:hAnsiTheme="majorHAnsi" w:cstheme="majorHAnsi"/>
          <w:sz w:val="24"/>
          <w:szCs w:val="24"/>
          <w:lang w:val="uk-UA"/>
        </w:rPr>
        <w:t xml:space="preserve">(с. 96) </w:t>
      </w:r>
      <w:r w:rsidR="004A2DB3" w:rsidRPr="00FA4C14">
        <w:rPr>
          <w:rFonts w:asciiTheme="majorHAnsi" w:hAnsiTheme="majorHAnsi" w:cstheme="majorHAnsi"/>
          <w:sz w:val="24"/>
          <w:szCs w:val="24"/>
          <w:lang w:val="uk-UA"/>
        </w:rPr>
        <w:t>Сергієм Різником робиться</w:t>
      </w:r>
      <w:r w:rsidR="00FA4C14" w:rsidRPr="00FA4C14">
        <w:rPr>
          <w:rFonts w:asciiTheme="majorHAnsi" w:hAnsiTheme="majorHAnsi" w:cstheme="majorHAnsi"/>
          <w:sz w:val="24"/>
          <w:szCs w:val="24"/>
          <w:lang w:val="uk-UA"/>
        </w:rPr>
        <w:t xml:space="preserve"> цілком вірний наголос на тому, що утвердженню конституційних </w:t>
      </w:r>
      <w:proofErr w:type="spellStart"/>
      <w:r w:rsidR="00FA4C14" w:rsidRPr="00FA4C14">
        <w:rPr>
          <w:rFonts w:asciiTheme="majorHAnsi" w:hAnsiTheme="majorHAnsi" w:cstheme="majorHAnsi"/>
          <w:sz w:val="24"/>
          <w:szCs w:val="24"/>
          <w:lang w:val="uk-UA"/>
        </w:rPr>
        <w:t>при</w:t>
      </w:r>
      <w:r w:rsidR="00FA4C14">
        <w:rPr>
          <w:rFonts w:asciiTheme="majorHAnsi" w:hAnsiTheme="majorHAnsi" w:cstheme="majorHAnsi"/>
          <w:sz w:val="24"/>
          <w:szCs w:val="24"/>
          <w:lang w:val="uk-UA"/>
        </w:rPr>
        <w:t>н</w:t>
      </w:r>
      <w:r w:rsidR="00FA4C14" w:rsidRPr="00FA4C14">
        <w:rPr>
          <w:rFonts w:asciiTheme="majorHAnsi" w:hAnsiTheme="majorHAnsi" w:cstheme="majorHAnsi"/>
          <w:sz w:val="24"/>
          <w:szCs w:val="24"/>
          <w:lang w:val="uk-UA"/>
        </w:rPr>
        <w:t>ципів-універсалій</w:t>
      </w:r>
      <w:proofErr w:type="spellEnd"/>
    </w:p>
    <w:p w14:paraId="0EB872F0" w14:textId="11A16780" w:rsidR="004A2DB3" w:rsidRPr="00FA4C14" w:rsidRDefault="00FA4C14" w:rsidP="00FA4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08"/>
        <w:jc w:val="both"/>
        <w:rPr>
          <w:rFonts w:asciiTheme="majorHAnsi" w:hAnsiTheme="majorHAnsi" w:cstheme="majorHAnsi"/>
          <w:b/>
          <w:i/>
          <w:sz w:val="24"/>
          <w:szCs w:val="24"/>
          <w:lang w:val="uk-UA"/>
        </w:rPr>
      </w:pPr>
      <w:r w:rsidRPr="00FA4C14">
        <w:rPr>
          <w:rFonts w:asciiTheme="majorHAnsi" w:hAnsiTheme="majorHAnsi" w:cstheme="majorHAnsi"/>
          <w:b/>
          <w:i/>
          <w:sz w:val="24"/>
          <w:szCs w:val="24"/>
          <w:lang w:val="uk-UA"/>
        </w:rPr>
        <w:t>«</w:t>
      </w:r>
      <w:r w:rsidRPr="00FA4C14">
        <w:rPr>
          <w:rFonts w:asciiTheme="majorHAnsi" w:hAnsiTheme="majorHAnsi" w:cs="Times New Roman"/>
          <w:i/>
          <w:sz w:val="24"/>
          <w:szCs w:val="24"/>
          <w:lang w:val="uk-UA"/>
        </w:rPr>
        <w:t>заважає важка спадщина радянської правової системи, в основу якої було покладено принцип верховенства закону, правовий формалізм і позитивізм, який, по суті, прикривав свавілля державної влади щодо своїх громадян</w:t>
      </w:r>
      <w:r w:rsidRPr="00B83314">
        <w:rPr>
          <w:rFonts w:asciiTheme="majorHAnsi" w:hAnsiTheme="majorHAnsi" w:cstheme="majorHAnsi"/>
          <w:i/>
          <w:sz w:val="24"/>
          <w:szCs w:val="24"/>
          <w:lang w:val="uk-UA"/>
        </w:rPr>
        <w:t xml:space="preserve">», </w:t>
      </w:r>
    </w:p>
    <w:p w14:paraId="574AEA8E" w14:textId="49812170" w:rsidR="00FA4C14" w:rsidRDefault="00FA4C14" w:rsidP="00FA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heme="majorHAnsi" w:eastAsia="Times New Roman" w:hAnsiTheme="majorHAnsi" w:cstheme="majorHAnsi"/>
          <w:sz w:val="24"/>
          <w:szCs w:val="24"/>
          <w:lang w:val="uk-UA"/>
        </w:rPr>
      </w:pPr>
      <w:r>
        <w:rPr>
          <w:rFonts w:asciiTheme="majorHAnsi" w:eastAsia="Times New Roman" w:hAnsiTheme="majorHAnsi" w:cstheme="majorHAnsi"/>
          <w:sz w:val="24"/>
          <w:szCs w:val="24"/>
          <w:lang w:val="uk-UA"/>
        </w:rPr>
        <w:t xml:space="preserve">оскільки саме інтерпретація цих принципів є осердям конституційної юстиції, завданням якої </w:t>
      </w:r>
      <w:r w:rsidRPr="00B83314">
        <w:rPr>
          <w:rFonts w:asciiTheme="majorHAnsi" w:eastAsia="Times New Roman" w:hAnsiTheme="majorHAnsi" w:cstheme="majorHAnsi"/>
          <w:i/>
          <w:sz w:val="24"/>
          <w:szCs w:val="24"/>
          <w:lang w:val="en-US"/>
        </w:rPr>
        <w:t>inter</w:t>
      </w:r>
      <w:r w:rsidRPr="00B83314">
        <w:rPr>
          <w:rFonts w:asciiTheme="majorHAnsi" w:eastAsia="Times New Roman" w:hAnsiTheme="majorHAnsi" w:cstheme="majorHAnsi"/>
          <w:i/>
          <w:sz w:val="24"/>
          <w:szCs w:val="24"/>
          <w:lang w:val="uk-UA"/>
        </w:rPr>
        <w:t xml:space="preserve"> </w:t>
      </w:r>
      <w:r w:rsidRPr="00B83314">
        <w:rPr>
          <w:rFonts w:asciiTheme="majorHAnsi" w:eastAsia="Times New Roman" w:hAnsiTheme="majorHAnsi" w:cstheme="majorHAnsi"/>
          <w:i/>
          <w:sz w:val="24"/>
          <w:szCs w:val="24"/>
          <w:lang w:val="en-US"/>
        </w:rPr>
        <w:t>alia</w:t>
      </w:r>
      <w:r w:rsidRPr="00FA4C14">
        <w:rPr>
          <w:rFonts w:asciiTheme="majorHAnsi" w:eastAsia="Times New Roman" w:hAnsiTheme="majorHAnsi" w:cstheme="majorHAnsi"/>
          <w:sz w:val="24"/>
          <w:szCs w:val="24"/>
          <w:lang w:val="uk-UA"/>
        </w:rPr>
        <w:t xml:space="preserve"> </w:t>
      </w:r>
      <w:r>
        <w:rPr>
          <w:rFonts w:asciiTheme="majorHAnsi" w:eastAsia="Times New Roman" w:hAnsiTheme="majorHAnsi" w:cstheme="majorHAnsi"/>
          <w:sz w:val="24"/>
          <w:szCs w:val="24"/>
          <w:lang w:val="uk-UA"/>
        </w:rPr>
        <w:t>є перевірка конституційності правових актів органів публічної влади. Це відчувається якраз на сучасному етапі ентропії конституційної юстиції України.</w:t>
      </w:r>
    </w:p>
    <w:p w14:paraId="79EC9D5A" w14:textId="0BB276FA" w:rsidR="00255CAB" w:rsidRDefault="00255CAB" w:rsidP="00FA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heme="majorHAnsi" w:eastAsia="Times New Roman" w:hAnsiTheme="majorHAnsi" w:cstheme="majorHAnsi"/>
          <w:sz w:val="24"/>
          <w:szCs w:val="24"/>
          <w:lang w:val="uk-UA"/>
        </w:rPr>
      </w:pPr>
      <w:r>
        <w:rPr>
          <w:rFonts w:asciiTheme="majorHAnsi" w:eastAsia="Times New Roman" w:hAnsiTheme="majorHAnsi" w:cstheme="majorHAnsi"/>
          <w:sz w:val="24"/>
          <w:szCs w:val="24"/>
          <w:lang w:val="uk-UA"/>
        </w:rPr>
        <w:lastRenderedPageBreak/>
        <w:t xml:space="preserve">Цікавими є роздуми автора на с. 99-100 між верховенством права та конституціоналізмом, хоча тут мабуть доречніше говорити про конституційну легітимацію, під якою мається на увазі зв’язаність конституційного порядку </w:t>
      </w:r>
      <w:proofErr w:type="spellStart"/>
      <w:r>
        <w:rPr>
          <w:rFonts w:asciiTheme="majorHAnsi" w:eastAsia="Times New Roman" w:hAnsiTheme="majorHAnsi" w:cstheme="majorHAnsi"/>
          <w:sz w:val="24"/>
          <w:szCs w:val="24"/>
          <w:lang w:val="uk-UA"/>
        </w:rPr>
        <w:t>надпозитивними</w:t>
      </w:r>
      <w:proofErr w:type="spellEnd"/>
      <w:r>
        <w:rPr>
          <w:rFonts w:asciiTheme="majorHAnsi" w:eastAsia="Times New Roman" w:hAnsiTheme="majorHAnsi" w:cstheme="majorHAnsi"/>
          <w:sz w:val="24"/>
          <w:szCs w:val="24"/>
          <w:lang w:val="uk-UA"/>
        </w:rPr>
        <w:t xml:space="preserve"> цінностями, які отримують підтримку, оскільки є результатом суспільно-політичних дебатів, у результаті чого досягається згода щодо їх сутності. Тут ще й проблема полягає в тому, що цінності мають мати певне інституційне і процедурне наповнення, яке доволі проблематичне у народу, </w:t>
      </w:r>
      <w:r w:rsidR="00B83314">
        <w:rPr>
          <w:rFonts w:asciiTheme="majorHAnsi" w:eastAsia="Times New Roman" w:hAnsiTheme="majorHAnsi" w:cstheme="majorHAnsi"/>
          <w:sz w:val="24"/>
          <w:szCs w:val="24"/>
          <w:lang w:val="uk-UA"/>
        </w:rPr>
        <w:t xml:space="preserve">у </w:t>
      </w:r>
      <w:r>
        <w:rPr>
          <w:rFonts w:asciiTheme="majorHAnsi" w:eastAsia="Times New Roman" w:hAnsiTheme="majorHAnsi" w:cstheme="majorHAnsi"/>
          <w:sz w:val="24"/>
          <w:szCs w:val="24"/>
          <w:lang w:val="uk-UA"/>
        </w:rPr>
        <w:t>як</w:t>
      </w:r>
      <w:r w:rsidR="00B83314">
        <w:rPr>
          <w:rFonts w:asciiTheme="majorHAnsi" w:eastAsia="Times New Roman" w:hAnsiTheme="majorHAnsi" w:cstheme="majorHAnsi"/>
          <w:sz w:val="24"/>
          <w:szCs w:val="24"/>
          <w:lang w:val="uk-UA"/>
        </w:rPr>
        <w:t>ого</w:t>
      </w:r>
      <w:r>
        <w:rPr>
          <w:rFonts w:asciiTheme="majorHAnsi" w:eastAsia="Times New Roman" w:hAnsiTheme="majorHAnsi" w:cstheme="majorHAnsi"/>
          <w:sz w:val="24"/>
          <w:szCs w:val="24"/>
          <w:lang w:val="uk-UA"/>
        </w:rPr>
        <w:t xml:space="preserve"> тривалий час була відсутня власна державність.</w:t>
      </w:r>
    </w:p>
    <w:p w14:paraId="5314791E" w14:textId="0A23A156" w:rsidR="000D5F3C" w:rsidRDefault="000D5F3C" w:rsidP="00FA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heme="majorHAnsi" w:eastAsia="Times New Roman" w:hAnsiTheme="majorHAnsi" w:cstheme="majorHAnsi"/>
          <w:sz w:val="24"/>
          <w:szCs w:val="24"/>
          <w:lang w:val="uk-UA"/>
        </w:rPr>
      </w:pPr>
      <w:r>
        <w:rPr>
          <w:rFonts w:asciiTheme="majorHAnsi" w:eastAsia="Times New Roman" w:hAnsiTheme="majorHAnsi" w:cstheme="majorHAnsi"/>
          <w:sz w:val="24"/>
          <w:szCs w:val="24"/>
          <w:lang w:val="uk-UA"/>
        </w:rPr>
        <w:t xml:space="preserve">Хоча термін «правова охорона конституція» є </w:t>
      </w:r>
      <w:proofErr w:type="spellStart"/>
      <w:r>
        <w:rPr>
          <w:rFonts w:asciiTheme="majorHAnsi" w:eastAsia="Times New Roman" w:hAnsiTheme="majorHAnsi" w:cstheme="majorHAnsi"/>
          <w:sz w:val="24"/>
          <w:szCs w:val="24"/>
          <w:lang w:val="uk-UA"/>
        </w:rPr>
        <w:t>етатистським</w:t>
      </w:r>
      <w:proofErr w:type="spellEnd"/>
      <w:r>
        <w:rPr>
          <w:rFonts w:asciiTheme="majorHAnsi" w:eastAsia="Times New Roman" w:hAnsiTheme="majorHAnsi" w:cstheme="majorHAnsi"/>
          <w:sz w:val="24"/>
          <w:szCs w:val="24"/>
          <w:lang w:val="uk-UA"/>
        </w:rPr>
        <w:t xml:space="preserve"> за своїми конотаціями, однак дисертант цілком слушно розглядає </w:t>
      </w:r>
      <w:r w:rsidR="000C78EB">
        <w:rPr>
          <w:rFonts w:asciiTheme="majorHAnsi" w:eastAsia="Times New Roman" w:hAnsiTheme="majorHAnsi" w:cstheme="majorHAnsi"/>
          <w:sz w:val="24"/>
          <w:szCs w:val="24"/>
          <w:lang w:val="uk-UA"/>
        </w:rPr>
        <w:t>забезпечення конституційності правових актів у руслі зазначеного поняття. Водночас тут слід не забувати про іншу максиму, згідно з якою законодавець є першим інтерпретатором, однак монополія на тлумачення конституції належить саме органу конституційної юстиції.</w:t>
      </w:r>
      <w:r w:rsidR="00F33AE6">
        <w:rPr>
          <w:rFonts w:asciiTheme="majorHAnsi" w:eastAsia="Times New Roman" w:hAnsiTheme="majorHAnsi" w:cstheme="majorHAnsi"/>
          <w:sz w:val="24"/>
          <w:szCs w:val="24"/>
          <w:lang w:val="uk-UA"/>
        </w:rPr>
        <w:t xml:space="preserve"> Цілком вже у тому руслі далі аналізується монополія КС по </w:t>
      </w:r>
      <w:r w:rsidR="00A77FB4">
        <w:rPr>
          <w:rFonts w:asciiTheme="majorHAnsi" w:eastAsia="Times New Roman" w:hAnsiTheme="majorHAnsi" w:cstheme="majorHAnsi"/>
          <w:sz w:val="24"/>
          <w:szCs w:val="24"/>
          <w:lang w:val="uk-UA"/>
        </w:rPr>
        <w:t>здійсненню конституційного перегляду або як то поширено вживати – конституційного контролю. Зокрема, здобувач звертає на співвідношення інституційних та індивідуальних аспектах діяльності конституційної юстиції у перехідних конституційних демократіях</w:t>
      </w:r>
      <w:r w:rsidR="008C0BF6">
        <w:rPr>
          <w:rFonts w:asciiTheme="majorHAnsi" w:eastAsia="Times New Roman" w:hAnsiTheme="majorHAnsi" w:cstheme="majorHAnsi"/>
          <w:sz w:val="24"/>
          <w:szCs w:val="24"/>
          <w:lang w:val="uk-UA"/>
        </w:rPr>
        <w:t xml:space="preserve"> (с. 145):</w:t>
      </w:r>
    </w:p>
    <w:p w14:paraId="3CDC1E13" w14:textId="339C5E9D" w:rsidR="008C0BF6" w:rsidRPr="008C0BF6" w:rsidRDefault="008C0BF6" w:rsidP="008C0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08"/>
        <w:jc w:val="both"/>
        <w:rPr>
          <w:rFonts w:asciiTheme="majorHAnsi" w:eastAsia="Times New Roman" w:hAnsiTheme="majorHAnsi" w:cstheme="majorHAnsi"/>
          <w:i/>
          <w:sz w:val="24"/>
          <w:szCs w:val="24"/>
          <w:lang w:val="uk-UA"/>
        </w:rPr>
      </w:pPr>
      <w:r w:rsidRPr="008C0BF6">
        <w:rPr>
          <w:rFonts w:asciiTheme="majorHAnsi" w:eastAsia="Times New Roman" w:hAnsiTheme="majorHAnsi" w:cstheme="majorHAnsi"/>
          <w:i/>
          <w:sz w:val="24"/>
          <w:szCs w:val="24"/>
          <w:lang w:val="uk-UA"/>
        </w:rPr>
        <w:t>«</w:t>
      </w:r>
      <w:r w:rsidRPr="008C0BF6">
        <w:rPr>
          <w:rFonts w:asciiTheme="majorHAnsi" w:hAnsiTheme="majorHAnsi" w:cs="Times New Roman"/>
          <w:i/>
          <w:sz w:val="24"/>
          <w:szCs w:val="24"/>
          <w:lang w:val="uk-UA"/>
        </w:rPr>
        <w:t>Конституційний Суд України, як офіційний орган державної влади, не може сприйматися абстрактно, без розуміння, що за безособовою інституцією діють конкретні судді, люди з недоліками, емоціями, вподобаннями, сильними і слабкими сторонами, вплив яких на здійснення правосуддя неможливо переоцінити.</w:t>
      </w:r>
      <w:r w:rsidRPr="008C0BF6">
        <w:rPr>
          <w:rFonts w:asciiTheme="majorHAnsi" w:eastAsia="Times New Roman" w:hAnsiTheme="majorHAnsi" w:cstheme="majorHAnsi"/>
          <w:i/>
          <w:sz w:val="24"/>
          <w:szCs w:val="24"/>
          <w:lang w:val="uk-UA"/>
        </w:rPr>
        <w:t>».</w:t>
      </w:r>
    </w:p>
    <w:p w14:paraId="5EA2E72C" w14:textId="1017007C" w:rsidR="00397A99" w:rsidRDefault="00397A99" w:rsidP="00397A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ajorHAnsi" w:hAnsiTheme="majorHAnsi" w:cstheme="majorHAnsi"/>
          <w:sz w:val="24"/>
          <w:szCs w:val="24"/>
          <w:lang w:val="uk-UA"/>
        </w:rPr>
      </w:pPr>
      <w:r>
        <w:rPr>
          <w:rFonts w:asciiTheme="majorHAnsi" w:eastAsia="Times New Roman" w:hAnsiTheme="majorHAnsi" w:cstheme="majorHAnsi"/>
          <w:sz w:val="24"/>
          <w:szCs w:val="24"/>
          <w:lang w:val="uk-UA"/>
        </w:rPr>
        <w:tab/>
      </w:r>
      <w:r w:rsidR="00DC267F">
        <w:rPr>
          <w:rFonts w:asciiTheme="majorHAnsi" w:eastAsia="Times New Roman" w:hAnsiTheme="majorHAnsi" w:cstheme="majorHAnsi"/>
          <w:sz w:val="24"/>
          <w:szCs w:val="24"/>
          <w:lang w:val="uk-UA"/>
        </w:rPr>
        <w:t xml:space="preserve">Цілком слушними є міркування </w:t>
      </w:r>
      <w:r w:rsidR="006B619A">
        <w:rPr>
          <w:rFonts w:asciiTheme="majorHAnsi" w:eastAsia="Times New Roman" w:hAnsiTheme="majorHAnsi" w:cstheme="majorHAnsi"/>
          <w:sz w:val="24"/>
          <w:szCs w:val="24"/>
          <w:lang w:val="uk-UA"/>
        </w:rPr>
        <w:t>пана Різника щодо загрози конституційній структурі України пропозиції щодо скасування Конституційного Суду та передачу відповідних повноважень іншій інституції, наприклад, спеціалізованій палаті Верховного Суду тощо.</w:t>
      </w:r>
      <w:r w:rsidR="00962DE2">
        <w:rPr>
          <w:rFonts w:asciiTheme="majorHAnsi" w:eastAsia="Times New Roman" w:hAnsiTheme="majorHAnsi" w:cstheme="majorHAnsi"/>
          <w:sz w:val="24"/>
          <w:szCs w:val="24"/>
          <w:lang w:val="uk-UA"/>
        </w:rPr>
        <w:t xml:space="preserve"> Тому дисертант вірно характеризує </w:t>
      </w:r>
      <w:r w:rsidR="0095055F">
        <w:rPr>
          <w:rFonts w:asciiTheme="majorHAnsi" w:eastAsia="Times New Roman" w:hAnsiTheme="majorHAnsi" w:cstheme="majorHAnsi"/>
          <w:sz w:val="24"/>
          <w:szCs w:val="24"/>
          <w:lang w:val="uk-UA"/>
        </w:rPr>
        <w:t xml:space="preserve">застосування приписів Конституції як норм прямої дії </w:t>
      </w:r>
      <w:r w:rsidR="00B83314">
        <w:rPr>
          <w:rFonts w:asciiTheme="majorHAnsi" w:eastAsia="Times New Roman" w:hAnsiTheme="majorHAnsi" w:cstheme="majorHAnsi"/>
          <w:sz w:val="24"/>
          <w:szCs w:val="24"/>
          <w:lang w:val="uk-UA"/>
        </w:rPr>
        <w:t xml:space="preserve">судами загальної юрисдикції </w:t>
      </w:r>
      <w:r w:rsidR="0095055F">
        <w:rPr>
          <w:rFonts w:asciiTheme="majorHAnsi" w:eastAsia="Times New Roman" w:hAnsiTheme="majorHAnsi" w:cstheme="majorHAnsi"/>
          <w:sz w:val="24"/>
          <w:szCs w:val="24"/>
          <w:lang w:val="uk-UA"/>
        </w:rPr>
        <w:t xml:space="preserve">як проміжний конституційний контроль, а перевірку встановлених Конституцією правових актів щодо їх конституційності </w:t>
      </w:r>
      <w:r w:rsidR="00B83314">
        <w:rPr>
          <w:rFonts w:asciiTheme="majorHAnsi" w:eastAsia="Times New Roman" w:hAnsiTheme="majorHAnsi" w:cstheme="majorHAnsi"/>
          <w:sz w:val="24"/>
          <w:szCs w:val="24"/>
          <w:lang w:val="uk-UA"/>
        </w:rPr>
        <w:t xml:space="preserve">Конституційним Судом </w:t>
      </w:r>
      <w:r w:rsidR="0095055F">
        <w:rPr>
          <w:rFonts w:asciiTheme="majorHAnsi" w:eastAsia="Times New Roman" w:hAnsiTheme="majorHAnsi" w:cstheme="majorHAnsi"/>
          <w:sz w:val="24"/>
          <w:szCs w:val="24"/>
          <w:lang w:val="uk-UA"/>
        </w:rPr>
        <w:t xml:space="preserve">як остаточний конституційний контроль. Це є важливим моментом забезпечення верховенства конституції, зважаючи на роль адміністративної юстиції </w:t>
      </w:r>
      <w:r w:rsidR="00B83314">
        <w:rPr>
          <w:rFonts w:asciiTheme="majorHAnsi" w:eastAsia="Times New Roman" w:hAnsiTheme="majorHAnsi" w:cstheme="majorHAnsi"/>
          <w:sz w:val="24"/>
          <w:szCs w:val="24"/>
          <w:lang w:val="uk-UA"/>
        </w:rPr>
        <w:t>у цьому процесі чи ваги процесуальних гарантій прав людини у кримінальному процесі</w:t>
      </w:r>
      <w:r w:rsidR="0095055F">
        <w:rPr>
          <w:rFonts w:asciiTheme="majorHAnsi" w:eastAsia="Times New Roman" w:hAnsiTheme="majorHAnsi" w:cstheme="majorHAnsi"/>
          <w:sz w:val="24"/>
          <w:szCs w:val="24"/>
          <w:lang w:val="uk-UA"/>
        </w:rPr>
        <w:t>.</w:t>
      </w:r>
      <w:r w:rsidR="00412A7F">
        <w:rPr>
          <w:rFonts w:asciiTheme="majorHAnsi" w:eastAsia="Times New Roman" w:hAnsiTheme="majorHAnsi" w:cstheme="majorHAnsi"/>
          <w:sz w:val="24"/>
          <w:szCs w:val="24"/>
          <w:lang w:val="uk-UA"/>
        </w:rPr>
        <w:t xml:space="preserve"> У роботі </w:t>
      </w:r>
      <w:r w:rsidR="00CE6A86">
        <w:rPr>
          <w:rFonts w:asciiTheme="majorHAnsi" w:eastAsia="Times New Roman" w:hAnsiTheme="majorHAnsi" w:cstheme="majorHAnsi"/>
          <w:sz w:val="24"/>
          <w:szCs w:val="24"/>
          <w:lang w:val="uk-UA"/>
        </w:rPr>
        <w:t>справедливо</w:t>
      </w:r>
      <w:r w:rsidR="00412A7F">
        <w:rPr>
          <w:rFonts w:asciiTheme="majorHAnsi" w:eastAsia="Times New Roman" w:hAnsiTheme="majorHAnsi" w:cstheme="majorHAnsi"/>
          <w:sz w:val="24"/>
          <w:szCs w:val="24"/>
          <w:lang w:val="uk-UA"/>
        </w:rPr>
        <w:t xml:space="preserve"> підкреслюється, що </w:t>
      </w:r>
      <w:r w:rsidR="00CE6A86">
        <w:rPr>
          <w:rFonts w:asciiTheme="majorHAnsi" w:eastAsia="Times New Roman" w:hAnsiTheme="majorHAnsi" w:cstheme="majorHAnsi"/>
          <w:sz w:val="24"/>
          <w:szCs w:val="24"/>
          <w:lang w:val="uk-UA"/>
        </w:rPr>
        <w:t>аксіологічне, цільове та узгоджене тлумачення є основою обґрунтованості прийняття рішень Конституційним Судом, власне на чому і побудована авторська концепція критеріїв визначення конституційності правових актів.</w:t>
      </w:r>
      <w:r w:rsidR="00550E94">
        <w:rPr>
          <w:rFonts w:asciiTheme="majorHAnsi" w:eastAsia="Times New Roman" w:hAnsiTheme="majorHAnsi" w:cstheme="majorHAnsi"/>
          <w:sz w:val="24"/>
          <w:szCs w:val="24"/>
          <w:lang w:val="uk-UA"/>
        </w:rPr>
        <w:t xml:space="preserve"> Також важливим є дослідження автором проблем юридичної аргументації та прийняття рішень органами конституційної юстиції</w:t>
      </w:r>
      <w:r w:rsidR="00EB0B31">
        <w:rPr>
          <w:rFonts w:asciiTheme="majorHAnsi" w:eastAsia="Times New Roman" w:hAnsiTheme="majorHAnsi" w:cstheme="majorHAnsi"/>
          <w:sz w:val="24"/>
          <w:szCs w:val="24"/>
          <w:lang w:val="uk-UA"/>
        </w:rPr>
        <w:t>.</w:t>
      </w:r>
      <w:r>
        <w:rPr>
          <w:rFonts w:asciiTheme="majorHAnsi" w:eastAsia="Times New Roman" w:hAnsiTheme="majorHAnsi" w:cstheme="majorHAnsi"/>
          <w:sz w:val="24"/>
          <w:szCs w:val="24"/>
          <w:lang w:val="uk-UA"/>
        </w:rPr>
        <w:t xml:space="preserve"> </w:t>
      </w:r>
      <w:r>
        <w:rPr>
          <w:rFonts w:asciiTheme="majorHAnsi" w:hAnsiTheme="majorHAnsi" w:cstheme="majorHAnsi"/>
          <w:sz w:val="24"/>
          <w:szCs w:val="24"/>
          <w:lang w:val="uk-UA"/>
        </w:rPr>
        <w:t>Водночас, вживана автором конструкція орган остаточного конституційного контролю є вужчою за поняття конституційної юстиції.</w:t>
      </w:r>
    </w:p>
    <w:p w14:paraId="200F6A36" w14:textId="471C4F2A" w:rsidR="008A307A" w:rsidRPr="009459AA" w:rsidRDefault="008A307A" w:rsidP="00FA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heme="majorHAnsi" w:eastAsia="Times New Roman" w:hAnsiTheme="majorHAnsi" w:cstheme="majorHAnsi"/>
          <w:sz w:val="24"/>
          <w:szCs w:val="24"/>
          <w:lang w:val="uk-UA"/>
        </w:rPr>
      </w:pPr>
      <w:r w:rsidRPr="009459AA">
        <w:rPr>
          <w:rFonts w:asciiTheme="majorHAnsi" w:eastAsia="Times New Roman" w:hAnsiTheme="majorHAnsi" w:cstheme="majorHAnsi"/>
          <w:sz w:val="24"/>
          <w:szCs w:val="24"/>
          <w:lang w:val="uk-UA"/>
        </w:rPr>
        <w:t>Результати</w:t>
      </w:r>
      <w:r w:rsidRPr="009459AA">
        <w:rPr>
          <w:rFonts w:asciiTheme="majorHAnsi" w:eastAsia="Times New Roman" w:hAnsiTheme="majorHAnsi" w:cstheme="majorHAnsi"/>
          <w:b/>
          <w:sz w:val="24"/>
          <w:szCs w:val="24"/>
          <w:lang w:val="uk-UA"/>
        </w:rPr>
        <w:t xml:space="preserve"> </w:t>
      </w:r>
      <w:r w:rsidRPr="009459AA">
        <w:rPr>
          <w:rFonts w:asciiTheme="majorHAnsi" w:hAnsiTheme="majorHAnsi" w:cstheme="majorHAnsi"/>
          <w:sz w:val="24"/>
          <w:szCs w:val="24"/>
          <w:lang w:val="uk-UA"/>
        </w:rPr>
        <w:t xml:space="preserve">дисертаційного дослідження використані та мають перспективу використання: </w:t>
      </w:r>
      <w:r w:rsidRPr="009459AA">
        <w:rPr>
          <w:rFonts w:asciiTheme="majorHAnsi" w:eastAsia="Times New Roman" w:hAnsiTheme="majorHAnsi" w:cstheme="majorHAnsi"/>
          <w:sz w:val="24"/>
          <w:szCs w:val="24"/>
          <w:lang w:val="uk-UA"/>
        </w:rPr>
        <w:t xml:space="preserve">у правотворчій діяльності – для вдосконалення законодавства України щодо діяльності Конституційного Суду України; у правозастосовній практиці – суддями Конституційного Суду України, суддями судів загальної юрисдикції; у навчальному процесі – під час викладання та вивчення курсів «Конституційне право України», «Конституційна </w:t>
      </w:r>
      <w:r w:rsidRPr="009459AA">
        <w:rPr>
          <w:rFonts w:asciiTheme="majorHAnsi" w:eastAsia="Times New Roman" w:hAnsiTheme="majorHAnsi" w:cstheme="majorHAnsi"/>
          <w:sz w:val="24"/>
          <w:szCs w:val="24"/>
          <w:lang w:val="uk-UA"/>
        </w:rPr>
        <w:lastRenderedPageBreak/>
        <w:t xml:space="preserve">юстиція», інших спеціальних курсів з конституційно-правової проблематики, а також при підготовці відповідних посібників, підручників, науково-практичних коментарів тощо. </w:t>
      </w:r>
    </w:p>
    <w:p w14:paraId="0A6A6586" w14:textId="5D7A552F" w:rsidR="008A307A" w:rsidRPr="009459AA" w:rsidRDefault="008A307A" w:rsidP="00FA7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rPr>
          <w:rFonts w:asciiTheme="majorHAnsi" w:hAnsiTheme="majorHAnsi" w:cstheme="majorHAnsi"/>
          <w:strike/>
          <w:color w:val="FF0000"/>
          <w:sz w:val="24"/>
          <w:szCs w:val="24"/>
          <w:lang w:val="uk-UA"/>
        </w:rPr>
      </w:pPr>
      <w:r w:rsidRPr="009459AA">
        <w:rPr>
          <w:rFonts w:asciiTheme="majorHAnsi" w:hAnsiTheme="majorHAnsi" w:cstheme="majorHAnsi"/>
          <w:b/>
          <w:sz w:val="24"/>
          <w:szCs w:val="24"/>
          <w:lang w:val="uk-UA"/>
        </w:rPr>
        <w:t xml:space="preserve">Повнота викладу наукових положень в опублікованих працях. </w:t>
      </w:r>
      <w:r w:rsidRPr="009459AA">
        <w:rPr>
          <w:rFonts w:asciiTheme="majorHAnsi" w:hAnsiTheme="majorHAnsi" w:cstheme="majorHAnsi"/>
          <w:sz w:val="24"/>
          <w:szCs w:val="24"/>
          <w:lang w:val="uk-UA"/>
        </w:rPr>
        <w:t xml:space="preserve">Основні теоретичні положення й висновки дисертаційного дослідження викладені у 40 наукових працях: 1 одноосібній монографії, 24 статтях, опублікованих у фахових виданнях України та виданнях зарубіжних держав, в 9 доповідях у збірниках матеріалів науково-практичних конференцій та </w:t>
      </w:r>
      <w:r w:rsidRPr="009459AA">
        <w:rPr>
          <w:rFonts w:asciiTheme="majorHAnsi" w:eastAsia="Times New Roman" w:hAnsiTheme="majorHAnsi" w:cstheme="majorHAnsi"/>
          <w:sz w:val="24"/>
          <w:szCs w:val="24"/>
          <w:lang w:val="uk-UA"/>
        </w:rPr>
        <w:t>у 6 наукових виданнях, які додатково відображають результати дисертації</w:t>
      </w:r>
      <w:r w:rsidRPr="009459AA">
        <w:rPr>
          <w:rFonts w:asciiTheme="majorHAnsi" w:hAnsiTheme="majorHAnsi" w:cstheme="majorHAnsi"/>
          <w:sz w:val="24"/>
          <w:szCs w:val="24"/>
          <w:lang w:val="uk-UA"/>
        </w:rPr>
        <w:t xml:space="preserve">. </w:t>
      </w:r>
      <w:r w:rsidRPr="009459AA">
        <w:rPr>
          <w:rFonts w:asciiTheme="majorHAnsi" w:eastAsia="Calibri" w:hAnsiTheme="majorHAnsi" w:cstheme="majorHAnsi"/>
          <w:sz w:val="24"/>
          <w:szCs w:val="24"/>
          <w:lang w:val="uk-UA"/>
        </w:rPr>
        <w:t xml:space="preserve">Результати дослідження обговорювались на засіданні кафедри конституційного права юридичного факультету Львівського національного університету імені Івана Франка, </w:t>
      </w:r>
      <w:proofErr w:type="spellStart"/>
      <w:r w:rsidRPr="009459AA">
        <w:rPr>
          <w:rFonts w:asciiTheme="majorHAnsi" w:eastAsia="Calibri" w:hAnsiTheme="majorHAnsi" w:cstheme="majorHAnsi"/>
          <w:sz w:val="24"/>
          <w:szCs w:val="24"/>
          <w:lang w:val="uk-UA"/>
        </w:rPr>
        <w:t>а також оприлюдне</w:t>
      </w:r>
      <w:proofErr w:type="spellEnd"/>
      <w:r w:rsidRPr="009459AA">
        <w:rPr>
          <w:rFonts w:asciiTheme="majorHAnsi" w:eastAsia="Calibri" w:hAnsiTheme="majorHAnsi" w:cstheme="majorHAnsi"/>
          <w:sz w:val="24"/>
          <w:szCs w:val="24"/>
          <w:lang w:val="uk-UA"/>
        </w:rPr>
        <w:t xml:space="preserve">ні в тезах доповідей на міжнародних і всеукраїнських конференціях, круглих столах, інших наукових форумах. </w:t>
      </w:r>
      <w:r w:rsidR="00445707" w:rsidRPr="009459AA">
        <w:rPr>
          <w:rFonts w:asciiTheme="majorHAnsi" w:eastAsia="Calibri" w:hAnsiTheme="majorHAnsi" w:cstheme="majorHAnsi"/>
          <w:sz w:val="24"/>
          <w:szCs w:val="24"/>
          <w:lang w:val="uk-UA"/>
        </w:rPr>
        <w:t>Автореферат дисертації коректно відображає її основні положення, оформлення дисертації та автореферату відповідає існуючим вимогам.</w:t>
      </w:r>
    </w:p>
    <w:p w14:paraId="1E6384B7" w14:textId="01238844" w:rsidR="00F518DD" w:rsidRPr="00F518DD" w:rsidRDefault="008A307A" w:rsidP="00F518DD">
      <w:pPr>
        <w:spacing w:before="240"/>
        <w:ind w:firstLine="708"/>
        <w:jc w:val="both"/>
        <w:rPr>
          <w:rFonts w:asciiTheme="majorHAnsi" w:hAnsiTheme="majorHAnsi" w:cstheme="minorHAnsi"/>
          <w:sz w:val="24"/>
          <w:szCs w:val="24"/>
          <w:lang w:val="uk-UA"/>
        </w:rPr>
      </w:pPr>
      <w:r w:rsidRPr="00F518DD">
        <w:rPr>
          <w:rFonts w:asciiTheme="majorHAnsi" w:hAnsiTheme="majorHAnsi" w:cstheme="majorHAnsi"/>
          <w:b/>
          <w:sz w:val="24"/>
          <w:szCs w:val="24"/>
          <w:lang w:val="uk-UA"/>
        </w:rPr>
        <w:t xml:space="preserve">Дискусійні положення дисертації та зауваження щодо змісту дисертації. </w:t>
      </w:r>
      <w:r w:rsidR="00F518DD" w:rsidRPr="00F518DD">
        <w:rPr>
          <w:rFonts w:asciiTheme="majorHAnsi" w:hAnsiTheme="majorHAnsi" w:cstheme="minorHAnsi"/>
          <w:sz w:val="24"/>
          <w:szCs w:val="24"/>
          <w:lang w:val="uk-UA"/>
        </w:rPr>
        <w:t xml:space="preserve">Водночас, оцінюючи в цілому позитивно винесені на захист результати дисертаційного дослідження </w:t>
      </w:r>
      <w:r w:rsidR="00F518DD">
        <w:rPr>
          <w:rFonts w:asciiTheme="majorHAnsi" w:hAnsiTheme="majorHAnsi" w:cstheme="minorHAnsi"/>
          <w:sz w:val="24"/>
          <w:szCs w:val="24"/>
          <w:lang w:val="uk-UA"/>
        </w:rPr>
        <w:t>Сергія Різника</w:t>
      </w:r>
      <w:r w:rsidR="00F518DD" w:rsidRPr="00F518DD">
        <w:rPr>
          <w:rFonts w:asciiTheme="majorHAnsi" w:hAnsiTheme="majorHAnsi" w:cstheme="minorHAnsi"/>
          <w:sz w:val="24"/>
          <w:szCs w:val="24"/>
          <w:lang w:val="uk-UA"/>
        </w:rPr>
        <w:t>, у роботі можна виділити ряд положень, які є суперечливими, носять дискусійний характер, або ж потребують додаткових аргументів для підтвердження їх обґрунтованості, зокрема:</w:t>
      </w:r>
    </w:p>
    <w:p w14:paraId="5D371656" w14:textId="4DB2FF8A" w:rsidR="006F25CA" w:rsidRPr="00F518DD" w:rsidRDefault="006F25CA" w:rsidP="00F518DD">
      <w:pPr>
        <w:pStyle w:val="a6"/>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ajorHAnsi" w:hAnsiTheme="majorHAnsi" w:cstheme="majorHAnsi"/>
          <w:sz w:val="24"/>
          <w:szCs w:val="24"/>
          <w:lang w:val="uk-UA"/>
        </w:rPr>
      </w:pPr>
      <w:r w:rsidRPr="00F518DD">
        <w:rPr>
          <w:rFonts w:asciiTheme="majorHAnsi" w:hAnsiTheme="majorHAnsi" w:cstheme="majorHAnsi"/>
          <w:sz w:val="24"/>
          <w:szCs w:val="24"/>
          <w:lang w:val="uk-UA"/>
        </w:rPr>
        <w:t xml:space="preserve">Автор роботи </w:t>
      </w:r>
      <w:r w:rsidR="00F518DD" w:rsidRPr="00F518DD">
        <w:rPr>
          <w:rFonts w:asciiTheme="majorHAnsi" w:hAnsiTheme="majorHAnsi" w:cstheme="majorHAnsi"/>
          <w:sz w:val="24"/>
          <w:szCs w:val="24"/>
          <w:lang w:val="uk-UA"/>
        </w:rPr>
        <w:t xml:space="preserve">на с. 62 </w:t>
      </w:r>
      <w:r w:rsidRPr="00F518DD">
        <w:rPr>
          <w:rFonts w:asciiTheme="majorHAnsi" w:hAnsiTheme="majorHAnsi" w:cstheme="majorHAnsi"/>
          <w:sz w:val="24"/>
          <w:szCs w:val="24"/>
          <w:lang w:val="uk-UA"/>
        </w:rPr>
        <w:t>стверджує про те, що</w:t>
      </w:r>
    </w:p>
    <w:p w14:paraId="4508ABC2" w14:textId="7396F9CF" w:rsidR="006F25CA" w:rsidRPr="009459AA" w:rsidRDefault="006F25CA" w:rsidP="006F2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09"/>
        <w:jc w:val="both"/>
        <w:rPr>
          <w:rFonts w:asciiTheme="majorHAnsi" w:hAnsiTheme="majorHAnsi" w:cstheme="majorHAnsi"/>
          <w:sz w:val="24"/>
          <w:szCs w:val="24"/>
          <w:lang w:val="uk-UA"/>
        </w:rPr>
      </w:pPr>
      <w:r w:rsidRPr="009459AA">
        <w:rPr>
          <w:rFonts w:asciiTheme="majorHAnsi" w:hAnsiTheme="majorHAnsi" w:cstheme="majorHAnsi"/>
          <w:sz w:val="24"/>
          <w:szCs w:val="24"/>
          <w:lang w:val="uk-UA"/>
        </w:rPr>
        <w:t>«</w:t>
      </w:r>
      <w:r w:rsidRPr="009459AA">
        <w:rPr>
          <w:rFonts w:asciiTheme="majorHAnsi" w:hAnsiTheme="majorHAnsi" w:cs="Times New Roman"/>
          <w:i/>
          <w:sz w:val="24"/>
          <w:szCs w:val="24"/>
          <w:lang w:val="uk-UA"/>
        </w:rPr>
        <w:t>об’єктивна (з одного боку) та офіційна конституційність нормативного акту, з іншого, на практиці не завжди збігаються</w:t>
      </w:r>
      <w:r w:rsidRPr="009459AA">
        <w:rPr>
          <w:rFonts w:asciiTheme="majorHAnsi" w:hAnsiTheme="majorHAnsi" w:cstheme="majorHAnsi"/>
          <w:sz w:val="24"/>
          <w:szCs w:val="24"/>
          <w:lang w:val="uk-UA"/>
        </w:rPr>
        <w:t>»,</w:t>
      </w:r>
    </w:p>
    <w:p w14:paraId="0B0CE545" w14:textId="5169AC3F" w:rsidR="006F25CA" w:rsidRPr="009459AA" w:rsidRDefault="00C22C6A" w:rsidP="00C22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ajorHAnsi" w:hAnsiTheme="majorHAnsi" w:cstheme="majorHAnsi"/>
          <w:sz w:val="24"/>
          <w:szCs w:val="24"/>
          <w:lang w:val="uk-UA"/>
        </w:rPr>
      </w:pPr>
      <w:r w:rsidRPr="009459AA">
        <w:rPr>
          <w:rFonts w:asciiTheme="majorHAnsi" w:hAnsiTheme="majorHAnsi" w:cstheme="majorHAnsi"/>
          <w:sz w:val="24"/>
          <w:szCs w:val="24"/>
          <w:lang w:val="uk-UA"/>
        </w:rPr>
        <w:t>чому передують розмірковування щодо специфіки розбіжностей ситуацій, коли сумнівний правовий акт з точки зору конституційних цінностей і принципів ще не визнаний таким конституційною юстицією. Х</w:t>
      </w:r>
      <w:r w:rsidR="006F25CA" w:rsidRPr="009459AA">
        <w:rPr>
          <w:rFonts w:asciiTheme="majorHAnsi" w:hAnsiTheme="majorHAnsi" w:cstheme="majorHAnsi"/>
          <w:sz w:val="24"/>
          <w:szCs w:val="24"/>
          <w:lang w:val="uk-UA"/>
        </w:rPr>
        <w:t xml:space="preserve">оча насправді тут йдеться про </w:t>
      </w:r>
      <w:r w:rsidRPr="009459AA">
        <w:rPr>
          <w:rFonts w:asciiTheme="majorHAnsi" w:hAnsiTheme="majorHAnsi" w:cstheme="majorHAnsi"/>
          <w:sz w:val="24"/>
          <w:szCs w:val="24"/>
          <w:lang w:val="uk-UA"/>
        </w:rPr>
        <w:t xml:space="preserve">дещо інші речі – зокрема, ми ту при захисті дисертації у рамках академічної свободи цілком вільно можемо піддавати сумніву навіть самі рішення КСУ, оскільки вони не узгоджуються із консенсусом серед конституціоналістів щодо тлумачення людської гідності чи доволі його сумнівного підходу трактувати критерій «інші ознаки» як свідчення </w:t>
      </w:r>
      <w:proofErr w:type="spellStart"/>
      <w:r w:rsidRPr="009459AA">
        <w:rPr>
          <w:rFonts w:asciiTheme="majorHAnsi" w:hAnsiTheme="majorHAnsi" w:cstheme="majorHAnsi"/>
          <w:sz w:val="24"/>
          <w:szCs w:val="24"/>
          <w:lang w:val="uk-UA"/>
        </w:rPr>
        <w:t>дискримінаційності</w:t>
      </w:r>
      <w:proofErr w:type="spellEnd"/>
      <w:r w:rsidRPr="009459AA">
        <w:rPr>
          <w:rFonts w:asciiTheme="majorHAnsi" w:hAnsiTheme="majorHAnsi" w:cstheme="majorHAnsi"/>
          <w:sz w:val="24"/>
          <w:szCs w:val="24"/>
          <w:lang w:val="uk-UA"/>
        </w:rPr>
        <w:t xml:space="preserve"> певного припису закону</w:t>
      </w:r>
      <w:r w:rsidR="00B83314">
        <w:rPr>
          <w:rFonts w:asciiTheme="majorHAnsi" w:hAnsiTheme="majorHAnsi" w:cstheme="majorHAnsi"/>
          <w:sz w:val="24"/>
          <w:szCs w:val="24"/>
          <w:lang w:val="uk-UA"/>
        </w:rPr>
        <w:t xml:space="preserve"> тощо</w:t>
      </w:r>
      <w:r w:rsidRPr="009459AA">
        <w:rPr>
          <w:rFonts w:asciiTheme="majorHAnsi" w:hAnsiTheme="majorHAnsi" w:cstheme="majorHAnsi"/>
          <w:sz w:val="24"/>
          <w:szCs w:val="24"/>
          <w:lang w:val="uk-UA"/>
        </w:rPr>
        <w:t>. Тому питання полягає в тому, наскільки означена проблематика вирішується в рамках концепту чинності конституції і принципу вірності конституції при здійсненні функцій законодавства та публічного урядування?</w:t>
      </w:r>
    </w:p>
    <w:p w14:paraId="18A40AA9" w14:textId="5C53B5BA" w:rsidR="00175E45" w:rsidRDefault="00175E45" w:rsidP="00175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ajorHAnsi" w:hAnsiTheme="majorHAnsi" w:cstheme="majorHAnsi"/>
          <w:sz w:val="24"/>
          <w:szCs w:val="24"/>
          <w:lang w:val="uk-UA"/>
        </w:rPr>
      </w:pPr>
      <w:r>
        <w:rPr>
          <w:rFonts w:asciiTheme="majorHAnsi" w:hAnsiTheme="majorHAnsi" w:cstheme="majorHAnsi"/>
          <w:sz w:val="24"/>
          <w:szCs w:val="24"/>
          <w:lang w:val="uk-UA"/>
        </w:rPr>
        <w:tab/>
        <w:t xml:space="preserve">2. </w:t>
      </w:r>
      <w:r w:rsidR="00B73CF6" w:rsidRPr="00175E45">
        <w:rPr>
          <w:rFonts w:asciiTheme="majorHAnsi" w:hAnsiTheme="majorHAnsi" w:cstheme="majorHAnsi"/>
          <w:sz w:val="24"/>
          <w:szCs w:val="24"/>
          <w:lang w:val="uk-UA"/>
        </w:rPr>
        <w:t xml:space="preserve">Дисертант розглядає як удосконалення поняття правової охорони конституції. Однак тут одразу виникає питання: хто є основним порушником конституції? Адже таким насправді виступає держава. А концепт правової охорони конституції передбачає саме активність держави як домінанту у цій конструкції. Як тоді бути із основоположними цілями конституції – гарантії прав людини та обмеження свавілля влади, адже основним порушником прав людини виступають органи </w:t>
      </w:r>
      <w:r w:rsidR="00BE3DC1">
        <w:rPr>
          <w:rFonts w:asciiTheme="majorHAnsi" w:hAnsiTheme="majorHAnsi" w:cstheme="majorHAnsi"/>
          <w:sz w:val="24"/>
          <w:szCs w:val="24"/>
          <w:lang w:val="uk-UA"/>
        </w:rPr>
        <w:t xml:space="preserve">публічної </w:t>
      </w:r>
      <w:r w:rsidR="00B73CF6" w:rsidRPr="00175E45">
        <w:rPr>
          <w:rFonts w:asciiTheme="majorHAnsi" w:hAnsiTheme="majorHAnsi" w:cstheme="majorHAnsi"/>
          <w:sz w:val="24"/>
          <w:szCs w:val="24"/>
          <w:lang w:val="uk-UA"/>
        </w:rPr>
        <w:t>влади.</w:t>
      </w:r>
      <w:r w:rsidR="008F5F06">
        <w:rPr>
          <w:rFonts w:asciiTheme="majorHAnsi" w:hAnsiTheme="majorHAnsi" w:cstheme="majorHAnsi"/>
          <w:sz w:val="24"/>
          <w:szCs w:val="24"/>
          <w:lang w:val="uk-UA"/>
        </w:rPr>
        <w:t xml:space="preserve"> </w:t>
      </w:r>
    </w:p>
    <w:p w14:paraId="436184BE" w14:textId="6B0D2487" w:rsidR="00175E45" w:rsidRDefault="00175E45" w:rsidP="00175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ajorHAnsi" w:hAnsiTheme="majorHAnsi" w:cstheme="majorHAnsi"/>
          <w:sz w:val="24"/>
          <w:szCs w:val="24"/>
          <w:lang w:val="uk-UA"/>
        </w:rPr>
      </w:pPr>
      <w:r>
        <w:rPr>
          <w:rFonts w:asciiTheme="majorHAnsi" w:hAnsiTheme="majorHAnsi" w:cstheme="majorHAnsi"/>
          <w:sz w:val="24"/>
          <w:szCs w:val="24"/>
          <w:lang w:val="uk-UA"/>
        </w:rPr>
        <w:tab/>
        <w:t xml:space="preserve">3. Здобувач з невідомих причин не розглядає основну методологічну проблему предмета дисертаційного дослідження – співвідношення </w:t>
      </w:r>
      <w:r w:rsidRPr="00175E45">
        <w:rPr>
          <w:rFonts w:asciiTheme="majorHAnsi" w:hAnsiTheme="majorHAnsi" w:cstheme="majorHAnsi"/>
          <w:i/>
          <w:sz w:val="24"/>
          <w:szCs w:val="24"/>
          <w:lang w:val="en-US"/>
        </w:rPr>
        <w:t>sovereignty</w:t>
      </w:r>
      <w:r w:rsidRPr="00175E45">
        <w:rPr>
          <w:rFonts w:asciiTheme="majorHAnsi" w:hAnsiTheme="majorHAnsi" w:cstheme="majorHAnsi"/>
          <w:i/>
          <w:sz w:val="24"/>
          <w:szCs w:val="24"/>
          <w:lang w:val="uk-UA"/>
        </w:rPr>
        <w:t xml:space="preserve"> </w:t>
      </w:r>
      <w:r w:rsidRPr="00175E45">
        <w:rPr>
          <w:rFonts w:asciiTheme="majorHAnsi" w:hAnsiTheme="majorHAnsi" w:cstheme="majorHAnsi"/>
          <w:i/>
          <w:sz w:val="24"/>
          <w:szCs w:val="24"/>
          <w:lang w:val="en-US"/>
        </w:rPr>
        <w:t>of</w:t>
      </w:r>
      <w:r w:rsidRPr="00175E45">
        <w:rPr>
          <w:rFonts w:asciiTheme="majorHAnsi" w:hAnsiTheme="majorHAnsi" w:cstheme="majorHAnsi"/>
          <w:i/>
          <w:sz w:val="24"/>
          <w:szCs w:val="24"/>
          <w:lang w:val="uk-UA"/>
        </w:rPr>
        <w:t xml:space="preserve"> </w:t>
      </w:r>
      <w:r w:rsidRPr="00175E45">
        <w:rPr>
          <w:rFonts w:asciiTheme="majorHAnsi" w:hAnsiTheme="majorHAnsi" w:cstheme="majorHAnsi"/>
          <w:i/>
          <w:sz w:val="24"/>
          <w:szCs w:val="24"/>
          <w:lang w:val="en-US"/>
        </w:rPr>
        <w:t>parliament</w:t>
      </w:r>
      <w:r w:rsidRPr="00175E45">
        <w:rPr>
          <w:rFonts w:asciiTheme="majorHAnsi" w:hAnsiTheme="majorHAnsi" w:cstheme="majorHAnsi"/>
          <w:sz w:val="24"/>
          <w:szCs w:val="24"/>
          <w:lang w:val="uk-UA"/>
        </w:rPr>
        <w:t xml:space="preserve"> </w:t>
      </w:r>
      <w:r>
        <w:rPr>
          <w:rFonts w:asciiTheme="majorHAnsi" w:hAnsiTheme="majorHAnsi" w:cstheme="majorHAnsi"/>
          <w:sz w:val="24"/>
          <w:szCs w:val="24"/>
          <w:lang w:val="uk-UA"/>
        </w:rPr>
        <w:t xml:space="preserve">та </w:t>
      </w:r>
      <w:proofErr w:type="spellStart"/>
      <w:r w:rsidRPr="00175E45">
        <w:rPr>
          <w:rFonts w:asciiTheme="majorHAnsi" w:hAnsiTheme="majorHAnsi" w:cstheme="majorHAnsi"/>
          <w:i/>
          <w:sz w:val="24"/>
          <w:szCs w:val="24"/>
          <w:lang w:val="en-US"/>
        </w:rPr>
        <w:t>juristocracy</w:t>
      </w:r>
      <w:proofErr w:type="spellEnd"/>
      <w:r>
        <w:rPr>
          <w:rFonts w:asciiTheme="majorHAnsi" w:hAnsiTheme="majorHAnsi" w:cstheme="majorHAnsi"/>
          <w:sz w:val="24"/>
          <w:szCs w:val="24"/>
          <w:lang w:val="uk-UA"/>
        </w:rPr>
        <w:t>, оскільки тут слід дивитися на джерелах і виток</w:t>
      </w:r>
      <w:r w:rsidR="00B83314">
        <w:rPr>
          <w:rFonts w:asciiTheme="majorHAnsi" w:hAnsiTheme="majorHAnsi" w:cstheme="majorHAnsi"/>
          <w:sz w:val="24"/>
          <w:szCs w:val="24"/>
          <w:lang w:val="uk-UA"/>
        </w:rPr>
        <w:t>и</w:t>
      </w:r>
      <w:r>
        <w:rPr>
          <w:rFonts w:asciiTheme="majorHAnsi" w:hAnsiTheme="majorHAnsi" w:cstheme="majorHAnsi"/>
          <w:sz w:val="24"/>
          <w:szCs w:val="24"/>
          <w:lang w:val="uk-UA"/>
        </w:rPr>
        <w:t xml:space="preserve"> інституційно-процедурних засад забезпечення конституційності правових актів та визначення меж діяльності </w:t>
      </w:r>
      <w:r>
        <w:rPr>
          <w:rFonts w:asciiTheme="majorHAnsi" w:hAnsiTheme="majorHAnsi" w:cstheme="majorHAnsi"/>
          <w:sz w:val="24"/>
          <w:szCs w:val="24"/>
          <w:lang w:val="uk-UA"/>
        </w:rPr>
        <w:lastRenderedPageBreak/>
        <w:t>парламенту відповідно до засад поділу влади та самообмеження конституційних судів. Тут можна би було розкрити основні запобіжники задля недопущення сповзання у політизацію конституційної юстиції, що не раз спостерігалося в історії незалежної України.</w:t>
      </w:r>
    </w:p>
    <w:p w14:paraId="38726FAA" w14:textId="21C3C9C7" w:rsidR="00D2720A" w:rsidRDefault="009E5014" w:rsidP="00175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ajorHAnsi" w:hAnsiTheme="majorHAnsi" w:cstheme="majorHAnsi"/>
          <w:sz w:val="24"/>
          <w:szCs w:val="24"/>
          <w:lang w:val="uk-UA"/>
        </w:rPr>
      </w:pPr>
      <w:r>
        <w:rPr>
          <w:rFonts w:asciiTheme="majorHAnsi" w:hAnsiTheme="majorHAnsi" w:cstheme="majorHAnsi"/>
          <w:sz w:val="24"/>
          <w:szCs w:val="24"/>
          <w:lang w:val="uk-UA"/>
        </w:rPr>
        <w:tab/>
        <w:t xml:space="preserve">4. Доволі </w:t>
      </w:r>
      <w:r w:rsidR="00B77637">
        <w:rPr>
          <w:rFonts w:asciiTheme="majorHAnsi" w:hAnsiTheme="majorHAnsi" w:cstheme="majorHAnsi"/>
          <w:sz w:val="24"/>
          <w:szCs w:val="24"/>
          <w:lang w:val="uk-UA"/>
        </w:rPr>
        <w:t>незрозумілим є міркування Сергія Різника про громадян як суб’єктів конституційного нагляду (с. 132 і наст.). Адже тут дещо інші стосунки, які вже усталено представлені у доктрині сучасного конституціоналізму – це демократична підзвітність і підконтрольність публічної влади, як</w:t>
      </w:r>
      <w:r w:rsidR="003F1BC7">
        <w:rPr>
          <w:rFonts w:asciiTheme="majorHAnsi" w:hAnsiTheme="majorHAnsi" w:cstheme="majorHAnsi"/>
          <w:sz w:val="24"/>
          <w:szCs w:val="24"/>
          <w:lang w:val="uk-UA"/>
        </w:rPr>
        <w:t>а</w:t>
      </w:r>
      <w:r w:rsidR="00B77637">
        <w:rPr>
          <w:rFonts w:asciiTheme="majorHAnsi" w:hAnsiTheme="majorHAnsi" w:cstheme="majorHAnsi"/>
          <w:sz w:val="24"/>
          <w:szCs w:val="24"/>
          <w:lang w:val="uk-UA"/>
        </w:rPr>
        <w:t xml:space="preserve"> у разі виникнення незворотної загрози конституційному порядку виражається у праві народу на спротив недемократичному правлінню.</w:t>
      </w:r>
      <w:r w:rsidR="009615B6">
        <w:rPr>
          <w:rFonts w:asciiTheme="majorHAnsi" w:hAnsiTheme="majorHAnsi" w:cstheme="majorHAnsi"/>
          <w:sz w:val="24"/>
          <w:szCs w:val="24"/>
          <w:lang w:val="uk-UA"/>
        </w:rPr>
        <w:t xml:space="preserve"> Тому й не дивно, що квінтесенція даного аспекту дослідження зводиться до ефективності конституційної скарги, хоча це вже складник гарантій прав людини</w:t>
      </w:r>
      <w:r w:rsidR="007165D8">
        <w:rPr>
          <w:rFonts w:asciiTheme="majorHAnsi" w:hAnsiTheme="majorHAnsi" w:cstheme="majorHAnsi"/>
          <w:sz w:val="24"/>
          <w:szCs w:val="24"/>
          <w:lang w:val="uk-UA"/>
        </w:rPr>
        <w:t>, а не демократичної підзвітності держави.</w:t>
      </w:r>
      <w:r w:rsidR="00B77637">
        <w:rPr>
          <w:rFonts w:asciiTheme="majorHAnsi" w:hAnsiTheme="majorHAnsi" w:cstheme="majorHAnsi"/>
          <w:sz w:val="24"/>
          <w:szCs w:val="24"/>
          <w:lang w:val="uk-UA"/>
        </w:rPr>
        <w:t xml:space="preserve"> Насправді тут </w:t>
      </w:r>
      <w:r w:rsidR="007165D8">
        <w:rPr>
          <w:rFonts w:asciiTheme="majorHAnsi" w:hAnsiTheme="majorHAnsi" w:cstheme="majorHAnsi"/>
          <w:sz w:val="24"/>
          <w:szCs w:val="24"/>
          <w:lang w:val="uk-UA"/>
        </w:rPr>
        <w:t xml:space="preserve">оптимальніше було б </w:t>
      </w:r>
      <w:r w:rsidR="00B77637">
        <w:rPr>
          <w:rFonts w:asciiTheme="majorHAnsi" w:hAnsiTheme="majorHAnsi" w:cstheme="majorHAnsi"/>
          <w:sz w:val="24"/>
          <w:szCs w:val="24"/>
          <w:lang w:val="uk-UA"/>
        </w:rPr>
        <w:t>конкретизувати зміст процедур демократичної підзвітності і підконтрольності публічної влади Українському народові.</w:t>
      </w:r>
    </w:p>
    <w:p w14:paraId="6F20A391" w14:textId="234901AE" w:rsidR="00D2720A" w:rsidRDefault="00D2720A" w:rsidP="00175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ajorHAnsi" w:hAnsiTheme="majorHAnsi" w:cstheme="majorHAnsi"/>
          <w:sz w:val="24"/>
          <w:szCs w:val="24"/>
          <w:lang w:val="uk-UA"/>
        </w:rPr>
      </w:pPr>
      <w:r>
        <w:rPr>
          <w:rFonts w:asciiTheme="majorHAnsi" w:hAnsiTheme="majorHAnsi" w:cstheme="majorHAnsi"/>
          <w:sz w:val="24"/>
          <w:szCs w:val="24"/>
          <w:lang w:val="uk-UA"/>
        </w:rPr>
        <w:tab/>
        <w:t xml:space="preserve">5. При характеристиці підстав для </w:t>
      </w:r>
      <w:r w:rsidR="00C03634">
        <w:rPr>
          <w:rFonts w:asciiTheme="majorHAnsi" w:hAnsiTheme="majorHAnsi" w:cstheme="majorHAnsi"/>
          <w:sz w:val="24"/>
          <w:szCs w:val="24"/>
          <w:lang w:val="uk-UA"/>
        </w:rPr>
        <w:t xml:space="preserve">здійснення конституційного перегляду </w:t>
      </w:r>
      <w:r w:rsidR="00C03634" w:rsidRPr="00EB7D8E">
        <w:rPr>
          <w:rFonts w:asciiTheme="majorHAnsi" w:hAnsiTheme="majorHAnsi" w:cstheme="majorHAnsi"/>
          <w:i/>
          <w:sz w:val="24"/>
          <w:szCs w:val="24"/>
          <w:lang w:val="en-US"/>
        </w:rPr>
        <w:t>differentia</w:t>
      </w:r>
      <w:r w:rsidR="00C03634" w:rsidRPr="00EB7D8E">
        <w:rPr>
          <w:rFonts w:asciiTheme="majorHAnsi" w:hAnsiTheme="majorHAnsi" w:cstheme="majorHAnsi"/>
          <w:i/>
          <w:sz w:val="24"/>
          <w:szCs w:val="24"/>
          <w:lang w:val="uk-UA"/>
        </w:rPr>
        <w:t xml:space="preserve"> </w:t>
      </w:r>
      <w:proofErr w:type="spellStart"/>
      <w:r w:rsidR="00C03634" w:rsidRPr="00EB7D8E">
        <w:rPr>
          <w:rFonts w:asciiTheme="majorHAnsi" w:hAnsiTheme="majorHAnsi" w:cstheme="majorHAnsi"/>
          <w:i/>
          <w:sz w:val="24"/>
          <w:szCs w:val="24"/>
          <w:lang w:val="en-US"/>
        </w:rPr>
        <w:t>specifica</w:t>
      </w:r>
      <w:proofErr w:type="spellEnd"/>
      <w:r w:rsidR="00C03634" w:rsidRPr="00C03634">
        <w:rPr>
          <w:rFonts w:asciiTheme="majorHAnsi" w:hAnsiTheme="majorHAnsi" w:cstheme="majorHAnsi"/>
          <w:sz w:val="24"/>
          <w:szCs w:val="24"/>
          <w:lang w:val="uk-UA"/>
        </w:rPr>
        <w:t xml:space="preserve"> </w:t>
      </w:r>
      <w:r w:rsidR="00C03634">
        <w:rPr>
          <w:rFonts w:asciiTheme="majorHAnsi" w:hAnsiTheme="majorHAnsi" w:cstheme="majorHAnsi"/>
          <w:sz w:val="24"/>
          <w:szCs w:val="24"/>
          <w:lang w:val="uk-UA"/>
        </w:rPr>
        <w:t>автор відносить виключення із тримісячного строку розгляду конституційних скарг з мотивів суспільного інтересу до формальних критеріїв</w:t>
      </w:r>
      <w:r w:rsidR="00F55535">
        <w:rPr>
          <w:rFonts w:asciiTheme="majorHAnsi" w:hAnsiTheme="majorHAnsi" w:cstheme="majorHAnsi"/>
          <w:sz w:val="24"/>
          <w:szCs w:val="24"/>
          <w:lang w:val="uk-UA"/>
        </w:rPr>
        <w:t xml:space="preserve"> (с. 167)</w:t>
      </w:r>
      <w:r w:rsidR="00C03634">
        <w:rPr>
          <w:rFonts w:asciiTheme="majorHAnsi" w:hAnsiTheme="majorHAnsi" w:cstheme="majorHAnsi"/>
          <w:sz w:val="24"/>
          <w:szCs w:val="24"/>
          <w:lang w:val="uk-UA"/>
        </w:rPr>
        <w:t>. Це має важливе значення для ефективності розгляду конституційних скарг. Однак це питання відноситься за своїм змістом до предмета суддівського розсуду, оскільки поняття суспільний інтерес слід інтерпретувати судді, а не Секретаріату Конституційного Суду, який, як відомо, може здійснювати перевірку конституційних скарг на предмет прийнятності лише з формальних аспектів, а не змістовних.</w:t>
      </w:r>
    </w:p>
    <w:p w14:paraId="2D5F9C81" w14:textId="415EB61C" w:rsidR="00F55535" w:rsidRDefault="00F55535" w:rsidP="00175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ajorHAnsi" w:hAnsiTheme="majorHAnsi" w:cstheme="majorHAnsi"/>
          <w:sz w:val="24"/>
          <w:szCs w:val="24"/>
          <w:lang w:val="uk-UA"/>
        </w:rPr>
      </w:pPr>
      <w:r>
        <w:rPr>
          <w:rFonts w:asciiTheme="majorHAnsi" w:hAnsiTheme="majorHAnsi" w:cstheme="majorHAnsi"/>
          <w:sz w:val="24"/>
          <w:szCs w:val="24"/>
          <w:lang w:val="uk-UA"/>
        </w:rPr>
        <w:tab/>
        <w:t xml:space="preserve">6. </w:t>
      </w:r>
      <w:r w:rsidR="00AA4AB8">
        <w:rPr>
          <w:rFonts w:asciiTheme="majorHAnsi" w:hAnsiTheme="majorHAnsi" w:cstheme="majorHAnsi"/>
          <w:sz w:val="24"/>
          <w:szCs w:val="24"/>
          <w:lang w:val="uk-UA"/>
        </w:rPr>
        <w:t>У параграфі 4.1 роботи порушується питання легітимності конституції та її</w:t>
      </w:r>
      <w:r w:rsidR="00DC6ACB">
        <w:rPr>
          <w:rFonts w:asciiTheme="majorHAnsi" w:hAnsiTheme="majorHAnsi" w:cstheme="majorHAnsi"/>
          <w:sz w:val="24"/>
          <w:szCs w:val="24"/>
          <w:lang w:val="uk-UA"/>
        </w:rPr>
        <w:t xml:space="preserve"> </w:t>
      </w:r>
      <w:r w:rsidR="00AA4AB8">
        <w:rPr>
          <w:rFonts w:asciiTheme="majorHAnsi" w:hAnsiTheme="majorHAnsi" w:cstheme="majorHAnsi"/>
          <w:sz w:val="24"/>
          <w:szCs w:val="24"/>
          <w:lang w:val="uk-UA"/>
        </w:rPr>
        <w:t xml:space="preserve">зв’язаності </w:t>
      </w:r>
      <w:proofErr w:type="spellStart"/>
      <w:r w:rsidR="00AA4AB8">
        <w:rPr>
          <w:rFonts w:asciiTheme="majorHAnsi" w:hAnsiTheme="majorHAnsi" w:cstheme="majorHAnsi"/>
          <w:sz w:val="24"/>
          <w:szCs w:val="24"/>
          <w:lang w:val="uk-UA"/>
        </w:rPr>
        <w:t>надпозитивними</w:t>
      </w:r>
      <w:proofErr w:type="spellEnd"/>
      <w:r w:rsidR="00AA4AB8">
        <w:rPr>
          <w:rFonts w:asciiTheme="majorHAnsi" w:hAnsiTheme="majorHAnsi" w:cstheme="majorHAnsi"/>
          <w:sz w:val="24"/>
          <w:szCs w:val="24"/>
          <w:lang w:val="uk-UA"/>
        </w:rPr>
        <w:t xml:space="preserve"> цінностями-принципами</w:t>
      </w:r>
      <w:r w:rsidR="00DC6ACB">
        <w:rPr>
          <w:rFonts w:asciiTheme="majorHAnsi" w:hAnsiTheme="majorHAnsi" w:cstheme="majorHAnsi"/>
          <w:sz w:val="24"/>
          <w:szCs w:val="24"/>
          <w:lang w:val="uk-UA"/>
        </w:rPr>
        <w:t>. Бажано би було розкрити цей взаємозв’язок і як він впливає на ефективність перевірки конституційності правових актів, зокрема щодо чинності Конституційного закону № 2222-</w:t>
      </w:r>
      <w:r w:rsidR="00DC6ACB">
        <w:rPr>
          <w:rFonts w:asciiTheme="majorHAnsi" w:hAnsiTheme="majorHAnsi" w:cstheme="majorHAnsi"/>
          <w:sz w:val="24"/>
          <w:szCs w:val="24"/>
          <w:lang w:val="en-US"/>
        </w:rPr>
        <w:t>IV</w:t>
      </w:r>
      <w:r w:rsidR="00DC6ACB">
        <w:rPr>
          <w:rFonts w:asciiTheme="majorHAnsi" w:hAnsiTheme="majorHAnsi" w:cstheme="majorHAnsi"/>
          <w:sz w:val="24"/>
          <w:szCs w:val="24"/>
          <w:lang w:val="uk-UA"/>
        </w:rPr>
        <w:t xml:space="preserve"> і пов’язаних із ними рішень Конституційного Суду № 20-рп/2010 та Закону № 742-</w:t>
      </w:r>
      <w:r w:rsidR="00DC6ACB">
        <w:rPr>
          <w:rFonts w:asciiTheme="majorHAnsi" w:hAnsiTheme="majorHAnsi" w:cstheme="majorHAnsi"/>
          <w:sz w:val="24"/>
          <w:szCs w:val="24"/>
          <w:lang w:val="en-US"/>
        </w:rPr>
        <w:t>V</w:t>
      </w:r>
      <w:r w:rsidR="00DC6ACB">
        <w:rPr>
          <w:rFonts w:asciiTheme="majorHAnsi" w:hAnsiTheme="majorHAnsi" w:cstheme="majorHAnsi"/>
          <w:sz w:val="24"/>
          <w:szCs w:val="24"/>
          <w:lang w:val="uk-UA"/>
        </w:rPr>
        <w:t>ІІ про відновлення дії окремих положень Конституції України</w:t>
      </w:r>
      <w:r w:rsidR="00DB2C3F">
        <w:rPr>
          <w:rFonts w:asciiTheme="majorHAnsi" w:hAnsiTheme="majorHAnsi" w:cstheme="majorHAnsi"/>
          <w:sz w:val="24"/>
          <w:szCs w:val="24"/>
          <w:lang w:val="uk-UA"/>
        </w:rPr>
        <w:t>, а також законопроектів про внесення змін до Конституції</w:t>
      </w:r>
      <w:r w:rsidR="00DC6ACB">
        <w:rPr>
          <w:rFonts w:asciiTheme="majorHAnsi" w:hAnsiTheme="majorHAnsi" w:cstheme="majorHAnsi"/>
          <w:sz w:val="24"/>
          <w:szCs w:val="24"/>
          <w:lang w:val="uk-UA"/>
        </w:rPr>
        <w:t>.</w:t>
      </w:r>
    </w:p>
    <w:p w14:paraId="45B02A4C" w14:textId="294A9BB1" w:rsidR="00DC6ACB" w:rsidRPr="00C03634" w:rsidRDefault="00DC6ACB" w:rsidP="00175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ajorHAnsi" w:hAnsiTheme="majorHAnsi" w:cstheme="majorHAnsi"/>
          <w:sz w:val="24"/>
          <w:szCs w:val="24"/>
          <w:lang w:val="uk-UA"/>
        </w:rPr>
      </w:pPr>
      <w:r>
        <w:rPr>
          <w:rFonts w:asciiTheme="majorHAnsi" w:hAnsiTheme="majorHAnsi" w:cstheme="majorHAnsi"/>
          <w:sz w:val="24"/>
          <w:szCs w:val="24"/>
          <w:lang w:val="uk-UA"/>
        </w:rPr>
        <w:tab/>
        <w:t>7.</w:t>
      </w:r>
      <w:r w:rsidR="00DB2C3F">
        <w:rPr>
          <w:rFonts w:asciiTheme="majorHAnsi" w:hAnsiTheme="majorHAnsi" w:cstheme="majorHAnsi"/>
          <w:sz w:val="24"/>
          <w:szCs w:val="24"/>
          <w:lang w:val="uk-UA"/>
        </w:rPr>
        <w:t xml:space="preserve"> </w:t>
      </w:r>
      <w:r w:rsidR="008C3F94">
        <w:rPr>
          <w:rFonts w:asciiTheme="majorHAnsi" w:hAnsiTheme="majorHAnsi" w:cstheme="majorHAnsi"/>
          <w:sz w:val="24"/>
          <w:szCs w:val="24"/>
          <w:lang w:val="uk-UA"/>
        </w:rPr>
        <w:t xml:space="preserve">Додержання принципу </w:t>
      </w:r>
      <w:r w:rsidR="008C3F94" w:rsidRPr="008C3F94">
        <w:rPr>
          <w:rFonts w:asciiTheme="majorHAnsi" w:hAnsiTheme="majorHAnsi" w:cstheme="majorHAnsi"/>
          <w:i/>
          <w:sz w:val="24"/>
          <w:szCs w:val="24"/>
          <w:lang w:val="en-US"/>
        </w:rPr>
        <w:t>ultra</w:t>
      </w:r>
      <w:r w:rsidR="008C3F94" w:rsidRPr="008C3F94">
        <w:rPr>
          <w:rFonts w:asciiTheme="majorHAnsi" w:hAnsiTheme="majorHAnsi" w:cstheme="majorHAnsi"/>
          <w:i/>
          <w:sz w:val="24"/>
          <w:szCs w:val="24"/>
        </w:rPr>
        <w:t xml:space="preserve"> </w:t>
      </w:r>
      <w:r w:rsidR="008C3F94" w:rsidRPr="008C3F94">
        <w:rPr>
          <w:rFonts w:asciiTheme="majorHAnsi" w:hAnsiTheme="majorHAnsi" w:cstheme="majorHAnsi"/>
          <w:i/>
          <w:sz w:val="24"/>
          <w:szCs w:val="24"/>
          <w:lang w:val="en-US"/>
        </w:rPr>
        <w:t>vires</w:t>
      </w:r>
      <w:r w:rsidR="008C3F94" w:rsidRPr="008C3F94">
        <w:rPr>
          <w:rFonts w:asciiTheme="majorHAnsi" w:hAnsiTheme="majorHAnsi" w:cstheme="majorHAnsi"/>
          <w:sz w:val="24"/>
          <w:szCs w:val="24"/>
        </w:rPr>
        <w:t xml:space="preserve"> </w:t>
      </w:r>
      <w:r w:rsidR="008C3F94">
        <w:rPr>
          <w:rFonts w:asciiTheme="majorHAnsi" w:hAnsiTheme="majorHAnsi" w:cstheme="majorHAnsi"/>
          <w:sz w:val="24"/>
          <w:szCs w:val="24"/>
          <w:lang w:val="uk-UA"/>
        </w:rPr>
        <w:t xml:space="preserve">є предметом баталій при юридичних спорах. Згаданий принцип є предметом перевірки достатності повноважень на укладення договорів і конкурує із доктринами </w:t>
      </w:r>
      <w:r w:rsidR="008C3F94" w:rsidRPr="00BB575D">
        <w:rPr>
          <w:rFonts w:asciiTheme="majorHAnsi" w:hAnsiTheme="majorHAnsi" w:cstheme="majorHAnsi"/>
          <w:i/>
          <w:sz w:val="24"/>
          <w:szCs w:val="24"/>
          <w:lang w:val="en-US"/>
        </w:rPr>
        <w:t>estoppel</w:t>
      </w:r>
      <w:r w:rsidR="008C3F94" w:rsidRPr="00BB575D">
        <w:rPr>
          <w:rFonts w:asciiTheme="majorHAnsi" w:hAnsiTheme="majorHAnsi" w:cstheme="majorHAnsi"/>
          <w:i/>
          <w:sz w:val="24"/>
          <w:szCs w:val="24"/>
        </w:rPr>
        <w:t xml:space="preserve"> </w:t>
      </w:r>
      <w:r w:rsidR="008C3F94">
        <w:rPr>
          <w:rFonts w:asciiTheme="majorHAnsi" w:hAnsiTheme="majorHAnsi" w:cstheme="majorHAnsi"/>
          <w:sz w:val="24"/>
          <w:szCs w:val="24"/>
          <w:lang w:val="uk-UA"/>
        </w:rPr>
        <w:t xml:space="preserve">та звичайної практики укладення міжнародних угод. Зокрема, він став предметом дискусій у позові щодо заборгованості України у розмірі 3 </w:t>
      </w:r>
      <w:proofErr w:type="spellStart"/>
      <w:r w:rsidR="008C3F94">
        <w:rPr>
          <w:rFonts w:asciiTheme="majorHAnsi" w:hAnsiTheme="majorHAnsi" w:cstheme="majorHAnsi"/>
          <w:sz w:val="24"/>
          <w:szCs w:val="24"/>
          <w:lang w:val="uk-UA"/>
        </w:rPr>
        <w:t>млрд</w:t>
      </w:r>
      <w:proofErr w:type="spellEnd"/>
      <w:r w:rsidR="008C3F94">
        <w:rPr>
          <w:rFonts w:asciiTheme="majorHAnsi" w:hAnsiTheme="majorHAnsi" w:cstheme="majorHAnsi"/>
          <w:sz w:val="24"/>
          <w:szCs w:val="24"/>
          <w:lang w:val="uk-UA"/>
        </w:rPr>
        <w:t xml:space="preserve"> дол. США перед фірмою </w:t>
      </w:r>
      <w:r w:rsidR="008C3F94" w:rsidRPr="008C3F94">
        <w:rPr>
          <w:rFonts w:asciiTheme="majorHAnsi" w:hAnsiTheme="majorHAnsi" w:cstheme="majorHAnsi"/>
          <w:i/>
          <w:sz w:val="24"/>
          <w:szCs w:val="24"/>
          <w:lang w:val="en-US"/>
        </w:rPr>
        <w:t>Law</w:t>
      </w:r>
      <w:r w:rsidR="008C3F94" w:rsidRPr="008C3F94">
        <w:rPr>
          <w:rFonts w:asciiTheme="majorHAnsi" w:hAnsiTheme="majorHAnsi" w:cstheme="majorHAnsi"/>
          <w:i/>
          <w:sz w:val="24"/>
          <w:szCs w:val="24"/>
          <w:lang w:val="uk-UA"/>
        </w:rPr>
        <w:t xml:space="preserve"> </w:t>
      </w:r>
      <w:r w:rsidR="008C3F94" w:rsidRPr="008C3F94">
        <w:rPr>
          <w:rFonts w:asciiTheme="majorHAnsi" w:hAnsiTheme="majorHAnsi" w:cstheme="majorHAnsi"/>
          <w:i/>
          <w:sz w:val="24"/>
          <w:szCs w:val="24"/>
          <w:lang w:val="en-US"/>
        </w:rPr>
        <w:t>Debenture</w:t>
      </w:r>
      <w:r w:rsidR="008C3F94">
        <w:rPr>
          <w:rFonts w:asciiTheme="majorHAnsi" w:hAnsiTheme="majorHAnsi" w:cstheme="majorHAnsi"/>
          <w:sz w:val="24"/>
          <w:szCs w:val="24"/>
          <w:lang w:val="uk-UA"/>
        </w:rPr>
        <w:t xml:space="preserve">, кінцевим </w:t>
      </w:r>
      <w:proofErr w:type="spellStart"/>
      <w:r w:rsidR="008C3F94">
        <w:rPr>
          <w:rFonts w:asciiTheme="majorHAnsi" w:hAnsiTheme="majorHAnsi" w:cstheme="majorHAnsi"/>
          <w:sz w:val="24"/>
          <w:szCs w:val="24"/>
          <w:lang w:val="uk-UA"/>
        </w:rPr>
        <w:t>бенефіціаром</w:t>
      </w:r>
      <w:proofErr w:type="spellEnd"/>
      <w:r w:rsidR="008C3F94">
        <w:rPr>
          <w:rFonts w:asciiTheme="majorHAnsi" w:hAnsiTheme="majorHAnsi" w:cstheme="majorHAnsi"/>
          <w:sz w:val="24"/>
          <w:szCs w:val="24"/>
          <w:lang w:val="uk-UA"/>
        </w:rPr>
        <w:t xml:space="preserve"> якої є Міністерство фінансів Російської Федерації. Так само застосування цього принципу ФКС Німеччини у резонансному рішенні від 5 травня 2020 р., який стосувався питань здійснення монетарної політики Європейським центробанком.</w:t>
      </w:r>
      <w:r w:rsidR="008C3F94" w:rsidRPr="008C3F94">
        <w:rPr>
          <w:rFonts w:asciiTheme="majorHAnsi" w:hAnsiTheme="majorHAnsi" w:cstheme="majorHAnsi"/>
          <w:sz w:val="24"/>
          <w:szCs w:val="24"/>
          <w:lang w:val="uk-UA"/>
        </w:rPr>
        <w:t xml:space="preserve"> </w:t>
      </w:r>
      <w:r w:rsidR="00DB2C3F">
        <w:rPr>
          <w:rFonts w:asciiTheme="majorHAnsi" w:hAnsiTheme="majorHAnsi" w:cstheme="majorHAnsi"/>
          <w:sz w:val="24"/>
          <w:szCs w:val="24"/>
          <w:lang w:val="uk-UA"/>
        </w:rPr>
        <w:t>При розкритті особливостей конституційного контролю над міжнародними</w:t>
      </w:r>
      <w:r w:rsidR="008C3F94">
        <w:rPr>
          <w:rFonts w:asciiTheme="majorHAnsi" w:hAnsiTheme="majorHAnsi" w:cstheme="majorHAnsi"/>
          <w:sz w:val="24"/>
          <w:szCs w:val="24"/>
          <w:lang w:val="uk-UA"/>
        </w:rPr>
        <w:t xml:space="preserve"> договорами бажано було урахувати цей аспект, який на сьогодні є предметом дискусій у вказані сфері, зокрема у контексті конкуренції юрисдикцій міжнародних судів та національних конституційних і верховних судів.</w:t>
      </w:r>
    </w:p>
    <w:p w14:paraId="7CDA4CB3" w14:textId="04A696F1" w:rsidR="00FD4BD0" w:rsidRDefault="00F518DD" w:rsidP="005831D3">
      <w:pPr>
        <w:spacing w:before="240"/>
        <w:ind w:firstLine="708"/>
        <w:jc w:val="both"/>
        <w:rPr>
          <w:rFonts w:asciiTheme="majorHAnsi" w:hAnsiTheme="majorHAnsi" w:cstheme="minorHAnsi"/>
          <w:sz w:val="24"/>
          <w:szCs w:val="24"/>
          <w:lang w:val="en-US"/>
        </w:rPr>
      </w:pPr>
      <w:r w:rsidRPr="00F518DD">
        <w:rPr>
          <w:rFonts w:asciiTheme="majorHAnsi" w:hAnsiTheme="majorHAnsi" w:cstheme="minorHAnsi"/>
          <w:sz w:val="24"/>
          <w:szCs w:val="24"/>
          <w:lang w:val="uk-UA"/>
        </w:rPr>
        <w:t>У цілому викладені міркування не впливають на позитивну оцінку проведеного дисертаційного</w:t>
      </w:r>
      <w:r w:rsidR="0001775C">
        <w:rPr>
          <w:rFonts w:asciiTheme="majorHAnsi" w:hAnsiTheme="majorHAnsi" w:cstheme="minorHAnsi"/>
          <w:sz w:val="24"/>
          <w:szCs w:val="24"/>
          <w:lang w:val="uk-UA"/>
        </w:rPr>
        <w:t xml:space="preserve"> </w:t>
      </w:r>
      <w:r w:rsidRPr="00F518DD">
        <w:rPr>
          <w:rFonts w:asciiTheme="majorHAnsi" w:hAnsiTheme="majorHAnsi" w:cstheme="minorHAnsi"/>
          <w:sz w:val="24"/>
          <w:szCs w:val="24"/>
          <w:lang w:val="uk-UA"/>
        </w:rPr>
        <w:t xml:space="preserve"> </w:t>
      </w:r>
      <w:r w:rsidR="0001775C">
        <w:rPr>
          <w:rFonts w:asciiTheme="majorHAnsi" w:hAnsiTheme="majorHAnsi" w:cstheme="minorHAnsi"/>
          <w:sz w:val="24"/>
          <w:szCs w:val="24"/>
          <w:lang w:val="uk-UA"/>
        </w:rPr>
        <w:t xml:space="preserve"> </w:t>
      </w:r>
      <w:r w:rsidRPr="00F518DD">
        <w:rPr>
          <w:rFonts w:asciiTheme="majorHAnsi" w:hAnsiTheme="majorHAnsi" w:cstheme="minorHAnsi"/>
          <w:sz w:val="24"/>
          <w:szCs w:val="24"/>
          <w:lang w:val="uk-UA"/>
        </w:rPr>
        <w:t xml:space="preserve">дослідження </w:t>
      </w:r>
      <w:r w:rsidR="0001775C">
        <w:rPr>
          <w:rFonts w:asciiTheme="majorHAnsi" w:hAnsiTheme="majorHAnsi" w:cstheme="minorHAnsi"/>
          <w:sz w:val="24"/>
          <w:szCs w:val="24"/>
          <w:lang w:val="uk-UA"/>
        </w:rPr>
        <w:t xml:space="preserve"> </w:t>
      </w:r>
      <w:r w:rsidRPr="00F518DD">
        <w:rPr>
          <w:rFonts w:asciiTheme="majorHAnsi" w:hAnsiTheme="majorHAnsi" w:cstheme="minorHAnsi"/>
          <w:sz w:val="24"/>
          <w:szCs w:val="24"/>
          <w:lang w:val="uk-UA"/>
        </w:rPr>
        <w:t xml:space="preserve">і </w:t>
      </w:r>
      <w:r w:rsidR="0001775C">
        <w:rPr>
          <w:rFonts w:asciiTheme="majorHAnsi" w:hAnsiTheme="majorHAnsi" w:cstheme="minorHAnsi"/>
          <w:sz w:val="24"/>
          <w:szCs w:val="24"/>
          <w:lang w:val="uk-UA"/>
        </w:rPr>
        <w:t xml:space="preserve"> </w:t>
      </w:r>
      <w:r w:rsidRPr="00F518DD">
        <w:rPr>
          <w:rFonts w:asciiTheme="majorHAnsi" w:hAnsiTheme="majorHAnsi" w:cstheme="minorHAnsi"/>
          <w:sz w:val="24"/>
          <w:szCs w:val="24"/>
          <w:lang w:val="uk-UA"/>
        </w:rPr>
        <w:t xml:space="preserve">не </w:t>
      </w:r>
      <w:r w:rsidR="0001775C">
        <w:rPr>
          <w:rFonts w:asciiTheme="majorHAnsi" w:hAnsiTheme="majorHAnsi" w:cstheme="minorHAnsi"/>
          <w:sz w:val="24"/>
          <w:szCs w:val="24"/>
          <w:lang w:val="uk-UA"/>
        </w:rPr>
        <w:t xml:space="preserve">  </w:t>
      </w:r>
      <w:r w:rsidRPr="00F518DD">
        <w:rPr>
          <w:rFonts w:asciiTheme="majorHAnsi" w:hAnsiTheme="majorHAnsi" w:cstheme="minorHAnsi"/>
          <w:sz w:val="24"/>
          <w:szCs w:val="24"/>
          <w:lang w:val="uk-UA"/>
        </w:rPr>
        <w:t xml:space="preserve">перешкоджають </w:t>
      </w:r>
      <w:r w:rsidR="0001775C">
        <w:rPr>
          <w:rFonts w:asciiTheme="majorHAnsi" w:hAnsiTheme="majorHAnsi" w:cstheme="minorHAnsi"/>
          <w:sz w:val="24"/>
          <w:szCs w:val="24"/>
          <w:lang w:val="uk-UA"/>
        </w:rPr>
        <w:t xml:space="preserve"> </w:t>
      </w:r>
      <w:r w:rsidRPr="00F518DD">
        <w:rPr>
          <w:rFonts w:asciiTheme="majorHAnsi" w:hAnsiTheme="majorHAnsi" w:cstheme="minorHAnsi"/>
          <w:sz w:val="24"/>
          <w:szCs w:val="24"/>
          <w:lang w:val="uk-UA"/>
        </w:rPr>
        <w:t xml:space="preserve">визнати </w:t>
      </w:r>
      <w:r w:rsidR="0001775C">
        <w:rPr>
          <w:rFonts w:asciiTheme="majorHAnsi" w:hAnsiTheme="majorHAnsi" w:cstheme="minorHAnsi"/>
          <w:sz w:val="24"/>
          <w:szCs w:val="24"/>
          <w:lang w:val="uk-UA"/>
        </w:rPr>
        <w:t xml:space="preserve"> </w:t>
      </w:r>
      <w:r w:rsidRPr="00F518DD">
        <w:rPr>
          <w:rFonts w:asciiTheme="majorHAnsi" w:hAnsiTheme="majorHAnsi" w:cstheme="minorHAnsi"/>
          <w:sz w:val="24"/>
          <w:szCs w:val="24"/>
          <w:lang w:val="uk-UA"/>
        </w:rPr>
        <w:t xml:space="preserve">його </w:t>
      </w:r>
      <w:r w:rsidR="0001775C">
        <w:rPr>
          <w:rFonts w:asciiTheme="majorHAnsi" w:hAnsiTheme="majorHAnsi" w:cstheme="minorHAnsi"/>
          <w:sz w:val="24"/>
          <w:szCs w:val="24"/>
          <w:lang w:val="uk-UA"/>
        </w:rPr>
        <w:t xml:space="preserve"> </w:t>
      </w:r>
      <w:r w:rsidRPr="00F518DD">
        <w:rPr>
          <w:rFonts w:asciiTheme="majorHAnsi" w:hAnsiTheme="majorHAnsi" w:cstheme="minorHAnsi"/>
          <w:sz w:val="24"/>
          <w:szCs w:val="24"/>
          <w:lang w:val="uk-UA"/>
        </w:rPr>
        <w:t xml:space="preserve">завершеною </w:t>
      </w:r>
      <w:r w:rsidR="0001775C">
        <w:rPr>
          <w:rFonts w:asciiTheme="majorHAnsi" w:hAnsiTheme="majorHAnsi" w:cstheme="minorHAnsi"/>
          <w:sz w:val="24"/>
          <w:szCs w:val="24"/>
          <w:lang w:val="uk-UA"/>
        </w:rPr>
        <w:t xml:space="preserve"> </w:t>
      </w:r>
      <w:r w:rsidRPr="00F518DD">
        <w:rPr>
          <w:rFonts w:asciiTheme="majorHAnsi" w:hAnsiTheme="majorHAnsi" w:cstheme="minorHAnsi"/>
          <w:sz w:val="24"/>
          <w:szCs w:val="24"/>
          <w:lang w:val="uk-UA"/>
        </w:rPr>
        <w:t xml:space="preserve">науковою </w:t>
      </w:r>
    </w:p>
    <w:p w14:paraId="6EB98153" w14:textId="2452F087" w:rsidR="001B3A11" w:rsidRPr="001B3A11" w:rsidRDefault="001B3A11" w:rsidP="005831D3">
      <w:pPr>
        <w:spacing w:before="240"/>
        <w:ind w:firstLine="708"/>
        <w:jc w:val="both"/>
        <w:rPr>
          <w:rFonts w:asciiTheme="majorHAnsi" w:hAnsiTheme="majorHAnsi" w:cstheme="minorHAnsi"/>
          <w:sz w:val="24"/>
          <w:szCs w:val="26"/>
          <w:lang w:val="en-US"/>
        </w:rPr>
      </w:pPr>
      <w:r>
        <w:rPr>
          <w:rFonts w:asciiTheme="majorHAnsi" w:hAnsiTheme="majorHAnsi" w:cstheme="minorHAnsi"/>
          <w:noProof/>
          <w:sz w:val="24"/>
          <w:szCs w:val="26"/>
          <w:lang w:val="uk-UA" w:eastAsia="uk-UA"/>
        </w:rPr>
        <w:lastRenderedPageBreak/>
        <w:drawing>
          <wp:inline distT="0" distB="0" distL="0" distR="0" wp14:anchorId="33A33E8D" wp14:editId="1AB7B5C9">
            <wp:extent cx="6029960" cy="8291195"/>
            <wp:effectExtent l="0" t="0" r="8890" b="0"/>
            <wp:docPr id="1" name="Рисунок 1" descr="C:\Users\User\Desktop\Богданова С.Д\Підпис Савчин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огданова С.Д\Підпис Савчин (1)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960" cy="8291195"/>
                    </a:xfrm>
                    <a:prstGeom prst="rect">
                      <a:avLst/>
                    </a:prstGeom>
                    <a:noFill/>
                    <a:ln>
                      <a:noFill/>
                    </a:ln>
                  </pic:spPr>
                </pic:pic>
              </a:graphicData>
            </a:graphic>
          </wp:inline>
        </w:drawing>
      </w:r>
      <w:bookmarkStart w:id="0" w:name="_GoBack"/>
      <w:bookmarkEnd w:id="0"/>
    </w:p>
    <w:sectPr w:rsidR="001B3A11" w:rsidRPr="001B3A11" w:rsidSect="008D038D">
      <w:headerReference w:type="default" r:id="rId9"/>
      <w:pgSz w:w="11906" w:h="16838"/>
      <w:pgMar w:top="142"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6D037" w14:textId="77777777" w:rsidR="0023607A" w:rsidRDefault="0023607A">
      <w:pPr>
        <w:spacing w:after="0" w:line="240" w:lineRule="auto"/>
      </w:pPr>
      <w:r>
        <w:separator/>
      </w:r>
    </w:p>
  </w:endnote>
  <w:endnote w:type="continuationSeparator" w:id="0">
    <w:p w14:paraId="0FEA65D9" w14:textId="77777777" w:rsidR="0023607A" w:rsidRDefault="0023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F4C7F" w14:textId="77777777" w:rsidR="0023607A" w:rsidRDefault="0023607A">
      <w:pPr>
        <w:spacing w:after="0" w:line="240" w:lineRule="auto"/>
      </w:pPr>
      <w:r>
        <w:separator/>
      </w:r>
    </w:p>
  </w:footnote>
  <w:footnote w:type="continuationSeparator" w:id="0">
    <w:p w14:paraId="6C9040A9" w14:textId="77777777" w:rsidR="0023607A" w:rsidRDefault="00236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922318"/>
      <w:docPartObj>
        <w:docPartGallery w:val="Page Numbers (Top of Page)"/>
        <w:docPartUnique/>
      </w:docPartObj>
    </w:sdtPr>
    <w:sdtEndPr/>
    <w:sdtContent>
      <w:p w14:paraId="1BE1A164" w14:textId="77777777" w:rsidR="004243D1" w:rsidRDefault="008A307A">
        <w:pPr>
          <w:pStyle w:val="a3"/>
          <w:jc w:val="right"/>
        </w:pPr>
        <w:r>
          <w:fldChar w:fldCharType="begin"/>
        </w:r>
        <w:r>
          <w:instrText>PAGE   \* MERGEFORMAT</w:instrText>
        </w:r>
        <w:r>
          <w:fldChar w:fldCharType="separate"/>
        </w:r>
        <w:r w:rsidR="001B3A11">
          <w:rPr>
            <w:noProof/>
          </w:rPr>
          <w:t>7</w:t>
        </w:r>
        <w:r>
          <w:fldChar w:fldCharType="end"/>
        </w:r>
      </w:p>
    </w:sdtContent>
  </w:sdt>
  <w:p w14:paraId="39F92995" w14:textId="77777777" w:rsidR="004243D1" w:rsidRDefault="002360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3E3"/>
    <w:multiLevelType w:val="hybridMultilevel"/>
    <w:tmpl w:val="2B025C14"/>
    <w:lvl w:ilvl="0" w:tplc="BE8EED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0F94F2D"/>
    <w:multiLevelType w:val="hybridMultilevel"/>
    <w:tmpl w:val="5964AB3C"/>
    <w:lvl w:ilvl="0" w:tplc="46BAC4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7A"/>
    <w:rsid w:val="0001775C"/>
    <w:rsid w:val="00027C6D"/>
    <w:rsid w:val="0007272C"/>
    <w:rsid w:val="000C78EB"/>
    <w:rsid w:val="000D5F3C"/>
    <w:rsid w:val="00175E45"/>
    <w:rsid w:val="001B3A11"/>
    <w:rsid w:val="001B5744"/>
    <w:rsid w:val="001D7A28"/>
    <w:rsid w:val="0023607A"/>
    <w:rsid w:val="00255CAB"/>
    <w:rsid w:val="00256E39"/>
    <w:rsid w:val="002C7B8D"/>
    <w:rsid w:val="0030789D"/>
    <w:rsid w:val="00397A99"/>
    <w:rsid w:val="003F1BC7"/>
    <w:rsid w:val="00412A7F"/>
    <w:rsid w:val="00437EF1"/>
    <w:rsid w:val="00445707"/>
    <w:rsid w:val="00471AA5"/>
    <w:rsid w:val="004A2DB3"/>
    <w:rsid w:val="004C6F3B"/>
    <w:rsid w:val="00514789"/>
    <w:rsid w:val="00536478"/>
    <w:rsid w:val="00550E94"/>
    <w:rsid w:val="005831D3"/>
    <w:rsid w:val="00616350"/>
    <w:rsid w:val="006B619A"/>
    <w:rsid w:val="006F25CA"/>
    <w:rsid w:val="007165D8"/>
    <w:rsid w:val="008A307A"/>
    <w:rsid w:val="008C0BF6"/>
    <w:rsid w:val="008C3F94"/>
    <w:rsid w:val="008E2B5E"/>
    <w:rsid w:val="008F5F06"/>
    <w:rsid w:val="009459AA"/>
    <w:rsid w:val="0095055F"/>
    <w:rsid w:val="009615B6"/>
    <w:rsid w:val="00962DE2"/>
    <w:rsid w:val="009E5014"/>
    <w:rsid w:val="00A77FB4"/>
    <w:rsid w:val="00A9434C"/>
    <w:rsid w:val="00AA4AB8"/>
    <w:rsid w:val="00B73CF6"/>
    <w:rsid w:val="00B77637"/>
    <w:rsid w:val="00B83314"/>
    <w:rsid w:val="00BB575D"/>
    <w:rsid w:val="00BE3DC1"/>
    <w:rsid w:val="00C03634"/>
    <w:rsid w:val="00C22C6A"/>
    <w:rsid w:val="00CA7D86"/>
    <w:rsid w:val="00CE6A86"/>
    <w:rsid w:val="00D2720A"/>
    <w:rsid w:val="00DB2C3F"/>
    <w:rsid w:val="00DB2E78"/>
    <w:rsid w:val="00DC267F"/>
    <w:rsid w:val="00DC6ACB"/>
    <w:rsid w:val="00E32F17"/>
    <w:rsid w:val="00EB0B31"/>
    <w:rsid w:val="00EB7D8E"/>
    <w:rsid w:val="00F33AE6"/>
    <w:rsid w:val="00F518DD"/>
    <w:rsid w:val="00F55535"/>
    <w:rsid w:val="00FA4C14"/>
    <w:rsid w:val="00FA7EEA"/>
    <w:rsid w:val="00FD4BD0"/>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498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07A"/>
    <w:pPr>
      <w:spacing w:after="200" w:line="276" w:lineRule="auto"/>
    </w:pPr>
    <w:rPr>
      <w:rFonts w:eastAsiaTheme="minorHAns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0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307A"/>
    <w:rPr>
      <w:rFonts w:eastAsiaTheme="minorHAnsi"/>
      <w:sz w:val="22"/>
      <w:szCs w:val="22"/>
      <w:lang w:val="ru-RU" w:eastAsia="en-US"/>
    </w:rPr>
  </w:style>
  <w:style w:type="paragraph" w:styleId="a5">
    <w:name w:val="No Spacing"/>
    <w:uiPriority w:val="1"/>
    <w:qFormat/>
    <w:rsid w:val="008A307A"/>
    <w:rPr>
      <w:rFonts w:ascii="Cambria" w:eastAsia="Cambria" w:hAnsi="Cambria" w:cs="Times New Roman"/>
      <w:sz w:val="22"/>
      <w:szCs w:val="22"/>
      <w:lang w:eastAsia="en-US"/>
    </w:rPr>
  </w:style>
  <w:style w:type="paragraph" w:styleId="a6">
    <w:name w:val="List Paragraph"/>
    <w:basedOn w:val="a"/>
    <w:uiPriority w:val="34"/>
    <w:qFormat/>
    <w:rsid w:val="006F25CA"/>
    <w:pPr>
      <w:ind w:left="720"/>
      <w:contextualSpacing/>
    </w:pPr>
  </w:style>
  <w:style w:type="paragraph" w:styleId="a7">
    <w:name w:val="Balloon Text"/>
    <w:basedOn w:val="a"/>
    <w:link w:val="a8"/>
    <w:uiPriority w:val="99"/>
    <w:semiHidden/>
    <w:unhideWhenUsed/>
    <w:rsid w:val="001B3A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3A11"/>
    <w:rPr>
      <w:rFonts w:ascii="Tahoma" w:eastAsiaTheme="minorHAnsi" w:hAnsi="Tahoma" w:cs="Tahoma"/>
      <w:sz w:val="16"/>
      <w:szCs w:val="16"/>
      <w:lang w:val="ru-RU" w:eastAsia="en-US"/>
    </w:rPr>
  </w:style>
  <w:style w:type="paragraph" w:styleId="a9">
    <w:name w:val="footer"/>
    <w:basedOn w:val="a"/>
    <w:link w:val="aa"/>
    <w:uiPriority w:val="99"/>
    <w:unhideWhenUsed/>
    <w:rsid w:val="001B3A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3A11"/>
    <w:rPr>
      <w:rFonts w:eastAsiaTheme="minorHAns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07A"/>
    <w:pPr>
      <w:spacing w:after="200" w:line="276" w:lineRule="auto"/>
    </w:pPr>
    <w:rPr>
      <w:rFonts w:eastAsiaTheme="minorHAns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0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307A"/>
    <w:rPr>
      <w:rFonts w:eastAsiaTheme="minorHAnsi"/>
      <w:sz w:val="22"/>
      <w:szCs w:val="22"/>
      <w:lang w:val="ru-RU" w:eastAsia="en-US"/>
    </w:rPr>
  </w:style>
  <w:style w:type="paragraph" w:styleId="a5">
    <w:name w:val="No Spacing"/>
    <w:uiPriority w:val="1"/>
    <w:qFormat/>
    <w:rsid w:val="008A307A"/>
    <w:rPr>
      <w:rFonts w:ascii="Cambria" w:eastAsia="Cambria" w:hAnsi="Cambria" w:cs="Times New Roman"/>
      <w:sz w:val="22"/>
      <w:szCs w:val="22"/>
      <w:lang w:eastAsia="en-US"/>
    </w:rPr>
  </w:style>
  <w:style w:type="paragraph" w:styleId="a6">
    <w:name w:val="List Paragraph"/>
    <w:basedOn w:val="a"/>
    <w:uiPriority w:val="34"/>
    <w:qFormat/>
    <w:rsid w:val="006F25CA"/>
    <w:pPr>
      <w:ind w:left="720"/>
      <w:contextualSpacing/>
    </w:pPr>
  </w:style>
  <w:style w:type="paragraph" w:styleId="a7">
    <w:name w:val="Balloon Text"/>
    <w:basedOn w:val="a"/>
    <w:link w:val="a8"/>
    <w:uiPriority w:val="99"/>
    <w:semiHidden/>
    <w:unhideWhenUsed/>
    <w:rsid w:val="001B3A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3A11"/>
    <w:rPr>
      <w:rFonts w:ascii="Tahoma" w:eastAsiaTheme="minorHAnsi" w:hAnsi="Tahoma" w:cs="Tahoma"/>
      <w:sz w:val="16"/>
      <w:szCs w:val="16"/>
      <w:lang w:val="ru-RU" w:eastAsia="en-US"/>
    </w:rPr>
  </w:style>
  <w:style w:type="paragraph" w:styleId="a9">
    <w:name w:val="footer"/>
    <w:basedOn w:val="a"/>
    <w:link w:val="aa"/>
    <w:uiPriority w:val="99"/>
    <w:unhideWhenUsed/>
    <w:rsid w:val="001B3A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3A11"/>
    <w:rPr>
      <w:rFonts w:eastAsiaTheme="minorHAns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11679</Words>
  <Characters>6658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iPeople</dc:creator>
  <cp:lastModifiedBy>User</cp:lastModifiedBy>
  <cp:revision>4</cp:revision>
  <dcterms:created xsi:type="dcterms:W3CDTF">2021-03-15T13:01:00Z</dcterms:created>
  <dcterms:modified xsi:type="dcterms:W3CDTF">2021-03-15T13:04:00Z</dcterms:modified>
</cp:coreProperties>
</file>