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6"/>
        <w:gridCol w:w="1275"/>
        <w:gridCol w:w="283"/>
        <w:gridCol w:w="4252"/>
        <w:gridCol w:w="1842"/>
        <w:gridCol w:w="1701"/>
        <w:gridCol w:w="2834"/>
        <w:gridCol w:w="39"/>
        <w:gridCol w:w="2088"/>
      </w:tblGrid>
      <w:tr w:rsidR="000E0874" w14:paraId="16D4FCC0" w14:textId="77777777" w:rsidTr="00097708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20E55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852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24CD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Інформація щодо відповідності затверджених Вченою радою Інституту держави і права ім. В.М. Корецького</w:t>
            </w:r>
          </w:p>
          <w:p w14:paraId="5D199B12" w14:textId="270AAF83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НАН України тем дисертаційних досліджень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 xml:space="preserve">аспірантів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за період з 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>01.01.201</w:t>
            </w:r>
            <w:r w:rsidR="00D21E8D">
              <w:rPr>
                <w:b/>
                <w:bCs/>
                <w:sz w:val="24"/>
                <w:szCs w:val="24"/>
                <w:lang w:val="uk-UA"/>
              </w:rPr>
              <w:t>9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 xml:space="preserve"> – 29.12.201</w:t>
            </w:r>
            <w:r w:rsidR="00D21E8D">
              <w:rPr>
                <w:b/>
                <w:bCs/>
                <w:sz w:val="24"/>
                <w:szCs w:val="24"/>
                <w:lang w:val="uk-UA"/>
              </w:rPr>
              <w:t>9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напрямам наукової діяльності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>наукових керівників аспірантів</w:t>
            </w:r>
          </w:p>
          <w:p w14:paraId="3A5EF022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2616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0874" w14:paraId="5CFF3217" w14:textId="77777777" w:rsidTr="00097708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114A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2B2791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  <w:p w14:paraId="23DCAE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2F8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137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дисертації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A3A6E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04ABA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Наковий </w:t>
            </w:r>
          </w:p>
          <w:p w14:paraId="5AEFA752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</w:p>
          <w:p w14:paraId="36F2E84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(консультант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C4DBEF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Публікації наукового керівника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1C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затвердже-ння </w:t>
            </w:r>
          </w:p>
        </w:tc>
      </w:tr>
      <w:tr w:rsidR="000E0874" w14:paraId="2AF0B621" w14:textId="77777777" w:rsidTr="00097708">
        <w:trPr>
          <w:trHeight w:val="381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7F56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EDE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BAC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FD35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A8E8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AAFBE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C5F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0E0874" w14:paraId="47D82D17" w14:textId="77777777" w:rsidTr="00097708">
        <w:trPr>
          <w:trHeight w:val="381"/>
        </w:trPr>
        <w:tc>
          <w:tcPr>
            <w:tcW w:w="148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7CD3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C6CF7" w14:paraId="23C6C2C8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99607" w14:textId="121B68FF" w:rsidR="00DC6CF7" w:rsidRPr="00DC6CF7" w:rsidRDefault="00D2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5F83" w14:textId="4A734411" w:rsidR="00DC6CF7" w:rsidRDefault="004A01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E5DB" w14:textId="54687769" w:rsidR="00D21E8D" w:rsidRPr="00D21E8D" w:rsidRDefault="00D21E8D" w:rsidP="00E835C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21E8D">
              <w:rPr>
                <w:b/>
                <w:bCs/>
                <w:sz w:val="24"/>
                <w:szCs w:val="24"/>
                <w:lang w:val="uk-UA"/>
              </w:rPr>
              <w:t>Уточнення</w:t>
            </w:r>
          </w:p>
          <w:p w14:paraId="2E45FDAE" w14:textId="4ED25009" w:rsidR="00DC6CF7" w:rsidRPr="00D21E8D" w:rsidRDefault="00D21E8D" w:rsidP="00E835C5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D21E8D">
              <w:rPr>
                <w:iCs/>
                <w:sz w:val="24"/>
                <w:szCs w:val="24"/>
                <w:lang w:val="uk-UA"/>
              </w:rPr>
              <w:t>Становлення міжнародної юстиції Африканського Союзу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D4ED" w14:textId="6193D852" w:rsidR="00DC6CF7" w:rsidRDefault="00073828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Улиганець В.Є.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40BE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д.ю.н., проф.,</w:t>
            </w:r>
          </w:p>
          <w:p w14:paraId="2C829902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член-кор. НАПрНУ</w:t>
            </w:r>
          </w:p>
          <w:p w14:paraId="02F26457" w14:textId="2934AF5B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Денисов В.Н.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CCB56" w14:textId="77777777" w:rsidR="00624DDD" w:rsidRDefault="008264CD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Африканська комісія з прав людини і народів.</w:t>
            </w:r>
            <w:r w:rsidRPr="00196784">
              <w:rPr>
                <w:i/>
                <w:iCs/>
                <w:sz w:val="24"/>
                <w:szCs w:val="24"/>
                <w:lang w:val="uk-UA"/>
              </w:rPr>
              <w:t xml:space="preserve"> Енциклопедія міжнародного права</w:t>
            </w:r>
            <w:r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</w:t>
            </w:r>
            <w:r>
              <w:rPr>
                <w:sz w:val="24"/>
                <w:szCs w:val="24"/>
                <w:lang w:val="uk-UA"/>
              </w:rPr>
              <w:t>1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А</w:t>
            </w:r>
            <w:r w:rsidRPr="0019678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Д</w:t>
            </w:r>
            <w:r w:rsidRPr="00196784">
              <w:rPr>
                <w:sz w:val="24"/>
                <w:szCs w:val="24"/>
                <w:lang w:val="uk-UA"/>
              </w:rPr>
              <w:t>. К.: Академперіодика, 201</w:t>
            </w:r>
            <w:r>
              <w:rPr>
                <w:sz w:val="24"/>
                <w:szCs w:val="24"/>
                <w:lang w:val="uk-UA"/>
              </w:rPr>
              <w:t>4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 w:rsidRPr="00196784">
              <w:rPr>
                <w:iCs/>
                <w:sz w:val="24"/>
                <w:szCs w:val="24"/>
                <w:lang w:val="uk-UA"/>
              </w:rPr>
              <w:t>С.</w:t>
            </w:r>
            <w:r>
              <w:rPr>
                <w:iCs/>
                <w:sz w:val="24"/>
                <w:szCs w:val="24"/>
                <w:lang w:val="uk-UA"/>
              </w:rPr>
              <w:t xml:space="preserve"> 167-</w:t>
            </w:r>
            <w:r w:rsidR="00F009DE">
              <w:rPr>
                <w:iCs/>
                <w:sz w:val="24"/>
                <w:szCs w:val="24"/>
                <w:lang w:val="uk-UA"/>
              </w:rPr>
              <w:t>173;</w:t>
            </w:r>
          </w:p>
          <w:p w14:paraId="6490D648" w14:textId="77777777" w:rsidR="00AE10F8" w:rsidRDefault="00AE10F8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2. Африканська система захисту прав людини і народів. </w:t>
            </w:r>
            <w:r w:rsidRPr="0019678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</w:t>
            </w:r>
            <w:r w:rsidRPr="00196784">
              <w:rPr>
                <w:sz w:val="24"/>
                <w:szCs w:val="24"/>
                <w:lang w:val="uk-UA"/>
              </w:rPr>
              <w:lastRenderedPageBreak/>
              <w:t xml:space="preserve">ім. В.М. Корецького НАН України. Т. </w:t>
            </w:r>
            <w:r>
              <w:rPr>
                <w:sz w:val="24"/>
                <w:szCs w:val="24"/>
                <w:lang w:val="uk-UA"/>
              </w:rPr>
              <w:t>1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А</w:t>
            </w:r>
            <w:r w:rsidRPr="0019678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Д</w:t>
            </w:r>
            <w:r w:rsidRPr="00196784">
              <w:rPr>
                <w:sz w:val="24"/>
                <w:szCs w:val="24"/>
                <w:lang w:val="uk-UA"/>
              </w:rPr>
              <w:t>. К.: Академперіодика, 201</w:t>
            </w:r>
            <w:r>
              <w:rPr>
                <w:sz w:val="24"/>
                <w:szCs w:val="24"/>
                <w:lang w:val="uk-UA"/>
              </w:rPr>
              <w:t>4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 w:rsidRPr="00196784">
              <w:rPr>
                <w:iCs/>
                <w:sz w:val="24"/>
                <w:szCs w:val="24"/>
                <w:lang w:val="uk-UA"/>
              </w:rPr>
              <w:t>С.</w:t>
            </w:r>
            <w:r>
              <w:rPr>
                <w:iCs/>
                <w:sz w:val="24"/>
                <w:szCs w:val="24"/>
                <w:lang w:val="uk-UA"/>
              </w:rPr>
              <w:t xml:space="preserve"> 173-178;</w:t>
            </w:r>
          </w:p>
          <w:p w14:paraId="66527AFE" w14:textId="77777777" w:rsidR="00AE10F8" w:rsidRDefault="00AE10F8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3. Африканська хартія прав людини і народів 1981. </w:t>
            </w:r>
            <w:r w:rsidRPr="0019678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</w:t>
            </w:r>
            <w:r>
              <w:rPr>
                <w:sz w:val="24"/>
                <w:szCs w:val="24"/>
                <w:lang w:val="uk-UA"/>
              </w:rPr>
              <w:t>1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А</w:t>
            </w:r>
            <w:r w:rsidRPr="0019678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Д</w:t>
            </w:r>
            <w:r w:rsidRPr="00196784">
              <w:rPr>
                <w:sz w:val="24"/>
                <w:szCs w:val="24"/>
                <w:lang w:val="uk-UA"/>
              </w:rPr>
              <w:t>. К.: Академперіодика, 201</w:t>
            </w:r>
            <w:r>
              <w:rPr>
                <w:sz w:val="24"/>
                <w:szCs w:val="24"/>
                <w:lang w:val="uk-UA"/>
              </w:rPr>
              <w:t>4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 w:rsidRPr="00196784">
              <w:rPr>
                <w:iCs/>
                <w:sz w:val="24"/>
                <w:szCs w:val="24"/>
                <w:lang w:val="uk-UA"/>
              </w:rPr>
              <w:t>С.</w:t>
            </w:r>
            <w:r>
              <w:rPr>
                <w:iCs/>
                <w:sz w:val="24"/>
                <w:szCs w:val="24"/>
                <w:lang w:val="uk-UA"/>
              </w:rPr>
              <w:t xml:space="preserve"> 178-184</w:t>
            </w:r>
            <w:r w:rsidR="001A5F4D">
              <w:rPr>
                <w:iCs/>
                <w:sz w:val="24"/>
                <w:szCs w:val="24"/>
                <w:lang w:val="uk-UA"/>
              </w:rPr>
              <w:t>;</w:t>
            </w:r>
          </w:p>
          <w:p w14:paraId="280001B9" w14:textId="131183C1" w:rsidR="001A5F4D" w:rsidRPr="001A5F4D" w:rsidRDefault="001A5F4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A5F4D">
              <w:rPr>
                <w:iCs/>
                <w:sz w:val="24"/>
                <w:szCs w:val="24"/>
                <w:lang w:val="uk-UA"/>
              </w:rPr>
              <w:t>4.</w:t>
            </w:r>
            <w:r w:rsidRPr="001A5F4D">
              <w:rPr>
                <w:color w:val="000000"/>
                <w:sz w:val="24"/>
                <w:szCs w:val="24"/>
                <w:lang w:val="uk-UA"/>
              </w:rPr>
              <w:t xml:space="preserve"> Міжнародний правопорядок у світлі сучасних цивілізаційних викликів. </w:t>
            </w:r>
            <w:r w:rsidRPr="001A5F4D">
              <w:rPr>
                <w:i/>
                <w:iCs/>
                <w:color w:val="000000"/>
                <w:sz w:val="24"/>
                <w:szCs w:val="24"/>
                <w:lang w:val="uk-UA"/>
              </w:rPr>
              <w:t>Правова держава. Щорічник наукових праць</w:t>
            </w:r>
            <w:r w:rsidRPr="001A5F4D">
              <w:rPr>
                <w:color w:val="000000"/>
                <w:sz w:val="24"/>
                <w:szCs w:val="24"/>
                <w:lang w:val="uk-UA"/>
              </w:rPr>
              <w:t>. К., 2015. Вип. 26. С. 391-401.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DED1" w14:textId="4F73ACEE" w:rsidR="00DC6CF7" w:rsidRDefault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31.10. 2019</w:t>
            </w:r>
          </w:p>
        </w:tc>
      </w:tr>
      <w:tr w:rsidR="00DC6CF7" w14:paraId="3A964D08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28920" w14:textId="6932BF71" w:rsidR="00DC6CF7" w:rsidRPr="00DC6CF7" w:rsidRDefault="006E19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624C" w14:textId="4307131F" w:rsidR="00DC6CF7" w:rsidRDefault="004A01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D700" w14:textId="1FCD663F" w:rsidR="00DC6CF7" w:rsidRPr="00D21E8D" w:rsidRDefault="00D21E8D" w:rsidP="00D21E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D21E8D">
              <w:rPr>
                <w:iCs/>
                <w:sz w:val="24"/>
                <w:szCs w:val="24"/>
                <w:lang w:val="uk-UA"/>
              </w:rPr>
              <w:t>Виконання Україною рішень Європейського Суду з прав людини в контексті принципу справедливості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E939" w14:textId="55706117" w:rsidR="00DC6CF7" w:rsidRDefault="00D21E8D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Ступницька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8A3D" w14:textId="77777777" w:rsidR="00D21E8D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д.ю.н., проф.,</w:t>
            </w:r>
          </w:p>
          <w:p w14:paraId="13041C08" w14:textId="77777777" w:rsidR="00D21E8D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член-кор. НАПрНУ</w:t>
            </w:r>
          </w:p>
          <w:p w14:paraId="3D3221D3" w14:textId="1FB41887" w:rsidR="00DC6CF7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Денисов В.Н.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84659" w14:textId="03D18745" w:rsidR="008264CD" w:rsidRDefault="008264CD" w:rsidP="008264CD">
            <w:pPr>
              <w:jc w:val="both"/>
              <w:rPr>
                <w:kern w:val="36"/>
                <w:sz w:val="24"/>
                <w:szCs w:val="24"/>
                <w:lang w:val="uk-UA"/>
              </w:rPr>
            </w:pPr>
            <w:r>
              <w:rPr>
                <w:kern w:val="36"/>
                <w:sz w:val="24"/>
                <w:szCs w:val="24"/>
                <w:lang w:val="uk-UA"/>
              </w:rPr>
              <w:t xml:space="preserve">1. Європейська система захисту прав людини. </w:t>
            </w:r>
            <w:r w:rsidRPr="0019678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</w:t>
            </w:r>
            <w:r w:rsidRPr="00196784">
              <w:rPr>
                <w:sz w:val="24"/>
                <w:szCs w:val="24"/>
                <w:lang w:val="uk-UA"/>
              </w:rPr>
              <w:lastRenderedPageBreak/>
              <w:t xml:space="preserve">ім. В.М. Корецького НАН України. Т. </w:t>
            </w:r>
            <w:r>
              <w:rPr>
                <w:sz w:val="24"/>
                <w:szCs w:val="24"/>
                <w:lang w:val="uk-UA"/>
              </w:rPr>
              <w:t>2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Е</w:t>
            </w:r>
            <w:r w:rsidRPr="0019678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Л</w:t>
            </w:r>
            <w:r w:rsidRPr="00196784">
              <w:rPr>
                <w:sz w:val="24"/>
                <w:szCs w:val="24"/>
                <w:lang w:val="uk-UA"/>
              </w:rPr>
              <w:t>. К.: Академперіодика,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196784">
              <w:rPr>
                <w:sz w:val="24"/>
                <w:szCs w:val="24"/>
                <w:lang w:val="uk-UA"/>
              </w:rPr>
              <w:t xml:space="preserve">. </w:t>
            </w:r>
            <w:r w:rsidRPr="00196784">
              <w:rPr>
                <w:iCs/>
                <w:sz w:val="24"/>
                <w:szCs w:val="24"/>
                <w:lang w:val="uk-UA"/>
              </w:rPr>
              <w:t>С.</w:t>
            </w:r>
            <w:r>
              <w:rPr>
                <w:iCs/>
                <w:sz w:val="24"/>
                <w:szCs w:val="24"/>
                <w:lang w:val="uk-UA"/>
              </w:rPr>
              <w:t xml:space="preserve"> 169-176;</w:t>
            </w:r>
          </w:p>
          <w:p w14:paraId="0DE2BC66" w14:textId="5A23BE77" w:rsidR="00196784" w:rsidRPr="00196784" w:rsidRDefault="008264CD" w:rsidP="008264CD">
            <w:pPr>
              <w:jc w:val="both"/>
              <w:rPr>
                <w:kern w:val="36"/>
                <w:sz w:val="24"/>
                <w:szCs w:val="24"/>
                <w:lang w:val="uk-UA"/>
              </w:rPr>
            </w:pPr>
            <w:r>
              <w:rPr>
                <w:kern w:val="36"/>
                <w:sz w:val="24"/>
                <w:szCs w:val="24"/>
                <w:lang w:val="uk-UA"/>
              </w:rPr>
              <w:t xml:space="preserve">2. </w:t>
            </w:r>
            <w:r w:rsidR="00196784" w:rsidRPr="00196784">
              <w:rPr>
                <w:kern w:val="36"/>
                <w:sz w:val="24"/>
                <w:szCs w:val="24"/>
                <w:lang w:val="uk-UA"/>
              </w:rPr>
              <w:t xml:space="preserve">Принципи міжнародного права. </w:t>
            </w:r>
            <w:r w:rsidR="00196784" w:rsidRPr="0019678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196784"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3. М-Я. К.: Академперіодика, 2019. </w:t>
            </w:r>
            <w:r w:rsidR="00196784" w:rsidRPr="00196784">
              <w:rPr>
                <w:iCs/>
                <w:sz w:val="24"/>
                <w:szCs w:val="24"/>
                <w:lang w:val="uk-UA"/>
              </w:rPr>
              <w:t>С. 622-624;</w:t>
            </w:r>
          </w:p>
          <w:p w14:paraId="474867A1" w14:textId="4A33FF9C" w:rsidR="00DF7FAA" w:rsidRPr="00196784" w:rsidRDefault="008264CD" w:rsidP="008264C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kern w:val="36"/>
                <w:sz w:val="24"/>
                <w:szCs w:val="24"/>
                <w:lang w:val="uk-UA"/>
              </w:rPr>
              <w:t xml:space="preserve">3. </w:t>
            </w:r>
            <w:r w:rsidR="00196784" w:rsidRPr="00196784">
              <w:rPr>
                <w:kern w:val="36"/>
                <w:sz w:val="24"/>
                <w:szCs w:val="24"/>
                <w:lang w:val="en-GB"/>
              </w:rPr>
              <w:t xml:space="preserve">Derogation in the Field of Human Rights: International Legal Instruments and Practice of Ukraine. </w:t>
            </w:r>
            <w:hyperlink r:id="rId6" w:history="1">
              <w:r w:rsidR="00196784" w:rsidRPr="00196784">
                <w:rPr>
                  <w:i/>
                  <w:iCs/>
                  <w:sz w:val="24"/>
                  <w:szCs w:val="24"/>
                  <w:bdr w:val="none" w:sz="0" w:space="0" w:color="auto" w:frame="1"/>
                  <w:lang w:val="en-GB"/>
                </w:rPr>
                <w:t>International and Comparative Law</w:t>
              </w:r>
              <w:r w:rsidR="00196784" w:rsidRPr="00196784">
                <w:rPr>
                  <w:sz w:val="24"/>
                  <w:szCs w:val="24"/>
                  <w:bdr w:val="none" w:sz="0" w:space="0" w:color="auto" w:frame="1"/>
                  <w:lang w:val="en-GB"/>
                </w:rPr>
                <w:t xml:space="preserve"> </w:t>
              </w:r>
              <w:r w:rsidR="00196784" w:rsidRPr="00196784">
                <w:rPr>
                  <w:i/>
                  <w:iCs/>
                  <w:sz w:val="24"/>
                  <w:szCs w:val="24"/>
                  <w:bdr w:val="none" w:sz="0" w:space="0" w:color="auto" w:frame="1"/>
                  <w:lang w:val="en-GB"/>
                </w:rPr>
                <w:t>Review</w:t>
              </w:r>
            </w:hyperlink>
            <w:r w:rsidR="00196784" w:rsidRPr="00196784">
              <w:rPr>
                <w:sz w:val="24"/>
                <w:szCs w:val="24"/>
                <w:lang w:val="en-GB"/>
              </w:rPr>
              <w:t>. December 2020. 20(2). P. 7-37</w:t>
            </w:r>
            <w:r w:rsidR="00196784" w:rsidRPr="00196784">
              <w:rPr>
                <w:sz w:val="24"/>
                <w:szCs w:val="24"/>
                <w:lang w:val="uk-UA"/>
              </w:rPr>
              <w:t xml:space="preserve"> (у співавторстві).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C5F" w14:textId="2F0E1399" w:rsidR="00DC6CF7" w:rsidRDefault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31.10. 2019</w:t>
            </w:r>
          </w:p>
        </w:tc>
      </w:tr>
      <w:tr w:rsidR="00DC6CF7" w14:paraId="21E749F8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A130B" w14:textId="72BF2DA9" w:rsidR="00DC6CF7" w:rsidRPr="00DC6CF7" w:rsidRDefault="006E19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434" w14:textId="01756907" w:rsidR="00DC6CF7" w:rsidRDefault="004A01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BECB" w14:textId="305B8A82" w:rsidR="00DC6CF7" w:rsidRPr="00AC60EC" w:rsidRDefault="00AC60EC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AC60EC">
              <w:rPr>
                <w:iCs/>
                <w:sz w:val="24"/>
                <w:szCs w:val="24"/>
                <w:lang w:val="uk-UA"/>
              </w:rPr>
              <w:t>Захист персональних даних у практиці Європейського суду з прав людини та Суду Європейського Союзу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4DFB" w14:textId="42AFEC46" w:rsidR="00DC6CF7" w:rsidRPr="00AC60EC" w:rsidRDefault="00AC60EC" w:rsidP="000E0874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AC60EC">
              <w:rPr>
                <w:iCs/>
                <w:sz w:val="24"/>
                <w:szCs w:val="24"/>
                <w:lang w:val="uk-UA"/>
              </w:rPr>
              <w:t>Коваленко Ю.О.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2948" w14:textId="77777777" w:rsidR="00AC60EC" w:rsidRPr="00280EDE" w:rsidRDefault="00AC60EC" w:rsidP="00AC60EC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280EDE">
              <w:rPr>
                <w:iCs/>
                <w:sz w:val="24"/>
                <w:szCs w:val="24"/>
                <w:lang w:val="uk-UA"/>
              </w:rPr>
              <w:t>к.ю.н., доц.</w:t>
            </w:r>
          </w:p>
          <w:p w14:paraId="45598707" w14:textId="42805C0A" w:rsidR="00DC6CF7" w:rsidRDefault="00AC60EC" w:rsidP="00AC60EC">
            <w:pPr>
              <w:jc w:val="center"/>
              <w:rPr>
                <w:sz w:val="24"/>
                <w:szCs w:val="24"/>
                <w:lang w:val="uk-UA"/>
              </w:rPr>
            </w:pPr>
            <w:r w:rsidRPr="00280EDE">
              <w:rPr>
                <w:iCs/>
                <w:sz w:val="24"/>
                <w:szCs w:val="24"/>
                <w:lang w:val="uk-UA"/>
              </w:rPr>
              <w:t>Фалалєєва Л.Г.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E5EEB" w14:textId="26AECB64" w:rsidR="00BA147F" w:rsidRPr="00BA147F" w:rsidRDefault="00BA147F" w:rsidP="00515AB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BA147F"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A147F">
              <w:rPr>
                <w:sz w:val="24"/>
                <w:szCs w:val="24"/>
                <w:lang w:val="uk-UA"/>
              </w:rPr>
              <w:t xml:space="preserve">Особливості застосування Конвенції про захист прав людини і основоположних свобод у правовому порядку Європейського Союзу. </w:t>
            </w:r>
            <w:r w:rsidRPr="00BA147F">
              <w:rPr>
                <w:i/>
                <w:sz w:val="24"/>
                <w:szCs w:val="24"/>
                <w:lang w:val="uk-UA"/>
              </w:rPr>
              <w:t>Право України</w:t>
            </w:r>
            <w:r w:rsidRPr="00BA147F">
              <w:rPr>
                <w:sz w:val="24"/>
                <w:szCs w:val="24"/>
                <w:lang w:val="uk-UA"/>
              </w:rPr>
              <w:t>. 2017. № 4. С. 108-116.</w:t>
            </w:r>
          </w:p>
          <w:p w14:paraId="29970FF1" w14:textId="1DF2BEE0" w:rsidR="00BA147F" w:rsidRPr="00BA147F" w:rsidRDefault="00BA147F" w:rsidP="00515ABB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A147F">
              <w:rPr>
                <w:iCs/>
                <w:sz w:val="24"/>
                <w:szCs w:val="24"/>
                <w:lang w:val="uk-UA"/>
              </w:rPr>
              <w:t>2.</w:t>
            </w:r>
            <w:r w:rsidRPr="00BA147F">
              <w:rPr>
                <w:sz w:val="24"/>
                <w:szCs w:val="24"/>
                <w:lang w:val="en-US" w:eastAsia="uk-UA"/>
              </w:rPr>
              <w:t xml:space="preserve"> Development of Law Enforcement Practice of the Court of Justice of the European Union in the Sphere of Human Rights Protection. </w:t>
            </w:r>
            <w:r w:rsidRPr="00BA147F">
              <w:rPr>
                <w:i/>
                <w:sz w:val="24"/>
                <w:szCs w:val="24"/>
                <w:lang w:val="en-US" w:eastAsia="uk-UA"/>
              </w:rPr>
              <w:t>Visegrad Journal on Human Rights</w:t>
            </w:r>
            <w:r w:rsidRPr="00BA147F">
              <w:rPr>
                <w:sz w:val="24"/>
                <w:szCs w:val="24"/>
                <w:lang w:val="en-US" w:eastAsia="uk-UA"/>
              </w:rPr>
              <w:t xml:space="preserve">. 2019. </w:t>
            </w:r>
            <w:r w:rsidRPr="00BA147F">
              <w:rPr>
                <w:sz w:val="24"/>
                <w:szCs w:val="24"/>
                <w:lang w:val="en-US"/>
              </w:rPr>
              <w:t>No</w:t>
            </w:r>
            <w:r w:rsidRPr="00BA147F">
              <w:rPr>
                <w:sz w:val="24"/>
                <w:szCs w:val="24"/>
              </w:rPr>
              <w:t xml:space="preserve">. </w:t>
            </w:r>
            <w:r w:rsidRPr="00BA147F">
              <w:rPr>
                <w:sz w:val="24"/>
                <w:szCs w:val="24"/>
                <w:lang w:eastAsia="uk-UA"/>
              </w:rPr>
              <w:t>3 (</w:t>
            </w:r>
            <w:r w:rsidRPr="00BA14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Volume</w:t>
            </w:r>
            <w:r w:rsidRPr="00BA147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BA147F">
              <w:rPr>
                <w:sz w:val="24"/>
                <w:szCs w:val="24"/>
                <w:lang w:eastAsia="uk-UA"/>
              </w:rPr>
              <w:t xml:space="preserve">). </w:t>
            </w:r>
            <w:r w:rsidRPr="00BA147F">
              <w:rPr>
                <w:sz w:val="24"/>
                <w:szCs w:val="24"/>
                <w:lang w:val="en-US" w:eastAsia="uk-UA"/>
              </w:rPr>
              <w:t>P</w:t>
            </w:r>
            <w:r w:rsidRPr="00BA147F">
              <w:rPr>
                <w:sz w:val="24"/>
                <w:szCs w:val="24"/>
                <w:lang w:eastAsia="uk-UA"/>
              </w:rPr>
              <w:t>. 249-255.</w:t>
            </w:r>
          </w:p>
          <w:p w14:paraId="589AEF84" w14:textId="55BEA66C" w:rsidR="001B66CB" w:rsidRPr="001B66CB" w:rsidRDefault="00BA147F" w:rsidP="00515AB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en-GB"/>
              </w:rPr>
            </w:pPr>
            <w:r w:rsidRPr="001B66CB">
              <w:rPr>
                <w:iCs/>
                <w:sz w:val="24"/>
                <w:szCs w:val="24"/>
                <w:lang w:val="en-GB"/>
              </w:rPr>
              <w:t>3.</w:t>
            </w:r>
            <w:r w:rsidR="001B66CB" w:rsidRPr="001B66CB">
              <w:rPr>
                <w:sz w:val="24"/>
                <w:szCs w:val="24"/>
                <w:lang w:val="en-GB"/>
              </w:rPr>
              <w:t xml:space="preserve"> The role of the Court of Justice of the European Union in autonomization of the EU legal order. </w:t>
            </w:r>
            <w:r w:rsidR="001B66CB" w:rsidRPr="001B66CB">
              <w:rPr>
                <w:i/>
                <w:sz w:val="24"/>
                <w:szCs w:val="24"/>
                <w:lang w:val="en-GB"/>
              </w:rPr>
              <w:t>Challenges and prospects for the development of legal systems in Ukraine and EU countries: comparative analysis</w:t>
            </w:r>
            <w:r w:rsidR="001B66CB" w:rsidRPr="001B66CB">
              <w:rPr>
                <w:sz w:val="24"/>
                <w:szCs w:val="24"/>
                <w:lang w:val="en-GB"/>
              </w:rPr>
              <w:t>: Collective monograph. Wloclawek, Poland (Cuiavian University in Wloclawek). Riga: Izdevnieciba «Baltija Publishing», 2019. Volume 2. P. 217-233.</w:t>
            </w:r>
          </w:p>
          <w:p w14:paraId="169DE027" w14:textId="4ECCE433" w:rsidR="009C1A77" w:rsidRPr="00BA147F" w:rsidRDefault="001B66CB" w:rsidP="00515ABB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15ABB">
              <w:rPr>
                <w:iCs/>
                <w:sz w:val="24"/>
                <w:szCs w:val="24"/>
                <w:lang w:val="uk-UA"/>
              </w:rPr>
              <w:t>4.</w:t>
            </w:r>
            <w:r w:rsidR="00515ABB" w:rsidRPr="00515ABB">
              <w:rPr>
                <w:sz w:val="24"/>
                <w:szCs w:val="24"/>
                <w:lang w:val="uk-UA"/>
              </w:rPr>
              <w:t xml:space="preserve"> Захист основоположних прав у інтеграційному правопорядку Європейського Союзу: монографія</w:t>
            </w:r>
            <w:r w:rsidR="00515ABB" w:rsidRPr="00515ABB">
              <w:rPr>
                <w:b/>
                <w:sz w:val="24"/>
                <w:szCs w:val="24"/>
                <w:lang w:val="uk-UA"/>
              </w:rPr>
              <w:t>.</w:t>
            </w:r>
            <w:r w:rsidR="00515ABB" w:rsidRPr="00515ABB">
              <w:rPr>
                <w:sz w:val="24"/>
                <w:szCs w:val="24"/>
                <w:lang w:val="uk-UA"/>
              </w:rPr>
              <w:t xml:space="preserve"> Київ: ФОП Кандиба Т. П., 2020. 455 с</w:t>
            </w:r>
            <w:r w:rsidR="00515ABB" w:rsidRPr="00494744">
              <w:rPr>
                <w:sz w:val="16"/>
                <w:szCs w:val="16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EC05" w14:textId="6284D189" w:rsidR="00DC6CF7" w:rsidRPr="00AC60EC" w:rsidRDefault="00AC60EC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AC60EC">
              <w:rPr>
                <w:iCs/>
                <w:sz w:val="24"/>
                <w:szCs w:val="24"/>
                <w:lang w:val="uk-UA"/>
              </w:rPr>
              <w:t>19.12.2019</w:t>
            </w:r>
          </w:p>
        </w:tc>
      </w:tr>
      <w:tr w:rsidR="00DC6CF7" w14:paraId="0C489911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95A9F" w14:textId="4F35A1DB" w:rsidR="00DC6CF7" w:rsidRPr="006E1922" w:rsidRDefault="006E1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4D8C" w14:textId="104AE014" w:rsidR="00DC6CF7" w:rsidRDefault="004A01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A7C8" w14:textId="59B41C71" w:rsidR="00DC6CF7" w:rsidRPr="00F90624" w:rsidRDefault="00F90624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F90624">
              <w:rPr>
                <w:iCs/>
                <w:sz w:val="24"/>
                <w:szCs w:val="24"/>
                <w:lang w:val="uk-UA"/>
              </w:rPr>
              <w:t>Імплементація міжнародних стандартів містобудування у сталому розвитку населених пунктів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9F24" w14:textId="227A23CF" w:rsidR="00DC6CF7" w:rsidRPr="00280EDE" w:rsidRDefault="00F90624" w:rsidP="000E0874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280EDE">
              <w:rPr>
                <w:iCs/>
                <w:sz w:val="24"/>
                <w:szCs w:val="24"/>
                <w:lang w:val="uk-UA"/>
              </w:rPr>
              <w:t>Луканюк О.Г.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885E" w14:textId="77777777" w:rsidR="00F90624" w:rsidRPr="00280EDE" w:rsidRDefault="00F90624" w:rsidP="00F90624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280EDE">
              <w:rPr>
                <w:iCs/>
                <w:sz w:val="24"/>
                <w:szCs w:val="24"/>
                <w:lang w:val="uk-UA"/>
              </w:rPr>
              <w:t>к.ю.н.</w:t>
            </w:r>
          </w:p>
          <w:p w14:paraId="1003E8BF" w14:textId="30BA54FE" w:rsidR="00DC6CF7" w:rsidRDefault="00F90624" w:rsidP="00F90624">
            <w:pPr>
              <w:jc w:val="center"/>
              <w:rPr>
                <w:sz w:val="24"/>
                <w:szCs w:val="24"/>
                <w:lang w:val="uk-UA"/>
              </w:rPr>
            </w:pPr>
            <w:r w:rsidRPr="00280EDE">
              <w:rPr>
                <w:iCs/>
                <w:sz w:val="24"/>
                <w:szCs w:val="24"/>
                <w:lang w:val="uk-UA"/>
              </w:rPr>
              <w:t>Переверзєва О.С.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B079C" w14:textId="1245935D" w:rsidR="00EF1BA0" w:rsidRPr="004B3DFD" w:rsidRDefault="004B3DFD" w:rsidP="004B3DFD">
            <w:pPr>
              <w:widowControl w:val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EF1BA0" w:rsidRPr="004B3DFD">
              <w:rPr>
                <w:sz w:val="24"/>
                <w:szCs w:val="24"/>
                <w:lang w:val="uk-UA"/>
              </w:rPr>
              <w:t xml:space="preserve">Екологічні проблеми водних об’єктів. </w:t>
            </w:r>
            <w:r w:rsidR="00EF1BA0" w:rsidRPr="004B3DFD">
              <w:rPr>
                <w:i/>
                <w:iCs/>
                <w:sz w:val="24"/>
                <w:szCs w:val="24"/>
                <w:lang w:val="uk-UA"/>
              </w:rPr>
              <w:t>Морське право та менеджмент</w:t>
            </w:r>
            <w:r w:rsidR="00EF1BA0" w:rsidRPr="004B3DFD">
              <w:rPr>
                <w:sz w:val="24"/>
                <w:szCs w:val="24"/>
                <w:lang w:val="uk-UA"/>
              </w:rPr>
              <w:t>: еволюція та сучасні виклики: матеріали ХІІ Міжнародної науково-практичної конференції НУ «ОМА». Одеса: НУ «ОМА», 2018. С.87-89;</w:t>
            </w:r>
          </w:p>
          <w:p w14:paraId="13DF5D59" w14:textId="49D8ACA0" w:rsidR="00DC6CF7" w:rsidRPr="004B3DFD" w:rsidRDefault="004B3DFD" w:rsidP="004B3DFD">
            <w:pPr>
              <w:widowControl w:val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1A5F4D" w:rsidRPr="004B3DFD">
              <w:rPr>
                <w:sz w:val="24"/>
                <w:szCs w:val="24"/>
                <w:lang w:val="uk-UA"/>
              </w:rPr>
              <w:t xml:space="preserve">Правові аспекти міжнародного співробітництва у сфері туризму. </w:t>
            </w:r>
            <w:r w:rsidR="001A5F4D" w:rsidRPr="004B3DFD">
              <w:rPr>
                <w:i/>
                <w:iCs/>
                <w:sz w:val="24"/>
                <w:szCs w:val="24"/>
                <w:lang w:val="uk-UA"/>
              </w:rPr>
              <w:t>Юридична думка. Сучасний стан та перспективи розвитку</w:t>
            </w:r>
            <w:r w:rsidR="001A5F4D" w:rsidRPr="004B3DFD">
              <w:rPr>
                <w:sz w:val="24"/>
                <w:szCs w:val="24"/>
                <w:lang w:val="uk-UA"/>
              </w:rPr>
              <w:t>. Матеріали міжнародної науково-практичної конференції Київ 14 травня 2019 р./ За заг. редакцією Ю.С. Шемшученка. Київ: Вид-во «Юридична думка», 2019. С.185-189</w:t>
            </w:r>
            <w:r w:rsidRPr="004B3DFD">
              <w:rPr>
                <w:sz w:val="24"/>
                <w:szCs w:val="24"/>
                <w:lang w:val="uk-UA"/>
              </w:rPr>
              <w:t>;</w:t>
            </w:r>
          </w:p>
          <w:p w14:paraId="01049180" w14:textId="35BA5FFF" w:rsidR="004B3DFD" w:rsidRPr="004B3DFD" w:rsidRDefault="004B3DFD" w:rsidP="004B3DF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MS Mincho"/>
                <w:sz w:val="24"/>
                <w:szCs w:val="24"/>
                <w:lang w:val="uk-UA"/>
              </w:rPr>
              <w:t>3.</w:t>
            </w:r>
            <w:r w:rsidRPr="004B3DFD">
              <w:rPr>
                <w:rFonts w:eastAsia="MS Mincho"/>
                <w:sz w:val="24"/>
                <w:szCs w:val="24"/>
                <w:lang w:val="uk-UA"/>
              </w:rPr>
              <w:t xml:space="preserve">Особливості правової природи міжнародної групи з протидії відмиванню брудних грошей (ФАТФ). </w:t>
            </w:r>
            <w:r w:rsidRPr="004B3DFD">
              <w:rPr>
                <w:rFonts w:eastAsia="MS Mincho"/>
                <w:i/>
                <w:sz w:val="24"/>
                <w:szCs w:val="24"/>
                <w:lang w:val="uk-UA"/>
              </w:rPr>
              <w:t xml:space="preserve">Часопис Київського університету права. </w:t>
            </w:r>
            <w:r w:rsidRPr="004B3DFD">
              <w:rPr>
                <w:rFonts w:eastAsia="MS Mincho"/>
                <w:sz w:val="24"/>
                <w:szCs w:val="24"/>
                <w:lang w:val="uk-UA"/>
              </w:rPr>
              <w:t>2020. № 3. С. 370 -373 ( у співавторстві).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9220" w14:textId="724698D0" w:rsidR="00DC6CF7" w:rsidRDefault="006E1922">
            <w:pPr>
              <w:jc w:val="center"/>
              <w:rPr>
                <w:sz w:val="24"/>
                <w:szCs w:val="24"/>
                <w:lang w:val="uk-UA"/>
              </w:rPr>
            </w:pPr>
            <w:r w:rsidRPr="00AC60EC">
              <w:rPr>
                <w:iCs/>
                <w:sz w:val="24"/>
                <w:szCs w:val="24"/>
                <w:lang w:val="uk-UA"/>
              </w:rPr>
              <w:t>19.12.2019</w:t>
            </w:r>
          </w:p>
        </w:tc>
      </w:tr>
    </w:tbl>
    <w:p w14:paraId="377293F5" w14:textId="77777777" w:rsidR="003201B2" w:rsidRPr="00E835C5" w:rsidRDefault="003201B2" w:rsidP="000E0874">
      <w:pPr>
        <w:jc w:val="both"/>
        <w:rPr>
          <w:sz w:val="24"/>
          <w:szCs w:val="24"/>
          <w:lang w:val="uk-UA"/>
        </w:rPr>
      </w:pPr>
    </w:p>
    <w:sectPr w:rsidR="003201B2" w:rsidRPr="00E835C5" w:rsidSect="000E0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023"/>
    <w:multiLevelType w:val="hybridMultilevel"/>
    <w:tmpl w:val="CDE671BA"/>
    <w:lvl w:ilvl="0" w:tplc="B0E009BA">
      <w:start w:val="1"/>
      <w:numFmt w:val="decimal"/>
      <w:lvlText w:val="%1."/>
      <w:lvlJc w:val="left"/>
      <w:pPr>
        <w:ind w:left="1811" w:hanging="9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AC4055"/>
    <w:multiLevelType w:val="hybridMultilevel"/>
    <w:tmpl w:val="77DCA6F6"/>
    <w:lvl w:ilvl="0" w:tplc="69F0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44BB0"/>
    <w:multiLevelType w:val="hybridMultilevel"/>
    <w:tmpl w:val="ED883502"/>
    <w:lvl w:ilvl="0" w:tplc="EBB88E5E">
      <w:start w:val="1"/>
      <w:numFmt w:val="decimal"/>
      <w:lvlText w:val="%1."/>
      <w:lvlJc w:val="left"/>
      <w:pPr>
        <w:ind w:left="72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3E01D85"/>
    <w:multiLevelType w:val="hybridMultilevel"/>
    <w:tmpl w:val="438C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8C"/>
    <w:rsid w:val="00002BB4"/>
    <w:rsid w:val="00073828"/>
    <w:rsid w:val="0007793D"/>
    <w:rsid w:val="0008458D"/>
    <w:rsid w:val="00097708"/>
    <w:rsid w:val="000A6322"/>
    <w:rsid w:val="000B6049"/>
    <w:rsid w:val="000E0874"/>
    <w:rsid w:val="0010086C"/>
    <w:rsid w:val="001063CF"/>
    <w:rsid w:val="00164F70"/>
    <w:rsid w:val="00171218"/>
    <w:rsid w:val="00196784"/>
    <w:rsid w:val="001A5F4D"/>
    <w:rsid w:val="001B66CB"/>
    <w:rsid w:val="001D0A5D"/>
    <w:rsid w:val="0021181D"/>
    <w:rsid w:val="00213CC7"/>
    <w:rsid w:val="00280EDE"/>
    <w:rsid w:val="0029692D"/>
    <w:rsid w:val="003201B2"/>
    <w:rsid w:val="003203C4"/>
    <w:rsid w:val="003C560D"/>
    <w:rsid w:val="00412273"/>
    <w:rsid w:val="00413E77"/>
    <w:rsid w:val="00430026"/>
    <w:rsid w:val="0043627B"/>
    <w:rsid w:val="00444281"/>
    <w:rsid w:val="004911EA"/>
    <w:rsid w:val="004A0126"/>
    <w:rsid w:val="004B3DFD"/>
    <w:rsid w:val="00515ABB"/>
    <w:rsid w:val="005576C9"/>
    <w:rsid w:val="005C7F2C"/>
    <w:rsid w:val="005E1ED5"/>
    <w:rsid w:val="006046BD"/>
    <w:rsid w:val="00624DDD"/>
    <w:rsid w:val="006373E3"/>
    <w:rsid w:val="006B5E33"/>
    <w:rsid w:val="006E1922"/>
    <w:rsid w:val="00764C7B"/>
    <w:rsid w:val="00766E73"/>
    <w:rsid w:val="00826256"/>
    <w:rsid w:val="008264CD"/>
    <w:rsid w:val="0094661A"/>
    <w:rsid w:val="009C1A77"/>
    <w:rsid w:val="009E5413"/>
    <w:rsid w:val="00A2228C"/>
    <w:rsid w:val="00AC60EC"/>
    <w:rsid w:val="00AE10F8"/>
    <w:rsid w:val="00AF3539"/>
    <w:rsid w:val="00B7047C"/>
    <w:rsid w:val="00BA147F"/>
    <w:rsid w:val="00BA782C"/>
    <w:rsid w:val="00BA7AA1"/>
    <w:rsid w:val="00BC6787"/>
    <w:rsid w:val="00C16DA9"/>
    <w:rsid w:val="00C52E62"/>
    <w:rsid w:val="00C901EB"/>
    <w:rsid w:val="00C974DE"/>
    <w:rsid w:val="00D206D1"/>
    <w:rsid w:val="00D21E8D"/>
    <w:rsid w:val="00D26BE8"/>
    <w:rsid w:val="00D822C6"/>
    <w:rsid w:val="00D906C2"/>
    <w:rsid w:val="00DC6CF7"/>
    <w:rsid w:val="00DF076B"/>
    <w:rsid w:val="00DF1418"/>
    <w:rsid w:val="00DF7FAA"/>
    <w:rsid w:val="00E45DE4"/>
    <w:rsid w:val="00E4745A"/>
    <w:rsid w:val="00E835C5"/>
    <w:rsid w:val="00EF1BA0"/>
    <w:rsid w:val="00F009DE"/>
    <w:rsid w:val="00F90624"/>
    <w:rsid w:val="00FA28AB"/>
    <w:rsid w:val="00FA7E76"/>
    <w:rsid w:val="00FD433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journal/International-and-Comparative-Law-Review-2464-6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Protsenko</dc:creator>
  <cp:lastModifiedBy>Пользователь</cp:lastModifiedBy>
  <cp:revision>2</cp:revision>
  <dcterms:created xsi:type="dcterms:W3CDTF">2021-12-03T13:10:00Z</dcterms:created>
  <dcterms:modified xsi:type="dcterms:W3CDTF">2021-12-03T13:10:00Z</dcterms:modified>
</cp:coreProperties>
</file>